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33B7E" w14:textId="77777777" w:rsidR="001125B6" w:rsidRDefault="001125B6">
      <w:pPr>
        <w:rPr>
          <w:rFonts w:ascii="等线" w:eastAsia="等线" w:hAnsi="等线" w:cs="Arial"/>
          <w:szCs w:val="22"/>
          <w:lang w:bidi="ar"/>
        </w:rPr>
      </w:pPr>
    </w:p>
    <w:p w14:paraId="577E27FD" w14:textId="77777777" w:rsidR="001125B6" w:rsidRDefault="00000000">
      <w:pPr>
        <w:rPr>
          <w:rFonts w:ascii="等线" w:eastAsia="等线" w:hAnsi="等线" w:cs="Arial"/>
          <w:szCs w:val="22"/>
          <w:lang w:bidi="ar"/>
        </w:rPr>
      </w:pPr>
      <w:r>
        <w:rPr>
          <w:rFonts w:ascii="等线" w:eastAsia="等线" w:hAnsi="等线" w:cs="Arial" w:hint="eastAsia"/>
          <w:noProof/>
          <w:szCs w:val="22"/>
          <w:lang w:bidi="ar"/>
        </w:rPr>
        <w:drawing>
          <wp:inline distT="0" distB="0" distL="114300" distR="114300" wp14:anchorId="72326E7F" wp14:editId="13C5E611">
            <wp:extent cx="5272405" cy="7030085"/>
            <wp:effectExtent l="0" t="0" r="4445" b="8890"/>
            <wp:docPr id="1" name="图片 1" descr="supplement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0FF3C" w14:textId="77777777" w:rsidR="001125B6" w:rsidRDefault="001125B6">
      <w:pPr>
        <w:rPr>
          <w:rFonts w:ascii="等线" w:eastAsia="等线" w:hAnsi="等线" w:cs="Arial"/>
          <w:szCs w:val="22"/>
          <w:lang w:bidi="ar"/>
        </w:rPr>
      </w:pPr>
    </w:p>
    <w:p w14:paraId="75DC70F8" w14:textId="77777777" w:rsidR="001125B6" w:rsidRDefault="001125B6">
      <w:pPr>
        <w:rPr>
          <w:rFonts w:ascii="等线" w:eastAsia="等线" w:hAnsi="等线" w:cs="Arial"/>
          <w:szCs w:val="22"/>
          <w:lang w:bidi="ar"/>
        </w:rPr>
      </w:pPr>
    </w:p>
    <w:p w14:paraId="24E6C192" w14:textId="77777777" w:rsidR="001125B6" w:rsidRDefault="00000000">
      <w:r>
        <w:rPr>
          <w:rFonts w:ascii="等线" w:eastAsia="等线" w:hAnsi="等线" w:cs="Arial" w:hint="eastAsia"/>
          <w:szCs w:val="22"/>
          <w:lang w:bidi="ar"/>
        </w:rPr>
        <w:t>Supplement figure 1. Forest plot of irritable bowel syndrome versus mouth ulcers.</w:t>
      </w:r>
    </w:p>
    <w:p w14:paraId="439CD209" w14:textId="77777777" w:rsidR="001125B6" w:rsidRDefault="001125B6"/>
    <w:p w14:paraId="232D685D" w14:textId="77777777" w:rsidR="00037E73" w:rsidRDefault="00037E73"/>
    <w:p w14:paraId="2983800A" w14:textId="77777777" w:rsidR="00037E73" w:rsidRDefault="00037E73"/>
    <w:p w14:paraId="3E50885F" w14:textId="77777777" w:rsidR="00037E73" w:rsidRDefault="00037E73"/>
    <w:p w14:paraId="60442E8F" w14:textId="77777777" w:rsidR="00037E73" w:rsidRDefault="00037E73" w:rsidP="00037E73">
      <w:r>
        <w:rPr>
          <w:noProof/>
        </w:rPr>
        <w:lastRenderedPageBreak/>
        <w:drawing>
          <wp:inline distT="0" distB="0" distL="0" distR="0" wp14:anchorId="4F080D9E" wp14:editId="02FF43D7">
            <wp:extent cx="5272405" cy="3957955"/>
            <wp:effectExtent l="0" t="0" r="0" b="0"/>
            <wp:docPr id="13915114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1B03" w14:textId="77777777" w:rsidR="00037E73" w:rsidRDefault="00037E73" w:rsidP="00037E73">
      <w:r>
        <w:rPr>
          <w:rFonts w:hint="eastAsia"/>
        </w:rPr>
        <w:t xml:space="preserve"> </w:t>
      </w:r>
      <w:r>
        <w:t xml:space="preserve">Supplement figure 2. </w:t>
      </w:r>
      <w:r w:rsidRPr="00546F4F">
        <w:t xml:space="preserve">Funnel plot analysis of irritable bowel syndrome versus </w:t>
      </w:r>
      <w:r>
        <w:t>m</w:t>
      </w:r>
      <w:r w:rsidRPr="00546F4F">
        <w:t xml:space="preserve">outh </w:t>
      </w:r>
      <w:r>
        <w:t>u</w:t>
      </w:r>
      <w:r w:rsidRPr="00546F4F">
        <w:t>lcers.</w:t>
      </w:r>
    </w:p>
    <w:p w14:paraId="518AA35E" w14:textId="77777777" w:rsidR="00037E73" w:rsidRDefault="00037E73"/>
    <w:p w14:paraId="733BABD6" w14:textId="77777777" w:rsidR="00037E73" w:rsidRDefault="00037E73">
      <w:pPr>
        <w:rPr>
          <w:rFonts w:hint="eastAsia"/>
        </w:rPr>
      </w:pPr>
    </w:p>
    <w:sectPr w:rsidR="00037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NiMzA1NzgyM2Y1ODczODZiMzM3NGI2ODI2NzQyMTkifQ=="/>
    <w:docVar w:name="KY_MEDREF_DOCUID" w:val="{B8E1A044-F401-4E70-8210-95955AD111C1}"/>
    <w:docVar w:name="KY_MEDREF_VERSION" w:val="3"/>
  </w:docVars>
  <w:rsids>
    <w:rsidRoot w:val="001125B6"/>
    <w:rsid w:val="00037E73"/>
    <w:rsid w:val="001125B6"/>
    <w:rsid w:val="62AD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25137E"/>
  <w15:docId w15:val="{8E48EAF8-5DCD-4BA5-89FC-66C888D8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"/>
        <w:lang w:val="en-US" w:eastAsia="zh-CN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</dc:creator>
  <cp:lastModifiedBy>Ming Yan</cp:lastModifiedBy>
  <cp:revision>2</cp:revision>
  <dcterms:created xsi:type="dcterms:W3CDTF">2024-02-18T11:49:00Z</dcterms:created>
  <dcterms:modified xsi:type="dcterms:W3CDTF">2024-02-20T03:16:00Z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8F21536197B740A59D9A42797A62BB2C_12</vt:lpwstr>
  </property>
</Properties>
</file>