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85B41" w14:textId="77777777" w:rsidR="0089284D" w:rsidRDefault="0089284D" w:rsidP="0089284D">
      <w:pPr>
        <w:rPr>
          <w:rFonts w:ascii="Times New Roman" w:hAnsi="Times New Roman" w:cs="Times New Roman"/>
          <w:sz w:val="24"/>
          <w:szCs w:val="24"/>
        </w:rPr>
      </w:pPr>
      <w:r w:rsidRPr="004A6558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Tab</w:t>
      </w:r>
      <w:r w:rsidRPr="004A6558">
        <w:rPr>
          <w:rFonts w:ascii="Times New Roman" w:hAnsi="Times New Roman" w:cs="Times New Roman"/>
          <w:b/>
          <w:bCs/>
          <w:sz w:val="24"/>
          <w:szCs w:val="24"/>
        </w:rPr>
        <w:t>le S1</w:t>
      </w:r>
      <w:r>
        <w:rPr>
          <w:rFonts w:ascii="Times New Roman" w:hAnsi="Times New Roman" w:cs="Times New Roman"/>
          <w:sz w:val="24"/>
          <w:szCs w:val="24"/>
        </w:rPr>
        <w:t xml:space="preserve"> Data source for Mendelian </w:t>
      </w:r>
      <w:proofErr w:type="spellStart"/>
      <w:r>
        <w:rPr>
          <w:rFonts w:ascii="Times New Roman" w:hAnsi="Times New Roman" w:cs="Times New Roman"/>
          <w:sz w:val="24"/>
          <w:szCs w:val="24"/>
        </w:rPr>
        <w:t>randomisation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(MR). </w:t>
      </w:r>
    </w:p>
    <w:tbl>
      <w:tblPr>
        <w:tblW w:w="14690" w:type="dxa"/>
        <w:tblInd w:w="-714" w:type="dxa"/>
        <w:tblLook w:val="04A0" w:firstRow="1" w:lastRow="0" w:firstColumn="1" w:lastColumn="0" w:noHBand="0" w:noVBand="1"/>
      </w:tblPr>
      <w:tblGrid>
        <w:gridCol w:w="1401"/>
        <w:gridCol w:w="796"/>
        <w:gridCol w:w="1035"/>
        <w:gridCol w:w="1142"/>
        <w:gridCol w:w="1117"/>
        <w:gridCol w:w="1313"/>
        <w:gridCol w:w="6482"/>
        <w:gridCol w:w="1404"/>
      </w:tblGrid>
      <w:tr w:rsidR="0089284D" w:rsidRPr="00B25C32" w14:paraId="7D4CAC5F" w14:textId="77777777" w:rsidTr="00D9531E">
        <w:trPr>
          <w:trHeight w:val="447"/>
        </w:trPr>
        <w:tc>
          <w:tcPr>
            <w:tcW w:w="1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041C553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Trait</w:t>
            </w:r>
          </w:p>
        </w:tc>
        <w:tc>
          <w:tcPr>
            <w:tcW w:w="7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3BCC9B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Cases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252CC6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Controls</w:t>
            </w:r>
          </w:p>
        </w:tc>
        <w:tc>
          <w:tcPr>
            <w:tcW w:w="11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033994C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SNPs</w:t>
            </w:r>
          </w:p>
        </w:tc>
        <w:tc>
          <w:tcPr>
            <w:tcW w:w="11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68CCBB4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Ancestry</w:t>
            </w:r>
          </w:p>
        </w:tc>
        <w:tc>
          <w:tcPr>
            <w:tcW w:w="13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26FA317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Source</w:t>
            </w:r>
          </w:p>
        </w:tc>
        <w:tc>
          <w:tcPr>
            <w:tcW w:w="64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FD07602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Link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4BFD9A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Original study</w:t>
            </w:r>
          </w:p>
        </w:tc>
      </w:tr>
      <w:tr w:rsidR="0089284D" w:rsidRPr="00B25C32" w14:paraId="18F7232A" w14:textId="77777777" w:rsidTr="00D9531E">
        <w:trPr>
          <w:trHeight w:val="1342"/>
        </w:trPr>
        <w:tc>
          <w:tcPr>
            <w:tcW w:w="14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DB7E5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7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7793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17353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22C2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28210</w:t>
            </w:r>
          </w:p>
        </w:tc>
        <w:tc>
          <w:tcPr>
            <w:tcW w:w="114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E6868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14323431</w:t>
            </w:r>
          </w:p>
        </w:tc>
        <w:tc>
          <w:tcPr>
            <w:tcW w:w="11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84868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European</w:t>
            </w:r>
          </w:p>
        </w:tc>
        <w:tc>
          <w:tcPr>
            <w:tcW w:w="13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E8376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the Gene–Lifestyle Interactions in Dental Endpoints (GLIDE) consortium</w:t>
            </w:r>
          </w:p>
        </w:tc>
        <w:tc>
          <w:tcPr>
            <w:tcW w:w="64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64339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https://data.bris.ac.uk/data/dataset/2j2rqgzedxlq02oqbb4vmycnc2</w:t>
            </w:r>
          </w:p>
        </w:tc>
        <w:tc>
          <w:tcPr>
            <w:tcW w:w="14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DB720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Genome-wide analysis of dental caries and periodontitis combining clinical and self-reported data</w:t>
            </w:r>
          </w:p>
        </w:tc>
      </w:tr>
      <w:tr w:rsidR="0089284D" w:rsidRPr="00B25C32" w14:paraId="509C01CA" w14:textId="77777777" w:rsidTr="00D9531E">
        <w:trPr>
          <w:trHeight w:val="895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CC23F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NAFLD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4C95E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2275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E1D3A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375002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3FA22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20170223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FCFCD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European</w:t>
            </w:r>
          </w:p>
        </w:tc>
        <w:tc>
          <w:tcPr>
            <w:tcW w:w="13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13E96D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proofErr w:type="spellStart"/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Fingenn</w:t>
            </w:r>
            <w:proofErr w:type="spellEnd"/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 xml:space="preserve"> (R9)</w:t>
            </w:r>
          </w:p>
        </w:tc>
        <w:tc>
          <w:tcPr>
            <w:tcW w:w="6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EE17A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https://r9.finngen.fi/pheno/NAFLD</w:t>
            </w:r>
          </w:p>
        </w:tc>
        <w:tc>
          <w:tcPr>
            <w:tcW w:w="14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CC7DB" w14:textId="77777777" w:rsidR="0089284D" w:rsidRPr="005B58C1" w:rsidRDefault="0089284D" w:rsidP="00D9531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proofErr w:type="spellStart"/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FinnGen</w:t>
            </w:r>
            <w:proofErr w:type="spellEnd"/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 xml:space="preserve"> provides genetic insights from a well-</w:t>
            </w:r>
            <w:proofErr w:type="spellStart"/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phenotyped</w:t>
            </w:r>
            <w:proofErr w:type="spellEnd"/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 xml:space="preserve"> isolated population</w:t>
            </w:r>
          </w:p>
        </w:tc>
      </w:tr>
      <w:tr w:rsidR="0089284D" w:rsidRPr="00B25C32" w14:paraId="3F60108C" w14:textId="77777777" w:rsidTr="00D9531E">
        <w:trPr>
          <w:trHeight w:val="895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D7C13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DA8A4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146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B56D8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373307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F904F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20170150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FF97E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European</w:t>
            </w:r>
          </w:p>
        </w:tc>
        <w:tc>
          <w:tcPr>
            <w:tcW w:w="131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334BF5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</w:p>
        </w:tc>
        <w:tc>
          <w:tcPr>
            <w:tcW w:w="6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F981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https://r9.finngen.fi/pheno/FIBROLIV</w:t>
            </w:r>
          </w:p>
        </w:tc>
        <w:tc>
          <w:tcPr>
            <w:tcW w:w="14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19B50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</w:p>
        </w:tc>
      </w:tr>
      <w:tr w:rsidR="0089284D" w:rsidRPr="00B25C32" w14:paraId="480C5AFA" w14:textId="77777777" w:rsidTr="00D9531E">
        <w:trPr>
          <w:trHeight w:val="895"/>
        </w:trPr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7A572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Cirrhosis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2F769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1142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A2754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373307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36D21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20170186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E3386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European</w:t>
            </w:r>
          </w:p>
        </w:tc>
        <w:tc>
          <w:tcPr>
            <w:tcW w:w="131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EB7FC9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</w:p>
        </w:tc>
        <w:tc>
          <w:tcPr>
            <w:tcW w:w="6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20F46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https://r9.finngen.fi/pheno/CHIRHEP_NAS</w:t>
            </w:r>
          </w:p>
        </w:tc>
        <w:tc>
          <w:tcPr>
            <w:tcW w:w="14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0AE51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</w:p>
        </w:tc>
      </w:tr>
      <w:tr w:rsidR="0089284D" w:rsidRPr="00B25C32" w14:paraId="78C3D496" w14:textId="77777777" w:rsidTr="00D9531E">
        <w:trPr>
          <w:trHeight w:val="895"/>
        </w:trPr>
        <w:tc>
          <w:tcPr>
            <w:tcW w:w="1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D0B04E9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 and cirrhosis</w:t>
            </w:r>
          </w:p>
        </w:tc>
        <w:tc>
          <w:tcPr>
            <w:tcW w:w="7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AC81B30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1841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9C7D148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366450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1B4B6FD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20170061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CDCB6E5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European</w:t>
            </w:r>
          </w:p>
        </w:tc>
        <w:tc>
          <w:tcPr>
            <w:tcW w:w="1315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A611E67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</w:p>
        </w:tc>
        <w:tc>
          <w:tcPr>
            <w:tcW w:w="64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AD80A28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5B58C1">
              <w:rPr>
                <w:rFonts w:ascii="Times New Roman" w:eastAsia="等线" w:hAnsi="Times New Roman" w:cs="Times New Roman"/>
                <w:color w:val="000000"/>
                <w:lang w:eastAsia="zh-CN"/>
              </w:rPr>
              <w:t>https://r9.finngen.fi/pheno/K11_FIBROCHIRLIV</w:t>
            </w:r>
          </w:p>
        </w:tc>
        <w:tc>
          <w:tcPr>
            <w:tcW w:w="140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0A8CAE" w14:textId="77777777" w:rsidR="0089284D" w:rsidRPr="005B58C1" w:rsidRDefault="0089284D" w:rsidP="00D9531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</w:p>
        </w:tc>
      </w:tr>
    </w:tbl>
    <w:p w14:paraId="0BBF757B" w14:textId="77777777" w:rsidR="0089284D" w:rsidRDefault="0089284D" w:rsidP="0089284D">
      <w:pPr>
        <w:rPr>
          <w:rFonts w:ascii="Times New Roman" w:hAnsi="Times New Roman" w:cs="Times New Roman"/>
          <w:sz w:val="24"/>
          <w:szCs w:val="24"/>
        </w:rPr>
        <w:sectPr w:rsidR="0089284D" w:rsidSect="003C5DEE">
          <w:pgSz w:w="15840" w:h="12240" w:orient="landscape" w:code="1"/>
          <w:pgMar w:top="1440" w:right="1440" w:bottom="1440" w:left="1440" w:header="708" w:footer="708" w:gutter="0"/>
          <w:cols w:space="708"/>
          <w:docGrid w:linePitch="360"/>
        </w:sectPr>
      </w:pPr>
    </w:p>
    <w:p w14:paraId="53576A1C" w14:textId="49FF9D89" w:rsidR="004A6558" w:rsidRPr="004D38BD" w:rsidRDefault="004A6558" w:rsidP="0089284D">
      <w:pPr>
        <w:rPr>
          <w:rFonts w:ascii="Times New Roman" w:hAnsi="Times New Roman" w:cs="Times New Roman"/>
          <w:sz w:val="24"/>
          <w:szCs w:val="24"/>
          <w:lang w:eastAsia="zh-CN"/>
        </w:rPr>
      </w:pPr>
    </w:p>
    <w:sectPr w:rsidR="004A6558" w:rsidRPr="004D38BD" w:rsidSect="003C5D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D936C" w14:textId="77777777" w:rsidR="003C5DEE" w:rsidRDefault="003C5DEE" w:rsidP="00521937">
      <w:pPr>
        <w:spacing w:after="0" w:line="240" w:lineRule="auto"/>
      </w:pPr>
      <w:r>
        <w:separator/>
      </w:r>
    </w:p>
  </w:endnote>
  <w:endnote w:type="continuationSeparator" w:id="0">
    <w:p w14:paraId="01888B34" w14:textId="77777777" w:rsidR="003C5DEE" w:rsidRDefault="003C5DEE" w:rsidP="00521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DF0AB" w14:textId="77777777" w:rsidR="00521937" w:rsidRDefault="0052193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A6A06" w14:textId="77777777" w:rsidR="00521937" w:rsidRDefault="005219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94778" w14:textId="77777777" w:rsidR="00521937" w:rsidRDefault="005219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6D562" w14:textId="77777777" w:rsidR="003C5DEE" w:rsidRDefault="003C5DEE" w:rsidP="00521937">
      <w:pPr>
        <w:spacing w:after="0" w:line="240" w:lineRule="auto"/>
      </w:pPr>
      <w:r>
        <w:separator/>
      </w:r>
    </w:p>
  </w:footnote>
  <w:footnote w:type="continuationSeparator" w:id="0">
    <w:p w14:paraId="491CEE2D" w14:textId="77777777" w:rsidR="003C5DEE" w:rsidRDefault="003C5DEE" w:rsidP="005219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2ADD1" w14:textId="77777777" w:rsidR="00521937" w:rsidRDefault="005219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4778F" w14:textId="77777777" w:rsidR="00521937" w:rsidRDefault="0052193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B7AEE" w14:textId="77777777" w:rsidR="00521937" w:rsidRDefault="005219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611"/>
    <w:rsid w:val="00061509"/>
    <w:rsid w:val="000825C6"/>
    <w:rsid w:val="000A3D64"/>
    <w:rsid w:val="000A5EB8"/>
    <w:rsid w:val="000F73A6"/>
    <w:rsid w:val="001D74AF"/>
    <w:rsid w:val="001F274D"/>
    <w:rsid w:val="00201F3B"/>
    <w:rsid w:val="00290E72"/>
    <w:rsid w:val="0033129B"/>
    <w:rsid w:val="00375888"/>
    <w:rsid w:val="003C5DEE"/>
    <w:rsid w:val="003F287C"/>
    <w:rsid w:val="004210A1"/>
    <w:rsid w:val="00460F37"/>
    <w:rsid w:val="004A6558"/>
    <w:rsid w:val="004D38BD"/>
    <w:rsid w:val="00502FA0"/>
    <w:rsid w:val="00517573"/>
    <w:rsid w:val="00521937"/>
    <w:rsid w:val="0052349C"/>
    <w:rsid w:val="00562611"/>
    <w:rsid w:val="00573E83"/>
    <w:rsid w:val="00581E86"/>
    <w:rsid w:val="005B58C1"/>
    <w:rsid w:val="005C5AFA"/>
    <w:rsid w:val="00646B53"/>
    <w:rsid w:val="006507F8"/>
    <w:rsid w:val="006B540A"/>
    <w:rsid w:val="00751C3F"/>
    <w:rsid w:val="0089284D"/>
    <w:rsid w:val="008C28AD"/>
    <w:rsid w:val="008F3074"/>
    <w:rsid w:val="00964C5B"/>
    <w:rsid w:val="0099519F"/>
    <w:rsid w:val="009D74F7"/>
    <w:rsid w:val="00B235C7"/>
    <w:rsid w:val="00B25C32"/>
    <w:rsid w:val="00B938EE"/>
    <w:rsid w:val="00B965DE"/>
    <w:rsid w:val="00BB51D7"/>
    <w:rsid w:val="00BD7476"/>
    <w:rsid w:val="00BE143B"/>
    <w:rsid w:val="00C7785E"/>
    <w:rsid w:val="00CC26DD"/>
    <w:rsid w:val="00CF492E"/>
    <w:rsid w:val="00CF7585"/>
    <w:rsid w:val="00D434AD"/>
    <w:rsid w:val="00D54F07"/>
    <w:rsid w:val="00D977F6"/>
    <w:rsid w:val="00E06CCD"/>
    <w:rsid w:val="00E12D99"/>
    <w:rsid w:val="00EB1FFC"/>
    <w:rsid w:val="00EC105A"/>
    <w:rsid w:val="00FE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62F6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521937"/>
  </w:style>
  <w:style w:type="paragraph" w:styleId="a5">
    <w:name w:val="footer"/>
    <w:basedOn w:val="a"/>
    <w:link w:val="a6"/>
    <w:uiPriority w:val="99"/>
    <w:unhideWhenUsed/>
    <w:rsid w:val="0052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521937"/>
  </w:style>
  <w:style w:type="paragraph" w:styleId="a7">
    <w:name w:val="caption"/>
    <w:basedOn w:val="a"/>
    <w:next w:val="a"/>
    <w:uiPriority w:val="35"/>
    <w:unhideWhenUsed/>
    <w:qFormat/>
    <w:rsid w:val="00B235C7"/>
    <w:pPr>
      <w:widowControl w:val="0"/>
      <w:spacing w:after="0" w:line="240" w:lineRule="auto"/>
      <w:jc w:val="both"/>
    </w:pPr>
    <w:rPr>
      <w:rFonts w:asciiTheme="majorHAnsi" w:eastAsia="黑体" w:hAnsiTheme="majorHAnsi" w:cstheme="majorBidi"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0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2024-02-26T12:50:00Z</dcterms:created>
  <dcterms:modified xsi:type="dcterms:W3CDTF">2024-02-26T12:50:00Z</dcterms:modified>
</cp:coreProperties>
</file>