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3A393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9CBA92C" wp14:editId="47AE8C6D">
            <wp:extent cx="5274310" cy="27920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6E61D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b/>
          <w:sz w:val="18"/>
          <w:szCs w:val="18"/>
        </w:rPr>
        <w:t>Supplemental Fig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Pr="000945FB">
        <w:rPr>
          <w:rFonts w:ascii="Times New Roman" w:hAnsi="Times New Roman" w:cs="Times New Roman"/>
          <w:b/>
          <w:sz w:val="18"/>
          <w:szCs w:val="18"/>
        </w:rPr>
        <w:t xml:space="preserve"> 1-1</w:t>
      </w:r>
      <w:r w:rsidRPr="000945FB">
        <w:rPr>
          <w:rFonts w:ascii="Times New Roman" w:hAnsi="Times New Roman" w:cs="Times New Roman"/>
          <w:sz w:val="18"/>
          <w:szCs w:val="18"/>
        </w:rPr>
        <w:t>. Prediction results of five archaeal genes.</w:t>
      </w:r>
      <w:r w:rsidRPr="000945FB">
        <w:rPr>
          <w:rFonts w:ascii="Times New Roman" w:hAnsi="Times New Roman" w:cs="Times New Roman"/>
          <w:color w:val="000000"/>
          <w:sz w:val="18"/>
          <w:szCs w:val="18"/>
        </w:rPr>
        <w:t xml:space="preserve">            </w:t>
      </w:r>
    </w:p>
    <w:p w14:paraId="11F6CAB8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</w:p>
    <w:p w14:paraId="43CBA2B3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35C6844F" wp14:editId="7A8B28F1">
            <wp:extent cx="5274310" cy="27774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8D28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b/>
          <w:sz w:val="18"/>
          <w:szCs w:val="18"/>
        </w:rPr>
        <w:t>Supplemental Fig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Pr="000945FB">
        <w:rPr>
          <w:rFonts w:ascii="Times New Roman" w:hAnsi="Times New Roman" w:cs="Times New Roman"/>
          <w:b/>
          <w:sz w:val="18"/>
          <w:szCs w:val="18"/>
        </w:rPr>
        <w:t xml:space="preserve"> 1-2</w:t>
      </w:r>
      <w:r w:rsidRPr="000945FB">
        <w:rPr>
          <w:rFonts w:ascii="Times New Roman" w:hAnsi="Times New Roman" w:cs="Times New Roman"/>
          <w:sz w:val="18"/>
          <w:szCs w:val="18"/>
        </w:rPr>
        <w:t xml:space="preserve">. Prediction results of five bacterial genomes. </w:t>
      </w:r>
    </w:p>
    <w:p w14:paraId="4C8D3975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</w:p>
    <w:p w14:paraId="60E21624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62FB0340" wp14:editId="41627E11">
            <wp:extent cx="5274310" cy="265366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85EB5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b/>
          <w:sz w:val="18"/>
          <w:szCs w:val="18"/>
        </w:rPr>
        <w:t>Supplemental Fig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Pr="000945FB">
        <w:rPr>
          <w:rFonts w:ascii="Times New Roman" w:hAnsi="Times New Roman" w:cs="Times New Roman"/>
          <w:b/>
          <w:sz w:val="18"/>
          <w:szCs w:val="18"/>
        </w:rPr>
        <w:t xml:space="preserve"> 1-3</w:t>
      </w:r>
      <w:r w:rsidRPr="000945FB">
        <w:rPr>
          <w:rFonts w:ascii="Times New Roman" w:hAnsi="Times New Roman" w:cs="Times New Roman"/>
          <w:sz w:val="18"/>
          <w:szCs w:val="18"/>
        </w:rPr>
        <w:t>. Prediction results of five fungi genomes.</w:t>
      </w:r>
    </w:p>
    <w:p w14:paraId="10D63AB8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</w:p>
    <w:p w14:paraId="05976D14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DA85C41" wp14:editId="1ADA3CFD">
            <wp:extent cx="5274310" cy="268668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04FA4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b/>
          <w:sz w:val="18"/>
          <w:szCs w:val="18"/>
        </w:rPr>
        <w:t>Supplemental Fig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Pr="000945FB">
        <w:rPr>
          <w:rFonts w:ascii="Times New Roman" w:hAnsi="Times New Roman" w:cs="Times New Roman"/>
          <w:b/>
          <w:sz w:val="18"/>
          <w:szCs w:val="18"/>
        </w:rPr>
        <w:t xml:space="preserve"> 1-4</w:t>
      </w:r>
      <w:r w:rsidRPr="000945FB">
        <w:rPr>
          <w:rFonts w:ascii="Times New Roman" w:hAnsi="Times New Roman" w:cs="Times New Roman"/>
          <w:sz w:val="18"/>
          <w:szCs w:val="18"/>
        </w:rPr>
        <w:t>. Prediction results of five metazoans genomes.</w:t>
      </w:r>
    </w:p>
    <w:p w14:paraId="473C02F8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</w:p>
    <w:p w14:paraId="644ACD5E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</w:p>
    <w:p w14:paraId="24B570DB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6F6D14C9" wp14:editId="22BF2AD0">
            <wp:extent cx="5274310" cy="256032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75600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b/>
          <w:sz w:val="18"/>
          <w:szCs w:val="18"/>
        </w:rPr>
        <w:t>Supplemental Fig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Pr="000945FB">
        <w:rPr>
          <w:rFonts w:ascii="Times New Roman" w:hAnsi="Times New Roman" w:cs="Times New Roman"/>
          <w:b/>
          <w:sz w:val="18"/>
          <w:szCs w:val="18"/>
        </w:rPr>
        <w:t xml:space="preserve"> 1-5</w:t>
      </w:r>
      <w:r w:rsidRPr="000945FB">
        <w:rPr>
          <w:rFonts w:ascii="Times New Roman" w:hAnsi="Times New Roman" w:cs="Times New Roman"/>
          <w:sz w:val="18"/>
          <w:szCs w:val="18"/>
        </w:rPr>
        <w:t>. Prediction results of five plant genomes.</w:t>
      </w:r>
    </w:p>
    <w:p w14:paraId="176B330A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</w:p>
    <w:p w14:paraId="0691D5D6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D80B8F5" wp14:editId="147D374C">
            <wp:extent cx="5274310" cy="266255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5FF" w14:textId="77777777" w:rsidR="00721A0F" w:rsidRPr="000945FB" w:rsidRDefault="00721A0F" w:rsidP="00721A0F">
      <w:pPr>
        <w:spacing w:beforeLines="50" w:before="156" w:afterLines="50" w:after="156"/>
        <w:ind w:firstLine="360"/>
        <w:jc w:val="center"/>
        <w:rPr>
          <w:rFonts w:ascii="Times New Roman" w:hAnsi="Times New Roman" w:cs="Times New Roman"/>
          <w:sz w:val="18"/>
          <w:szCs w:val="18"/>
        </w:rPr>
      </w:pPr>
      <w:r w:rsidRPr="000945FB">
        <w:rPr>
          <w:rFonts w:ascii="Times New Roman" w:hAnsi="Times New Roman" w:cs="Times New Roman"/>
          <w:b/>
          <w:sz w:val="18"/>
          <w:szCs w:val="18"/>
        </w:rPr>
        <w:t>Supplemental Fig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Pr="000945FB">
        <w:rPr>
          <w:rFonts w:ascii="Times New Roman" w:hAnsi="Times New Roman" w:cs="Times New Roman"/>
          <w:b/>
          <w:sz w:val="18"/>
          <w:szCs w:val="18"/>
        </w:rPr>
        <w:t xml:space="preserve"> 1-6</w:t>
      </w:r>
      <w:r w:rsidRPr="000945FB">
        <w:rPr>
          <w:rFonts w:ascii="Times New Roman" w:hAnsi="Times New Roman" w:cs="Times New Roman"/>
          <w:sz w:val="18"/>
          <w:szCs w:val="18"/>
        </w:rPr>
        <w:t xml:space="preserve">. Prediction results of five protozoan genomes. </w:t>
      </w:r>
    </w:p>
    <w:p w14:paraId="5D4F6467" w14:textId="4516BDD4" w:rsidR="00000000" w:rsidRPr="009D0C49" w:rsidRDefault="000A08B9" w:rsidP="009D0C49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  <w:proofErr w:type="spellStart"/>
      <w:r w:rsidRPr="009D0C49">
        <w:rPr>
          <w:rFonts w:ascii="Times New Roman" w:hAnsi="Times New Roman" w:cs="Times New Roman"/>
          <w:sz w:val="18"/>
          <w:szCs w:val="18"/>
        </w:rPr>
        <w:t>MetaGeneMark</w:t>
      </w:r>
      <w:proofErr w:type="spellEnd"/>
      <w:r w:rsidRPr="009D0C49">
        <w:rPr>
          <w:rFonts w:ascii="Times New Roman" w:hAnsi="Times New Roman" w:cs="Times New Roman"/>
          <w:sz w:val="18"/>
          <w:szCs w:val="18"/>
        </w:rPr>
        <w:t xml:space="preserve"> (predicting prokaryotic gene) and </w:t>
      </w:r>
      <w:proofErr w:type="spellStart"/>
      <w:r w:rsidRPr="009D0C49">
        <w:rPr>
          <w:rFonts w:ascii="Times New Roman" w:hAnsi="Times New Roman" w:cs="Times New Roman"/>
          <w:sz w:val="18"/>
          <w:szCs w:val="18"/>
        </w:rPr>
        <w:t>MetaEuk</w:t>
      </w:r>
      <w:proofErr w:type="spellEnd"/>
      <w:r w:rsidRPr="009D0C49">
        <w:rPr>
          <w:rFonts w:ascii="Times New Roman" w:hAnsi="Times New Roman" w:cs="Times New Roman"/>
          <w:sz w:val="18"/>
          <w:szCs w:val="18"/>
        </w:rPr>
        <w:t xml:space="preserve"> (predicting eukaryotic gene) were used to predict the genes of five representative species of archaea, bacteria, fungi, </w:t>
      </w:r>
      <w:proofErr w:type="spellStart"/>
      <w:r w:rsidRPr="009D0C49">
        <w:rPr>
          <w:rFonts w:ascii="Times New Roman" w:hAnsi="Times New Roman" w:cs="Times New Roman"/>
          <w:sz w:val="18"/>
          <w:szCs w:val="18"/>
        </w:rPr>
        <w:t>metazoa</w:t>
      </w:r>
      <w:proofErr w:type="spellEnd"/>
      <w:r w:rsidRPr="009D0C49">
        <w:rPr>
          <w:rFonts w:ascii="Times New Roman" w:hAnsi="Times New Roman" w:cs="Times New Roman"/>
          <w:sz w:val="18"/>
          <w:szCs w:val="18"/>
        </w:rPr>
        <w:t>, plants and protozoa. To evaluate the reliability of two types of software in predicting prokaryotic and eukaryotic genes from prokaryotic and eukaryotic genomes, respectively.</w:t>
      </w:r>
    </w:p>
    <w:sectPr w:rsidR="007A3170" w:rsidRPr="009D0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A3AB9" w14:textId="77777777" w:rsidR="006B0418" w:rsidRDefault="006B0418" w:rsidP="00721A0F">
      <w:r>
        <w:separator/>
      </w:r>
    </w:p>
  </w:endnote>
  <w:endnote w:type="continuationSeparator" w:id="0">
    <w:p w14:paraId="2345DDD5" w14:textId="77777777" w:rsidR="006B0418" w:rsidRDefault="006B0418" w:rsidP="0072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32293" w14:textId="77777777" w:rsidR="006B0418" w:rsidRDefault="006B0418" w:rsidP="00721A0F">
      <w:r>
        <w:separator/>
      </w:r>
    </w:p>
  </w:footnote>
  <w:footnote w:type="continuationSeparator" w:id="0">
    <w:p w14:paraId="5DFC5C94" w14:textId="77777777" w:rsidR="006B0418" w:rsidRDefault="006B0418" w:rsidP="00721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2C"/>
    <w:rsid w:val="00056C2C"/>
    <w:rsid w:val="000A08B9"/>
    <w:rsid w:val="00582DA0"/>
    <w:rsid w:val="006B0418"/>
    <w:rsid w:val="00704617"/>
    <w:rsid w:val="00721A0F"/>
    <w:rsid w:val="007971E6"/>
    <w:rsid w:val="009D0C49"/>
    <w:rsid w:val="00A773A3"/>
    <w:rsid w:val="00F0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E72B5C"/>
  <w15:chartTrackingRefBased/>
  <w15:docId w15:val="{445D9118-AFEB-490B-8082-031F64B6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A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A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A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677</Characters>
  <Application>Microsoft Office Word</Application>
  <DocSecurity>0</DocSecurity>
  <Lines>5</Lines>
  <Paragraphs>1</Paragraphs>
  <ScaleCrop>false</ScaleCrop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伟 张</cp:lastModifiedBy>
  <cp:revision>6</cp:revision>
  <dcterms:created xsi:type="dcterms:W3CDTF">2023-10-27T03:43:00Z</dcterms:created>
  <dcterms:modified xsi:type="dcterms:W3CDTF">2024-03-05T13:55:00Z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4a4f8871ffa4e7c17106d6e1b8f9b1bda8e272b64bfa76046ec0ffc2ea3572a3</vt:lpwstr>
  </property>
</Properties>
</file>