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63F5964" w:rsidR="00206558" w:rsidRDefault="00C36117">
      <w:r>
        <w:t>Appendix D</w:t>
      </w:r>
      <w:r w:rsidR="00000000">
        <w:t>. Themes, subthemes, and exemplar quotes</w:t>
      </w:r>
    </w:p>
    <w:p w14:paraId="00000002" w14:textId="77777777" w:rsidR="00206558" w:rsidRDefault="00206558"/>
    <w:tbl>
      <w:tblPr>
        <w:tblStyle w:val="a"/>
        <w:tblW w:w="934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800"/>
        <w:gridCol w:w="4545"/>
      </w:tblGrid>
      <w:tr w:rsidR="00206558" w14:paraId="1BB0AD83" w14:textId="77777777">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03" w14:textId="77777777" w:rsidR="00206558" w:rsidRDefault="00000000">
            <w:pPr>
              <w:jc w:val="both"/>
              <w:rPr>
                <w:rFonts w:ascii="Quattrocento Sans" w:eastAsia="Quattrocento Sans" w:hAnsi="Quattrocento Sans" w:cs="Quattrocento Sans"/>
                <w:sz w:val="18"/>
                <w:szCs w:val="18"/>
              </w:rPr>
            </w:pPr>
            <w:r>
              <w:rPr>
                <w:b/>
              </w:rPr>
              <w:t>Research Question</w:t>
            </w:r>
            <w:r>
              <w:t>  </w:t>
            </w:r>
          </w:p>
          <w:p w14:paraId="00000004" w14:textId="77777777" w:rsidR="00206558" w:rsidRDefault="00000000">
            <w:pPr>
              <w:jc w:val="both"/>
              <w:rPr>
                <w:rFonts w:ascii="Quattrocento Sans" w:eastAsia="Quattrocento Sans" w:hAnsi="Quattrocento Sans" w:cs="Quattrocento Sans"/>
                <w:sz w:val="18"/>
                <w:szCs w:val="18"/>
              </w:rPr>
            </w:pPr>
            <w:r>
              <w:t>What are the patient and family experiences of adverse events in pregnancy in Canada?  </w:t>
            </w:r>
          </w:p>
          <w:p w14:paraId="00000005" w14:textId="77777777" w:rsidR="00206558" w:rsidRDefault="00000000">
            <w:pPr>
              <w:jc w:val="both"/>
              <w:rPr>
                <w:rFonts w:ascii="Quattrocento Sans" w:eastAsia="Quattrocento Sans" w:hAnsi="Quattrocento Sans" w:cs="Quattrocento Sans"/>
                <w:sz w:val="18"/>
                <w:szCs w:val="18"/>
              </w:rPr>
            </w:pPr>
            <w:r>
              <w:rPr>
                <w:i/>
              </w:rPr>
              <w:t>Pregnancy is defined as from the time of conception to 6 weeks postpartum</w:t>
            </w:r>
            <w:r>
              <w:t>. </w:t>
            </w:r>
          </w:p>
        </w:tc>
      </w:tr>
      <w:tr w:rsidR="00206558" w14:paraId="63FD4C8F" w14:textId="77777777">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07" w14:textId="77777777" w:rsidR="00206558" w:rsidRDefault="00000000">
            <w:pPr>
              <w:jc w:val="both"/>
              <w:rPr>
                <w:rFonts w:ascii="Quattrocento Sans" w:eastAsia="Quattrocento Sans" w:hAnsi="Quattrocento Sans" w:cs="Quattrocento Sans"/>
                <w:sz w:val="18"/>
                <w:szCs w:val="18"/>
              </w:rPr>
            </w:pPr>
            <w:r>
              <w:rPr>
                <w:b/>
              </w:rPr>
              <w:t>Themes</w:t>
            </w:r>
            <w:r>
              <w:t>  </w:t>
            </w:r>
          </w:p>
          <w:p w14:paraId="00000008" w14:textId="77777777" w:rsidR="00206558" w:rsidRDefault="00000000">
            <w:pPr>
              <w:jc w:val="both"/>
              <w:rPr>
                <w:rFonts w:ascii="Quattrocento Sans" w:eastAsia="Quattrocento Sans" w:hAnsi="Quattrocento Sans" w:cs="Quattrocento Sans"/>
                <w:sz w:val="18"/>
                <w:szCs w:val="18"/>
              </w:rPr>
            </w:pPr>
            <w:r>
              <w:t>Access to care and continuity of care; communication; cultural awareness and safety; mental health and well-being; and supports and resources  </w:t>
            </w:r>
          </w:p>
        </w:tc>
      </w:tr>
      <w:tr w:rsidR="00206558" w14:paraId="076EFF37" w14:textId="77777777">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0A" w14:textId="77777777" w:rsidR="00206558" w:rsidRDefault="00000000">
            <w:pPr>
              <w:jc w:val="both"/>
              <w:rPr>
                <w:rFonts w:ascii="Quattrocento Sans" w:eastAsia="Quattrocento Sans" w:hAnsi="Quattrocento Sans" w:cs="Quattrocento Sans"/>
                <w:sz w:val="18"/>
                <w:szCs w:val="18"/>
              </w:rPr>
            </w:pPr>
            <w:r>
              <w:rPr>
                <w:b/>
              </w:rPr>
              <w:t>Theme 1: Access to care and continuity of care</w:t>
            </w:r>
            <w:r>
              <w:t> </w:t>
            </w:r>
          </w:p>
        </w:tc>
      </w:tr>
      <w:tr w:rsidR="00206558" w14:paraId="48419EB9" w14:textId="77777777">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0C" w14:textId="77777777" w:rsidR="00206558" w:rsidRDefault="00000000">
            <w:pPr>
              <w:jc w:val="both"/>
              <w:rPr>
                <w:rFonts w:ascii="Quattrocento Sans" w:eastAsia="Quattrocento Sans" w:hAnsi="Quattrocento Sans" w:cs="Quattrocento Sans"/>
                <w:sz w:val="18"/>
                <w:szCs w:val="18"/>
              </w:rPr>
            </w:pPr>
            <w:r>
              <w:rPr>
                <w:color w:val="000000"/>
                <w:highlight w:val="white"/>
              </w:rPr>
              <w:t>This describes the ability to access timely and appropriate health care, care that especially considers the unique and often urgent and unpredictable circumstances pregnancy can present. </w:t>
            </w:r>
            <w:r>
              <w:rPr>
                <w:color w:val="000000"/>
              </w:rPr>
              <w:t> </w:t>
            </w:r>
          </w:p>
        </w:tc>
      </w:tr>
      <w:tr w:rsidR="00206558" w14:paraId="1872EC76"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0E" w14:textId="77777777" w:rsidR="00206558" w:rsidRDefault="00000000">
            <w:pPr>
              <w:jc w:val="both"/>
              <w:rPr>
                <w:rFonts w:ascii="Quattrocento Sans" w:eastAsia="Quattrocento Sans" w:hAnsi="Quattrocento Sans" w:cs="Quattrocento Sans"/>
                <w:sz w:val="18"/>
                <w:szCs w:val="18"/>
              </w:rPr>
            </w:pPr>
            <w:r>
              <w:rPr>
                <w:b/>
              </w:rPr>
              <w:t>Subthemes</w:t>
            </w:r>
            <w:r>
              <w:t>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0F" w14:textId="77777777" w:rsidR="00206558" w:rsidRDefault="00000000">
            <w:pPr>
              <w:jc w:val="both"/>
              <w:rPr>
                <w:rFonts w:ascii="Quattrocento Sans" w:eastAsia="Quattrocento Sans" w:hAnsi="Quattrocento Sans" w:cs="Quattrocento Sans"/>
                <w:sz w:val="18"/>
                <w:szCs w:val="18"/>
              </w:rPr>
            </w:pPr>
            <w:r>
              <w:rPr>
                <w:b/>
              </w:rPr>
              <w:t>Exemplar quotes</w:t>
            </w:r>
            <w:r>
              <w:t> </w:t>
            </w:r>
          </w:p>
        </w:tc>
      </w:tr>
      <w:tr w:rsidR="00206558" w14:paraId="7264AD03"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10" w14:textId="77777777" w:rsidR="00206558" w:rsidRDefault="00000000">
            <w:pPr>
              <w:jc w:val="both"/>
              <w:rPr>
                <w:rFonts w:ascii="Quattrocento Sans" w:eastAsia="Quattrocento Sans" w:hAnsi="Quattrocento Sans" w:cs="Quattrocento Sans"/>
                <w:sz w:val="18"/>
                <w:szCs w:val="18"/>
              </w:rPr>
            </w:pPr>
            <w:r>
              <w:rPr>
                <w:b/>
              </w:rPr>
              <w:t>1a. Access to care.</w:t>
            </w:r>
            <w:r>
              <w:t xml:space="preserve"> Challenges accessing appropriate care due to factors such as geography, clinic hours, transportation, availability of family </w:t>
            </w:r>
            <w:sdt>
              <w:sdtPr>
                <w:tag w:val="goog_rdk_0"/>
                <w:id w:val="1275678258"/>
              </w:sdtPr>
              <w:sdtContent/>
            </w:sdt>
            <w:r>
              <w:t>doctor.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11" w14:textId="77777777" w:rsidR="00206558" w:rsidRDefault="00000000">
            <w:pPr>
              <w:jc w:val="both"/>
              <w:rPr>
                <w:rFonts w:ascii="Quattrocento Sans" w:eastAsia="Quattrocento Sans" w:hAnsi="Quattrocento Sans" w:cs="Quattrocento Sans"/>
                <w:sz w:val="18"/>
                <w:szCs w:val="18"/>
              </w:rPr>
            </w:pPr>
            <w:r>
              <w:t xml:space="preserve">“Went to walk-in clinic; I was going to look for a family doctor but didn’t have </w:t>
            </w:r>
            <w:sdt>
              <w:sdtPr>
                <w:tag w:val="goog_rdk_1"/>
                <w:id w:val="-111751388"/>
              </w:sdtPr>
              <w:sdtContent/>
            </w:sdt>
            <w:r>
              <w:t>one yet.” </w:t>
            </w:r>
          </w:p>
          <w:p w14:paraId="00000012" w14:textId="77777777" w:rsidR="00206558" w:rsidRDefault="00000000">
            <w:pPr>
              <w:jc w:val="both"/>
              <w:rPr>
                <w:rFonts w:ascii="Quattrocento Sans" w:eastAsia="Quattrocento Sans" w:hAnsi="Quattrocento Sans" w:cs="Quattrocento Sans"/>
                <w:sz w:val="18"/>
                <w:szCs w:val="18"/>
              </w:rPr>
            </w:pPr>
            <w:r>
              <w:t>(INT 1) </w:t>
            </w:r>
          </w:p>
        </w:tc>
      </w:tr>
      <w:tr w:rsidR="00206558" w14:paraId="1B4E4A59"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13" w14:textId="77777777" w:rsidR="00206558" w:rsidRDefault="00000000">
            <w:pPr>
              <w:jc w:val="both"/>
              <w:rPr>
                <w:rFonts w:ascii="Quattrocento Sans" w:eastAsia="Quattrocento Sans" w:hAnsi="Quattrocento Sans" w:cs="Quattrocento Sans"/>
                <w:sz w:val="18"/>
                <w:szCs w:val="18"/>
              </w:rPr>
            </w:pPr>
            <w:r>
              <w:rPr>
                <w:b/>
              </w:rPr>
              <w:t>1b. Timely care.</w:t>
            </w:r>
            <w:r>
              <w:t xml:space="preserve"> Refers to the often-urgent care needs and timelines for tests unique to pregnancy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14" w14:textId="77777777" w:rsidR="00206558" w:rsidRDefault="00000000">
            <w:pPr>
              <w:jc w:val="both"/>
              <w:rPr>
                <w:rFonts w:ascii="Quattrocento Sans" w:eastAsia="Quattrocento Sans" w:hAnsi="Quattrocento Sans" w:cs="Quattrocento Sans"/>
                <w:sz w:val="18"/>
                <w:szCs w:val="18"/>
              </w:rPr>
            </w:pPr>
            <w:r>
              <w:t>“And again, the other thing was the short timings of the high-risk pregnancy clinic, nine to four. And I had no access to the high-risk pregnancy clinic after- until four to the next day, nine o’clock. So, it was kind of hard.”  </w:t>
            </w:r>
          </w:p>
          <w:p w14:paraId="00000015" w14:textId="77777777" w:rsidR="00206558" w:rsidRDefault="00000000">
            <w:pPr>
              <w:jc w:val="both"/>
              <w:rPr>
                <w:rFonts w:ascii="Quattrocento Sans" w:eastAsia="Quattrocento Sans" w:hAnsi="Quattrocento Sans" w:cs="Quattrocento Sans"/>
                <w:sz w:val="18"/>
                <w:szCs w:val="18"/>
              </w:rPr>
            </w:pPr>
            <w:r>
              <w:t>(FG 2 – Participant 3) </w:t>
            </w:r>
          </w:p>
        </w:tc>
      </w:tr>
      <w:tr w:rsidR="00206558" w14:paraId="2586F9E5"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16" w14:textId="77777777" w:rsidR="00206558" w:rsidRDefault="00000000">
            <w:pPr>
              <w:jc w:val="both"/>
              <w:rPr>
                <w:rFonts w:ascii="Quattrocento Sans" w:eastAsia="Quattrocento Sans" w:hAnsi="Quattrocento Sans" w:cs="Quattrocento Sans"/>
                <w:sz w:val="18"/>
                <w:szCs w:val="18"/>
              </w:rPr>
            </w:pPr>
            <w:r>
              <w:rPr>
                <w:b/>
              </w:rPr>
              <w:t xml:space="preserve">1c. Coordinated, comprehensive care. </w:t>
            </w:r>
            <w:r>
              <w:t>This includes for high-risk pregnancies, coordination between hospital units including transfers within hospitals from Emergency Departments to other units, and transfers between rural to urban hospitals, and possibly back.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17" w14:textId="77777777" w:rsidR="00206558" w:rsidRDefault="00000000">
            <w:pPr>
              <w:jc w:val="both"/>
              <w:rPr>
                <w:rFonts w:ascii="Quattrocento Sans" w:eastAsia="Quattrocento Sans" w:hAnsi="Quattrocento Sans" w:cs="Quattrocento Sans"/>
                <w:sz w:val="18"/>
                <w:szCs w:val="18"/>
              </w:rPr>
            </w:pPr>
            <w:r>
              <w:t>“It’s just that the system should be more centralized and more interlinked with the team they’re working with, even if they’re referring us to anyone, they should have knowledge before they call me up back in the clinic (FG 2 – Participant 3) </w:t>
            </w:r>
          </w:p>
          <w:p w14:paraId="00000018" w14:textId="77777777" w:rsidR="00206558" w:rsidRDefault="00000000">
            <w:pPr>
              <w:jc w:val="both"/>
              <w:rPr>
                <w:rFonts w:ascii="Quattrocento Sans" w:eastAsia="Quattrocento Sans" w:hAnsi="Quattrocento Sans" w:cs="Quattrocento Sans"/>
                <w:sz w:val="18"/>
                <w:szCs w:val="18"/>
              </w:rPr>
            </w:pPr>
            <w:r>
              <w:t> </w:t>
            </w:r>
          </w:p>
        </w:tc>
      </w:tr>
      <w:tr w:rsidR="00206558" w14:paraId="462D9D8F"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19" w14:textId="77777777" w:rsidR="00206558" w:rsidRDefault="00000000">
            <w:pPr>
              <w:jc w:val="both"/>
              <w:rPr>
                <w:rFonts w:ascii="Quattrocento Sans" w:eastAsia="Quattrocento Sans" w:hAnsi="Quattrocento Sans" w:cs="Quattrocento Sans"/>
                <w:sz w:val="18"/>
                <w:szCs w:val="18"/>
              </w:rPr>
            </w:pPr>
            <w:r>
              <w:rPr>
                <w:b/>
              </w:rPr>
              <w:t xml:space="preserve">1d. Continuity of care. </w:t>
            </w:r>
            <w:r>
              <w:t>Describes the need for continuity and fluidity of care between health care professionals and across health systems to ensure follow-up and evaluation after adverse event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1A" w14:textId="77777777" w:rsidR="00206558" w:rsidRDefault="00000000">
            <w:pPr>
              <w:jc w:val="both"/>
              <w:rPr>
                <w:rFonts w:ascii="Quattrocento Sans" w:eastAsia="Quattrocento Sans" w:hAnsi="Quattrocento Sans" w:cs="Quattrocento Sans"/>
                <w:sz w:val="18"/>
                <w:szCs w:val="18"/>
              </w:rPr>
            </w:pPr>
            <w:r>
              <w:t>“I would say, challenges I’ve had with this pregnancy are really the volume of specialists that I’ve had to go to, it sometimes feels like a second job (…) And like some of the other women have said, retell your story, time after time, after time” (FG2 – Participant 2) </w:t>
            </w:r>
          </w:p>
          <w:p w14:paraId="0000001B" w14:textId="77777777" w:rsidR="00206558" w:rsidRDefault="00000000">
            <w:pPr>
              <w:jc w:val="both"/>
              <w:rPr>
                <w:rFonts w:ascii="Quattrocento Sans" w:eastAsia="Quattrocento Sans" w:hAnsi="Quattrocento Sans" w:cs="Quattrocento Sans"/>
                <w:sz w:val="18"/>
                <w:szCs w:val="18"/>
              </w:rPr>
            </w:pPr>
            <w:r>
              <w:t> </w:t>
            </w:r>
          </w:p>
          <w:p w14:paraId="0000001C" w14:textId="77777777" w:rsidR="00206558" w:rsidRDefault="00000000">
            <w:pPr>
              <w:jc w:val="both"/>
              <w:rPr>
                <w:rFonts w:ascii="Quattrocento Sans" w:eastAsia="Quattrocento Sans" w:hAnsi="Quattrocento Sans" w:cs="Quattrocento Sans"/>
                <w:sz w:val="18"/>
                <w:szCs w:val="18"/>
              </w:rPr>
            </w:pPr>
            <w:r>
              <w:rPr>
                <w:color w:val="000000"/>
              </w:rPr>
              <w:t>“There wasn't a lot of psychological support even medically post discharge for us to fully process what we went through definitely a gap in postpartum care for this type of scenario” (INT 5)  </w:t>
            </w:r>
          </w:p>
        </w:tc>
      </w:tr>
      <w:tr w:rsidR="00206558" w14:paraId="5F0248D8" w14:textId="77777777">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1D" w14:textId="77777777" w:rsidR="00206558" w:rsidRDefault="00000000">
            <w:pPr>
              <w:jc w:val="both"/>
              <w:rPr>
                <w:rFonts w:ascii="Quattrocento Sans" w:eastAsia="Quattrocento Sans" w:hAnsi="Quattrocento Sans" w:cs="Quattrocento Sans"/>
                <w:sz w:val="18"/>
                <w:szCs w:val="18"/>
              </w:rPr>
            </w:pPr>
            <w:r>
              <w:rPr>
                <w:b/>
              </w:rPr>
              <w:t>Theme 2: Communication</w:t>
            </w:r>
            <w:r>
              <w:t> </w:t>
            </w:r>
          </w:p>
        </w:tc>
      </w:tr>
      <w:tr w:rsidR="00206558" w14:paraId="75B174C3" w14:textId="77777777">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1F" w14:textId="77777777" w:rsidR="00206558" w:rsidRDefault="00000000">
            <w:pPr>
              <w:jc w:val="both"/>
              <w:rPr>
                <w:rFonts w:ascii="Quattrocento Sans" w:eastAsia="Quattrocento Sans" w:hAnsi="Quattrocento Sans" w:cs="Quattrocento Sans"/>
                <w:sz w:val="18"/>
                <w:szCs w:val="18"/>
              </w:rPr>
            </w:pPr>
            <w:r>
              <w:rPr>
                <w:color w:val="000000"/>
                <w:highlight w:val="white"/>
              </w:rPr>
              <w:t>This describes the impact of communication between the healthcare providers, patients and family members (verbal and non-verbal) including the way participants felt their concerns went unheard; concerns about ‘not normal’ events being dismissed as normal or over-exaggerated; exclusion from decision-making conversations about their care; experiences of dismissal and disregard of participants including those with high health literacy; and disregard of the patient’s right to make informed decisions about their health care even during crisis and the extra work of self-advocacy. </w:t>
            </w:r>
            <w:r>
              <w:rPr>
                <w:color w:val="000000"/>
              </w:rPr>
              <w:t> </w:t>
            </w:r>
          </w:p>
        </w:tc>
      </w:tr>
      <w:tr w:rsidR="00206558" w14:paraId="33D94511"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21" w14:textId="77777777" w:rsidR="00206558" w:rsidRDefault="00000000">
            <w:pPr>
              <w:jc w:val="both"/>
              <w:rPr>
                <w:rFonts w:ascii="Quattrocento Sans" w:eastAsia="Quattrocento Sans" w:hAnsi="Quattrocento Sans" w:cs="Quattrocento Sans"/>
                <w:sz w:val="18"/>
                <w:szCs w:val="18"/>
              </w:rPr>
            </w:pPr>
            <w:r>
              <w:rPr>
                <w:b/>
              </w:rPr>
              <w:t>Subthemes</w:t>
            </w:r>
            <w:r>
              <w:t> </w:t>
            </w:r>
          </w:p>
          <w:p w14:paraId="00000022" w14:textId="77777777" w:rsidR="00206558" w:rsidRDefault="00000000">
            <w:pPr>
              <w:jc w:val="both"/>
              <w:rPr>
                <w:rFonts w:ascii="Quattrocento Sans" w:eastAsia="Quattrocento Sans" w:hAnsi="Quattrocento Sans" w:cs="Quattrocento Sans"/>
                <w:sz w:val="18"/>
                <w:szCs w:val="18"/>
              </w:rPr>
            </w:pPr>
            <w:r>
              <w:t>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23" w14:textId="77777777" w:rsidR="00206558" w:rsidRDefault="00000000">
            <w:pPr>
              <w:jc w:val="both"/>
              <w:rPr>
                <w:rFonts w:ascii="Quattrocento Sans" w:eastAsia="Quattrocento Sans" w:hAnsi="Quattrocento Sans" w:cs="Quattrocento Sans"/>
                <w:sz w:val="18"/>
                <w:szCs w:val="18"/>
              </w:rPr>
            </w:pPr>
            <w:r>
              <w:rPr>
                <w:b/>
              </w:rPr>
              <w:t>Exemplar quotes</w:t>
            </w:r>
            <w:r>
              <w:t> </w:t>
            </w:r>
          </w:p>
        </w:tc>
      </w:tr>
      <w:tr w:rsidR="00206558" w14:paraId="313B6A21"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24" w14:textId="77777777" w:rsidR="00206558" w:rsidRDefault="00000000">
            <w:pPr>
              <w:jc w:val="both"/>
              <w:rPr>
                <w:rFonts w:ascii="Quattrocento Sans" w:eastAsia="Quattrocento Sans" w:hAnsi="Quattrocento Sans" w:cs="Quattrocento Sans"/>
                <w:sz w:val="18"/>
                <w:szCs w:val="18"/>
              </w:rPr>
            </w:pPr>
            <w:r>
              <w:rPr>
                <w:b/>
              </w:rPr>
              <w:t xml:space="preserve">2a. Power imbalances in patient-healthcare provider relationship. </w:t>
            </w:r>
            <w:r>
              <w:t>Describes the ways power imbalances including healthcare and health system knowledge and stigma obstructed informed, transparent, and respectful communication.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25" w14:textId="77777777" w:rsidR="00206558" w:rsidRDefault="00000000">
            <w:pPr>
              <w:jc w:val="both"/>
              <w:rPr>
                <w:rFonts w:ascii="Quattrocento Sans" w:eastAsia="Quattrocento Sans" w:hAnsi="Quattrocento Sans" w:cs="Quattrocento Sans"/>
                <w:sz w:val="18"/>
                <w:szCs w:val="18"/>
              </w:rPr>
            </w:pPr>
            <w:r>
              <w:t>And I just told her, “You know, you can talk to me, you can let me know, so I know what’s happening with me or what’s not happening with me.” But I just feel like they were so secretive about everything. So that’s kind of shady. (FG2 – Participant 3) </w:t>
            </w:r>
          </w:p>
          <w:p w14:paraId="00000026" w14:textId="77777777" w:rsidR="00206558" w:rsidRDefault="00000000">
            <w:pPr>
              <w:jc w:val="both"/>
              <w:rPr>
                <w:rFonts w:ascii="Quattrocento Sans" w:eastAsia="Quattrocento Sans" w:hAnsi="Quattrocento Sans" w:cs="Quattrocento Sans"/>
                <w:sz w:val="18"/>
                <w:szCs w:val="18"/>
              </w:rPr>
            </w:pPr>
            <w:r>
              <w:t> </w:t>
            </w:r>
          </w:p>
          <w:p w14:paraId="00000027" w14:textId="77777777" w:rsidR="00206558" w:rsidRDefault="00000000">
            <w:pPr>
              <w:jc w:val="both"/>
              <w:rPr>
                <w:rFonts w:ascii="Quattrocento Sans" w:eastAsia="Quattrocento Sans" w:hAnsi="Quattrocento Sans" w:cs="Quattrocento Sans"/>
                <w:sz w:val="18"/>
                <w:szCs w:val="18"/>
              </w:rPr>
            </w:pPr>
            <w:r>
              <w:rPr>
                <w:color w:val="000000"/>
                <w:highlight w:val="white"/>
              </w:rPr>
              <w:t>“They turned off monitor so I couldn't hear heartbeat” (INT 1)</w:t>
            </w:r>
            <w:r>
              <w:rPr>
                <w:color w:val="000000"/>
              </w:rPr>
              <w:t> </w:t>
            </w:r>
          </w:p>
        </w:tc>
      </w:tr>
      <w:tr w:rsidR="00206558" w14:paraId="4F633C5E"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28" w14:textId="77777777" w:rsidR="00206558" w:rsidRDefault="00000000">
            <w:pPr>
              <w:jc w:val="both"/>
              <w:rPr>
                <w:rFonts w:ascii="Quattrocento Sans" w:eastAsia="Quattrocento Sans" w:hAnsi="Quattrocento Sans" w:cs="Quattrocento Sans"/>
                <w:sz w:val="18"/>
                <w:szCs w:val="18"/>
              </w:rPr>
            </w:pPr>
            <w:r>
              <w:rPr>
                <w:b/>
              </w:rPr>
              <w:t xml:space="preserve">2b. Dismissal and disregard, even denigration of concerns and discrimination. </w:t>
            </w:r>
            <w:r>
              <w:t>Participant expertise and concerns about changes in their own body were not recognized; in fact, often ignored, dismissed, and/or disregarded including those with high health care literacy and training.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29" w14:textId="77777777" w:rsidR="00206558" w:rsidRDefault="00000000">
            <w:pPr>
              <w:jc w:val="both"/>
              <w:rPr>
                <w:rFonts w:ascii="Quattrocento Sans" w:eastAsia="Quattrocento Sans" w:hAnsi="Quattrocento Sans" w:cs="Quattrocento Sans"/>
                <w:sz w:val="18"/>
                <w:szCs w:val="18"/>
              </w:rPr>
            </w:pPr>
            <w:r>
              <w:rPr>
                <w:color w:val="000000"/>
                <w:highlight w:val="white"/>
              </w:rPr>
              <w:t>“Disappointed my OB didn't say, this is preeclampsia, i feel a little brushed aside” (INT 6)</w:t>
            </w:r>
            <w:r>
              <w:rPr>
                <w:color w:val="000000"/>
              </w:rPr>
              <w:t> </w:t>
            </w:r>
          </w:p>
          <w:p w14:paraId="0000002A" w14:textId="77777777" w:rsidR="00206558" w:rsidRDefault="00000000">
            <w:pPr>
              <w:jc w:val="both"/>
              <w:rPr>
                <w:rFonts w:ascii="Quattrocento Sans" w:eastAsia="Quattrocento Sans" w:hAnsi="Quattrocento Sans" w:cs="Quattrocento Sans"/>
                <w:sz w:val="18"/>
                <w:szCs w:val="18"/>
              </w:rPr>
            </w:pPr>
            <w:r>
              <w:t> </w:t>
            </w:r>
          </w:p>
          <w:p w14:paraId="0000002B" w14:textId="77777777" w:rsidR="00206558" w:rsidRDefault="00000000">
            <w:pPr>
              <w:jc w:val="both"/>
              <w:rPr>
                <w:rFonts w:ascii="Quattrocento Sans" w:eastAsia="Quattrocento Sans" w:hAnsi="Quattrocento Sans" w:cs="Quattrocento Sans"/>
                <w:sz w:val="18"/>
                <w:szCs w:val="18"/>
              </w:rPr>
            </w:pPr>
            <w:r>
              <w:rPr>
                <w:color w:val="000000"/>
                <w:highlight w:val="white"/>
              </w:rPr>
              <w:t>“</w:t>
            </w:r>
            <w:proofErr w:type="gramStart"/>
            <w:r>
              <w:rPr>
                <w:color w:val="000000"/>
                <w:highlight w:val="white"/>
              </w:rPr>
              <w:t>no</w:t>
            </w:r>
            <w:proofErr w:type="gramEnd"/>
            <w:r>
              <w:rPr>
                <w:color w:val="000000"/>
                <w:highlight w:val="white"/>
              </w:rPr>
              <w:t>, no no; they didn't give me anything; I was crying; the nurse said this is only gas pain” (INT 2)</w:t>
            </w:r>
            <w:r>
              <w:rPr>
                <w:color w:val="000000"/>
              </w:rPr>
              <w:t> </w:t>
            </w:r>
          </w:p>
        </w:tc>
      </w:tr>
      <w:tr w:rsidR="00206558" w14:paraId="2D0FCDD2"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2C" w14:textId="77777777" w:rsidR="00206558" w:rsidRDefault="00000000">
            <w:pPr>
              <w:jc w:val="both"/>
              <w:rPr>
                <w:rFonts w:ascii="Quattrocento Sans" w:eastAsia="Quattrocento Sans" w:hAnsi="Quattrocento Sans" w:cs="Quattrocento Sans"/>
                <w:sz w:val="18"/>
                <w:szCs w:val="18"/>
              </w:rPr>
            </w:pPr>
            <w:r>
              <w:rPr>
                <w:b/>
              </w:rPr>
              <w:t xml:space="preserve">2c. Removal of patient autonomy and agency. </w:t>
            </w:r>
            <w:r>
              <w:t>Removal of patient autonomy and agency in informed decision making was a common experience both during critical high risk adverse events and otherwise.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2D" w14:textId="77777777" w:rsidR="00206558" w:rsidRDefault="00000000">
            <w:pPr>
              <w:jc w:val="both"/>
              <w:rPr>
                <w:rFonts w:ascii="Quattrocento Sans" w:eastAsia="Quattrocento Sans" w:hAnsi="Quattrocento Sans" w:cs="Quattrocento Sans"/>
                <w:sz w:val="18"/>
                <w:szCs w:val="18"/>
              </w:rPr>
            </w:pPr>
            <w:r>
              <w:rPr>
                <w:color w:val="000000"/>
                <w:highlight w:val="white"/>
              </w:rPr>
              <w:t>‘’I thinks assumptions were made that I wasn't well enough to make decisions (…) I think they were taken on, i think there is a fine line about consent. …. I think we need to give patients the opportunity to understand if they can make the decision, there are patients that can make informed decisions’’ (INT3) </w:t>
            </w:r>
            <w:r>
              <w:rPr>
                <w:color w:val="000000"/>
              </w:rPr>
              <w:t> </w:t>
            </w:r>
          </w:p>
          <w:p w14:paraId="0000002E" w14:textId="77777777" w:rsidR="00206558" w:rsidRDefault="00000000">
            <w:pPr>
              <w:jc w:val="both"/>
              <w:rPr>
                <w:rFonts w:ascii="Quattrocento Sans" w:eastAsia="Quattrocento Sans" w:hAnsi="Quattrocento Sans" w:cs="Quattrocento Sans"/>
                <w:sz w:val="18"/>
                <w:szCs w:val="18"/>
              </w:rPr>
            </w:pPr>
            <w:r>
              <w:rPr>
                <w:color w:val="000000"/>
              </w:rPr>
              <w:t> </w:t>
            </w:r>
          </w:p>
          <w:p w14:paraId="0000002F" w14:textId="77777777" w:rsidR="00206558" w:rsidRDefault="00000000">
            <w:pPr>
              <w:jc w:val="both"/>
              <w:rPr>
                <w:rFonts w:ascii="Quattrocento Sans" w:eastAsia="Quattrocento Sans" w:hAnsi="Quattrocento Sans" w:cs="Quattrocento Sans"/>
                <w:sz w:val="18"/>
                <w:szCs w:val="18"/>
              </w:rPr>
            </w:pPr>
            <w:r>
              <w:rPr>
                <w:color w:val="000000"/>
                <w:highlight w:val="white"/>
              </w:rPr>
              <w:t>‘Hardest for me was the dismissiveness, had to be so pushy’’ (INT1)</w:t>
            </w:r>
            <w:r>
              <w:rPr>
                <w:color w:val="000000"/>
              </w:rPr>
              <w:t> </w:t>
            </w:r>
          </w:p>
        </w:tc>
      </w:tr>
      <w:tr w:rsidR="00206558" w14:paraId="5257CBCD"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30" w14:textId="77777777" w:rsidR="00206558" w:rsidRDefault="00000000">
            <w:pPr>
              <w:jc w:val="both"/>
              <w:rPr>
                <w:rFonts w:ascii="Quattrocento Sans" w:eastAsia="Quattrocento Sans" w:hAnsi="Quattrocento Sans" w:cs="Quattrocento Sans"/>
                <w:sz w:val="18"/>
                <w:szCs w:val="18"/>
              </w:rPr>
            </w:pPr>
            <w:r>
              <w:rPr>
                <w:b/>
              </w:rPr>
              <w:t xml:space="preserve">2d. Self-advocacy to obtain appropriate and person-centred care. </w:t>
            </w:r>
            <w:r>
              <w:t>This describes the additional work of m</w:t>
            </w:r>
            <w:r>
              <w:rPr>
                <w:color w:val="000000"/>
                <w:highlight w:val="white"/>
              </w:rPr>
              <w:t>aking participants as patients responsible to self-advocate for attention and appropriate care and to learn more on their own about circumstances of adverse event(s) and find support and resources for follow up.</w:t>
            </w:r>
            <w:r>
              <w:rPr>
                <w:color w:val="000000"/>
              </w:rPr>
              <w:t>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31" w14:textId="77777777" w:rsidR="00206558" w:rsidRDefault="00000000">
            <w:pPr>
              <w:jc w:val="both"/>
              <w:rPr>
                <w:rFonts w:ascii="Quattrocento Sans" w:eastAsia="Quattrocento Sans" w:hAnsi="Quattrocento Sans" w:cs="Quattrocento Sans"/>
                <w:sz w:val="18"/>
                <w:szCs w:val="18"/>
              </w:rPr>
            </w:pPr>
            <w:r>
              <w:rPr>
                <w:color w:val="000000"/>
                <w:highlight w:val="white"/>
              </w:rPr>
              <w:t>““I wonder if I should write a clinical summary for myself and bring it to the hospital with me so that I don't have to reiterate my history for every single resident and every single specialist that they're going to bring into my room.” Because I'm just exhausted with having to tell everybody, every little detail when there's been so many things that have gone wrong.” </w:t>
            </w:r>
            <w:r>
              <w:rPr>
                <w:color w:val="000000"/>
              </w:rPr>
              <w:t> </w:t>
            </w:r>
          </w:p>
          <w:p w14:paraId="00000032" w14:textId="77777777" w:rsidR="00206558" w:rsidRDefault="00000000">
            <w:pPr>
              <w:jc w:val="both"/>
              <w:rPr>
                <w:rFonts w:ascii="Quattrocento Sans" w:eastAsia="Quattrocento Sans" w:hAnsi="Quattrocento Sans" w:cs="Quattrocento Sans"/>
                <w:sz w:val="18"/>
                <w:szCs w:val="18"/>
              </w:rPr>
            </w:pPr>
            <w:r>
              <w:rPr>
                <w:color w:val="000000"/>
                <w:highlight w:val="white"/>
              </w:rPr>
              <w:t>(FG2-Participant 2)  </w:t>
            </w:r>
            <w:r>
              <w:rPr>
                <w:color w:val="000000"/>
              </w:rPr>
              <w:t> </w:t>
            </w:r>
          </w:p>
          <w:p w14:paraId="00000033" w14:textId="77777777" w:rsidR="00206558" w:rsidRDefault="00000000">
            <w:pPr>
              <w:jc w:val="both"/>
              <w:rPr>
                <w:rFonts w:ascii="Quattrocento Sans" w:eastAsia="Quattrocento Sans" w:hAnsi="Quattrocento Sans" w:cs="Quattrocento Sans"/>
                <w:sz w:val="18"/>
                <w:szCs w:val="18"/>
              </w:rPr>
            </w:pPr>
            <w:r>
              <w:t> </w:t>
            </w:r>
          </w:p>
          <w:p w14:paraId="00000034" w14:textId="77777777" w:rsidR="00206558" w:rsidRDefault="00000000">
            <w:pPr>
              <w:jc w:val="both"/>
              <w:rPr>
                <w:rFonts w:ascii="Quattrocento Sans" w:eastAsia="Quattrocento Sans" w:hAnsi="Quattrocento Sans" w:cs="Quattrocento Sans"/>
                <w:sz w:val="18"/>
                <w:szCs w:val="18"/>
              </w:rPr>
            </w:pPr>
            <w:r>
              <w:rPr>
                <w:color w:val="000000"/>
                <w:highlight w:val="white"/>
              </w:rPr>
              <w:t>“I still feel like I didn't get answers” (</w:t>
            </w:r>
            <w:r>
              <w:t>INT 6) </w:t>
            </w:r>
          </w:p>
        </w:tc>
      </w:tr>
      <w:tr w:rsidR="00206558" w14:paraId="0D326180" w14:textId="77777777">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35" w14:textId="77777777" w:rsidR="00206558" w:rsidRDefault="00000000">
            <w:pPr>
              <w:jc w:val="both"/>
              <w:rPr>
                <w:rFonts w:ascii="Quattrocento Sans" w:eastAsia="Quattrocento Sans" w:hAnsi="Quattrocento Sans" w:cs="Quattrocento Sans"/>
                <w:sz w:val="18"/>
                <w:szCs w:val="18"/>
              </w:rPr>
            </w:pPr>
            <w:r>
              <w:rPr>
                <w:b/>
              </w:rPr>
              <w:t>Theme 3: Need for cultural awareness and safety in delivery of care</w:t>
            </w:r>
            <w:r>
              <w:t> </w:t>
            </w:r>
          </w:p>
        </w:tc>
      </w:tr>
      <w:tr w:rsidR="00206558" w14:paraId="60D31FCC" w14:textId="77777777">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37" w14:textId="77777777" w:rsidR="00206558" w:rsidRDefault="00000000">
            <w:pPr>
              <w:jc w:val="both"/>
              <w:rPr>
                <w:rFonts w:ascii="Quattrocento Sans" w:eastAsia="Quattrocento Sans" w:hAnsi="Quattrocento Sans" w:cs="Quattrocento Sans"/>
                <w:sz w:val="18"/>
                <w:szCs w:val="18"/>
              </w:rPr>
            </w:pPr>
            <w:r>
              <w:rPr>
                <w:color w:val="000000"/>
                <w:highlight w:val="white"/>
              </w:rPr>
              <w:t>This describes the necessity to recognize the cultural diversity of Canada’s maternal health population; to recognize and support the unique cultural and faith and value-based circumstances of each pregnant, birthing, and post-partum individual and look to ways divergent practices might be recognized together in care delivery when possible</w:t>
            </w:r>
            <w:r>
              <w:t xml:space="preserve"> and the overall</w:t>
            </w:r>
            <w:r>
              <w:rPr>
                <w:color w:val="000000"/>
                <w:highlight w:val="white"/>
              </w:rPr>
              <w:t xml:space="preserve"> </w:t>
            </w:r>
            <w:r>
              <w:rPr>
                <w:rFonts w:ascii="Quattrocento Sans" w:eastAsia="Quattrocento Sans" w:hAnsi="Quattrocento Sans" w:cs="Quattrocento Sans"/>
                <w:sz w:val="18"/>
                <w:szCs w:val="18"/>
              </w:rPr>
              <w:t>need for cultural competence to provide safety care.  </w:t>
            </w:r>
          </w:p>
        </w:tc>
      </w:tr>
      <w:tr w:rsidR="00206558" w14:paraId="1E77CD12"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39" w14:textId="77777777" w:rsidR="00206558" w:rsidRDefault="00000000">
            <w:pPr>
              <w:jc w:val="both"/>
              <w:rPr>
                <w:rFonts w:ascii="Quattrocento Sans" w:eastAsia="Quattrocento Sans" w:hAnsi="Quattrocento Sans" w:cs="Quattrocento Sans"/>
                <w:sz w:val="18"/>
                <w:szCs w:val="18"/>
              </w:rPr>
            </w:pPr>
            <w:r>
              <w:rPr>
                <w:b/>
                <w:color w:val="000000"/>
                <w:highlight w:val="white"/>
              </w:rPr>
              <w:t>Subthemes</w:t>
            </w:r>
            <w:r>
              <w:rPr>
                <w:color w:val="000000"/>
              </w:rPr>
              <w:t>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3A" w14:textId="77777777" w:rsidR="00206558" w:rsidRDefault="00000000">
            <w:pPr>
              <w:jc w:val="both"/>
              <w:rPr>
                <w:rFonts w:ascii="Quattrocento Sans" w:eastAsia="Quattrocento Sans" w:hAnsi="Quattrocento Sans" w:cs="Quattrocento Sans"/>
                <w:sz w:val="18"/>
                <w:szCs w:val="18"/>
              </w:rPr>
            </w:pPr>
            <w:r>
              <w:rPr>
                <w:b/>
                <w:color w:val="000000"/>
                <w:highlight w:val="white"/>
              </w:rPr>
              <w:t>Exemplar quotes</w:t>
            </w:r>
            <w:r>
              <w:rPr>
                <w:color w:val="000000"/>
              </w:rPr>
              <w:t> </w:t>
            </w:r>
          </w:p>
        </w:tc>
      </w:tr>
      <w:tr w:rsidR="00206558" w14:paraId="7502FDF5"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3B" w14:textId="77777777" w:rsidR="00206558" w:rsidRDefault="00000000">
            <w:pPr>
              <w:jc w:val="both"/>
              <w:rPr>
                <w:rFonts w:ascii="Quattrocento Sans" w:eastAsia="Quattrocento Sans" w:hAnsi="Quattrocento Sans" w:cs="Quattrocento Sans"/>
                <w:sz w:val="18"/>
                <w:szCs w:val="18"/>
              </w:rPr>
            </w:pPr>
            <w:r>
              <w:rPr>
                <w:b/>
                <w:color w:val="000000"/>
                <w:highlight w:val="white"/>
              </w:rPr>
              <w:t>3a. Trying to balance between two cultures.</w:t>
            </w:r>
            <w:r>
              <w:rPr>
                <w:color w:val="000000"/>
                <w:highlight w:val="white"/>
              </w:rPr>
              <w:t xml:space="preserve"> This describes the physiological and emotional challenges participants experience with trying to reconcile between two maternal healthcare cultures, those of their home country and Canadian Western medical-centric institutions, policies, and practices.</w:t>
            </w:r>
            <w:r>
              <w:t xml:space="preserve"> This also included stress and angst participants felt because of pressure from family members who were disappointed daughters didn’t follow traditional and cultural maternal health practices when in Canada.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3C" w14:textId="77777777" w:rsidR="00206558" w:rsidRDefault="00000000">
            <w:pPr>
              <w:jc w:val="both"/>
              <w:rPr>
                <w:rFonts w:ascii="Quattrocento Sans" w:eastAsia="Quattrocento Sans" w:hAnsi="Quattrocento Sans" w:cs="Quattrocento Sans"/>
                <w:sz w:val="18"/>
                <w:szCs w:val="18"/>
              </w:rPr>
            </w:pPr>
            <w:r>
              <w:rPr>
                <w:color w:val="000000"/>
                <w:highlight w:val="white"/>
              </w:rPr>
              <w:t>“I have a lot of challenges because the language is our fears. I changed my country, my food, everything in my life is a change, one more about. And this is a big change for me, as all the things I know is different” (FG2-Participant 1)  </w:t>
            </w:r>
            <w:r>
              <w:rPr>
                <w:color w:val="000000"/>
              </w:rPr>
              <w:t> </w:t>
            </w:r>
          </w:p>
          <w:p w14:paraId="0000003D" w14:textId="77777777" w:rsidR="00206558" w:rsidRDefault="00000000">
            <w:pPr>
              <w:jc w:val="both"/>
              <w:rPr>
                <w:rFonts w:ascii="Quattrocento Sans" w:eastAsia="Quattrocento Sans" w:hAnsi="Quattrocento Sans" w:cs="Quattrocento Sans"/>
                <w:sz w:val="18"/>
                <w:szCs w:val="18"/>
              </w:rPr>
            </w:pPr>
            <w:r>
              <w:t> </w:t>
            </w:r>
          </w:p>
          <w:p w14:paraId="0000003E" w14:textId="77777777" w:rsidR="00206558" w:rsidRDefault="00000000">
            <w:pPr>
              <w:jc w:val="both"/>
              <w:rPr>
                <w:rFonts w:ascii="Quattrocento Sans" w:eastAsia="Quattrocento Sans" w:hAnsi="Quattrocento Sans" w:cs="Quattrocento Sans"/>
                <w:sz w:val="18"/>
                <w:szCs w:val="18"/>
              </w:rPr>
            </w:pPr>
            <w:r>
              <w:rPr>
                <w:color w:val="000000"/>
                <w:highlight w:val="white"/>
              </w:rPr>
              <w:t>“Felt like we didn't have a chance to have a conversation around what would you like your birth to be” (</w:t>
            </w:r>
            <w:r>
              <w:t>INT 3) </w:t>
            </w:r>
          </w:p>
        </w:tc>
      </w:tr>
      <w:tr w:rsidR="00206558" w14:paraId="31A8DA40"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3F" w14:textId="77777777" w:rsidR="00206558" w:rsidRDefault="00000000">
            <w:pPr>
              <w:jc w:val="both"/>
              <w:rPr>
                <w:rFonts w:ascii="Quattrocento Sans" w:eastAsia="Quattrocento Sans" w:hAnsi="Quattrocento Sans" w:cs="Quattrocento Sans"/>
                <w:sz w:val="18"/>
                <w:szCs w:val="18"/>
              </w:rPr>
            </w:pPr>
            <w:r>
              <w:rPr>
                <w:b/>
              </w:rPr>
              <w:t xml:space="preserve">3b. Lack of cultural training and safety in health care professionals and professions. </w:t>
            </w:r>
            <w:r>
              <w:t>This describes the d</w:t>
            </w:r>
            <w:r>
              <w:rPr>
                <w:color w:val="000000"/>
                <w:highlight w:val="white"/>
              </w:rPr>
              <w:t>iscrimination, stigma and inappropriate sometimes harmful care participants experienced because of lack of cultural sensitivity and training of health care professionals.</w:t>
            </w:r>
            <w:r>
              <w:rPr>
                <w:color w:val="000000"/>
              </w:rPr>
              <w:t>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40" w14:textId="22D2930F" w:rsidR="00206558" w:rsidRDefault="00000000">
            <w:pPr>
              <w:jc w:val="both"/>
              <w:rPr>
                <w:rFonts w:ascii="Quattrocento Sans" w:eastAsia="Quattrocento Sans" w:hAnsi="Quattrocento Sans" w:cs="Quattrocento Sans"/>
                <w:sz w:val="18"/>
                <w:szCs w:val="18"/>
              </w:rPr>
            </w:pPr>
            <w:r>
              <w:rPr>
                <w:color w:val="000000"/>
                <w:highlight w:val="white"/>
              </w:rPr>
              <w:t xml:space="preserve">“And like medical team doesn’t know that usually codeine and morphine have like a bad reaction like towards </w:t>
            </w:r>
            <w:sdt>
              <w:sdtPr>
                <w:tag w:val="goog_rdk_2"/>
                <w:id w:val="497772192"/>
              </w:sdtPr>
              <w:sdtContent/>
            </w:sdt>
            <w:r w:rsidR="00F422BF">
              <w:rPr>
                <w:color w:val="000000"/>
                <w:highlight w:val="white"/>
              </w:rPr>
              <w:t>B</w:t>
            </w:r>
            <w:r>
              <w:rPr>
                <w:color w:val="000000"/>
                <w:highlight w:val="white"/>
              </w:rPr>
              <w:t>lack people. So that’s why I really want to be part of this conversation today. You know, kind of like to advocate for our black communities” (FG3-Participant 1)  </w:t>
            </w:r>
            <w:r>
              <w:rPr>
                <w:color w:val="000000"/>
              </w:rPr>
              <w:t> </w:t>
            </w:r>
          </w:p>
          <w:p w14:paraId="00000041" w14:textId="77777777" w:rsidR="00206558" w:rsidRDefault="00000000">
            <w:pPr>
              <w:jc w:val="both"/>
              <w:rPr>
                <w:rFonts w:ascii="Quattrocento Sans" w:eastAsia="Quattrocento Sans" w:hAnsi="Quattrocento Sans" w:cs="Quattrocento Sans"/>
                <w:sz w:val="18"/>
                <w:szCs w:val="18"/>
              </w:rPr>
            </w:pPr>
            <w:r>
              <w:t> </w:t>
            </w:r>
          </w:p>
          <w:p w14:paraId="00000042" w14:textId="77777777" w:rsidR="00206558" w:rsidRDefault="00000000">
            <w:pPr>
              <w:jc w:val="both"/>
              <w:rPr>
                <w:rFonts w:ascii="Quattrocento Sans" w:eastAsia="Quattrocento Sans" w:hAnsi="Quattrocento Sans" w:cs="Quattrocento Sans"/>
                <w:sz w:val="18"/>
                <w:szCs w:val="18"/>
              </w:rPr>
            </w:pPr>
            <w:r>
              <w:rPr>
                <w:color w:val="000000"/>
              </w:rPr>
              <w:t> “I never brought up my family members</w:t>
            </w:r>
            <w:r>
              <w:t>’</w:t>
            </w:r>
            <w:r>
              <w:rPr>
                <w:color w:val="000000"/>
              </w:rPr>
              <w:t xml:space="preserve"> beliefs and values as such. Because I was led to the high-risk pregnancy clinics, I really did not have any option to choose an obstetrician once we found out that it was a twin pregnancy. And there used to be a team of gynaecologists and obstetricians over there who would take care of the patients. So, one was assigned to me. And I did ask them, because I come from a Muslim background, and I had preferences.”  </w:t>
            </w:r>
          </w:p>
          <w:p w14:paraId="00000043" w14:textId="77777777" w:rsidR="00206558" w:rsidRDefault="00000000">
            <w:pPr>
              <w:jc w:val="both"/>
              <w:rPr>
                <w:rFonts w:ascii="Quattrocento Sans" w:eastAsia="Quattrocento Sans" w:hAnsi="Quattrocento Sans" w:cs="Quattrocento Sans"/>
                <w:sz w:val="18"/>
                <w:szCs w:val="18"/>
              </w:rPr>
            </w:pPr>
            <w:r>
              <w:rPr>
                <w:color w:val="000000"/>
              </w:rPr>
              <w:t>(FG2-Participant 3)  </w:t>
            </w:r>
          </w:p>
          <w:p w14:paraId="00000044" w14:textId="77777777" w:rsidR="00206558" w:rsidRDefault="00000000">
            <w:pPr>
              <w:jc w:val="both"/>
              <w:rPr>
                <w:rFonts w:ascii="Quattrocento Sans" w:eastAsia="Quattrocento Sans" w:hAnsi="Quattrocento Sans" w:cs="Quattrocento Sans"/>
                <w:sz w:val="18"/>
                <w:szCs w:val="18"/>
              </w:rPr>
            </w:pPr>
            <w:r>
              <w:t> </w:t>
            </w:r>
          </w:p>
          <w:p w14:paraId="00000045" w14:textId="77777777" w:rsidR="00206558" w:rsidRDefault="00000000">
            <w:pPr>
              <w:jc w:val="both"/>
              <w:rPr>
                <w:rFonts w:ascii="Quattrocento Sans" w:eastAsia="Quattrocento Sans" w:hAnsi="Quattrocento Sans" w:cs="Quattrocento Sans"/>
                <w:sz w:val="18"/>
                <w:szCs w:val="18"/>
              </w:rPr>
            </w:pPr>
            <w:r>
              <w:rPr>
                <w:color w:val="000000"/>
              </w:rPr>
              <w:t xml:space="preserve">I might have. I signed everything they gave me, so I really don't remember. But I remember asking them, but they said, “You're in a high risk, we don't know what time we need to deliver you or when we need to induce you, or when we need to take you in for a C-section, so we can't make any promises.” </w:t>
            </w:r>
            <w:proofErr w:type="gramStart"/>
            <w:r>
              <w:rPr>
                <w:color w:val="000000"/>
              </w:rPr>
              <w:t>So</w:t>
            </w:r>
            <w:proofErr w:type="gramEnd"/>
            <w:r>
              <w:rPr>
                <w:color w:val="000000"/>
              </w:rPr>
              <w:t xml:space="preserve"> I said, “It's not that hard. You can assign a doctor to me and just call them when I am in that situation, and they should be there.” I can understand. I think obstetricians, they are also on call sometimes. So those things could be accommodated, I just feel like.”  </w:t>
            </w:r>
          </w:p>
          <w:p w14:paraId="00000046" w14:textId="77777777" w:rsidR="00206558" w:rsidRDefault="00000000">
            <w:pPr>
              <w:jc w:val="both"/>
              <w:rPr>
                <w:rFonts w:ascii="Quattrocento Sans" w:eastAsia="Quattrocento Sans" w:hAnsi="Quattrocento Sans" w:cs="Quattrocento Sans"/>
                <w:sz w:val="18"/>
                <w:szCs w:val="18"/>
              </w:rPr>
            </w:pPr>
            <w:r>
              <w:rPr>
                <w:color w:val="000000"/>
              </w:rPr>
              <w:t>(FG2 – Participant 3)  </w:t>
            </w:r>
          </w:p>
        </w:tc>
      </w:tr>
      <w:tr w:rsidR="00206558" w14:paraId="3E5BE099"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47" w14:textId="77777777" w:rsidR="00206558" w:rsidRDefault="00000000">
            <w:pPr>
              <w:jc w:val="both"/>
              <w:rPr>
                <w:rFonts w:ascii="Quattrocento Sans" w:eastAsia="Quattrocento Sans" w:hAnsi="Quattrocento Sans" w:cs="Quattrocento Sans"/>
                <w:sz w:val="18"/>
                <w:szCs w:val="18"/>
              </w:rPr>
            </w:pPr>
            <w:r>
              <w:rPr>
                <w:b/>
              </w:rPr>
              <w:t xml:space="preserve">3c. </w:t>
            </w:r>
            <w:sdt>
              <w:sdtPr>
                <w:tag w:val="goog_rdk_3"/>
                <w:id w:val="1804739833"/>
              </w:sdtPr>
              <w:sdtContent/>
            </w:sdt>
            <w:r>
              <w:rPr>
                <w:b/>
              </w:rPr>
              <w:t xml:space="preserve">Western-centric medicine always automatically trumps traditional, cultural, and faith-based practices in high-risk events. </w:t>
            </w:r>
            <w:r>
              <w:rPr>
                <w:color w:val="000000"/>
                <w:highlight w:val="white"/>
              </w:rPr>
              <w:t>Values, beliefs, and faith backgrounds of patients and their family members were often not considered or evaluated. Standardized practices and current western medical opinions always superseded, sometimes extremely detrimentally.</w:t>
            </w:r>
            <w:r>
              <w:rPr>
                <w:color w:val="000000"/>
              </w:rPr>
              <w:t>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48" w14:textId="77777777" w:rsidR="00206558" w:rsidRDefault="00000000">
            <w:pPr>
              <w:jc w:val="both"/>
              <w:rPr>
                <w:rFonts w:ascii="Quattrocento Sans" w:eastAsia="Quattrocento Sans" w:hAnsi="Quattrocento Sans" w:cs="Quattrocento Sans"/>
                <w:sz w:val="18"/>
                <w:szCs w:val="18"/>
              </w:rPr>
            </w:pPr>
            <w:r>
              <w:rPr>
                <w:color w:val="000000"/>
                <w:highlight w:val="white"/>
              </w:rPr>
              <w:t xml:space="preserve">“I think it’s been mentioned. Like the belief that, you know, that what do you call it? Like, [unintelligible 00:41:45] – like knife, cultural knife, to put under the bed. If that’s their belief, it should be fine; we </w:t>
            </w:r>
            <w:proofErr w:type="gramStart"/>
            <w:r>
              <w:rPr>
                <w:color w:val="000000"/>
                <w:highlight w:val="white"/>
              </w:rPr>
              <w:t>have to</w:t>
            </w:r>
            <w:proofErr w:type="gramEnd"/>
            <w:r>
              <w:rPr>
                <w:color w:val="000000"/>
                <w:highlight w:val="white"/>
              </w:rPr>
              <w:t xml:space="preserve"> leave it the way it is. Like that’s cultural belief, to get rid of evil. Especially if they are not – like the kids are not baptized, you cannot leave them alone, even to go to washroom (…) So if they believe that thing is going to protect them, it should be fine, you know. I think it’s not </w:t>
            </w:r>
            <w:proofErr w:type="gramStart"/>
            <w:r>
              <w:rPr>
                <w:color w:val="000000"/>
                <w:highlight w:val="white"/>
              </w:rPr>
              <w:t>really fair</w:t>
            </w:r>
            <w:proofErr w:type="gramEnd"/>
            <w:r>
              <w:rPr>
                <w:color w:val="000000"/>
                <w:highlight w:val="white"/>
              </w:rPr>
              <w:t xml:space="preserve"> for refugee and immigrant that, OK, we have this belief in Canada, and you have to believe what we believe, is again, not right’ (FG3 – Participant 1)  </w:t>
            </w:r>
            <w:r>
              <w:rPr>
                <w:color w:val="000000"/>
              </w:rPr>
              <w:t> </w:t>
            </w:r>
          </w:p>
          <w:p w14:paraId="00000049" w14:textId="77777777" w:rsidR="00206558" w:rsidRDefault="00000000">
            <w:pPr>
              <w:jc w:val="both"/>
              <w:rPr>
                <w:rFonts w:ascii="Quattrocento Sans" w:eastAsia="Quattrocento Sans" w:hAnsi="Quattrocento Sans" w:cs="Quattrocento Sans"/>
                <w:sz w:val="18"/>
                <w:szCs w:val="18"/>
              </w:rPr>
            </w:pPr>
            <w:r>
              <w:t> </w:t>
            </w:r>
          </w:p>
          <w:p w14:paraId="0000004A" w14:textId="77777777" w:rsidR="00206558" w:rsidRDefault="00000000">
            <w:pPr>
              <w:jc w:val="both"/>
              <w:rPr>
                <w:rFonts w:ascii="Quattrocento Sans" w:eastAsia="Quattrocento Sans" w:hAnsi="Quattrocento Sans" w:cs="Quattrocento Sans"/>
                <w:sz w:val="18"/>
                <w:szCs w:val="18"/>
              </w:rPr>
            </w:pPr>
            <w:r>
              <w:t>“</w:t>
            </w:r>
            <w:proofErr w:type="gramStart"/>
            <w:r>
              <w:t>if</w:t>
            </w:r>
            <w:proofErr w:type="gramEnd"/>
            <w:r>
              <w:rPr>
                <w:color w:val="000000"/>
                <w:highlight w:val="white"/>
              </w:rPr>
              <w:t xml:space="preserve"> the doctors who following up or are suggestion surgery or termination, don't do it. Her belief is to just believe in God and accept the consequence being if there is any if thing or is any deformity, or anything with the baby just live with it. Don't take their advice especially for drastic procedures, surgery. She is against it.” </w:t>
            </w:r>
            <w:r>
              <w:rPr>
                <w:color w:val="000000"/>
              </w:rPr>
              <w:t> </w:t>
            </w:r>
          </w:p>
          <w:p w14:paraId="0000004B" w14:textId="77777777" w:rsidR="00206558" w:rsidRDefault="00000000">
            <w:pPr>
              <w:jc w:val="both"/>
              <w:rPr>
                <w:rFonts w:ascii="Quattrocento Sans" w:eastAsia="Quattrocento Sans" w:hAnsi="Quattrocento Sans" w:cs="Quattrocento Sans"/>
                <w:sz w:val="18"/>
                <w:szCs w:val="18"/>
              </w:rPr>
            </w:pPr>
            <w:r>
              <w:rPr>
                <w:color w:val="000000"/>
                <w:highlight w:val="white"/>
              </w:rPr>
              <w:t>(INT4- TRANSLATED) </w:t>
            </w:r>
            <w:r>
              <w:rPr>
                <w:color w:val="000000"/>
              </w:rPr>
              <w:t> </w:t>
            </w:r>
          </w:p>
        </w:tc>
      </w:tr>
      <w:tr w:rsidR="00206558" w14:paraId="65C426E5" w14:textId="77777777">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4C" w14:textId="77777777" w:rsidR="00206558" w:rsidRDefault="00000000">
            <w:pPr>
              <w:jc w:val="both"/>
              <w:rPr>
                <w:rFonts w:ascii="Quattrocento Sans" w:eastAsia="Quattrocento Sans" w:hAnsi="Quattrocento Sans" w:cs="Quattrocento Sans"/>
                <w:sz w:val="18"/>
                <w:szCs w:val="18"/>
              </w:rPr>
            </w:pPr>
            <w:r>
              <w:rPr>
                <w:b/>
                <w:color w:val="000000"/>
                <w:highlight w:val="white"/>
              </w:rPr>
              <w:t>Theme 4: Mental health and well-being</w:t>
            </w:r>
            <w:r>
              <w:rPr>
                <w:color w:val="000000"/>
              </w:rPr>
              <w:t> </w:t>
            </w:r>
          </w:p>
        </w:tc>
      </w:tr>
      <w:tr w:rsidR="00206558" w14:paraId="31150CD0" w14:textId="77777777">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4E" w14:textId="77777777" w:rsidR="00206558" w:rsidRDefault="00000000">
            <w:pPr>
              <w:jc w:val="both"/>
              <w:rPr>
                <w:rFonts w:ascii="Quattrocento Sans" w:eastAsia="Quattrocento Sans" w:hAnsi="Quattrocento Sans" w:cs="Quattrocento Sans"/>
                <w:sz w:val="18"/>
                <w:szCs w:val="18"/>
              </w:rPr>
            </w:pPr>
            <w:r>
              <w:rPr>
                <w:color w:val="000000"/>
                <w:highlight w:val="white"/>
              </w:rPr>
              <w:t>This describes the way the participants worked to maintain mental health during their adverse pregnancy event(s) as well as the way the participants' mental health was impacted by the adverse event. This includes ways participants experienced and managed emotional events, feelings, and trauma as well as pre-and-postpartum depression. </w:t>
            </w:r>
            <w:r>
              <w:rPr>
                <w:color w:val="000000"/>
              </w:rPr>
              <w:t> </w:t>
            </w:r>
          </w:p>
        </w:tc>
      </w:tr>
      <w:tr w:rsidR="00206558" w14:paraId="0F995770"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50" w14:textId="77777777" w:rsidR="00206558" w:rsidRDefault="00000000">
            <w:pPr>
              <w:ind w:left="720"/>
              <w:jc w:val="both"/>
              <w:rPr>
                <w:rFonts w:ascii="Quattrocento Sans" w:eastAsia="Quattrocento Sans" w:hAnsi="Quattrocento Sans" w:cs="Quattrocento Sans"/>
                <w:sz w:val="18"/>
                <w:szCs w:val="18"/>
              </w:rPr>
            </w:pPr>
            <w:r>
              <w:rPr>
                <w:b/>
                <w:color w:val="000000"/>
                <w:sz w:val="22"/>
                <w:szCs w:val="22"/>
                <w:highlight w:val="white"/>
              </w:rPr>
              <w:t>Subthemes</w:t>
            </w:r>
            <w:r>
              <w:rPr>
                <w:color w:val="000000"/>
                <w:sz w:val="22"/>
                <w:szCs w:val="22"/>
              </w:rPr>
              <w:t>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51" w14:textId="77777777" w:rsidR="00206558" w:rsidRDefault="00000000">
            <w:pPr>
              <w:jc w:val="both"/>
              <w:rPr>
                <w:rFonts w:ascii="Quattrocento Sans" w:eastAsia="Quattrocento Sans" w:hAnsi="Quattrocento Sans" w:cs="Quattrocento Sans"/>
                <w:sz w:val="18"/>
                <w:szCs w:val="18"/>
              </w:rPr>
            </w:pPr>
            <w:r>
              <w:rPr>
                <w:b/>
                <w:color w:val="000000"/>
                <w:highlight w:val="white"/>
              </w:rPr>
              <w:t>E</w:t>
            </w:r>
            <w:r>
              <w:rPr>
                <w:b/>
              </w:rPr>
              <w:t>xemplar Quotes</w:t>
            </w:r>
            <w:r>
              <w:t> </w:t>
            </w:r>
          </w:p>
        </w:tc>
      </w:tr>
      <w:tr w:rsidR="00206558" w14:paraId="08BC2F4B"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52" w14:textId="77777777" w:rsidR="00206558" w:rsidRDefault="00000000">
            <w:pPr>
              <w:jc w:val="both"/>
              <w:rPr>
                <w:rFonts w:ascii="Quattrocento Sans" w:eastAsia="Quattrocento Sans" w:hAnsi="Quattrocento Sans" w:cs="Quattrocento Sans"/>
                <w:sz w:val="18"/>
                <w:szCs w:val="18"/>
              </w:rPr>
            </w:pPr>
            <w:r>
              <w:rPr>
                <w:b/>
                <w:color w:val="000000"/>
                <w:highlight w:val="white"/>
              </w:rPr>
              <w:t>4a. Psychological and emotional trauma associated with adverse event(s) experience.</w:t>
            </w:r>
            <w:r>
              <w:rPr>
                <w:color w:val="000000"/>
                <w:highlight w:val="white"/>
              </w:rPr>
              <w:t xml:space="preserve"> This includes feelings of sadness, anxiety, and regret things had not been managed differently.</w:t>
            </w:r>
            <w:r>
              <w:rPr>
                <w:color w:val="000000"/>
              </w:rPr>
              <w:t>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53" w14:textId="77777777" w:rsidR="00206558" w:rsidRDefault="00000000">
            <w:pPr>
              <w:jc w:val="both"/>
              <w:rPr>
                <w:rFonts w:ascii="Quattrocento Sans" w:eastAsia="Quattrocento Sans" w:hAnsi="Quattrocento Sans" w:cs="Quattrocento Sans"/>
                <w:sz w:val="18"/>
                <w:szCs w:val="18"/>
              </w:rPr>
            </w:pPr>
            <w:r>
              <w:rPr>
                <w:color w:val="000000"/>
                <w:highlight w:val="white"/>
              </w:rPr>
              <w:t>“</w:t>
            </w:r>
            <w:proofErr w:type="gramStart"/>
            <w:r>
              <w:rPr>
                <w:color w:val="000000"/>
                <w:highlight w:val="white"/>
              </w:rPr>
              <w:t>my</w:t>
            </w:r>
            <w:proofErr w:type="gramEnd"/>
            <w:r>
              <w:rPr>
                <w:color w:val="000000"/>
                <w:highlight w:val="white"/>
              </w:rPr>
              <w:t xml:space="preserve"> biggest challenge during all my pregnancies was the lack of emotional support. I do not have family here so every time a pregnancy test came out to be positive, I was thinking would I carry to term, I would not carry, what will happen? And even with a miscarriage it wasn’t a small process that OK, the pregnancy is not viable anymore. I had to go through a DNC and then again, all those cramping, it was still a long process. </w:t>
            </w:r>
            <w:proofErr w:type="gramStart"/>
            <w:r>
              <w:rPr>
                <w:color w:val="000000"/>
                <w:highlight w:val="white"/>
              </w:rPr>
              <w:t>So</w:t>
            </w:r>
            <w:proofErr w:type="gramEnd"/>
            <w:r>
              <w:rPr>
                <w:color w:val="000000"/>
                <w:highlight w:val="white"/>
              </w:rPr>
              <w:t xml:space="preserve"> I felt that emotionally and physically, I was very drained out.” </w:t>
            </w:r>
            <w:r>
              <w:rPr>
                <w:color w:val="000000"/>
              </w:rPr>
              <w:t> </w:t>
            </w:r>
          </w:p>
          <w:p w14:paraId="00000054" w14:textId="77777777" w:rsidR="00206558" w:rsidRDefault="00000000">
            <w:pPr>
              <w:jc w:val="both"/>
              <w:rPr>
                <w:rFonts w:ascii="Quattrocento Sans" w:eastAsia="Quattrocento Sans" w:hAnsi="Quattrocento Sans" w:cs="Quattrocento Sans"/>
                <w:sz w:val="18"/>
                <w:szCs w:val="18"/>
              </w:rPr>
            </w:pPr>
            <w:r>
              <w:rPr>
                <w:color w:val="000000"/>
                <w:highlight w:val="white"/>
              </w:rPr>
              <w:t>(FG2 – Participant 4)</w:t>
            </w:r>
            <w:r>
              <w:rPr>
                <w:color w:val="000000"/>
              </w:rPr>
              <w:t> </w:t>
            </w:r>
          </w:p>
        </w:tc>
      </w:tr>
      <w:tr w:rsidR="00206558" w14:paraId="366F0E4A"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55" w14:textId="77777777" w:rsidR="00206558" w:rsidRDefault="00000000">
            <w:pPr>
              <w:jc w:val="both"/>
              <w:rPr>
                <w:rFonts w:ascii="Quattrocento Sans" w:eastAsia="Quattrocento Sans" w:hAnsi="Quattrocento Sans" w:cs="Quattrocento Sans"/>
                <w:sz w:val="18"/>
                <w:szCs w:val="18"/>
              </w:rPr>
            </w:pPr>
            <w:r>
              <w:rPr>
                <w:b/>
                <w:color w:val="000000"/>
                <w:highlight w:val="white"/>
              </w:rPr>
              <w:t>4b. Emotional impact of pressured decision-making.</w:t>
            </w:r>
            <w:r>
              <w:rPr>
                <w:color w:val="000000"/>
              </w:rPr>
              <w:t>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56" w14:textId="77777777" w:rsidR="00206558" w:rsidRDefault="00000000">
            <w:pPr>
              <w:jc w:val="both"/>
              <w:rPr>
                <w:rFonts w:ascii="Quattrocento Sans" w:eastAsia="Quattrocento Sans" w:hAnsi="Quattrocento Sans" w:cs="Quattrocento Sans"/>
                <w:sz w:val="18"/>
                <w:szCs w:val="18"/>
              </w:rPr>
            </w:pPr>
            <w:r>
              <w:rPr>
                <w:color w:val="000000"/>
                <w:highlight w:val="white"/>
              </w:rPr>
              <w:t>“I think they were taken on, i think there is a fine line about consent. (Infant) had 8 attempted lumbar punctures because the initial blood draw was inconclusive. if i knew then what I know now I wouldn't have allowed 8. There are now studies about pain in newborns and about long-term neurological damage. Instead of implied consent I probably would have not allowed 8 attempts on my 4-day old baby. i think we need to give patients the opportunity to understand if they can make the decision. There are patients that can make informed decisions.” (INT 5)</w:t>
            </w:r>
            <w:r>
              <w:rPr>
                <w:color w:val="000000"/>
              </w:rPr>
              <w:t> </w:t>
            </w:r>
          </w:p>
        </w:tc>
      </w:tr>
      <w:tr w:rsidR="00206558" w14:paraId="5D83EFA4"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57" w14:textId="77777777" w:rsidR="00206558" w:rsidRDefault="00000000">
            <w:pPr>
              <w:jc w:val="both"/>
              <w:rPr>
                <w:rFonts w:ascii="Quattrocento Sans" w:eastAsia="Quattrocento Sans" w:hAnsi="Quattrocento Sans" w:cs="Quattrocento Sans"/>
                <w:sz w:val="18"/>
                <w:szCs w:val="18"/>
              </w:rPr>
            </w:pPr>
            <w:r>
              <w:rPr>
                <w:b/>
                <w:color w:val="000000"/>
                <w:highlight w:val="white"/>
              </w:rPr>
              <w:t>4c. post-traumatic stress disorder (PTSD) as result of adverse event.</w:t>
            </w:r>
            <w:r>
              <w:rPr>
                <w:color w:val="000000"/>
              </w:rPr>
              <w:t> </w:t>
            </w:r>
          </w:p>
          <w:p w14:paraId="00000058" w14:textId="77777777" w:rsidR="00206558" w:rsidRDefault="00000000">
            <w:pPr>
              <w:jc w:val="both"/>
              <w:rPr>
                <w:rFonts w:ascii="Quattrocento Sans" w:eastAsia="Quattrocento Sans" w:hAnsi="Quattrocento Sans" w:cs="Quattrocento Sans"/>
                <w:sz w:val="18"/>
                <w:szCs w:val="18"/>
              </w:rPr>
            </w:pPr>
            <w:r>
              <w:rPr>
                <w:color w:val="000000"/>
              </w:rPr>
              <w:t>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59" w14:textId="77777777" w:rsidR="00206558" w:rsidRDefault="00000000">
            <w:pPr>
              <w:jc w:val="both"/>
              <w:rPr>
                <w:rFonts w:ascii="Quattrocento Sans" w:eastAsia="Quattrocento Sans" w:hAnsi="Quattrocento Sans" w:cs="Quattrocento Sans"/>
                <w:sz w:val="18"/>
                <w:szCs w:val="18"/>
              </w:rPr>
            </w:pPr>
            <w:r>
              <w:rPr>
                <w:color w:val="000000"/>
              </w:rPr>
              <w:t>“</w:t>
            </w:r>
            <w:proofErr w:type="gramStart"/>
            <w:r>
              <w:rPr>
                <w:color w:val="000000"/>
              </w:rPr>
              <w:t>as</w:t>
            </w:r>
            <w:proofErr w:type="gramEnd"/>
            <w:r>
              <w:rPr>
                <w:color w:val="000000"/>
              </w:rPr>
              <w:t xml:space="preserve"> parents you just go through the motions to just make sure your child will survive   </w:t>
            </w:r>
          </w:p>
          <w:p w14:paraId="0000005A" w14:textId="77777777" w:rsidR="00206558" w:rsidRDefault="00000000">
            <w:pPr>
              <w:jc w:val="both"/>
              <w:rPr>
                <w:rFonts w:ascii="Quattrocento Sans" w:eastAsia="Quattrocento Sans" w:hAnsi="Quattrocento Sans" w:cs="Quattrocento Sans"/>
                <w:sz w:val="18"/>
                <w:szCs w:val="18"/>
              </w:rPr>
            </w:pPr>
            <w:r>
              <w:rPr>
                <w:color w:val="000000"/>
              </w:rPr>
              <w:t xml:space="preserve">don't have time to sit back to process, for me I didn't actually sit back to </w:t>
            </w:r>
            <w:proofErr w:type="gramStart"/>
            <w:r>
              <w:rPr>
                <w:color w:val="000000"/>
              </w:rPr>
              <w:t>process</w:t>
            </w:r>
            <w:proofErr w:type="gramEnd"/>
            <w:r>
              <w:rPr>
                <w:color w:val="000000"/>
              </w:rPr>
              <w:t>   </w:t>
            </w:r>
          </w:p>
          <w:p w14:paraId="0000005B" w14:textId="77777777" w:rsidR="00206558" w:rsidRDefault="00000000">
            <w:pPr>
              <w:jc w:val="both"/>
              <w:rPr>
                <w:rFonts w:ascii="Quattrocento Sans" w:eastAsia="Quattrocento Sans" w:hAnsi="Quattrocento Sans" w:cs="Quattrocento Sans"/>
                <w:sz w:val="18"/>
                <w:szCs w:val="18"/>
              </w:rPr>
            </w:pPr>
            <w:r>
              <w:rPr>
                <w:color w:val="000000"/>
              </w:rPr>
              <w:t>until 2 and a half years later when I was diagnosed with PTSD (INT 5)   </w:t>
            </w:r>
          </w:p>
        </w:tc>
      </w:tr>
      <w:tr w:rsidR="00206558" w14:paraId="298D60B7"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5C" w14:textId="77777777" w:rsidR="00206558" w:rsidRDefault="00000000">
            <w:pPr>
              <w:jc w:val="both"/>
              <w:rPr>
                <w:rFonts w:ascii="Quattrocento Sans" w:eastAsia="Quattrocento Sans" w:hAnsi="Quattrocento Sans" w:cs="Quattrocento Sans"/>
                <w:sz w:val="18"/>
                <w:szCs w:val="18"/>
              </w:rPr>
            </w:pPr>
            <w:r>
              <w:rPr>
                <w:b/>
                <w:color w:val="000000"/>
                <w:highlight w:val="white"/>
              </w:rPr>
              <w:t>4d. pre-and-postpartum depression</w:t>
            </w:r>
            <w:r>
              <w:rPr>
                <w:color w:val="000000"/>
              </w:rPr>
              <w:t>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5D" w14:textId="77777777" w:rsidR="00206558" w:rsidRDefault="00000000">
            <w:pPr>
              <w:jc w:val="both"/>
              <w:rPr>
                <w:rFonts w:ascii="Quattrocento Sans" w:eastAsia="Quattrocento Sans" w:hAnsi="Quattrocento Sans" w:cs="Quattrocento Sans"/>
                <w:sz w:val="18"/>
                <w:szCs w:val="18"/>
              </w:rPr>
            </w:pPr>
            <w:r>
              <w:rPr>
                <w:color w:val="000000"/>
                <w:highlight w:val="white"/>
              </w:rPr>
              <w:t xml:space="preserve">“I feel so sad; I was so sad, i was praying and so sad </w:t>
            </w:r>
            <w:proofErr w:type="gramStart"/>
            <w:r>
              <w:rPr>
                <w:color w:val="000000"/>
                <w:highlight w:val="white"/>
              </w:rPr>
              <w:t>all the day</w:t>
            </w:r>
            <w:proofErr w:type="gramEnd"/>
            <w:r>
              <w:rPr>
                <w:color w:val="000000"/>
                <w:highlight w:val="white"/>
              </w:rPr>
              <w:t>” (INT 4) </w:t>
            </w:r>
            <w:r>
              <w:rPr>
                <w:color w:val="000000"/>
              </w:rPr>
              <w:t> </w:t>
            </w:r>
          </w:p>
        </w:tc>
      </w:tr>
      <w:tr w:rsidR="00206558" w14:paraId="2FC402CE" w14:textId="77777777">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5E" w14:textId="77777777" w:rsidR="00206558" w:rsidRDefault="00000000">
            <w:pPr>
              <w:jc w:val="both"/>
              <w:rPr>
                <w:rFonts w:ascii="Quattrocento Sans" w:eastAsia="Quattrocento Sans" w:hAnsi="Quattrocento Sans" w:cs="Quattrocento Sans"/>
                <w:sz w:val="18"/>
                <w:szCs w:val="18"/>
              </w:rPr>
            </w:pPr>
            <w:r>
              <w:rPr>
                <w:b/>
                <w:color w:val="000000"/>
              </w:rPr>
              <w:t>Theme 5: Supports and resources</w:t>
            </w:r>
            <w:r>
              <w:rPr>
                <w:color w:val="000000"/>
              </w:rPr>
              <w:t> </w:t>
            </w:r>
          </w:p>
        </w:tc>
      </w:tr>
      <w:tr w:rsidR="00206558" w14:paraId="0DAC66C4" w14:textId="77777777">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060" w14:textId="77777777" w:rsidR="00206558" w:rsidRDefault="00000000">
            <w:pPr>
              <w:jc w:val="both"/>
              <w:rPr>
                <w:rFonts w:ascii="Quattrocento Sans" w:eastAsia="Quattrocento Sans" w:hAnsi="Quattrocento Sans" w:cs="Quattrocento Sans"/>
                <w:sz w:val="18"/>
                <w:szCs w:val="18"/>
              </w:rPr>
            </w:pPr>
            <w:r>
              <w:rPr>
                <w:color w:val="000000"/>
                <w:highlight w:val="white"/>
              </w:rPr>
              <w:t>This describes community, family, financial, and health system supports and resources available to patients, family, and caregivers, and identifies best practices for sharing the availability and delivery of these supports and resources. This also describes if these supports were offered or if participants had to ask for them, who they asked, what they ultimately received, and if it was helpful. </w:t>
            </w:r>
            <w:r>
              <w:rPr>
                <w:color w:val="000000"/>
              </w:rPr>
              <w:t> </w:t>
            </w:r>
          </w:p>
        </w:tc>
      </w:tr>
      <w:tr w:rsidR="00206558" w14:paraId="29EF1D15"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62" w14:textId="77777777" w:rsidR="00206558" w:rsidRDefault="00000000">
            <w:pPr>
              <w:ind w:left="720"/>
              <w:jc w:val="both"/>
              <w:rPr>
                <w:rFonts w:ascii="Quattrocento Sans" w:eastAsia="Quattrocento Sans" w:hAnsi="Quattrocento Sans" w:cs="Quattrocento Sans"/>
                <w:sz w:val="18"/>
                <w:szCs w:val="18"/>
              </w:rPr>
            </w:pPr>
            <w:r>
              <w:rPr>
                <w:b/>
                <w:color w:val="000000"/>
                <w:sz w:val="22"/>
                <w:szCs w:val="22"/>
                <w:highlight w:val="white"/>
              </w:rPr>
              <w:t>Subthemes</w:t>
            </w:r>
            <w:r>
              <w:rPr>
                <w:color w:val="000000"/>
                <w:sz w:val="22"/>
                <w:szCs w:val="22"/>
              </w:rPr>
              <w:t>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63" w14:textId="77777777" w:rsidR="00206558" w:rsidRDefault="00000000">
            <w:pPr>
              <w:jc w:val="both"/>
              <w:rPr>
                <w:rFonts w:ascii="Quattrocento Sans" w:eastAsia="Quattrocento Sans" w:hAnsi="Quattrocento Sans" w:cs="Quattrocento Sans"/>
                <w:sz w:val="18"/>
                <w:szCs w:val="18"/>
              </w:rPr>
            </w:pPr>
            <w:r>
              <w:rPr>
                <w:b/>
                <w:color w:val="000000"/>
              </w:rPr>
              <w:t>Exemplar quotes</w:t>
            </w:r>
            <w:r>
              <w:rPr>
                <w:color w:val="000000"/>
              </w:rPr>
              <w:t> </w:t>
            </w:r>
          </w:p>
        </w:tc>
      </w:tr>
      <w:tr w:rsidR="00206558" w14:paraId="114B9D0B"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64" w14:textId="77777777" w:rsidR="00206558" w:rsidRDefault="00000000">
            <w:pPr>
              <w:jc w:val="both"/>
              <w:rPr>
                <w:rFonts w:ascii="Quattrocento Sans" w:eastAsia="Quattrocento Sans" w:hAnsi="Quattrocento Sans" w:cs="Quattrocento Sans"/>
                <w:sz w:val="18"/>
                <w:szCs w:val="18"/>
              </w:rPr>
            </w:pPr>
            <w:r>
              <w:rPr>
                <w:b/>
                <w:color w:val="000000"/>
                <w:highlight w:val="white"/>
              </w:rPr>
              <w:t>5a. Supports (social and community)</w:t>
            </w:r>
            <w:r>
              <w:rPr>
                <w:color w:val="000000"/>
              </w:rPr>
              <w:t>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65" w14:textId="77777777" w:rsidR="00206558" w:rsidRDefault="00000000">
            <w:pPr>
              <w:jc w:val="both"/>
              <w:rPr>
                <w:rFonts w:ascii="Quattrocento Sans" w:eastAsia="Quattrocento Sans" w:hAnsi="Quattrocento Sans" w:cs="Quattrocento Sans"/>
                <w:sz w:val="18"/>
                <w:szCs w:val="18"/>
              </w:rPr>
            </w:pPr>
            <w:r>
              <w:rPr>
                <w:color w:val="000000"/>
              </w:rPr>
              <w:t xml:space="preserve">“The connection you get from </w:t>
            </w:r>
            <w:sdt>
              <w:sdtPr>
                <w:tag w:val="goog_rdk_4"/>
                <w:id w:val="-1435053914"/>
              </w:sdtPr>
              <w:sdtContent/>
            </w:sdt>
            <w:r>
              <w:rPr>
                <w:color w:val="000000"/>
              </w:rPr>
              <w:t xml:space="preserve">family members, even though they are back home, and friends here, and partner is a good support. But like for my -- through pregnancy, my community, like my church, really helped me like emotionally. Even sometimes, it’s really hard to cook our food, it’s like baby </w:t>
            </w:r>
            <w:proofErr w:type="gramStart"/>
            <w:r>
              <w:rPr>
                <w:color w:val="000000"/>
              </w:rPr>
              <w:t>food</w:t>
            </w:r>
            <w:proofErr w:type="gramEnd"/>
            <w:r>
              <w:rPr>
                <w:color w:val="000000"/>
              </w:rPr>
              <w:t>”  </w:t>
            </w:r>
          </w:p>
          <w:p w14:paraId="00000066" w14:textId="77777777" w:rsidR="00206558" w:rsidRDefault="00000000">
            <w:pPr>
              <w:jc w:val="both"/>
              <w:rPr>
                <w:rFonts w:ascii="Quattrocento Sans" w:eastAsia="Quattrocento Sans" w:hAnsi="Quattrocento Sans" w:cs="Quattrocento Sans"/>
                <w:sz w:val="18"/>
                <w:szCs w:val="18"/>
              </w:rPr>
            </w:pPr>
            <w:r>
              <w:rPr>
                <w:color w:val="000000"/>
              </w:rPr>
              <w:t>(FG3- Participant 1)   </w:t>
            </w:r>
          </w:p>
          <w:p w14:paraId="00000067" w14:textId="77777777" w:rsidR="00206558" w:rsidRDefault="00000000">
            <w:pPr>
              <w:jc w:val="both"/>
              <w:rPr>
                <w:rFonts w:ascii="Quattrocento Sans" w:eastAsia="Quattrocento Sans" w:hAnsi="Quattrocento Sans" w:cs="Quattrocento Sans"/>
                <w:sz w:val="18"/>
                <w:szCs w:val="18"/>
              </w:rPr>
            </w:pPr>
            <w:r>
              <w:rPr>
                <w:color w:val="000000"/>
              </w:rPr>
              <w:t> </w:t>
            </w:r>
          </w:p>
          <w:p w14:paraId="00000068" w14:textId="77777777" w:rsidR="00206558" w:rsidRDefault="00000000">
            <w:pPr>
              <w:jc w:val="both"/>
              <w:rPr>
                <w:rFonts w:ascii="Quattrocento Sans" w:eastAsia="Quattrocento Sans" w:hAnsi="Quattrocento Sans" w:cs="Quattrocento Sans"/>
                <w:sz w:val="18"/>
                <w:szCs w:val="18"/>
              </w:rPr>
            </w:pPr>
            <w:r>
              <w:rPr>
                <w:color w:val="000000"/>
                <w:highlight w:val="white"/>
              </w:rPr>
              <w:t xml:space="preserve">“And I will say social support during postpartum period was one of the most challenging things I faced so far. And I think that was it at that time. There is no </w:t>
            </w:r>
            <w:proofErr w:type="gramStart"/>
            <w:r>
              <w:rPr>
                <w:color w:val="000000"/>
                <w:highlight w:val="white"/>
              </w:rPr>
              <w:t>particular challenge</w:t>
            </w:r>
            <w:proofErr w:type="gramEnd"/>
            <w:r>
              <w:rPr>
                <w:color w:val="000000"/>
                <w:highlight w:val="white"/>
              </w:rPr>
              <w:t xml:space="preserve"> that I faced during pregnancy. But like I said, as a </w:t>
            </w:r>
            <w:proofErr w:type="gramStart"/>
            <w:r>
              <w:rPr>
                <w:color w:val="000000"/>
                <w:highlight w:val="white"/>
              </w:rPr>
              <w:t>first time</w:t>
            </w:r>
            <w:proofErr w:type="gramEnd"/>
            <w:r>
              <w:rPr>
                <w:color w:val="000000"/>
                <w:highlight w:val="white"/>
              </w:rPr>
              <w:t xml:space="preserve"> mom, as an immigrant, as a single mom, there are days where I sleep without eating, because I have to cook after I get home. I </w:t>
            </w:r>
            <w:proofErr w:type="gramStart"/>
            <w:r>
              <w:rPr>
                <w:color w:val="000000"/>
                <w:highlight w:val="white"/>
              </w:rPr>
              <w:t>have to</w:t>
            </w:r>
            <w:proofErr w:type="gramEnd"/>
            <w:r>
              <w:rPr>
                <w:color w:val="000000"/>
                <w:highlight w:val="white"/>
              </w:rPr>
              <w:t xml:space="preserve"> prep for the next day. </w:t>
            </w:r>
            <w:proofErr w:type="gramStart"/>
            <w:r>
              <w:rPr>
                <w:color w:val="000000"/>
                <w:highlight w:val="white"/>
              </w:rPr>
              <w:t>So</w:t>
            </w:r>
            <w:proofErr w:type="gramEnd"/>
            <w:r>
              <w:rPr>
                <w:color w:val="000000"/>
                <w:highlight w:val="white"/>
              </w:rPr>
              <w:t xml:space="preserve"> I sometimes get very exhausted at the end of the day. Other than that, I don't have any challenge during pregnancy” (FG1-Participant 3)  </w:t>
            </w:r>
            <w:r>
              <w:rPr>
                <w:color w:val="000000"/>
              </w:rPr>
              <w:t> </w:t>
            </w:r>
          </w:p>
        </w:tc>
      </w:tr>
      <w:tr w:rsidR="00206558" w14:paraId="1CD472A9"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69" w14:textId="77777777" w:rsidR="00206558" w:rsidRDefault="00000000">
            <w:pPr>
              <w:jc w:val="both"/>
              <w:rPr>
                <w:rFonts w:ascii="Quattrocento Sans" w:eastAsia="Quattrocento Sans" w:hAnsi="Quattrocento Sans" w:cs="Quattrocento Sans"/>
                <w:sz w:val="18"/>
                <w:szCs w:val="18"/>
              </w:rPr>
            </w:pPr>
            <w:r>
              <w:rPr>
                <w:b/>
                <w:color w:val="000000"/>
                <w:highlight w:val="white"/>
              </w:rPr>
              <w:t xml:space="preserve">5b. Supports (from family members). </w:t>
            </w:r>
            <w:r>
              <w:rPr>
                <w:color w:val="000000"/>
                <w:highlight w:val="white"/>
              </w:rPr>
              <w:t>This included positive experiences from participants appreciative of having their family members, especially mothers present postpartum as well as those who were negatively impacted because family members were not able to obtain visas to visit Canada and support. Some participants traveled with newborns to their home countries to be able to have this essential support.</w:t>
            </w:r>
            <w:r>
              <w:rPr>
                <w:color w:val="000000"/>
              </w:rPr>
              <w:t>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6A" w14:textId="77777777" w:rsidR="00206558" w:rsidRDefault="00000000">
            <w:pPr>
              <w:jc w:val="both"/>
              <w:rPr>
                <w:rFonts w:ascii="Quattrocento Sans" w:eastAsia="Quattrocento Sans" w:hAnsi="Quattrocento Sans" w:cs="Quattrocento Sans"/>
                <w:sz w:val="18"/>
                <w:szCs w:val="18"/>
              </w:rPr>
            </w:pPr>
            <w:r>
              <w:rPr>
                <w:color w:val="000000"/>
              </w:rPr>
              <w:t xml:space="preserve">“Actually yea, I have the same experience as [Name]. So, I applied for a visa so that my mom can come and support me postpartum period. But they declined her visa, saying that they think she will come and stay here, which is not the case. So, like she </w:t>
            </w:r>
            <w:proofErr w:type="gramStart"/>
            <w:r>
              <w:rPr>
                <w:color w:val="000000"/>
              </w:rPr>
              <w:t>say</w:t>
            </w:r>
            <w:proofErr w:type="gramEnd"/>
            <w:r>
              <w:rPr>
                <w:color w:val="000000"/>
              </w:rPr>
              <w:t xml:space="preserve">, I feel like an outcast now because I am Canadian now, I have a Canadian baby, and I’m here alone, and I don’t have any social support. But they didn’t understand that. </w:t>
            </w:r>
            <w:proofErr w:type="gramStart"/>
            <w:r>
              <w:rPr>
                <w:color w:val="000000"/>
              </w:rPr>
              <w:t>So</w:t>
            </w:r>
            <w:proofErr w:type="gramEnd"/>
            <w:r>
              <w:rPr>
                <w:color w:val="000000"/>
              </w:rPr>
              <w:t xml:space="preserve"> they declined her visa. </w:t>
            </w:r>
            <w:proofErr w:type="gramStart"/>
            <w:r>
              <w:rPr>
                <w:color w:val="000000"/>
              </w:rPr>
              <w:t>So</w:t>
            </w:r>
            <w:proofErr w:type="gramEnd"/>
            <w:r>
              <w:rPr>
                <w:color w:val="000000"/>
              </w:rPr>
              <w:t xml:space="preserve"> it was very disappointing and I know how it felt.” (FG3 – Participant 3) </w:t>
            </w:r>
          </w:p>
        </w:tc>
      </w:tr>
      <w:tr w:rsidR="00206558" w14:paraId="1D3F71B2"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6B" w14:textId="77777777" w:rsidR="00206558" w:rsidRDefault="00000000">
            <w:pPr>
              <w:jc w:val="both"/>
              <w:rPr>
                <w:rFonts w:ascii="Quattrocento Sans" w:eastAsia="Quattrocento Sans" w:hAnsi="Quattrocento Sans" w:cs="Quattrocento Sans"/>
                <w:sz w:val="18"/>
                <w:szCs w:val="18"/>
              </w:rPr>
            </w:pPr>
            <w:r>
              <w:rPr>
                <w:b/>
                <w:color w:val="000000"/>
                <w:highlight w:val="white"/>
              </w:rPr>
              <w:t>5c. Supports (for family members).</w:t>
            </w:r>
            <w:r>
              <w:rPr>
                <w:color w:val="000000"/>
                <w:highlight w:val="white"/>
              </w:rPr>
              <w:t xml:space="preserve"> Participants expressed concern for the mental well-being of partners, spouses, children, parents, and grandparents also affected by and experiencing the adverse event(s).</w:t>
            </w:r>
            <w:r>
              <w:rPr>
                <w:color w:val="000000"/>
              </w:rPr>
              <w:t>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6C" w14:textId="77777777" w:rsidR="00206558" w:rsidRDefault="00000000">
            <w:pPr>
              <w:jc w:val="both"/>
              <w:rPr>
                <w:rFonts w:ascii="Quattrocento Sans" w:eastAsia="Quattrocento Sans" w:hAnsi="Quattrocento Sans" w:cs="Quattrocento Sans"/>
                <w:sz w:val="18"/>
                <w:szCs w:val="18"/>
              </w:rPr>
            </w:pPr>
            <w:r>
              <w:rPr>
                <w:color w:val="000000"/>
              </w:rPr>
              <w:t xml:space="preserve">“(husband) </w:t>
            </w:r>
            <w:proofErr w:type="gramStart"/>
            <w:r>
              <w:rPr>
                <w:color w:val="000000"/>
              </w:rPr>
              <w:t>definitely puts</w:t>
            </w:r>
            <w:proofErr w:type="gramEnd"/>
            <w:r>
              <w:rPr>
                <w:color w:val="000000"/>
              </w:rPr>
              <w:t xml:space="preserve"> on a front. He did ok, he just needed to make sure both of us were ok and to get home to juggle (children) at home who hadn’t been away from us before” (INT 5) </w:t>
            </w:r>
          </w:p>
        </w:tc>
      </w:tr>
      <w:tr w:rsidR="00206558" w14:paraId="25F98B43"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6D" w14:textId="77777777" w:rsidR="00206558" w:rsidRDefault="00000000">
            <w:pPr>
              <w:jc w:val="both"/>
              <w:rPr>
                <w:rFonts w:ascii="Quattrocento Sans" w:eastAsia="Quattrocento Sans" w:hAnsi="Quattrocento Sans" w:cs="Quattrocento Sans"/>
                <w:sz w:val="18"/>
                <w:szCs w:val="18"/>
              </w:rPr>
            </w:pPr>
            <w:r>
              <w:rPr>
                <w:b/>
                <w:color w:val="000000"/>
                <w:highlight w:val="white"/>
              </w:rPr>
              <w:t xml:space="preserve">5d. Supports (financial including income). </w:t>
            </w:r>
            <w:r>
              <w:rPr>
                <w:color w:val="000000"/>
                <w:highlight w:val="white"/>
              </w:rPr>
              <w:t>Almost all participants worked during their pregnancy and intended to return to work after. This describes the impact of the adverse event on their income and ability to cover day-to-day living expenses and the additional expense of a newborn.</w:t>
            </w:r>
            <w:r>
              <w:rPr>
                <w:color w:val="000000"/>
              </w:rPr>
              <w:t>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6E" w14:textId="77777777" w:rsidR="00206558" w:rsidRDefault="00000000">
            <w:pPr>
              <w:jc w:val="both"/>
              <w:rPr>
                <w:rFonts w:ascii="Quattrocento Sans" w:eastAsia="Quattrocento Sans" w:hAnsi="Quattrocento Sans" w:cs="Quattrocento Sans"/>
                <w:sz w:val="18"/>
                <w:szCs w:val="18"/>
              </w:rPr>
            </w:pPr>
            <w:r>
              <w:rPr>
                <w:color w:val="444444"/>
              </w:rPr>
              <w:t>“</w:t>
            </w:r>
            <w:r>
              <w:rPr>
                <w:color w:val="000000"/>
              </w:rPr>
              <w:t xml:space="preserve">Not really. So, the support I had during this time, from the government-wise, or the employment insurance, if you call that support, even if I </w:t>
            </w:r>
            <w:proofErr w:type="gramStart"/>
            <w:r>
              <w:rPr>
                <w:color w:val="000000"/>
              </w:rPr>
              <w:t>have to</w:t>
            </w:r>
            <w:proofErr w:type="gramEnd"/>
            <w:r>
              <w:rPr>
                <w:color w:val="000000"/>
              </w:rPr>
              <w:t xml:space="preserve"> work for that, those, still, I’m grateful for that, for the employment income. That I will receive for the next one year. And the family gives me advice over the phone, video call, and friends from here would accompany me to the doctor’s appointment” (FG3-Participant 2)  </w:t>
            </w:r>
          </w:p>
        </w:tc>
      </w:tr>
      <w:tr w:rsidR="00206558" w14:paraId="71605BC2"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6F" w14:textId="77777777" w:rsidR="00206558" w:rsidRDefault="00000000">
            <w:pPr>
              <w:jc w:val="both"/>
              <w:rPr>
                <w:rFonts w:ascii="Quattrocento Sans" w:eastAsia="Quattrocento Sans" w:hAnsi="Quattrocento Sans" w:cs="Quattrocento Sans"/>
                <w:sz w:val="18"/>
                <w:szCs w:val="18"/>
              </w:rPr>
            </w:pPr>
            <w:r>
              <w:rPr>
                <w:b/>
                <w:color w:val="000000"/>
                <w:highlight w:val="white"/>
              </w:rPr>
              <w:t>5e. Supports (health system)</w:t>
            </w:r>
            <w:r>
              <w:rPr>
                <w:color w:val="000000"/>
              </w:rPr>
              <w:t>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70" w14:textId="77777777" w:rsidR="00206558" w:rsidRDefault="00000000">
            <w:pPr>
              <w:jc w:val="both"/>
              <w:rPr>
                <w:rFonts w:ascii="Quattrocento Sans" w:eastAsia="Quattrocento Sans" w:hAnsi="Quattrocento Sans" w:cs="Quattrocento Sans"/>
                <w:sz w:val="18"/>
                <w:szCs w:val="18"/>
              </w:rPr>
            </w:pPr>
            <w:r>
              <w:rPr>
                <w:color w:val="000000"/>
                <w:highlight w:val="white"/>
              </w:rPr>
              <w:t>“Honestly the walk-in clinics were really supportive, I had to go to a couple, and they were really supportive” (</w:t>
            </w:r>
            <w:r>
              <w:rPr>
                <w:highlight w:val="white"/>
              </w:rPr>
              <w:t>INT 3)</w:t>
            </w:r>
            <w:r>
              <w:t> </w:t>
            </w:r>
          </w:p>
          <w:p w14:paraId="00000071" w14:textId="77777777" w:rsidR="00206558" w:rsidRDefault="00000000">
            <w:pPr>
              <w:jc w:val="both"/>
              <w:rPr>
                <w:rFonts w:ascii="Quattrocento Sans" w:eastAsia="Quattrocento Sans" w:hAnsi="Quattrocento Sans" w:cs="Quattrocento Sans"/>
                <w:sz w:val="18"/>
                <w:szCs w:val="18"/>
              </w:rPr>
            </w:pPr>
            <w:r>
              <w:rPr>
                <w:color w:val="000000"/>
              </w:rPr>
              <w:t> </w:t>
            </w:r>
          </w:p>
          <w:p w14:paraId="00000072" w14:textId="77777777" w:rsidR="00206558" w:rsidRDefault="00000000">
            <w:pPr>
              <w:jc w:val="both"/>
              <w:rPr>
                <w:rFonts w:ascii="Quattrocento Sans" w:eastAsia="Quattrocento Sans" w:hAnsi="Quattrocento Sans" w:cs="Quattrocento Sans"/>
                <w:sz w:val="18"/>
                <w:szCs w:val="18"/>
              </w:rPr>
            </w:pPr>
            <w:r>
              <w:rPr>
                <w:color w:val="000000"/>
              </w:rPr>
              <w:t>“Also, the telehealth line through work, for something I could do over the phone they could do that” (</w:t>
            </w:r>
            <w:r>
              <w:t>INT 3) </w:t>
            </w:r>
          </w:p>
          <w:p w14:paraId="00000073" w14:textId="77777777" w:rsidR="00206558" w:rsidRDefault="00000000">
            <w:pPr>
              <w:jc w:val="both"/>
              <w:rPr>
                <w:rFonts w:ascii="Quattrocento Sans" w:eastAsia="Quattrocento Sans" w:hAnsi="Quattrocento Sans" w:cs="Quattrocento Sans"/>
                <w:sz w:val="18"/>
                <w:szCs w:val="18"/>
              </w:rPr>
            </w:pPr>
            <w:r>
              <w:rPr>
                <w:color w:val="000000"/>
              </w:rPr>
              <w:t>   </w:t>
            </w:r>
          </w:p>
          <w:p w14:paraId="00000074" w14:textId="77777777" w:rsidR="00206558" w:rsidRDefault="00000000">
            <w:pPr>
              <w:jc w:val="both"/>
              <w:rPr>
                <w:rFonts w:ascii="Quattrocento Sans" w:eastAsia="Quattrocento Sans" w:hAnsi="Quattrocento Sans" w:cs="Quattrocento Sans"/>
                <w:sz w:val="18"/>
                <w:szCs w:val="18"/>
              </w:rPr>
            </w:pPr>
            <w:r>
              <w:rPr>
                <w:color w:val="000000"/>
              </w:rPr>
              <w:t>“Then I guess for when the baby was born the nurse line was very helpful as well.”  </w:t>
            </w:r>
          </w:p>
          <w:p w14:paraId="00000075" w14:textId="77777777" w:rsidR="00206558" w:rsidRDefault="00000000">
            <w:pPr>
              <w:jc w:val="both"/>
              <w:rPr>
                <w:rFonts w:ascii="Quattrocento Sans" w:eastAsia="Quattrocento Sans" w:hAnsi="Quattrocento Sans" w:cs="Quattrocento Sans"/>
                <w:sz w:val="18"/>
                <w:szCs w:val="18"/>
              </w:rPr>
            </w:pPr>
            <w:r>
              <w:rPr>
                <w:color w:val="000000"/>
              </w:rPr>
              <w:t>(INT 3) </w:t>
            </w:r>
          </w:p>
        </w:tc>
      </w:tr>
      <w:tr w:rsidR="00206558" w14:paraId="18AD1A30"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76" w14:textId="77777777" w:rsidR="00206558" w:rsidRDefault="00000000">
            <w:pPr>
              <w:jc w:val="both"/>
              <w:rPr>
                <w:rFonts w:ascii="Quattrocento Sans" w:eastAsia="Quattrocento Sans" w:hAnsi="Quattrocento Sans" w:cs="Quattrocento Sans"/>
                <w:sz w:val="18"/>
                <w:szCs w:val="18"/>
              </w:rPr>
            </w:pPr>
            <w:r>
              <w:rPr>
                <w:b/>
                <w:color w:val="000000"/>
                <w:highlight w:val="white"/>
              </w:rPr>
              <w:t>5f. Resources about pregnancy and postpartum</w:t>
            </w:r>
            <w:r>
              <w:rPr>
                <w:color w:val="000000"/>
              </w:rPr>
              <w:t>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77" w14:textId="77777777" w:rsidR="00206558" w:rsidRDefault="00000000">
            <w:pPr>
              <w:jc w:val="both"/>
              <w:rPr>
                <w:rFonts w:ascii="Quattrocento Sans" w:eastAsia="Quattrocento Sans" w:hAnsi="Quattrocento Sans" w:cs="Quattrocento Sans"/>
                <w:sz w:val="18"/>
                <w:szCs w:val="18"/>
              </w:rPr>
            </w:pPr>
            <w:r>
              <w:rPr>
                <w:color w:val="000000"/>
              </w:rPr>
              <w:t>“Prior to that we took classes about the delivery as well, how to change diapers, you pay for that. It is not available by AHS or anything. I think we took some classes privately as well about what to expect during delivery.”  (INT 7) </w:t>
            </w:r>
          </w:p>
        </w:tc>
      </w:tr>
      <w:tr w:rsidR="00206558" w14:paraId="43D26EE4" w14:textId="77777777">
        <w:trPr>
          <w:trHeight w:val="30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00000078" w14:textId="77777777" w:rsidR="00206558" w:rsidRDefault="00000000">
            <w:pPr>
              <w:jc w:val="both"/>
              <w:rPr>
                <w:rFonts w:ascii="Quattrocento Sans" w:eastAsia="Quattrocento Sans" w:hAnsi="Quattrocento Sans" w:cs="Quattrocento Sans"/>
                <w:sz w:val="18"/>
                <w:szCs w:val="18"/>
              </w:rPr>
            </w:pPr>
            <w:r>
              <w:rPr>
                <w:b/>
                <w:color w:val="000000"/>
                <w:highlight w:val="white"/>
              </w:rPr>
              <w:t>5g. Supports (follow up to delivery and adverse event; impact of adverse event on family life)</w:t>
            </w:r>
            <w:r>
              <w:rPr>
                <w:color w:val="000000"/>
              </w:rPr>
              <w:t> </w:t>
            </w:r>
          </w:p>
        </w:tc>
        <w:tc>
          <w:tcPr>
            <w:tcW w:w="4545" w:type="dxa"/>
            <w:tcBorders>
              <w:top w:val="single" w:sz="6" w:space="0" w:color="000000"/>
              <w:left w:val="single" w:sz="6" w:space="0" w:color="000000"/>
              <w:bottom w:val="single" w:sz="6" w:space="0" w:color="000000"/>
              <w:right w:val="single" w:sz="6" w:space="0" w:color="000000"/>
            </w:tcBorders>
            <w:shd w:val="clear" w:color="auto" w:fill="auto"/>
          </w:tcPr>
          <w:p w14:paraId="00000079" w14:textId="77777777" w:rsidR="00206558" w:rsidRDefault="00000000">
            <w:pPr>
              <w:jc w:val="both"/>
              <w:rPr>
                <w:rFonts w:ascii="Quattrocento Sans" w:eastAsia="Quattrocento Sans" w:hAnsi="Quattrocento Sans" w:cs="Quattrocento Sans"/>
                <w:sz w:val="18"/>
                <w:szCs w:val="18"/>
              </w:rPr>
            </w:pPr>
            <w:r>
              <w:rPr>
                <w:color w:val="000000"/>
              </w:rPr>
              <w:t>“The nurse who was with me she recognized this, and she was the one who recommended the lactation support” (INT 7) </w:t>
            </w:r>
          </w:p>
          <w:p w14:paraId="0000007A" w14:textId="77777777" w:rsidR="00206558" w:rsidRDefault="00000000">
            <w:pPr>
              <w:jc w:val="both"/>
              <w:rPr>
                <w:rFonts w:ascii="Quattrocento Sans" w:eastAsia="Quattrocento Sans" w:hAnsi="Quattrocento Sans" w:cs="Quattrocento Sans"/>
                <w:sz w:val="18"/>
                <w:szCs w:val="18"/>
              </w:rPr>
            </w:pPr>
            <w:r>
              <w:rPr>
                <w:color w:val="000000"/>
              </w:rPr>
              <w:t> </w:t>
            </w:r>
          </w:p>
          <w:p w14:paraId="0000007B" w14:textId="77777777" w:rsidR="00206558" w:rsidRDefault="00000000">
            <w:pPr>
              <w:jc w:val="both"/>
              <w:rPr>
                <w:rFonts w:ascii="Quattrocento Sans" w:eastAsia="Quattrocento Sans" w:hAnsi="Quattrocento Sans" w:cs="Quattrocento Sans"/>
                <w:sz w:val="18"/>
                <w:szCs w:val="18"/>
              </w:rPr>
            </w:pPr>
            <w:r>
              <w:rPr>
                <w:color w:val="000000"/>
              </w:rPr>
              <w:t xml:space="preserve">“The connection you get from family members, even though they are back home, and friends here, and partner is a good support. But like for my -- through pregnancy, my community, like my church, really helped me like emotionally. Even sometimes, it’s </w:t>
            </w:r>
            <w:proofErr w:type="gramStart"/>
            <w:r>
              <w:rPr>
                <w:color w:val="000000"/>
              </w:rPr>
              <w:t>really hard</w:t>
            </w:r>
            <w:proofErr w:type="gramEnd"/>
            <w:r>
              <w:rPr>
                <w:color w:val="000000"/>
              </w:rPr>
              <w:t xml:space="preserve"> to cook our food, it’s like baby food” (FG3-Participant 1)   </w:t>
            </w:r>
          </w:p>
        </w:tc>
      </w:tr>
    </w:tbl>
    <w:p w14:paraId="0000007C" w14:textId="77777777" w:rsidR="00206558" w:rsidRDefault="00206558"/>
    <w:sectPr w:rsidR="00206558">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Quattrocento Sans">
    <w:charset w:val="00"/>
    <w:family w:val="swiss"/>
    <w:pitch w:val="variable"/>
    <w:sig w:usb0="800000BF" w:usb1="4000005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558"/>
    <w:rsid w:val="00206558"/>
    <w:rsid w:val="00C36117"/>
    <w:rsid w:val="00F422B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E4203"/>
  <w15:docId w15:val="{8C7F5D48-182F-4061-82B3-0A75A3ED5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L5PJH9hi3Q+aEmZHBULueiIbJA==">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1199</TotalTime>
  <Pages>1</Pages>
  <Words>2485</Words>
  <Characters>14169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Kiran Baig</cp:lastModifiedBy>
  <cp:revision>2</cp:revision>
  <dcterms:created xsi:type="dcterms:W3CDTF">2024-02-16T22:13:00Z</dcterms:created>
  <dcterms:modified xsi:type="dcterms:W3CDTF">2024-02-17T18:12:00Z</dcterms:modified>
</cp:coreProperties>
</file>