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2BE98" w14:textId="403536B9" w:rsidR="00F07861" w:rsidRPr="003F04A8" w:rsidRDefault="00000000">
      <w:pPr>
        <w:spacing w:before="240" w:after="240" w:line="276" w:lineRule="auto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3F04A8"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Supplementary </w:t>
      </w:r>
      <w:r w:rsidR="003F04A8" w:rsidRPr="003F04A8">
        <w:rPr>
          <w:rFonts w:ascii="Times New Roman" w:eastAsia="Times New Roman" w:hAnsi="Times New Roman" w:cs="Times New Roman"/>
          <w:b/>
          <w:iCs/>
          <w:sz w:val="28"/>
          <w:szCs w:val="28"/>
        </w:rPr>
        <w:t>information</w:t>
      </w:r>
    </w:p>
    <w:p w14:paraId="1787B9C4" w14:textId="77777777" w:rsidR="00150CBA" w:rsidRPr="003F04A8" w:rsidRDefault="00150CBA" w:rsidP="00150CB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F04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Selective Bias Virtual Screening for Discovery of Promising Antimalarial Candidates targeting </w:t>
      </w:r>
      <w:r w:rsidRPr="003F04A8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Plasmodium </w:t>
      </w:r>
      <w:r w:rsidRPr="003F04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N</w:t>
      </w:r>
      <w:r w:rsidRPr="003F04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-Myristoyltransferase </w:t>
      </w:r>
    </w:p>
    <w:p w14:paraId="7DCE7571" w14:textId="12012A66" w:rsidR="00271DA8" w:rsidRDefault="00000000" w:rsidP="00D2744B">
      <w:pPr>
        <w:spacing w:before="240" w:after="24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Authors: Bruna K. P. Sousa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eastAsia="Times New Roman" w:hAnsi="Times New Roman" w:cs="Times New Roman"/>
          <w:sz w:val="24"/>
          <w:szCs w:val="24"/>
        </w:rPr>
        <w:t>, Sunniva S. Sigurdardottir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Catarina Bourgard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7C521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Joyce V. B. Borba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1,3</w:t>
      </w:r>
      <w:r>
        <w:rPr>
          <w:rFonts w:ascii="Times New Roman" w:eastAsia="Times New Roman" w:hAnsi="Times New Roman" w:cs="Times New Roman"/>
          <w:sz w:val="24"/>
          <w:szCs w:val="24"/>
        </w:rPr>
        <w:t>, Leandro da C. Clementino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Luis C. Salazar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Rachael Zigweid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>
        <w:rPr>
          <w:rFonts w:ascii="Times New Roman" w:eastAsia="Times New Roman" w:hAnsi="Times New Roman" w:cs="Times New Roman"/>
          <w:sz w:val="24"/>
          <w:szCs w:val="24"/>
        </w:rPr>
        <w:t>, Monique Khim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>
        <w:rPr>
          <w:rFonts w:ascii="Times New Roman" w:eastAsia="Times New Roman" w:hAnsi="Times New Roman" w:cs="Times New Roman"/>
          <w:sz w:val="24"/>
          <w:szCs w:val="24"/>
        </w:rPr>
        <w:t>, Sophia Groustra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>
        <w:rPr>
          <w:rFonts w:ascii="Times New Roman" w:eastAsia="Times New Roman" w:hAnsi="Times New Roman" w:cs="Times New Roman"/>
          <w:sz w:val="24"/>
          <w:szCs w:val="24"/>
        </w:rPr>
        <w:t>, Bart Staker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4,5</w:t>
      </w:r>
      <w:r>
        <w:rPr>
          <w:rFonts w:ascii="Times New Roman" w:eastAsia="Times New Roman" w:hAnsi="Times New Roman" w:cs="Times New Roman"/>
          <w:sz w:val="24"/>
          <w:szCs w:val="24"/>
        </w:rPr>
        <w:t>, Fábio T. M. Costa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, Leif A. Erikson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, Per Sunnerhagen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2*</w:t>
      </w:r>
      <w:r>
        <w:rPr>
          <w:rFonts w:ascii="Times New Roman" w:eastAsia="Times New Roman" w:hAnsi="Times New Roman" w:cs="Times New Roman"/>
          <w:sz w:val="24"/>
          <w:szCs w:val="24"/>
        </w:rPr>
        <w:t>, Carolina H. Andrade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150CB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,6,7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14:paraId="747C6ED4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Laboratory of Molecular Modeling and Drug Design (LabMol), Faculty of Pharmacy, Universidade Federal de Goiás, Goiânia, GO, Brazil.</w:t>
      </w:r>
    </w:p>
    <w:p w14:paraId="64B4A1BE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Chemistry and Molecular Biology, University of Gothenburg, Gothenburg, Sweden. </w:t>
      </w:r>
    </w:p>
    <w:p w14:paraId="00ADD111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Laboratory of Tropical Diseases, Institute of Biology, UNICAMP, Campinas, SP, Brazil.</w:t>
      </w:r>
    </w:p>
    <w:p w14:paraId="273A20E4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Seattle Structural Genomics Center for Infectious Disease, Seattle, Washington, United States.</w:t>
      </w:r>
    </w:p>
    <w:p w14:paraId="7C0C88A4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Seattle Children's Research Institute, Seattle, Washington, United States.</w:t>
      </w:r>
    </w:p>
    <w:p w14:paraId="07E301AB" w14:textId="77777777" w:rsidR="00271DA8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7277B">
        <w:rPr>
          <w:rFonts w:ascii="Times New Roman" w:eastAsia="Times New Roman" w:hAnsi="Times New Roman" w:cs="Times New Roman"/>
          <w:color w:val="000000"/>
          <w:sz w:val="24"/>
          <w:szCs w:val="24"/>
        </w:rPr>
        <w:t>Center for Excellence in Artificial Intelligence (CEIA), Institute of Informatics, Universidade Federal de Goiás, Goiânia, GO, Brazil.</w:t>
      </w:r>
    </w:p>
    <w:p w14:paraId="2AC39F37" w14:textId="77777777" w:rsidR="00271DA8" w:rsidRPr="00383381" w:rsidRDefault="00271DA8" w:rsidP="00271D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381">
        <w:rPr>
          <w:rFonts w:ascii="Times New Roman" w:eastAsia="Times New Roman" w:hAnsi="Times New Roman" w:cs="Times New Roman"/>
          <w:color w:val="000000"/>
          <w:sz w:val="24"/>
          <w:szCs w:val="24"/>
        </w:rPr>
        <w:t>Center for the Research and Advancement in Fragments and molecular Targets (CRAFT), School of Pharmaceutical Sciences at Ribeirao Preto, University of São Paulo, Ribeirão Preto, SP, Brazil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B81C9B9" w14:textId="77777777" w:rsidR="00F07861" w:rsidRDefault="00F07861">
      <w:pPr>
        <w:spacing w:before="240" w:after="240"/>
        <w:jc w:val="both"/>
        <w:rPr>
          <w:rFonts w:ascii="Times New Roman" w:eastAsia="Times New Roman" w:hAnsi="Times New Roman" w:cs="Times New Roman"/>
        </w:rPr>
      </w:pPr>
    </w:p>
    <w:p w14:paraId="4D24AC20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12EC3360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0A7BA4FF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44758A2D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6C42BB62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571B930A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57E4CAF6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7F4B2185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0051E993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617A626D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2F1EC804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4AEC1034" w14:textId="20DEC40D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27671D9F" w14:textId="5BB098B2" w:rsidR="00B02066" w:rsidRDefault="008724F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514719" wp14:editId="14C9C76E">
                <wp:simplePos x="0" y="0"/>
                <wp:positionH relativeFrom="column">
                  <wp:posOffset>5273773</wp:posOffset>
                </wp:positionH>
                <wp:positionV relativeFrom="paragraph">
                  <wp:posOffset>873711</wp:posOffset>
                </wp:positionV>
                <wp:extent cx="200758" cy="232996"/>
                <wp:effectExtent l="0" t="0" r="8890" b="0"/>
                <wp:wrapNone/>
                <wp:docPr id="1126422923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758" cy="232996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B57A140" id="Elipse 2" o:spid="_x0000_s1026" style="position:absolute;margin-left:415.25pt;margin-top:68.8pt;width:15.8pt;height:1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" fillcolor="white [3212]" stroked="f"/>
            </w:pict>
          </mc:Fallback>
        </mc:AlternateContent>
      </w:r>
    </w:p>
    <w:p w14:paraId="1B082031" w14:textId="3656838A" w:rsidR="00B02066" w:rsidRDefault="00B02066">
      <w:pPr>
        <w:jc w:val="both"/>
        <w:rPr>
          <w:rFonts w:ascii="Times New Roman" w:eastAsia="Times New Roman" w:hAnsi="Times New Roman" w:cs="Times New Roman"/>
        </w:rPr>
      </w:pPr>
    </w:p>
    <w:p w14:paraId="5D36710F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0C9C21F2" w14:textId="0A392843" w:rsidR="00F07861" w:rsidRPr="003F04A8" w:rsidRDefault="003F04A8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04A8">
        <w:rPr>
          <w:rFonts w:ascii="Times New Roman" w:eastAsia="Times New Roman" w:hAnsi="Times New Roman" w:cs="Times New Roman"/>
          <w:b/>
          <w:sz w:val="28"/>
          <w:szCs w:val="28"/>
        </w:rPr>
        <w:t xml:space="preserve">Table of Contents </w:t>
      </w:r>
    </w:p>
    <w:p w14:paraId="5CCEFE0E" w14:textId="77777777" w:rsidR="00F07861" w:rsidRDefault="00F07861">
      <w:pPr>
        <w:jc w:val="both"/>
        <w:rPr>
          <w:rFonts w:ascii="Times New Roman" w:eastAsia="Times New Roman" w:hAnsi="Times New Roman" w:cs="Times New Roman"/>
          <w:b/>
          <w:sz w:val="34"/>
          <w:szCs w:val="34"/>
        </w:rPr>
      </w:pPr>
    </w:p>
    <w:p w14:paraId="0BF54152" w14:textId="5EDAA4B4" w:rsidR="00F07861" w:rsidRPr="00951F00" w:rsidRDefault="00000000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951F00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1. 2D diagrams of redockings of compound 2-(3-piperidin-4-yloxy-1-benzothiophen-2-yl)-5-[(1,3,5-trimethylpyrazol-4-yl) methyl]-1,3,4-oxadiazole) and its interaction with </w:t>
      </w:r>
      <w:r w:rsidRPr="00951F00">
        <w:rPr>
          <w:rFonts w:ascii="Times New Roman" w:eastAsia="Times New Roman" w:hAnsi="Times New Roman" w:cs="Times New Roman"/>
          <w:i/>
          <w:sz w:val="24"/>
          <w:szCs w:val="24"/>
        </w:rPr>
        <w:t xml:space="preserve">Plasmodium 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>and human isoforms (I and II).</w:t>
      </w:r>
    </w:p>
    <w:p w14:paraId="5AD79F49" w14:textId="77777777" w:rsidR="00F07861" w:rsidRPr="00951F00" w:rsidRDefault="00F07861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068BB6" w14:textId="0BDB5716" w:rsidR="00F07861" w:rsidRPr="00951F00" w:rsidRDefault="00000000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951F00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2. Correlation between PvNMT inhibitors and predicted values of predicted </w:t>
      </w:r>
      <w:r w:rsidR="00F83407">
        <w:rPr>
          <w:rFonts w:ascii="Times New Roman" w:eastAsia="Times New Roman" w:hAnsi="Times New Roman" w:cs="Times New Roman"/>
          <w:sz w:val="24"/>
          <w:szCs w:val="24"/>
        </w:rPr>
        <w:t>MMGBSA-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>ΔG and docking score during the protocol validation.</w:t>
      </w:r>
    </w:p>
    <w:p w14:paraId="1F2A96F1" w14:textId="77777777" w:rsidR="00F07861" w:rsidRPr="00951F00" w:rsidRDefault="00F07861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43922A" w14:textId="53770849" w:rsidR="00F83407" w:rsidRPr="00F83407" w:rsidRDefault="00F83407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3407">
        <w:rPr>
          <w:rFonts w:ascii="Times New Roman" w:eastAsia="Times New Roman" w:hAnsi="Times New Roman" w:cs="Times New Roman"/>
          <w:sz w:val="24"/>
          <w:szCs w:val="24"/>
        </w:rPr>
        <w:t>Table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</w:t>
      </w:r>
      <w:r w:rsidRPr="00F83407">
        <w:rPr>
          <w:rFonts w:ascii="Times New Roman" w:eastAsia="Times New Roman" w:hAnsi="Times New Roman" w:cs="Times New Roman"/>
          <w:sz w:val="24"/>
          <w:szCs w:val="24"/>
        </w:rPr>
        <w:t>1. Virtual hits selected during the virtual screening.</w:t>
      </w:r>
    </w:p>
    <w:p w14:paraId="624B46EC" w14:textId="77777777" w:rsidR="00F83407" w:rsidRDefault="00F83407" w:rsidP="00F83407">
      <w:pPr>
        <w:pStyle w:val="PargrafodaLista"/>
        <w:rPr>
          <w:rFonts w:ascii="Times New Roman" w:eastAsia="Times New Roman" w:hAnsi="Times New Roman" w:cs="Times New Roman"/>
          <w:sz w:val="24"/>
          <w:szCs w:val="24"/>
        </w:rPr>
      </w:pPr>
    </w:p>
    <w:p w14:paraId="3FED5C84" w14:textId="773BFC1B" w:rsidR="00F07861" w:rsidRPr="00951F00" w:rsidRDefault="00000000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951F00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3. In vitro growth inhibition of asexual blood stage </w:t>
      </w:r>
      <w:r w:rsidRPr="00F83407">
        <w:rPr>
          <w:rFonts w:ascii="Times New Roman" w:eastAsia="Times New Roman" w:hAnsi="Times New Roman" w:cs="Times New Roman"/>
          <w:i/>
          <w:iCs/>
          <w:sz w:val="24"/>
          <w:szCs w:val="24"/>
        </w:rPr>
        <w:t>P. falciparum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 (3D7) for NMT compounds.</w:t>
      </w:r>
    </w:p>
    <w:p w14:paraId="1002F9F0" w14:textId="77777777" w:rsidR="00F07861" w:rsidRPr="00951F00" w:rsidRDefault="00F07861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3B38B0" w14:textId="7806E5AF" w:rsidR="00F07861" w:rsidRPr="00951F00" w:rsidRDefault="00000000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951F00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4. In vitro growth inhibition of asexual blood stage </w:t>
      </w:r>
      <w:r w:rsidRPr="00F83407">
        <w:rPr>
          <w:rFonts w:ascii="Times New Roman" w:eastAsia="Times New Roman" w:hAnsi="Times New Roman" w:cs="Times New Roman"/>
          <w:i/>
          <w:iCs/>
          <w:sz w:val="24"/>
          <w:szCs w:val="24"/>
        </w:rPr>
        <w:t>P. falciparum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 (3D7 and Dd2) for NMT compounds.</w:t>
      </w:r>
    </w:p>
    <w:p w14:paraId="43FAA33C" w14:textId="77777777" w:rsidR="00F07861" w:rsidRPr="00951F00" w:rsidRDefault="00F07861">
      <w:pPr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7F71FA6" w14:textId="2FCA39D8" w:rsidR="00951F00" w:rsidRDefault="00000000" w:rsidP="004355E1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3407">
        <w:rPr>
          <w:rFonts w:ascii="Times New Roman" w:eastAsia="Times New Roman" w:hAnsi="Times New Roman" w:cs="Times New Roman"/>
          <w:sz w:val="24"/>
          <w:szCs w:val="24"/>
        </w:rPr>
        <w:t xml:space="preserve">Figure </w:t>
      </w:r>
      <w:r w:rsidR="00951F00" w:rsidRPr="00F83407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F83407">
        <w:rPr>
          <w:rFonts w:ascii="Times New Roman" w:eastAsia="Times New Roman" w:hAnsi="Times New Roman" w:cs="Times New Roman"/>
          <w:sz w:val="24"/>
          <w:szCs w:val="24"/>
        </w:rPr>
        <w:t>5. Hemolytic effects for NMT</w:t>
      </w:r>
      <w:r w:rsidR="00F83407">
        <w:rPr>
          <w:rFonts w:ascii="Times New Roman" w:eastAsia="Times New Roman" w:hAnsi="Times New Roman" w:cs="Times New Roman"/>
          <w:sz w:val="24"/>
          <w:szCs w:val="24"/>
        </w:rPr>
        <w:t xml:space="preserve"> compounds</w:t>
      </w:r>
      <w:r w:rsidRPr="00F83407">
        <w:rPr>
          <w:rFonts w:ascii="Times New Roman" w:eastAsia="Times New Roman" w:hAnsi="Times New Roman" w:cs="Times New Roman"/>
          <w:sz w:val="24"/>
          <w:szCs w:val="24"/>
        </w:rPr>
        <w:t xml:space="preserve"> at 20 µM. </w:t>
      </w:r>
    </w:p>
    <w:p w14:paraId="30385C5D" w14:textId="77777777" w:rsidR="00F83407" w:rsidRPr="00F83407" w:rsidRDefault="00F83407" w:rsidP="00F83407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A7A1CD" w14:textId="6680287B" w:rsidR="00951F00" w:rsidRDefault="00951F00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 xml:space="preserve">Figure S6. </w:t>
      </w:r>
      <w:r w:rsidR="00D2744B" w:rsidRPr="00D2744B">
        <w:rPr>
          <w:rFonts w:ascii="Times New Roman" w:eastAsia="Times New Roman" w:hAnsi="Times New Roman" w:cs="Times New Roman"/>
          <w:sz w:val="24"/>
          <w:szCs w:val="24"/>
        </w:rPr>
        <w:t>2-Point-screen Human NMT-1 and control 2(DDD85646).</w:t>
      </w:r>
    </w:p>
    <w:p w14:paraId="1261AC3A" w14:textId="77777777" w:rsidR="00D2744B" w:rsidRDefault="00D2744B" w:rsidP="007C5216">
      <w:pPr>
        <w:pStyle w:val="PargrafodaLista"/>
        <w:rPr>
          <w:rFonts w:ascii="Times New Roman" w:eastAsia="Times New Roman" w:hAnsi="Times New Roman" w:cs="Times New Roman"/>
          <w:sz w:val="24"/>
          <w:szCs w:val="24"/>
        </w:rPr>
      </w:pPr>
    </w:p>
    <w:p w14:paraId="0D26FBFF" w14:textId="03D8F722" w:rsidR="00D2744B" w:rsidRDefault="00D2744B" w:rsidP="00D2744B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1F00">
        <w:rPr>
          <w:rFonts w:ascii="Times New Roman" w:eastAsia="Times New Roman" w:hAnsi="Times New Roman" w:cs="Times New Roman"/>
          <w:sz w:val="24"/>
          <w:szCs w:val="24"/>
        </w:rPr>
        <w:t>Figure S</w:t>
      </w:r>
      <w:r>
        <w:rPr>
          <w:rFonts w:ascii="Times New Roman" w:eastAsia="Times New Roman" w:hAnsi="Times New Roman" w:cs="Times New Roman"/>
          <w:sz w:val="24"/>
          <w:szCs w:val="24"/>
        </w:rPr>
        <w:t>7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>. IC</w:t>
      </w:r>
      <w:r w:rsidRPr="00951F00">
        <w:rPr>
          <w:rFonts w:ascii="Times New Roman" w:eastAsia="Times New Roman" w:hAnsi="Times New Roman" w:cs="Times New Roman"/>
          <w:sz w:val="24"/>
          <w:szCs w:val="24"/>
          <w:vertAlign w:val="subscript"/>
        </w:rPr>
        <w:t>50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>’s curves of LabMol-394 against Human NMT-1 and control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51F00">
        <w:rPr>
          <w:rFonts w:ascii="Times New Roman" w:eastAsia="Times New Roman" w:hAnsi="Times New Roman" w:cs="Times New Roman"/>
          <w:sz w:val="24"/>
          <w:szCs w:val="24"/>
        </w:rPr>
        <w:t>(DDD85646).</w:t>
      </w:r>
    </w:p>
    <w:p w14:paraId="2D07C9DA" w14:textId="77777777" w:rsidR="003F04A8" w:rsidRDefault="003F04A8" w:rsidP="003F04A8">
      <w:pPr>
        <w:pStyle w:val="PargrafodaLista"/>
        <w:rPr>
          <w:rFonts w:ascii="Times New Roman" w:eastAsia="Times New Roman" w:hAnsi="Times New Roman" w:cs="Times New Roman"/>
          <w:sz w:val="24"/>
          <w:szCs w:val="24"/>
        </w:rPr>
      </w:pPr>
    </w:p>
    <w:p w14:paraId="5821590A" w14:textId="77777777" w:rsidR="00D2744B" w:rsidRPr="00951F00" w:rsidRDefault="00D2744B" w:rsidP="008724F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C04DA5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676F8BBB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3D50739A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526FBFA6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241821F1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4CDADDD6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64E7D1DD" w14:textId="3C9689FD" w:rsidR="00F07861" w:rsidRDefault="00D0586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76387F9B" wp14:editId="4310B88B">
            <wp:extent cx="5400040" cy="3112770"/>
            <wp:effectExtent l="0" t="0" r="0" b="0"/>
            <wp:docPr id="127324278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3242788" name="Imagem 127324278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1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B0545" w14:textId="175657DD" w:rsidR="00F07861" w:rsidRDefault="00000000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D05864">
        <w:rPr>
          <w:rFonts w:ascii="Times New Roman" w:eastAsia="Times New Roman" w:hAnsi="Times New Roman" w:cs="Times New Roman"/>
          <w:b/>
        </w:rPr>
        <w:t>S</w:t>
      </w:r>
      <w:r>
        <w:rPr>
          <w:rFonts w:ascii="Times New Roman" w:eastAsia="Times New Roman" w:hAnsi="Times New Roman" w:cs="Times New Roman"/>
          <w:b/>
        </w:rPr>
        <w:t xml:space="preserve">1. 2D diagrams of redockings of compound 2-(3-piperidin-4-yloxy-1- benzothiophen-2-yl)-5-[(1,3,5-trimethylpyrazol-4-yl) methyl]-1,3,4-oxadiazole and its interaction with </w:t>
      </w:r>
      <w:r>
        <w:rPr>
          <w:rFonts w:ascii="Times New Roman" w:eastAsia="Times New Roman" w:hAnsi="Times New Roman" w:cs="Times New Roman"/>
          <w:b/>
          <w:i/>
        </w:rPr>
        <w:t xml:space="preserve">Plasmodium </w:t>
      </w:r>
      <w:r>
        <w:rPr>
          <w:rFonts w:ascii="Times New Roman" w:eastAsia="Times New Roman" w:hAnsi="Times New Roman" w:cs="Times New Roman"/>
          <w:b/>
        </w:rPr>
        <w:t>and human isoforms (</w:t>
      </w:r>
      <w:r w:rsidR="00134824"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  <w:b/>
        </w:rPr>
        <w:t xml:space="preserve"> and </w:t>
      </w:r>
      <w:r w:rsidR="00134824">
        <w:rPr>
          <w:rFonts w:ascii="Times New Roman" w:eastAsia="Times New Roman" w:hAnsi="Times New Roman" w:cs="Times New Roman"/>
          <w:b/>
        </w:rPr>
        <w:t>2</w:t>
      </w:r>
      <w:r>
        <w:rPr>
          <w:rFonts w:ascii="Times New Roman" w:eastAsia="Times New Roman" w:hAnsi="Times New Roman" w:cs="Times New Roman"/>
          <w:b/>
        </w:rPr>
        <w:t>)</w:t>
      </w:r>
      <w:r>
        <w:rPr>
          <w:rFonts w:ascii="Times New Roman" w:eastAsia="Times New Roman" w:hAnsi="Times New Roman" w:cs="Times New Roman"/>
        </w:rPr>
        <w:t xml:space="preserve">. In the red circles </w:t>
      </w:r>
      <w:r w:rsidR="00A843DE">
        <w:rPr>
          <w:rFonts w:ascii="Times New Roman" w:eastAsia="Times New Roman" w:hAnsi="Times New Roman" w:cs="Times New Roman"/>
        </w:rPr>
        <w:t>it’s</w:t>
      </w:r>
      <w:r>
        <w:rPr>
          <w:rFonts w:ascii="Times New Roman" w:eastAsia="Times New Roman" w:hAnsi="Times New Roman" w:cs="Times New Roman"/>
        </w:rPr>
        <w:t xml:space="preserve"> highlighted the equivalent residues in vivax and human. </w:t>
      </w:r>
    </w:p>
    <w:p w14:paraId="20B5F6D1" w14:textId="1AD30C4D" w:rsidR="00F07861" w:rsidRDefault="00D05864">
      <w:pPr>
        <w:spacing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D8B95A1" wp14:editId="667574DA">
            <wp:extent cx="5400040" cy="3490595"/>
            <wp:effectExtent l="0" t="0" r="0" b="0"/>
            <wp:docPr id="91421623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216237" name="Imagem 91421623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9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22733" w14:textId="01747C75" w:rsidR="00F0786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D05864">
        <w:rPr>
          <w:rFonts w:ascii="Times New Roman" w:eastAsia="Times New Roman" w:hAnsi="Times New Roman" w:cs="Times New Roman"/>
          <w:b/>
        </w:rPr>
        <w:t>S</w:t>
      </w:r>
      <w:r>
        <w:rPr>
          <w:rFonts w:ascii="Times New Roman" w:eastAsia="Times New Roman" w:hAnsi="Times New Roman" w:cs="Times New Roman"/>
          <w:b/>
        </w:rPr>
        <w:t>2. Correlation between PvNMT inhibitors and predicted values of predicted ΔG and docking score during the protocol validation.</w:t>
      </w:r>
      <w:r>
        <w:rPr>
          <w:rFonts w:ascii="Times New Roman" w:eastAsia="Times New Roman" w:hAnsi="Times New Roman" w:cs="Times New Roman"/>
        </w:rPr>
        <w:t xml:space="preserve"> In red, it highlighted the value obtained from the molecule used in the construction of the shape-</w:t>
      </w:r>
      <w:r w:rsidR="009A6C44">
        <w:rPr>
          <w:rFonts w:ascii="Times New Roman" w:eastAsia="Times New Roman" w:hAnsi="Times New Roman" w:cs="Times New Roman"/>
        </w:rPr>
        <w:t>based model</w:t>
      </w:r>
      <w:r>
        <w:rPr>
          <w:rFonts w:ascii="Times New Roman" w:eastAsia="Times New Roman" w:hAnsi="Times New Roman" w:cs="Times New Roman"/>
        </w:rPr>
        <w:t xml:space="preserve"> of PvNMT.</w:t>
      </w:r>
    </w:p>
    <w:p w14:paraId="186772F0" w14:textId="77777777" w:rsidR="00635026" w:rsidRDefault="00635026">
      <w:pPr>
        <w:jc w:val="both"/>
        <w:rPr>
          <w:rFonts w:ascii="Times New Roman" w:eastAsia="Times New Roman" w:hAnsi="Times New Roman" w:cs="Times New Roman"/>
        </w:rPr>
      </w:pPr>
    </w:p>
    <w:p w14:paraId="389B5083" w14:textId="234696E6" w:rsidR="00247C26" w:rsidRDefault="00247C26">
      <w:pPr>
        <w:jc w:val="both"/>
        <w:rPr>
          <w:rFonts w:ascii="Times New Roman" w:eastAsia="Times New Roman" w:hAnsi="Times New Roman" w:cs="Times New Roman"/>
        </w:rPr>
        <w:sectPr w:rsidR="00247C26" w:rsidSect="00BE5FEF">
          <w:footerReference w:type="default" r:id="rId11"/>
          <w:footerReference w:type="first" r:id="rId12"/>
          <w:pgSz w:w="11906" w:h="16838"/>
          <w:pgMar w:top="1417" w:right="1701" w:bottom="1417" w:left="1701" w:header="709" w:footer="709" w:gutter="0"/>
          <w:cols w:space="720"/>
          <w:titlePg/>
          <w:docGrid w:linePitch="299"/>
        </w:sectPr>
      </w:pPr>
    </w:p>
    <w:p w14:paraId="1619D487" w14:textId="6CD73698" w:rsidR="00F07861" w:rsidRDefault="00247C26">
      <w:pPr>
        <w:jc w:val="both"/>
        <w:rPr>
          <w:rFonts w:ascii="Times New Roman" w:eastAsia="Times New Roman" w:hAnsi="Times New Roman" w:cs="Times New Roman"/>
        </w:rPr>
      </w:pPr>
      <w:r w:rsidRPr="00F83407">
        <w:rPr>
          <w:rFonts w:ascii="Times New Roman" w:eastAsia="Times New Roman" w:hAnsi="Times New Roman" w:cs="Times New Roman"/>
          <w:b/>
          <w:bCs/>
        </w:rPr>
        <w:lastRenderedPageBreak/>
        <w:t xml:space="preserve">Table </w:t>
      </w:r>
      <w:r w:rsidR="00D05864">
        <w:rPr>
          <w:rFonts w:ascii="Times New Roman" w:eastAsia="Times New Roman" w:hAnsi="Times New Roman" w:cs="Times New Roman"/>
          <w:b/>
          <w:bCs/>
        </w:rPr>
        <w:t>S</w:t>
      </w:r>
      <w:r w:rsidRPr="00F83407">
        <w:rPr>
          <w:rFonts w:ascii="Times New Roman" w:eastAsia="Times New Roman" w:hAnsi="Times New Roman" w:cs="Times New Roman"/>
          <w:b/>
          <w:bCs/>
        </w:rPr>
        <w:t>1. Virtual hits selected during the virtual screening.</w:t>
      </w:r>
      <w:r>
        <w:rPr>
          <w:rFonts w:ascii="Times New Roman" w:eastAsia="Times New Roman" w:hAnsi="Times New Roman" w:cs="Times New Roman"/>
        </w:rPr>
        <w:t xml:space="preserve"> Here is described their ID, </w:t>
      </w:r>
      <w:r w:rsidR="00516CF5">
        <w:rPr>
          <w:rFonts w:ascii="Times New Roman" w:eastAsia="Times New Roman" w:hAnsi="Times New Roman" w:cs="Times New Roman"/>
        </w:rPr>
        <w:t>Docking</w:t>
      </w:r>
      <w:r>
        <w:rPr>
          <w:rFonts w:ascii="Times New Roman" w:eastAsia="Times New Roman" w:hAnsi="Times New Roman" w:cs="Times New Roman"/>
        </w:rPr>
        <w:t xml:space="preserve"> score, MMGBSA</w:t>
      </w:r>
      <w:r w:rsidR="001053C1" w:rsidRPr="001053C1">
        <w:rPr>
          <w:rFonts w:ascii="Times New Roman" w:eastAsia="Times New Roman" w:hAnsi="Times New Roman" w:cs="Times New Roman"/>
        </w:rPr>
        <w:t>-ΔG</w:t>
      </w:r>
      <w:r>
        <w:rPr>
          <w:rFonts w:ascii="Times New Roman" w:eastAsia="Times New Roman" w:hAnsi="Times New Roman" w:cs="Times New Roman"/>
        </w:rPr>
        <w:t xml:space="preserve"> values and the malaria QSAR predictions.</w:t>
      </w:r>
    </w:p>
    <w:tbl>
      <w:tblPr>
        <w:tblStyle w:val="SimplesTabela2"/>
        <w:tblW w:w="0" w:type="auto"/>
        <w:jc w:val="center"/>
        <w:tblLook w:val="04A0" w:firstRow="1" w:lastRow="0" w:firstColumn="1" w:lastColumn="0" w:noHBand="0" w:noVBand="1"/>
      </w:tblPr>
      <w:tblGrid>
        <w:gridCol w:w="1568"/>
        <w:gridCol w:w="6192"/>
        <w:gridCol w:w="861"/>
        <w:gridCol w:w="1061"/>
        <w:gridCol w:w="861"/>
        <w:gridCol w:w="1061"/>
        <w:gridCol w:w="764"/>
        <w:gridCol w:w="876"/>
      </w:tblGrid>
      <w:tr w:rsidR="0061443F" w:rsidRPr="00247C26" w14:paraId="6122B6F8" w14:textId="77777777" w:rsidTr="00F834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  <w:hideMark/>
          </w:tcPr>
          <w:p w14:paraId="29C71C20" w14:textId="77777777" w:rsidR="00247C26" w:rsidRPr="00F83407" w:rsidRDefault="00247C26" w:rsidP="00F83407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F83407">
              <w:rPr>
                <w:rFonts w:ascii="Times New Roman" w:eastAsia="Times New Roman" w:hAnsi="Times New Roman" w:cs="Times New Roman"/>
              </w:rPr>
              <w:t>Compound ID</w:t>
            </w:r>
          </w:p>
        </w:tc>
        <w:tc>
          <w:tcPr>
            <w:tcW w:w="0" w:type="auto"/>
            <w:vMerge w:val="restart"/>
            <w:noWrap/>
            <w:vAlign w:val="center"/>
            <w:hideMark/>
          </w:tcPr>
          <w:p w14:paraId="568EBECE" w14:textId="77777777" w:rsidR="00247C26" w:rsidRPr="00F83407" w:rsidRDefault="00247C26" w:rsidP="00F8340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83407">
              <w:rPr>
                <w:rFonts w:ascii="Times New Roman" w:eastAsia="Times New Roman" w:hAnsi="Times New Roman" w:cs="Times New Roman"/>
              </w:rPr>
              <w:t>SMILES</w:t>
            </w:r>
          </w:p>
        </w:tc>
        <w:tc>
          <w:tcPr>
            <w:tcW w:w="0" w:type="auto"/>
            <w:gridSpan w:val="2"/>
            <w:noWrap/>
            <w:hideMark/>
          </w:tcPr>
          <w:p w14:paraId="3D3AD41B" w14:textId="4C072E33" w:rsidR="00247C26" w:rsidRPr="00F83407" w:rsidRDefault="00F83407" w:rsidP="00D95D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516CF5">
              <w:rPr>
                <w:rFonts w:ascii="Times New Roman" w:eastAsia="Times New Roman" w:hAnsi="Times New Roman" w:cs="Times New Roman"/>
              </w:rPr>
              <w:t>Docking</w:t>
            </w:r>
            <w:r w:rsidRPr="00F83407">
              <w:rPr>
                <w:rFonts w:ascii="Times New Roman" w:eastAsia="Times New Roman" w:hAnsi="Times New Roman" w:cs="Times New Roman"/>
                <w:i/>
                <w:iCs/>
              </w:rPr>
              <w:t xml:space="preserve"> </w:t>
            </w:r>
            <w:r w:rsidRPr="00E95583">
              <w:rPr>
                <w:rFonts w:ascii="Times New Roman" w:eastAsia="Times New Roman" w:hAnsi="Times New Roman" w:cs="Times New Roman"/>
              </w:rPr>
              <w:t>score</w:t>
            </w:r>
            <w:r w:rsidR="00E95583">
              <w:rPr>
                <w:rFonts w:ascii="Times New Roman" w:eastAsia="Times New Roman" w:hAnsi="Times New Roman" w:cs="Times New Roman"/>
                <w:i/>
                <w:iCs/>
              </w:rPr>
              <w:t>*</w:t>
            </w:r>
          </w:p>
        </w:tc>
        <w:tc>
          <w:tcPr>
            <w:tcW w:w="0" w:type="auto"/>
            <w:gridSpan w:val="2"/>
            <w:noWrap/>
            <w:hideMark/>
          </w:tcPr>
          <w:p w14:paraId="14E7DF89" w14:textId="4A843B69" w:rsidR="00247C26" w:rsidRPr="00F83407" w:rsidRDefault="00F83407" w:rsidP="00D95D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83407">
              <w:rPr>
                <w:rFonts w:ascii="Times New Roman" w:eastAsia="Times New Roman" w:hAnsi="Times New Roman" w:cs="Times New Roman"/>
              </w:rPr>
              <w:t>MMGBSA-ΔG</w:t>
            </w:r>
            <w:r w:rsidR="00E95583">
              <w:rPr>
                <w:rFonts w:ascii="Times New Roman" w:eastAsia="Times New Roman" w:hAnsi="Times New Roman" w:cs="Times New Roman"/>
              </w:rPr>
              <w:t>*</w:t>
            </w:r>
          </w:p>
        </w:tc>
        <w:tc>
          <w:tcPr>
            <w:tcW w:w="0" w:type="auto"/>
            <w:gridSpan w:val="2"/>
            <w:noWrap/>
            <w:hideMark/>
          </w:tcPr>
          <w:p w14:paraId="1E774870" w14:textId="77777777" w:rsidR="00247C26" w:rsidRPr="00F83407" w:rsidRDefault="00247C26" w:rsidP="00D95D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F83407">
              <w:rPr>
                <w:rFonts w:ascii="Times New Roman" w:eastAsia="Times New Roman" w:hAnsi="Times New Roman" w:cs="Times New Roman"/>
              </w:rPr>
              <w:t>Malaria QSAR</w:t>
            </w:r>
          </w:p>
        </w:tc>
      </w:tr>
      <w:tr w:rsidR="00247C26" w:rsidRPr="00247C26" w14:paraId="5D50E883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0BD23079" w14:textId="77777777" w:rsidR="00247C26" w:rsidRPr="00247C26" w:rsidRDefault="00247C26" w:rsidP="00D95DF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hideMark/>
          </w:tcPr>
          <w:p w14:paraId="199A466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E8BE350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P. vivax</w:t>
            </w:r>
          </w:p>
        </w:tc>
        <w:tc>
          <w:tcPr>
            <w:tcW w:w="0" w:type="auto"/>
            <w:hideMark/>
          </w:tcPr>
          <w:p w14:paraId="679C649A" w14:textId="0779BBA1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H.</w:t>
            </w:r>
            <w:r w:rsidR="001053C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sapiens</w:t>
            </w:r>
          </w:p>
        </w:tc>
        <w:tc>
          <w:tcPr>
            <w:tcW w:w="0" w:type="auto"/>
            <w:hideMark/>
          </w:tcPr>
          <w:p w14:paraId="75CC616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P. vivax</w:t>
            </w:r>
          </w:p>
        </w:tc>
        <w:tc>
          <w:tcPr>
            <w:tcW w:w="0" w:type="auto"/>
            <w:hideMark/>
          </w:tcPr>
          <w:p w14:paraId="3CC1971E" w14:textId="641FBFE4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H.</w:t>
            </w:r>
            <w:r w:rsidR="001053C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247C2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sapiens</w:t>
            </w:r>
          </w:p>
        </w:tc>
        <w:tc>
          <w:tcPr>
            <w:tcW w:w="0" w:type="auto"/>
            <w:hideMark/>
          </w:tcPr>
          <w:p w14:paraId="69CF268C" w14:textId="77777777" w:rsidR="00247C26" w:rsidRPr="00247C26" w:rsidRDefault="00247C26" w:rsidP="00D95D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3D7</w:t>
            </w:r>
          </w:p>
        </w:tc>
        <w:tc>
          <w:tcPr>
            <w:tcW w:w="0" w:type="auto"/>
            <w:hideMark/>
          </w:tcPr>
          <w:p w14:paraId="4B06C218" w14:textId="77777777" w:rsidR="00247C26" w:rsidRPr="00247C26" w:rsidRDefault="00247C26" w:rsidP="00D95D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W2</w:t>
            </w:r>
          </w:p>
        </w:tc>
      </w:tr>
      <w:tr w:rsidR="00247C26" w:rsidRPr="00247C26" w14:paraId="28D948EA" w14:textId="77777777" w:rsidTr="009355DF">
        <w:trPr>
          <w:trHeight w:val="1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F4C29C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LabMol-373</w:t>
            </w:r>
          </w:p>
        </w:tc>
        <w:tc>
          <w:tcPr>
            <w:tcW w:w="0" w:type="auto"/>
            <w:hideMark/>
          </w:tcPr>
          <w:p w14:paraId="5FDA860E" w14:textId="7D419533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CC1NC(C[NH+]2CCC3C(CCC(=O)N3CC3CC[NH2+]CC3)C2)CO1</w:t>
            </w:r>
          </w:p>
        </w:tc>
        <w:tc>
          <w:tcPr>
            <w:tcW w:w="0" w:type="auto"/>
            <w:noWrap/>
            <w:hideMark/>
          </w:tcPr>
          <w:p w14:paraId="5D55A77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-10.01</w:t>
            </w:r>
          </w:p>
        </w:tc>
        <w:tc>
          <w:tcPr>
            <w:tcW w:w="0" w:type="auto"/>
            <w:noWrap/>
            <w:hideMark/>
          </w:tcPr>
          <w:p w14:paraId="3A058A8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-9.04</w:t>
            </w:r>
          </w:p>
        </w:tc>
        <w:tc>
          <w:tcPr>
            <w:tcW w:w="0" w:type="auto"/>
            <w:noWrap/>
            <w:hideMark/>
          </w:tcPr>
          <w:p w14:paraId="019FDC73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-76.89</w:t>
            </w:r>
          </w:p>
        </w:tc>
        <w:tc>
          <w:tcPr>
            <w:tcW w:w="0" w:type="auto"/>
            <w:noWrap/>
            <w:hideMark/>
          </w:tcPr>
          <w:p w14:paraId="6CD8C9DE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-40.97</w:t>
            </w:r>
          </w:p>
        </w:tc>
        <w:tc>
          <w:tcPr>
            <w:tcW w:w="0" w:type="auto"/>
            <w:noWrap/>
            <w:hideMark/>
          </w:tcPr>
          <w:p w14:paraId="53C53C4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50A6C4D0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0CABDA62" w14:textId="77777777" w:rsidTr="00935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CEFB52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LabMol-374</w:t>
            </w:r>
          </w:p>
        </w:tc>
        <w:tc>
          <w:tcPr>
            <w:tcW w:w="0" w:type="auto"/>
            <w:hideMark/>
          </w:tcPr>
          <w:p w14:paraId="498C491D" w14:textId="71769D8E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CCN1C(CC2CC[NH2+]CC2)NN(CC2NC(COC)NO2)C1=O</w:t>
            </w:r>
          </w:p>
        </w:tc>
        <w:tc>
          <w:tcPr>
            <w:tcW w:w="0" w:type="auto"/>
            <w:noWrap/>
            <w:hideMark/>
          </w:tcPr>
          <w:p w14:paraId="25DDAC96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-10.22</w:t>
            </w:r>
          </w:p>
        </w:tc>
        <w:tc>
          <w:tcPr>
            <w:tcW w:w="0" w:type="auto"/>
            <w:noWrap/>
            <w:hideMark/>
          </w:tcPr>
          <w:p w14:paraId="4432C22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-8.16</w:t>
            </w:r>
          </w:p>
        </w:tc>
        <w:tc>
          <w:tcPr>
            <w:tcW w:w="0" w:type="auto"/>
            <w:noWrap/>
            <w:hideMark/>
          </w:tcPr>
          <w:p w14:paraId="6A4FD6FE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-76.34</w:t>
            </w:r>
          </w:p>
        </w:tc>
        <w:tc>
          <w:tcPr>
            <w:tcW w:w="0" w:type="auto"/>
            <w:noWrap/>
            <w:hideMark/>
          </w:tcPr>
          <w:p w14:paraId="13F7B348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-42.34</w:t>
            </w:r>
          </w:p>
        </w:tc>
        <w:tc>
          <w:tcPr>
            <w:tcW w:w="0" w:type="auto"/>
            <w:noWrap/>
            <w:hideMark/>
          </w:tcPr>
          <w:p w14:paraId="20A57EF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0803965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7241FDC7" w14:textId="77777777" w:rsidTr="00247C26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E5935B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LabMol-375</w:t>
            </w:r>
          </w:p>
        </w:tc>
        <w:tc>
          <w:tcPr>
            <w:tcW w:w="0" w:type="auto"/>
            <w:hideMark/>
          </w:tcPr>
          <w:p w14:paraId="7D52D4E9" w14:textId="57CE8B94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</w:rPr>
              <w:t>CC1CC(N2CCNC2-C2CCC(OCCCC[NH+]3CCOCC3)CC2)CC[NH2+]1</w:t>
            </w:r>
          </w:p>
        </w:tc>
        <w:tc>
          <w:tcPr>
            <w:tcW w:w="0" w:type="auto"/>
            <w:noWrap/>
            <w:hideMark/>
          </w:tcPr>
          <w:p w14:paraId="6DBEDA17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-9.89</w:t>
            </w:r>
          </w:p>
        </w:tc>
        <w:tc>
          <w:tcPr>
            <w:tcW w:w="0" w:type="auto"/>
            <w:noWrap/>
            <w:hideMark/>
          </w:tcPr>
          <w:p w14:paraId="4DC1907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-8.61</w:t>
            </w:r>
          </w:p>
        </w:tc>
        <w:tc>
          <w:tcPr>
            <w:tcW w:w="0" w:type="auto"/>
            <w:noWrap/>
            <w:hideMark/>
          </w:tcPr>
          <w:p w14:paraId="15D0765C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-72.28</w:t>
            </w:r>
          </w:p>
        </w:tc>
        <w:tc>
          <w:tcPr>
            <w:tcW w:w="0" w:type="auto"/>
            <w:noWrap/>
            <w:hideMark/>
          </w:tcPr>
          <w:p w14:paraId="79595952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-12.43</w:t>
            </w:r>
          </w:p>
        </w:tc>
        <w:tc>
          <w:tcPr>
            <w:tcW w:w="0" w:type="auto"/>
            <w:noWrap/>
            <w:hideMark/>
          </w:tcPr>
          <w:p w14:paraId="73C49DF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58EC09D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004FFB1C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B1AD7B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LabMol-376</w:t>
            </w:r>
          </w:p>
        </w:tc>
        <w:tc>
          <w:tcPr>
            <w:tcW w:w="0" w:type="auto"/>
            <w:hideMark/>
          </w:tcPr>
          <w:p w14:paraId="035940FF" w14:textId="51018852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CC1CC(C(=O)N2CCC(C3[NH+]CCN3CC3CSCN3)CC2)NC(C)N1</w:t>
            </w:r>
          </w:p>
        </w:tc>
        <w:tc>
          <w:tcPr>
            <w:tcW w:w="0" w:type="auto"/>
            <w:noWrap/>
            <w:hideMark/>
          </w:tcPr>
          <w:p w14:paraId="121F2D0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-9.70</w:t>
            </w:r>
          </w:p>
        </w:tc>
        <w:tc>
          <w:tcPr>
            <w:tcW w:w="0" w:type="auto"/>
            <w:noWrap/>
            <w:hideMark/>
          </w:tcPr>
          <w:p w14:paraId="510F872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-8.37</w:t>
            </w:r>
          </w:p>
        </w:tc>
        <w:tc>
          <w:tcPr>
            <w:tcW w:w="0" w:type="auto"/>
            <w:noWrap/>
            <w:hideMark/>
          </w:tcPr>
          <w:p w14:paraId="5BC1286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-107.21</w:t>
            </w:r>
          </w:p>
        </w:tc>
        <w:tc>
          <w:tcPr>
            <w:tcW w:w="0" w:type="auto"/>
            <w:noWrap/>
            <w:hideMark/>
          </w:tcPr>
          <w:p w14:paraId="1C36EE14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0" w:type="auto"/>
            <w:noWrap/>
            <w:hideMark/>
          </w:tcPr>
          <w:p w14:paraId="02582AC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0B6D6F3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18D051F4" w14:textId="77777777" w:rsidTr="00247C2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6103C8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LabMol-377</w:t>
            </w:r>
          </w:p>
        </w:tc>
        <w:tc>
          <w:tcPr>
            <w:tcW w:w="0" w:type="auto"/>
            <w:hideMark/>
          </w:tcPr>
          <w:p w14:paraId="7FDAD717" w14:textId="6093427D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O=C(C1CCC(CN2CC[NH+]C2)O1)N1CC[NH+](CC2CCC(CL)CC2)CC1</w:t>
            </w:r>
          </w:p>
        </w:tc>
        <w:tc>
          <w:tcPr>
            <w:tcW w:w="0" w:type="auto"/>
            <w:noWrap/>
            <w:hideMark/>
          </w:tcPr>
          <w:p w14:paraId="097A80F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-11.06</w:t>
            </w:r>
          </w:p>
        </w:tc>
        <w:tc>
          <w:tcPr>
            <w:tcW w:w="0" w:type="auto"/>
            <w:noWrap/>
            <w:hideMark/>
          </w:tcPr>
          <w:p w14:paraId="3BB1D66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-9.05</w:t>
            </w:r>
          </w:p>
        </w:tc>
        <w:tc>
          <w:tcPr>
            <w:tcW w:w="0" w:type="auto"/>
            <w:noWrap/>
            <w:hideMark/>
          </w:tcPr>
          <w:p w14:paraId="307AE50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-105.02</w:t>
            </w:r>
          </w:p>
        </w:tc>
        <w:tc>
          <w:tcPr>
            <w:tcW w:w="0" w:type="auto"/>
            <w:noWrap/>
            <w:hideMark/>
          </w:tcPr>
          <w:p w14:paraId="75B09BBF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-42.28</w:t>
            </w:r>
          </w:p>
        </w:tc>
        <w:tc>
          <w:tcPr>
            <w:tcW w:w="0" w:type="auto"/>
            <w:noWrap/>
            <w:hideMark/>
          </w:tcPr>
          <w:p w14:paraId="1353F1A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166AC33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2E6577D6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E4B4DE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LabMol-378</w:t>
            </w:r>
          </w:p>
        </w:tc>
        <w:tc>
          <w:tcPr>
            <w:tcW w:w="0" w:type="auto"/>
            <w:hideMark/>
          </w:tcPr>
          <w:p w14:paraId="02FB571C" w14:textId="7139C292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CC1[NH+]CCN1CC1CCCCC1NC(=O)C1C2C=CC3(CN(C)C(=O)C13)O2</w:t>
            </w:r>
          </w:p>
        </w:tc>
        <w:tc>
          <w:tcPr>
            <w:tcW w:w="0" w:type="auto"/>
            <w:noWrap/>
            <w:hideMark/>
          </w:tcPr>
          <w:p w14:paraId="7F4971F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-10.76</w:t>
            </w:r>
          </w:p>
        </w:tc>
        <w:tc>
          <w:tcPr>
            <w:tcW w:w="0" w:type="auto"/>
            <w:noWrap/>
            <w:hideMark/>
          </w:tcPr>
          <w:p w14:paraId="3FA5CB54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-9.50</w:t>
            </w:r>
          </w:p>
        </w:tc>
        <w:tc>
          <w:tcPr>
            <w:tcW w:w="0" w:type="auto"/>
            <w:noWrap/>
            <w:hideMark/>
          </w:tcPr>
          <w:p w14:paraId="567621B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-88.95</w:t>
            </w:r>
          </w:p>
        </w:tc>
        <w:tc>
          <w:tcPr>
            <w:tcW w:w="0" w:type="auto"/>
            <w:noWrap/>
            <w:hideMark/>
          </w:tcPr>
          <w:p w14:paraId="0CF85F4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-47.03</w:t>
            </w:r>
          </w:p>
        </w:tc>
        <w:tc>
          <w:tcPr>
            <w:tcW w:w="0" w:type="auto"/>
            <w:noWrap/>
            <w:hideMark/>
          </w:tcPr>
          <w:p w14:paraId="2F6BA23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4F3B3B7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08359503" w14:textId="77777777" w:rsidTr="00247C26">
        <w:trPr>
          <w:trHeight w:val="1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B30F48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LabMol-379</w:t>
            </w:r>
          </w:p>
        </w:tc>
        <w:tc>
          <w:tcPr>
            <w:tcW w:w="0" w:type="auto"/>
            <w:hideMark/>
          </w:tcPr>
          <w:p w14:paraId="415DFC05" w14:textId="6C596FAA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NC1CNCC(-C2CCCC(C(=O)N3CCCC(C[NH+]4CCOCC4)C3)C2)C1</w:t>
            </w:r>
          </w:p>
        </w:tc>
        <w:tc>
          <w:tcPr>
            <w:tcW w:w="0" w:type="auto"/>
            <w:noWrap/>
            <w:hideMark/>
          </w:tcPr>
          <w:p w14:paraId="4D9A34DE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-9.83</w:t>
            </w:r>
          </w:p>
        </w:tc>
        <w:tc>
          <w:tcPr>
            <w:tcW w:w="0" w:type="auto"/>
            <w:noWrap/>
            <w:hideMark/>
          </w:tcPr>
          <w:p w14:paraId="2FEAF57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-8.38</w:t>
            </w:r>
          </w:p>
        </w:tc>
        <w:tc>
          <w:tcPr>
            <w:tcW w:w="0" w:type="auto"/>
            <w:noWrap/>
            <w:hideMark/>
          </w:tcPr>
          <w:p w14:paraId="63D71D9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-80.50</w:t>
            </w:r>
          </w:p>
        </w:tc>
        <w:tc>
          <w:tcPr>
            <w:tcW w:w="0" w:type="auto"/>
            <w:noWrap/>
            <w:hideMark/>
          </w:tcPr>
          <w:p w14:paraId="4E96D10B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-42.13</w:t>
            </w:r>
          </w:p>
        </w:tc>
        <w:tc>
          <w:tcPr>
            <w:tcW w:w="0" w:type="auto"/>
            <w:noWrap/>
            <w:hideMark/>
          </w:tcPr>
          <w:p w14:paraId="0ADE6CC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11FF3F8C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40D57EF7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A23B95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LabMol-380</w:t>
            </w:r>
          </w:p>
        </w:tc>
        <w:tc>
          <w:tcPr>
            <w:tcW w:w="0" w:type="auto"/>
            <w:hideMark/>
          </w:tcPr>
          <w:p w14:paraId="0CD46C0B" w14:textId="174736CF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NC1CC[NH+]CC1-C1CCCC(C(=O)NCC2CC[NH+](C3CCCC3)C2)C1</w:t>
            </w:r>
          </w:p>
        </w:tc>
        <w:tc>
          <w:tcPr>
            <w:tcW w:w="0" w:type="auto"/>
            <w:noWrap/>
            <w:hideMark/>
          </w:tcPr>
          <w:p w14:paraId="4C419C3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-9.93</w:t>
            </w:r>
          </w:p>
        </w:tc>
        <w:tc>
          <w:tcPr>
            <w:tcW w:w="0" w:type="auto"/>
            <w:noWrap/>
            <w:hideMark/>
          </w:tcPr>
          <w:p w14:paraId="0C12C8FE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-7.93</w:t>
            </w:r>
          </w:p>
        </w:tc>
        <w:tc>
          <w:tcPr>
            <w:tcW w:w="0" w:type="auto"/>
            <w:noWrap/>
            <w:hideMark/>
          </w:tcPr>
          <w:p w14:paraId="47B5780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-81.20</w:t>
            </w:r>
          </w:p>
        </w:tc>
        <w:tc>
          <w:tcPr>
            <w:tcW w:w="0" w:type="auto"/>
            <w:noWrap/>
            <w:hideMark/>
          </w:tcPr>
          <w:p w14:paraId="17CAE13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-37.50</w:t>
            </w:r>
          </w:p>
        </w:tc>
        <w:tc>
          <w:tcPr>
            <w:tcW w:w="0" w:type="auto"/>
            <w:noWrap/>
            <w:hideMark/>
          </w:tcPr>
          <w:p w14:paraId="5D2EBCB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6509B79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64FE6B1D" w14:textId="77777777" w:rsidTr="00247C26">
        <w:trPr>
          <w:trHeight w:val="1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749269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LabMol-381</w:t>
            </w:r>
          </w:p>
        </w:tc>
        <w:tc>
          <w:tcPr>
            <w:tcW w:w="0" w:type="auto"/>
            <w:hideMark/>
          </w:tcPr>
          <w:p w14:paraId="6821A753" w14:textId="1F83E9F5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CCC(=O)N1CCC2[NH]C[NH+]C2C12CCN(C(=O)C1CC(C(C)C)N[NH]1)CC2</w:t>
            </w:r>
          </w:p>
        </w:tc>
        <w:tc>
          <w:tcPr>
            <w:tcW w:w="0" w:type="auto"/>
            <w:noWrap/>
            <w:hideMark/>
          </w:tcPr>
          <w:p w14:paraId="6E1D0B8B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-10.11</w:t>
            </w:r>
          </w:p>
        </w:tc>
        <w:tc>
          <w:tcPr>
            <w:tcW w:w="0" w:type="auto"/>
            <w:noWrap/>
            <w:hideMark/>
          </w:tcPr>
          <w:p w14:paraId="6B50BF0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-7.31</w:t>
            </w:r>
          </w:p>
        </w:tc>
        <w:tc>
          <w:tcPr>
            <w:tcW w:w="0" w:type="auto"/>
            <w:noWrap/>
            <w:hideMark/>
          </w:tcPr>
          <w:p w14:paraId="13BCEF79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-78.23</w:t>
            </w:r>
          </w:p>
        </w:tc>
        <w:tc>
          <w:tcPr>
            <w:tcW w:w="0" w:type="auto"/>
            <w:noWrap/>
            <w:hideMark/>
          </w:tcPr>
          <w:p w14:paraId="523BA18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-20.00</w:t>
            </w:r>
          </w:p>
        </w:tc>
        <w:tc>
          <w:tcPr>
            <w:tcW w:w="0" w:type="auto"/>
            <w:noWrap/>
            <w:hideMark/>
          </w:tcPr>
          <w:p w14:paraId="54B107E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2688B11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6968DCB1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601460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LabMol-382</w:t>
            </w:r>
          </w:p>
        </w:tc>
        <w:tc>
          <w:tcPr>
            <w:tcW w:w="0" w:type="auto"/>
            <w:hideMark/>
          </w:tcPr>
          <w:p w14:paraId="73FA5C5F" w14:textId="4A519443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CC1C[NH2+]CCN1C(=O)CN1NC(CC2CC2)NC1C([NH3+])CC1CCCCC1</w:t>
            </w:r>
          </w:p>
        </w:tc>
        <w:tc>
          <w:tcPr>
            <w:tcW w:w="0" w:type="auto"/>
            <w:noWrap/>
            <w:hideMark/>
          </w:tcPr>
          <w:p w14:paraId="66B69CE0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-10.77</w:t>
            </w:r>
          </w:p>
        </w:tc>
        <w:tc>
          <w:tcPr>
            <w:tcW w:w="0" w:type="auto"/>
            <w:noWrap/>
            <w:hideMark/>
          </w:tcPr>
          <w:p w14:paraId="06AD1AA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-9.26</w:t>
            </w:r>
          </w:p>
        </w:tc>
        <w:tc>
          <w:tcPr>
            <w:tcW w:w="0" w:type="auto"/>
            <w:noWrap/>
            <w:hideMark/>
          </w:tcPr>
          <w:p w14:paraId="39E4A4B4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-82.28</w:t>
            </w:r>
          </w:p>
        </w:tc>
        <w:tc>
          <w:tcPr>
            <w:tcW w:w="0" w:type="auto"/>
            <w:noWrap/>
            <w:hideMark/>
          </w:tcPr>
          <w:p w14:paraId="138F6908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-24.07</w:t>
            </w:r>
          </w:p>
        </w:tc>
        <w:tc>
          <w:tcPr>
            <w:tcW w:w="0" w:type="auto"/>
            <w:noWrap/>
            <w:hideMark/>
          </w:tcPr>
          <w:p w14:paraId="7FBD1100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13421694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76EDBE16" w14:textId="77777777" w:rsidTr="00247C26">
        <w:trPr>
          <w:trHeight w:val="1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E76397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LabMol-383</w:t>
            </w:r>
          </w:p>
        </w:tc>
        <w:tc>
          <w:tcPr>
            <w:tcW w:w="0" w:type="auto"/>
            <w:hideMark/>
          </w:tcPr>
          <w:p w14:paraId="25E48A46" w14:textId="570F6F95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[NH3+]CCOC1CCC(CL)CC1C(=O)NC1CCCN(C2CNCCN2)C1</w:t>
            </w:r>
          </w:p>
        </w:tc>
        <w:tc>
          <w:tcPr>
            <w:tcW w:w="0" w:type="auto"/>
            <w:noWrap/>
            <w:hideMark/>
          </w:tcPr>
          <w:p w14:paraId="4B9960FE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-10.58</w:t>
            </w:r>
          </w:p>
        </w:tc>
        <w:tc>
          <w:tcPr>
            <w:tcW w:w="0" w:type="auto"/>
            <w:noWrap/>
            <w:hideMark/>
          </w:tcPr>
          <w:p w14:paraId="562AC7A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-8.26</w:t>
            </w:r>
          </w:p>
        </w:tc>
        <w:tc>
          <w:tcPr>
            <w:tcW w:w="0" w:type="auto"/>
            <w:noWrap/>
            <w:hideMark/>
          </w:tcPr>
          <w:p w14:paraId="4239B07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-76.80</w:t>
            </w:r>
          </w:p>
        </w:tc>
        <w:tc>
          <w:tcPr>
            <w:tcW w:w="0" w:type="auto"/>
            <w:noWrap/>
            <w:hideMark/>
          </w:tcPr>
          <w:p w14:paraId="3A34004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-36.07</w:t>
            </w:r>
          </w:p>
        </w:tc>
        <w:tc>
          <w:tcPr>
            <w:tcW w:w="0" w:type="auto"/>
            <w:noWrap/>
            <w:hideMark/>
          </w:tcPr>
          <w:p w14:paraId="77FA7F79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5FF93832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08E4A6AC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A24FB9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LabMol-384</w:t>
            </w:r>
          </w:p>
        </w:tc>
        <w:tc>
          <w:tcPr>
            <w:tcW w:w="0" w:type="auto"/>
            <w:hideMark/>
          </w:tcPr>
          <w:p w14:paraId="02D93E42" w14:textId="424DC988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CC1[NH+]CCN1CC1CCCCC1NC(=O)C(N)CC1C[NH]C2CCCCC12</w:t>
            </w:r>
          </w:p>
        </w:tc>
        <w:tc>
          <w:tcPr>
            <w:tcW w:w="0" w:type="auto"/>
            <w:noWrap/>
            <w:hideMark/>
          </w:tcPr>
          <w:p w14:paraId="6336197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-10.30</w:t>
            </w:r>
          </w:p>
        </w:tc>
        <w:tc>
          <w:tcPr>
            <w:tcW w:w="0" w:type="auto"/>
            <w:noWrap/>
            <w:hideMark/>
          </w:tcPr>
          <w:p w14:paraId="2D7C63AC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0" w:type="auto"/>
            <w:noWrap/>
            <w:hideMark/>
          </w:tcPr>
          <w:p w14:paraId="18087BC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-76.89</w:t>
            </w:r>
          </w:p>
        </w:tc>
        <w:tc>
          <w:tcPr>
            <w:tcW w:w="0" w:type="auto"/>
            <w:noWrap/>
            <w:hideMark/>
          </w:tcPr>
          <w:p w14:paraId="18804C6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-9.87</w:t>
            </w:r>
          </w:p>
        </w:tc>
        <w:tc>
          <w:tcPr>
            <w:tcW w:w="0" w:type="auto"/>
            <w:noWrap/>
            <w:hideMark/>
          </w:tcPr>
          <w:p w14:paraId="0D006C48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6446BD9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388AABE8" w14:textId="77777777" w:rsidTr="00247C26">
        <w:trPr>
          <w:trHeight w:val="2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DAD346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LabMol-385</w:t>
            </w:r>
          </w:p>
        </w:tc>
        <w:tc>
          <w:tcPr>
            <w:tcW w:w="0" w:type="auto"/>
            <w:hideMark/>
          </w:tcPr>
          <w:p w14:paraId="53E80683" w14:textId="5779AD08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[NH3+]C1CC(C2CC(NCCCN3CC[NH+]C3)NC(C3CC3)N2)C1</w:t>
            </w:r>
          </w:p>
        </w:tc>
        <w:tc>
          <w:tcPr>
            <w:tcW w:w="0" w:type="auto"/>
            <w:noWrap/>
            <w:hideMark/>
          </w:tcPr>
          <w:p w14:paraId="074EA08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-10.29</w:t>
            </w:r>
          </w:p>
        </w:tc>
        <w:tc>
          <w:tcPr>
            <w:tcW w:w="0" w:type="auto"/>
            <w:noWrap/>
            <w:hideMark/>
          </w:tcPr>
          <w:p w14:paraId="6E70A20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-10.31</w:t>
            </w:r>
          </w:p>
        </w:tc>
        <w:tc>
          <w:tcPr>
            <w:tcW w:w="0" w:type="auto"/>
            <w:noWrap/>
            <w:hideMark/>
          </w:tcPr>
          <w:p w14:paraId="72049140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-83.22</w:t>
            </w:r>
          </w:p>
        </w:tc>
        <w:tc>
          <w:tcPr>
            <w:tcW w:w="0" w:type="auto"/>
            <w:noWrap/>
            <w:hideMark/>
          </w:tcPr>
          <w:p w14:paraId="344532C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-31.41</w:t>
            </w:r>
          </w:p>
        </w:tc>
        <w:tc>
          <w:tcPr>
            <w:tcW w:w="0" w:type="auto"/>
            <w:noWrap/>
            <w:hideMark/>
          </w:tcPr>
          <w:p w14:paraId="5DB98668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316631A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1DE27C74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F1A285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LabMol-386</w:t>
            </w:r>
          </w:p>
        </w:tc>
        <w:tc>
          <w:tcPr>
            <w:tcW w:w="0" w:type="auto"/>
            <w:hideMark/>
          </w:tcPr>
          <w:p w14:paraId="62F4ADD8" w14:textId="1F445469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CN(C)S(=O)(=O)CC1CN(C(=O)C2NCCCC2OCC[NH3+])CC1O</w:t>
            </w:r>
          </w:p>
        </w:tc>
        <w:tc>
          <w:tcPr>
            <w:tcW w:w="0" w:type="auto"/>
            <w:noWrap/>
            <w:hideMark/>
          </w:tcPr>
          <w:p w14:paraId="5FBE160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-10.06</w:t>
            </w:r>
          </w:p>
        </w:tc>
        <w:tc>
          <w:tcPr>
            <w:tcW w:w="0" w:type="auto"/>
            <w:noWrap/>
            <w:hideMark/>
          </w:tcPr>
          <w:p w14:paraId="1A5FED3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-8.05</w:t>
            </w:r>
          </w:p>
        </w:tc>
        <w:tc>
          <w:tcPr>
            <w:tcW w:w="0" w:type="auto"/>
            <w:noWrap/>
            <w:hideMark/>
          </w:tcPr>
          <w:p w14:paraId="6D1C8603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-80.98</w:t>
            </w:r>
          </w:p>
        </w:tc>
        <w:tc>
          <w:tcPr>
            <w:tcW w:w="0" w:type="auto"/>
            <w:noWrap/>
            <w:hideMark/>
          </w:tcPr>
          <w:p w14:paraId="7A4E06E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-29.58</w:t>
            </w:r>
          </w:p>
        </w:tc>
        <w:tc>
          <w:tcPr>
            <w:tcW w:w="0" w:type="auto"/>
            <w:noWrap/>
            <w:hideMark/>
          </w:tcPr>
          <w:p w14:paraId="1E6C398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38E75632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36D8ACEC" w14:textId="77777777" w:rsidTr="00247C26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CD4223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LabMol-387</w:t>
            </w:r>
          </w:p>
        </w:tc>
        <w:tc>
          <w:tcPr>
            <w:tcW w:w="0" w:type="auto"/>
            <w:hideMark/>
          </w:tcPr>
          <w:p w14:paraId="216F03F2" w14:textId="580467C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COC1CC(-C2ONC(N(C)C)C2C(=O)NC2CC[NH2+]C2)CCC1F</w:t>
            </w:r>
          </w:p>
        </w:tc>
        <w:tc>
          <w:tcPr>
            <w:tcW w:w="0" w:type="auto"/>
            <w:noWrap/>
            <w:hideMark/>
          </w:tcPr>
          <w:p w14:paraId="3AF71C7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-9.74</w:t>
            </w:r>
          </w:p>
        </w:tc>
        <w:tc>
          <w:tcPr>
            <w:tcW w:w="0" w:type="auto"/>
            <w:noWrap/>
            <w:hideMark/>
          </w:tcPr>
          <w:p w14:paraId="350C4BB0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-9.93</w:t>
            </w:r>
          </w:p>
        </w:tc>
        <w:tc>
          <w:tcPr>
            <w:tcW w:w="0" w:type="auto"/>
            <w:noWrap/>
            <w:hideMark/>
          </w:tcPr>
          <w:p w14:paraId="33C070D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-74.65</w:t>
            </w:r>
          </w:p>
        </w:tc>
        <w:tc>
          <w:tcPr>
            <w:tcW w:w="0" w:type="auto"/>
            <w:noWrap/>
            <w:hideMark/>
          </w:tcPr>
          <w:p w14:paraId="78B589AC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-45.50</w:t>
            </w:r>
          </w:p>
        </w:tc>
        <w:tc>
          <w:tcPr>
            <w:tcW w:w="0" w:type="auto"/>
            <w:noWrap/>
            <w:hideMark/>
          </w:tcPr>
          <w:p w14:paraId="676F73B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39B6DA12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4A877411" w14:textId="77777777" w:rsidTr="009355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6E9F0B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LabMol-388</w:t>
            </w:r>
          </w:p>
        </w:tc>
        <w:tc>
          <w:tcPr>
            <w:tcW w:w="0" w:type="auto"/>
            <w:hideMark/>
          </w:tcPr>
          <w:p w14:paraId="7BD84382" w14:textId="044C7D02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COCC1NC(NCCCN2C(C)CCCC2=O)CC(C2CC([NH3+])C2)N1</w:t>
            </w:r>
          </w:p>
        </w:tc>
        <w:tc>
          <w:tcPr>
            <w:tcW w:w="0" w:type="auto"/>
            <w:noWrap/>
            <w:hideMark/>
          </w:tcPr>
          <w:p w14:paraId="32A2BC40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-10.98</w:t>
            </w:r>
          </w:p>
        </w:tc>
        <w:tc>
          <w:tcPr>
            <w:tcW w:w="0" w:type="auto"/>
            <w:noWrap/>
            <w:hideMark/>
          </w:tcPr>
          <w:p w14:paraId="281CBDFD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-9.57</w:t>
            </w:r>
          </w:p>
        </w:tc>
        <w:tc>
          <w:tcPr>
            <w:tcW w:w="0" w:type="auto"/>
            <w:noWrap/>
            <w:hideMark/>
          </w:tcPr>
          <w:p w14:paraId="71B16B7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-71.78</w:t>
            </w:r>
          </w:p>
        </w:tc>
        <w:tc>
          <w:tcPr>
            <w:tcW w:w="0" w:type="auto"/>
            <w:noWrap/>
            <w:hideMark/>
          </w:tcPr>
          <w:p w14:paraId="3E74F59F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-28.13</w:t>
            </w:r>
          </w:p>
        </w:tc>
        <w:tc>
          <w:tcPr>
            <w:tcW w:w="0" w:type="auto"/>
            <w:noWrap/>
            <w:hideMark/>
          </w:tcPr>
          <w:p w14:paraId="27FFA78F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15CBE7C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5E79EBAD" w14:textId="77777777" w:rsidTr="00247C26">
        <w:trPr>
          <w:trHeight w:val="2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7C818C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LabMol-389</w:t>
            </w:r>
          </w:p>
        </w:tc>
        <w:tc>
          <w:tcPr>
            <w:tcW w:w="0" w:type="auto"/>
            <w:hideMark/>
          </w:tcPr>
          <w:p w14:paraId="4882BBBD" w14:textId="7A07ABD5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CC1CC(N2CCC(O)(C3CCCNC3)CC2)NC(-C2CCCCC2[O-])[NH+]1</w:t>
            </w:r>
          </w:p>
        </w:tc>
        <w:tc>
          <w:tcPr>
            <w:tcW w:w="0" w:type="auto"/>
            <w:noWrap/>
            <w:hideMark/>
          </w:tcPr>
          <w:p w14:paraId="5A69205E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-9.38</w:t>
            </w:r>
          </w:p>
        </w:tc>
        <w:tc>
          <w:tcPr>
            <w:tcW w:w="0" w:type="auto"/>
            <w:noWrap/>
            <w:hideMark/>
          </w:tcPr>
          <w:p w14:paraId="0E0BA6C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-6.79</w:t>
            </w:r>
          </w:p>
        </w:tc>
        <w:tc>
          <w:tcPr>
            <w:tcW w:w="0" w:type="auto"/>
            <w:noWrap/>
            <w:hideMark/>
          </w:tcPr>
          <w:p w14:paraId="7009874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-86.66</w:t>
            </w:r>
          </w:p>
        </w:tc>
        <w:tc>
          <w:tcPr>
            <w:tcW w:w="0" w:type="auto"/>
            <w:noWrap/>
            <w:hideMark/>
          </w:tcPr>
          <w:p w14:paraId="38972248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-48.73</w:t>
            </w:r>
          </w:p>
        </w:tc>
        <w:tc>
          <w:tcPr>
            <w:tcW w:w="0" w:type="auto"/>
            <w:noWrap/>
            <w:hideMark/>
          </w:tcPr>
          <w:p w14:paraId="190AF143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53D6474B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5329ED95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53271D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LabMol-390</w:t>
            </w:r>
          </w:p>
        </w:tc>
        <w:tc>
          <w:tcPr>
            <w:tcW w:w="0" w:type="auto"/>
            <w:hideMark/>
          </w:tcPr>
          <w:p w14:paraId="3F104027" w14:textId="33448BC2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CCN1C(CC2CC[NH2+]CC2)NN(CCC2CCCC[NH+]2C)C1=O</w:t>
            </w:r>
          </w:p>
        </w:tc>
        <w:tc>
          <w:tcPr>
            <w:tcW w:w="0" w:type="auto"/>
            <w:noWrap/>
            <w:hideMark/>
          </w:tcPr>
          <w:p w14:paraId="6D79EFF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-10.15</w:t>
            </w:r>
          </w:p>
        </w:tc>
        <w:tc>
          <w:tcPr>
            <w:tcW w:w="0" w:type="auto"/>
            <w:noWrap/>
            <w:hideMark/>
          </w:tcPr>
          <w:p w14:paraId="79F86BE3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-9.04</w:t>
            </w:r>
          </w:p>
        </w:tc>
        <w:tc>
          <w:tcPr>
            <w:tcW w:w="0" w:type="auto"/>
            <w:noWrap/>
            <w:hideMark/>
          </w:tcPr>
          <w:p w14:paraId="4A4FDF7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-86.54</w:t>
            </w:r>
          </w:p>
        </w:tc>
        <w:tc>
          <w:tcPr>
            <w:tcW w:w="0" w:type="auto"/>
            <w:noWrap/>
            <w:hideMark/>
          </w:tcPr>
          <w:p w14:paraId="753CF01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-43.53</w:t>
            </w:r>
          </w:p>
        </w:tc>
        <w:tc>
          <w:tcPr>
            <w:tcW w:w="0" w:type="auto"/>
            <w:noWrap/>
            <w:hideMark/>
          </w:tcPr>
          <w:p w14:paraId="3DD4432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132024A1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Inactive</w:t>
            </w:r>
          </w:p>
        </w:tc>
      </w:tr>
      <w:tr w:rsidR="00247C26" w:rsidRPr="00247C26" w14:paraId="2D1F26F4" w14:textId="77777777" w:rsidTr="00247C26">
        <w:trPr>
          <w:trHeight w:val="2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8C56B5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LabMol-391</w:t>
            </w:r>
          </w:p>
        </w:tc>
        <w:tc>
          <w:tcPr>
            <w:tcW w:w="0" w:type="auto"/>
            <w:hideMark/>
          </w:tcPr>
          <w:p w14:paraId="44E70E9B" w14:textId="3F4DDC51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OCCN1C(N2CC(O)C(CC3CCNC4CCCCC34)C2)[NH+]C2CCCCC21</w:t>
            </w:r>
          </w:p>
        </w:tc>
        <w:tc>
          <w:tcPr>
            <w:tcW w:w="0" w:type="auto"/>
            <w:noWrap/>
            <w:hideMark/>
          </w:tcPr>
          <w:p w14:paraId="6F283AA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-10.66</w:t>
            </w:r>
          </w:p>
        </w:tc>
        <w:tc>
          <w:tcPr>
            <w:tcW w:w="0" w:type="auto"/>
            <w:noWrap/>
            <w:hideMark/>
          </w:tcPr>
          <w:p w14:paraId="755E290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-8.70</w:t>
            </w:r>
          </w:p>
        </w:tc>
        <w:tc>
          <w:tcPr>
            <w:tcW w:w="0" w:type="auto"/>
            <w:noWrap/>
            <w:hideMark/>
          </w:tcPr>
          <w:p w14:paraId="3858B2CE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-82.13</w:t>
            </w:r>
          </w:p>
        </w:tc>
        <w:tc>
          <w:tcPr>
            <w:tcW w:w="0" w:type="auto"/>
            <w:noWrap/>
            <w:hideMark/>
          </w:tcPr>
          <w:p w14:paraId="3DD06AC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-45.41</w:t>
            </w:r>
          </w:p>
        </w:tc>
        <w:tc>
          <w:tcPr>
            <w:tcW w:w="0" w:type="auto"/>
            <w:noWrap/>
            <w:hideMark/>
          </w:tcPr>
          <w:p w14:paraId="7F9CCA8C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3D136BE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604693DA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2634A9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LabMol-392</w:t>
            </w:r>
          </w:p>
        </w:tc>
        <w:tc>
          <w:tcPr>
            <w:tcW w:w="0" w:type="auto"/>
            <w:hideMark/>
          </w:tcPr>
          <w:p w14:paraId="17BEFEF4" w14:textId="7E8E2D1E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OCCCNCC(O)CN1C2CCC(BR)CC2C2CC(BR)CCC21</w:t>
            </w:r>
          </w:p>
        </w:tc>
        <w:tc>
          <w:tcPr>
            <w:tcW w:w="0" w:type="auto"/>
            <w:noWrap/>
            <w:hideMark/>
          </w:tcPr>
          <w:p w14:paraId="15479C0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-7.27</w:t>
            </w:r>
          </w:p>
        </w:tc>
        <w:tc>
          <w:tcPr>
            <w:tcW w:w="0" w:type="auto"/>
            <w:noWrap/>
            <w:hideMark/>
          </w:tcPr>
          <w:p w14:paraId="773973A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-7.10</w:t>
            </w:r>
          </w:p>
        </w:tc>
        <w:tc>
          <w:tcPr>
            <w:tcW w:w="0" w:type="auto"/>
            <w:noWrap/>
            <w:hideMark/>
          </w:tcPr>
          <w:p w14:paraId="7217004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-81.29</w:t>
            </w:r>
          </w:p>
        </w:tc>
        <w:tc>
          <w:tcPr>
            <w:tcW w:w="0" w:type="auto"/>
            <w:noWrap/>
            <w:hideMark/>
          </w:tcPr>
          <w:p w14:paraId="77733EA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-55.09</w:t>
            </w:r>
          </w:p>
        </w:tc>
        <w:tc>
          <w:tcPr>
            <w:tcW w:w="0" w:type="auto"/>
            <w:noWrap/>
            <w:hideMark/>
          </w:tcPr>
          <w:p w14:paraId="1B373475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2FE4315D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7C205335" w14:textId="77777777" w:rsidTr="00247C26">
        <w:trPr>
          <w:trHeight w:val="2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A2EE96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LabMol-393</w:t>
            </w:r>
          </w:p>
        </w:tc>
        <w:tc>
          <w:tcPr>
            <w:tcW w:w="0" w:type="auto"/>
            <w:hideMark/>
          </w:tcPr>
          <w:p w14:paraId="1BA7A28C" w14:textId="722B8316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CC1OC2C(C1C(=O)NCCCN1CCNC1)C(=O)C1CCCCC1C2=O</w:t>
            </w:r>
          </w:p>
        </w:tc>
        <w:tc>
          <w:tcPr>
            <w:tcW w:w="0" w:type="auto"/>
            <w:noWrap/>
            <w:hideMark/>
          </w:tcPr>
          <w:p w14:paraId="0913953A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-9.51</w:t>
            </w:r>
          </w:p>
        </w:tc>
        <w:tc>
          <w:tcPr>
            <w:tcW w:w="0" w:type="auto"/>
            <w:noWrap/>
            <w:hideMark/>
          </w:tcPr>
          <w:p w14:paraId="4F5086AB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-9.71</w:t>
            </w:r>
          </w:p>
        </w:tc>
        <w:tc>
          <w:tcPr>
            <w:tcW w:w="0" w:type="auto"/>
            <w:noWrap/>
            <w:hideMark/>
          </w:tcPr>
          <w:p w14:paraId="5F4B3B97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-50.57</w:t>
            </w:r>
          </w:p>
        </w:tc>
        <w:tc>
          <w:tcPr>
            <w:tcW w:w="0" w:type="auto"/>
            <w:noWrap/>
            <w:hideMark/>
          </w:tcPr>
          <w:p w14:paraId="6439F827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-24.46</w:t>
            </w:r>
          </w:p>
        </w:tc>
        <w:tc>
          <w:tcPr>
            <w:tcW w:w="0" w:type="auto"/>
            <w:noWrap/>
            <w:hideMark/>
          </w:tcPr>
          <w:p w14:paraId="1EF1EA6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41B94888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402BE4BA" w14:textId="77777777" w:rsidTr="00247C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25153B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LabMol-394</w:t>
            </w:r>
          </w:p>
        </w:tc>
        <w:tc>
          <w:tcPr>
            <w:tcW w:w="0" w:type="auto"/>
            <w:hideMark/>
          </w:tcPr>
          <w:p w14:paraId="4CAC77BC" w14:textId="5C25E71D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</w:rPr>
              <w:t>OC1C(C(NC2CCCCN2)C2CCCNC2)CCC2CCCNC12</w:t>
            </w:r>
          </w:p>
        </w:tc>
        <w:tc>
          <w:tcPr>
            <w:tcW w:w="0" w:type="auto"/>
            <w:noWrap/>
            <w:hideMark/>
          </w:tcPr>
          <w:p w14:paraId="0F7A5884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-8.6</w:t>
            </w:r>
          </w:p>
        </w:tc>
        <w:tc>
          <w:tcPr>
            <w:tcW w:w="0" w:type="auto"/>
            <w:noWrap/>
            <w:hideMark/>
          </w:tcPr>
          <w:p w14:paraId="63A28509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-4.60</w:t>
            </w:r>
          </w:p>
        </w:tc>
        <w:tc>
          <w:tcPr>
            <w:tcW w:w="0" w:type="auto"/>
            <w:noWrap/>
            <w:hideMark/>
          </w:tcPr>
          <w:p w14:paraId="6CD6963D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-86.48</w:t>
            </w:r>
          </w:p>
        </w:tc>
        <w:tc>
          <w:tcPr>
            <w:tcW w:w="0" w:type="auto"/>
            <w:noWrap/>
            <w:hideMark/>
          </w:tcPr>
          <w:p w14:paraId="7F4E988B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-12.79</w:t>
            </w:r>
          </w:p>
        </w:tc>
        <w:tc>
          <w:tcPr>
            <w:tcW w:w="0" w:type="auto"/>
            <w:noWrap/>
            <w:hideMark/>
          </w:tcPr>
          <w:p w14:paraId="053F0C67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5ECB814A" w14:textId="77777777" w:rsidR="00247C26" w:rsidRPr="00247C26" w:rsidRDefault="00247C26" w:rsidP="00D95D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  <w:tr w:rsidR="00247C26" w:rsidRPr="00247C26" w14:paraId="24A38135" w14:textId="77777777" w:rsidTr="00247C26">
        <w:trPr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F27C2C" w14:textId="77777777" w:rsidR="00247C26" w:rsidRPr="00247C26" w:rsidRDefault="00247C26" w:rsidP="00E955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LabMol-395</w:t>
            </w:r>
          </w:p>
        </w:tc>
        <w:tc>
          <w:tcPr>
            <w:tcW w:w="0" w:type="auto"/>
            <w:hideMark/>
          </w:tcPr>
          <w:p w14:paraId="6792A48F" w14:textId="2EB73F28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</w:pPr>
            <w:r w:rsidRPr="00247C26">
              <w:rPr>
                <w:rFonts w:ascii="Times New Roman" w:eastAsia="Times New Roman" w:hAnsi="Times New Roman" w:cs="Times New Roman"/>
                <w:sz w:val="18"/>
                <w:szCs w:val="18"/>
                <w:lang w:val="pt-BR"/>
              </w:rPr>
              <w:t>CC1CCCN2C(=O)C3CC(C(=O)NC4CCCCC4)C(=N)N(CCCN4CCNC4)C3NC12</w:t>
            </w:r>
          </w:p>
        </w:tc>
        <w:tc>
          <w:tcPr>
            <w:tcW w:w="0" w:type="auto"/>
            <w:noWrap/>
            <w:hideMark/>
          </w:tcPr>
          <w:p w14:paraId="7FBFF676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-9.14</w:t>
            </w:r>
          </w:p>
        </w:tc>
        <w:tc>
          <w:tcPr>
            <w:tcW w:w="0" w:type="auto"/>
            <w:noWrap/>
            <w:hideMark/>
          </w:tcPr>
          <w:p w14:paraId="025EF805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-10.19</w:t>
            </w:r>
          </w:p>
        </w:tc>
        <w:tc>
          <w:tcPr>
            <w:tcW w:w="0" w:type="auto"/>
            <w:noWrap/>
            <w:hideMark/>
          </w:tcPr>
          <w:p w14:paraId="105D81B4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-120.63</w:t>
            </w:r>
          </w:p>
        </w:tc>
        <w:tc>
          <w:tcPr>
            <w:tcW w:w="0" w:type="auto"/>
            <w:noWrap/>
            <w:hideMark/>
          </w:tcPr>
          <w:p w14:paraId="6E459E79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-65.89</w:t>
            </w:r>
          </w:p>
        </w:tc>
        <w:tc>
          <w:tcPr>
            <w:tcW w:w="0" w:type="auto"/>
            <w:noWrap/>
            <w:hideMark/>
          </w:tcPr>
          <w:p w14:paraId="7FDD6EC1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  <w:tc>
          <w:tcPr>
            <w:tcW w:w="0" w:type="auto"/>
            <w:noWrap/>
            <w:hideMark/>
          </w:tcPr>
          <w:p w14:paraId="6CEEEA68" w14:textId="77777777" w:rsidR="00247C26" w:rsidRPr="00247C26" w:rsidRDefault="00247C26" w:rsidP="00D95D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47C26">
              <w:rPr>
                <w:rFonts w:ascii="Times New Roman" w:eastAsia="Times New Roman" w:hAnsi="Times New Roman" w:cs="Times New Roman"/>
                <w:sz w:val="20"/>
                <w:szCs w:val="20"/>
              </w:rPr>
              <w:t>Active</w:t>
            </w:r>
          </w:p>
        </w:tc>
      </w:tr>
    </w:tbl>
    <w:p w14:paraId="15B3B22D" w14:textId="77777777" w:rsidR="00247C26" w:rsidRDefault="00247C26" w:rsidP="00E95583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5847F266" w14:textId="4144E46A" w:rsidR="00E95583" w:rsidRDefault="00E95583" w:rsidP="00E95583">
      <w:pPr>
        <w:spacing w:after="0"/>
        <w:ind w:firstLine="7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* Values expressed in Kcal/mol.</w:t>
      </w:r>
    </w:p>
    <w:p w14:paraId="77FAF13E" w14:textId="41080637" w:rsidR="00635026" w:rsidRDefault="00635026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5422E3E1" w14:textId="77777777" w:rsidR="00635026" w:rsidRDefault="00635026">
      <w:pPr>
        <w:jc w:val="both"/>
        <w:rPr>
          <w:rFonts w:ascii="Times New Roman" w:eastAsia="Times New Roman" w:hAnsi="Times New Roman" w:cs="Times New Roman"/>
        </w:rPr>
        <w:sectPr w:rsidR="00635026" w:rsidSect="00BE5FEF">
          <w:pgSz w:w="16838" w:h="11906" w:orient="landscape"/>
          <w:pgMar w:top="1701" w:right="1417" w:bottom="1701" w:left="1417" w:header="709" w:footer="709" w:gutter="0"/>
          <w:cols w:space="720"/>
          <w:titlePg/>
          <w:docGrid w:linePitch="299"/>
        </w:sectPr>
      </w:pPr>
    </w:p>
    <w:p w14:paraId="495FEFD3" w14:textId="77777777" w:rsidR="00BA3937" w:rsidRDefault="00BA3937">
      <w:pPr>
        <w:jc w:val="both"/>
        <w:rPr>
          <w:rFonts w:ascii="Times New Roman" w:eastAsia="Times New Roman" w:hAnsi="Times New Roman" w:cs="Times New Roman"/>
        </w:rPr>
      </w:pPr>
    </w:p>
    <w:p w14:paraId="0677203D" w14:textId="77777777" w:rsidR="00F0786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1640A60" wp14:editId="55EEE7B4">
            <wp:extent cx="5399730" cy="2400300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2400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1C6CB3" w14:textId="1799FD81" w:rsidR="00F0786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C45E8B">
        <w:rPr>
          <w:rFonts w:ascii="Times New Roman" w:eastAsia="Times New Roman" w:hAnsi="Times New Roman" w:cs="Times New Roman"/>
          <w:b/>
        </w:rPr>
        <w:t>S</w:t>
      </w: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In vitro growth inhibition of asexual blood stage </w:t>
      </w:r>
      <w:r>
        <w:rPr>
          <w:rFonts w:ascii="Times New Roman" w:eastAsia="Times New Roman" w:hAnsi="Times New Roman" w:cs="Times New Roman"/>
          <w:b/>
          <w:i/>
        </w:rPr>
        <w:t>P. falciparum</w:t>
      </w:r>
      <w:r>
        <w:rPr>
          <w:rFonts w:ascii="Times New Roman" w:eastAsia="Times New Roman" w:hAnsi="Times New Roman" w:cs="Times New Roman"/>
          <w:b/>
        </w:rPr>
        <w:t xml:space="preserve"> (3D7) for NMT compounds.</w:t>
      </w:r>
      <w:r>
        <w:rPr>
          <w:rFonts w:ascii="Times New Roman" w:eastAsia="Times New Roman" w:hAnsi="Times New Roman" w:cs="Times New Roman"/>
        </w:rPr>
        <w:t xml:space="preserve"> The inhibitory potential of different compounds was tested at a concentration of 5 μM and the inhibition of parasitemia was measured after 72 hours of incubation. The data is from at least three independent experiments shown as the average ± standard deviation. Art – Artesunate 5 µM.</w:t>
      </w:r>
    </w:p>
    <w:p w14:paraId="1482CCC5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78F66ED0" w14:textId="77777777" w:rsidR="00F0786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493BD4A2" wp14:editId="17592871">
            <wp:extent cx="5399730" cy="193040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9730" cy="193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062C2F" w14:textId="099F0B58" w:rsidR="00F07861" w:rsidRDefault="00000000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C45E8B">
        <w:rPr>
          <w:rFonts w:ascii="Times New Roman" w:eastAsia="Times New Roman" w:hAnsi="Times New Roman" w:cs="Times New Roman"/>
          <w:b/>
        </w:rPr>
        <w:t>S</w:t>
      </w:r>
      <w:r>
        <w:rPr>
          <w:rFonts w:ascii="Times New Roman" w:eastAsia="Times New Roman" w:hAnsi="Times New Roman" w:cs="Times New Roman"/>
          <w:b/>
        </w:rPr>
        <w:t xml:space="preserve">4. In vitro growth inhibition of asexual blood stage </w:t>
      </w:r>
      <w:r>
        <w:rPr>
          <w:rFonts w:ascii="Times New Roman" w:eastAsia="Times New Roman" w:hAnsi="Times New Roman" w:cs="Times New Roman"/>
          <w:b/>
          <w:i/>
        </w:rPr>
        <w:t>P. falciparum</w:t>
      </w:r>
      <w:r>
        <w:rPr>
          <w:rFonts w:ascii="Times New Roman" w:eastAsia="Times New Roman" w:hAnsi="Times New Roman" w:cs="Times New Roman"/>
          <w:b/>
        </w:rPr>
        <w:t xml:space="preserve"> (3D7 and Dd2) for NMT compounds.</w:t>
      </w:r>
      <w:r>
        <w:rPr>
          <w:rFonts w:ascii="Times New Roman" w:eastAsia="Times New Roman" w:hAnsi="Times New Roman" w:cs="Times New Roman"/>
        </w:rPr>
        <w:t xml:space="preserve"> The inhibitory potential of different compounds was tested at a concentration of 5 μM and the inhibition of parasitemia was measured after 72 hours of incubation. The data is from at least three independent experiments shown as the average ± standard deviation. Art – Artesunate 5 µM.</w:t>
      </w:r>
    </w:p>
    <w:p w14:paraId="04D9BC0D" w14:textId="77777777" w:rsidR="00F07861" w:rsidRDefault="00F07861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3010024F" w14:textId="77777777" w:rsidR="00F07861" w:rsidRDefault="00F07861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1356464" w14:textId="77777777" w:rsidR="00F07861" w:rsidRDefault="00F07861">
      <w:pPr>
        <w:spacing w:line="256" w:lineRule="auto"/>
        <w:jc w:val="both"/>
        <w:rPr>
          <w:rFonts w:ascii="Times New Roman" w:eastAsia="Times New Roman" w:hAnsi="Times New Roman" w:cs="Times New Roman"/>
        </w:rPr>
      </w:pPr>
    </w:p>
    <w:p w14:paraId="28594C69" w14:textId="77777777" w:rsidR="00F07861" w:rsidRDefault="00F07861">
      <w:pPr>
        <w:jc w:val="both"/>
        <w:rPr>
          <w:rFonts w:ascii="Times New Roman" w:eastAsia="Times New Roman" w:hAnsi="Times New Roman" w:cs="Times New Roman"/>
        </w:rPr>
      </w:pPr>
    </w:p>
    <w:p w14:paraId="04D52A32" w14:textId="77777777" w:rsidR="00F07861" w:rsidRDefault="00000000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52712581" wp14:editId="59B8B761">
            <wp:extent cx="3544253" cy="310669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4253" cy="31066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C06FAC" w14:textId="3582DB67" w:rsidR="00F07861" w:rsidRDefault="0000000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</w:t>
      </w:r>
      <w:r w:rsidR="00C45E8B">
        <w:rPr>
          <w:rFonts w:ascii="Times New Roman" w:eastAsia="Times New Roman" w:hAnsi="Times New Roman" w:cs="Times New Roman"/>
          <w:b/>
        </w:rPr>
        <w:t>S</w:t>
      </w:r>
      <w:r>
        <w:rPr>
          <w:rFonts w:ascii="Times New Roman" w:eastAsia="Times New Roman" w:hAnsi="Times New Roman" w:cs="Times New Roman"/>
          <w:b/>
        </w:rPr>
        <w:t>5. Hemolytic effects for NMT at 20 µM. Data from two independent experiments, as the average ± standard deviation.</w:t>
      </w:r>
      <w:r>
        <w:rPr>
          <w:rFonts w:ascii="Times New Roman" w:eastAsia="Times New Roman" w:hAnsi="Times New Roman" w:cs="Times New Roman"/>
        </w:rPr>
        <w:t xml:space="preserve"> The hemolytic rate was calculated in relation to the hemolysis of erythrocytes in Triton X100 1% which was taken as 100%, after 4 hours of incubation.</w:t>
      </w:r>
    </w:p>
    <w:p w14:paraId="6FFE0652" w14:textId="631D944E" w:rsidR="00951F00" w:rsidRDefault="007C5216">
      <w:pPr>
        <w:jc w:val="both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00CF6E06" wp14:editId="1088139F">
            <wp:extent cx="5400040" cy="3667760"/>
            <wp:effectExtent l="0" t="0" r="0" b="0"/>
            <wp:docPr id="1200091106" name="Imagem 3">
              <a:extLst xmlns:a="http://schemas.openxmlformats.org/drawingml/2006/main">
                <a:ext uri="{FF2B5EF4-FFF2-40B4-BE49-F238E27FC236}">
                  <a16:creationId xmlns:a16="http://schemas.microsoft.com/office/drawing/2014/main" id="{68C67FA7-05FD-A510-B386-5C0E8FF7C46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3">
                      <a:extLst>
                        <a:ext uri="{FF2B5EF4-FFF2-40B4-BE49-F238E27FC236}">
                          <a16:creationId xmlns:a16="http://schemas.microsoft.com/office/drawing/2014/main" id="{68C67FA7-05FD-A510-B386-5C0E8FF7C46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56BE97" w14:textId="77777777" w:rsidR="00D2744B" w:rsidRPr="007C5216" w:rsidRDefault="00D2744B" w:rsidP="00D2744B">
      <w:pPr>
        <w:jc w:val="both"/>
        <w:rPr>
          <w:rFonts w:ascii="Times New Roman" w:eastAsia="Times New Roman" w:hAnsi="Times New Roman" w:cs="Times New Roman"/>
        </w:rPr>
      </w:pPr>
      <w:r w:rsidRPr="007C5216">
        <w:rPr>
          <w:rFonts w:ascii="Times New Roman" w:eastAsia="Times New Roman" w:hAnsi="Times New Roman" w:cs="Times New Roman"/>
          <w:b/>
          <w:bCs/>
        </w:rPr>
        <w:t>Figure S6. 2-Point-screen Human NMT-1 and control 2(DDD85646).</w:t>
      </w:r>
    </w:p>
    <w:p w14:paraId="356C0549" w14:textId="77777777" w:rsidR="00D2744B" w:rsidRDefault="00D2744B" w:rsidP="00951F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B984A30" w14:textId="1CD43BB3" w:rsidR="00951F00" w:rsidRDefault="0030375E" w:rsidP="00951F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030D1C" wp14:editId="12BFCF2E">
            <wp:extent cx="5400040" cy="2404745"/>
            <wp:effectExtent l="0" t="0" r="0" b="0"/>
            <wp:docPr id="1393655838" name="Imagem 1">
              <a:extLst xmlns:a="http://schemas.openxmlformats.org/drawingml/2006/main">
                <a:ext uri="{FF2B5EF4-FFF2-40B4-BE49-F238E27FC236}">
                  <a16:creationId xmlns:a16="http://schemas.microsoft.com/office/drawing/2014/main" id="{17D51BD1-C272-0EF3-19B0-B74B9657C42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>
                      <a:extLst>
                        <a:ext uri="{FF2B5EF4-FFF2-40B4-BE49-F238E27FC236}">
                          <a16:creationId xmlns:a16="http://schemas.microsoft.com/office/drawing/2014/main" id="{17D51BD1-C272-0EF3-19B0-B74B9657C42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/>
                    <a:srcRect r="15768"/>
                    <a:stretch/>
                  </pic:blipFill>
                  <pic:spPr>
                    <a:xfrm>
                      <a:off x="0" y="0"/>
                      <a:ext cx="5400040" cy="240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7A831" w14:textId="77777777" w:rsidR="0030375E" w:rsidRDefault="0030375E" w:rsidP="00951F00">
      <w:pPr>
        <w:jc w:val="both"/>
        <w:rPr>
          <w:rFonts w:ascii="Times New Roman" w:eastAsia="Times New Roman" w:hAnsi="Times New Roman" w:cs="Times New Roman"/>
        </w:rPr>
      </w:pPr>
    </w:p>
    <w:p w14:paraId="688792C2" w14:textId="53A807F5" w:rsidR="00951F00" w:rsidRPr="00951F00" w:rsidRDefault="00951F00" w:rsidP="00951F00">
      <w:pPr>
        <w:jc w:val="both"/>
        <w:rPr>
          <w:rFonts w:ascii="Times New Roman" w:eastAsia="Times New Roman" w:hAnsi="Times New Roman" w:cs="Times New Roman"/>
        </w:rPr>
      </w:pPr>
      <w:r w:rsidRPr="00317844">
        <w:rPr>
          <w:rFonts w:ascii="Times New Roman" w:eastAsia="Times New Roman" w:hAnsi="Times New Roman" w:cs="Times New Roman"/>
          <w:b/>
          <w:bCs/>
        </w:rPr>
        <w:t>Figure S</w:t>
      </w:r>
      <w:r w:rsidR="00D2744B">
        <w:rPr>
          <w:rFonts w:ascii="Times New Roman" w:eastAsia="Times New Roman" w:hAnsi="Times New Roman" w:cs="Times New Roman"/>
          <w:b/>
          <w:bCs/>
        </w:rPr>
        <w:t>7</w:t>
      </w:r>
      <w:r w:rsidRPr="00317844">
        <w:rPr>
          <w:rFonts w:ascii="Times New Roman" w:eastAsia="Times New Roman" w:hAnsi="Times New Roman" w:cs="Times New Roman"/>
          <w:b/>
          <w:bCs/>
        </w:rPr>
        <w:t>. IC</w:t>
      </w:r>
      <w:r w:rsidRPr="00317844">
        <w:rPr>
          <w:rFonts w:ascii="Times New Roman" w:eastAsia="Times New Roman" w:hAnsi="Times New Roman" w:cs="Times New Roman"/>
          <w:b/>
          <w:bCs/>
          <w:vertAlign w:val="subscript"/>
        </w:rPr>
        <w:t>50</w:t>
      </w:r>
      <w:r w:rsidRPr="00317844">
        <w:rPr>
          <w:rFonts w:ascii="Times New Roman" w:eastAsia="Times New Roman" w:hAnsi="Times New Roman" w:cs="Times New Roman"/>
          <w:b/>
          <w:bCs/>
        </w:rPr>
        <w:t>’s curves of LabMol-394 against Human NMT-1 and control 2(DDD85646).</w:t>
      </w:r>
      <w:r>
        <w:rPr>
          <w:rFonts w:ascii="Times New Roman" w:eastAsia="Times New Roman" w:hAnsi="Times New Roman" w:cs="Times New Roman"/>
        </w:rPr>
        <w:t xml:space="preserve"> </w:t>
      </w:r>
      <w:r w:rsidR="0030375E">
        <w:rPr>
          <w:rFonts w:ascii="Times New Roman" w:eastAsia="Times New Roman" w:hAnsi="Times New Roman" w:cs="Times New Roman"/>
        </w:rPr>
        <w:t>LabMol-394 doesn’t inhibit the human isoform 1 (40 – 0.16</w:t>
      </w:r>
      <w:r w:rsidR="0030375E" w:rsidRPr="0030375E">
        <w:rPr>
          <w:rFonts w:ascii="Times New Roman" w:eastAsia="Times New Roman" w:hAnsi="Times New Roman" w:cs="Times New Roman"/>
        </w:rPr>
        <w:t xml:space="preserve"> µM</w:t>
      </w:r>
      <w:r w:rsidR="0030375E">
        <w:rPr>
          <w:rFonts w:ascii="Times New Roman" w:eastAsia="Times New Roman" w:hAnsi="Times New Roman" w:cs="Times New Roman"/>
        </w:rPr>
        <w:t>), and the control for the assay displays a curve of inhibition</w:t>
      </w:r>
      <w:r w:rsidR="00317844">
        <w:rPr>
          <w:rFonts w:ascii="Times New Roman" w:eastAsia="Times New Roman" w:hAnsi="Times New Roman" w:cs="Times New Roman"/>
        </w:rPr>
        <w:t xml:space="preserve"> on tested concentrations from 5 – 0.021</w:t>
      </w:r>
      <w:r w:rsidR="00317844" w:rsidRPr="00317844">
        <w:rPr>
          <w:rFonts w:ascii="Times New Roman" w:eastAsia="Times New Roman" w:hAnsi="Times New Roman" w:cs="Times New Roman"/>
        </w:rPr>
        <w:t xml:space="preserve"> </w:t>
      </w:r>
      <w:r w:rsidR="00317844" w:rsidRPr="0030375E">
        <w:rPr>
          <w:rFonts w:ascii="Times New Roman" w:eastAsia="Times New Roman" w:hAnsi="Times New Roman" w:cs="Times New Roman"/>
        </w:rPr>
        <w:t>µM</w:t>
      </w:r>
      <w:r w:rsidR="0030375E">
        <w:rPr>
          <w:rFonts w:ascii="Times New Roman" w:eastAsia="Times New Roman" w:hAnsi="Times New Roman" w:cs="Times New Roman"/>
        </w:rPr>
        <w:t xml:space="preserve">. </w:t>
      </w:r>
    </w:p>
    <w:p w14:paraId="23E02210" w14:textId="77777777" w:rsidR="00951F00" w:rsidRDefault="00951F00">
      <w:pPr>
        <w:jc w:val="both"/>
        <w:rPr>
          <w:rFonts w:ascii="Times New Roman" w:eastAsia="Times New Roman" w:hAnsi="Times New Roman" w:cs="Times New Roman"/>
        </w:rPr>
      </w:pPr>
    </w:p>
    <w:p w14:paraId="7188D31A" w14:textId="77777777" w:rsidR="00F07861" w:rsidRDefault="00F07861">
      <w:pPr>
        <w:jc w:val="center"/>
        <w:rPr>
          <w:rFonts w:ascii="Times New Roman" w:eastAsia="Times New Roman" w:hAnsi="Times New Roman" w:cs="Times New Roman"/>
        </w:rPr>
      </w:pPr>
    </w:p>
    <w:p w14:paraId="4008ED06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2AD7E2DE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7692265F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581EDC16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7664D98D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561A78CC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1A6CE51D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7A6EAD0A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7ED3081B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4F4FAEF8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56B621B9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29F7E2A7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27F0FDAE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46D11FE1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066B23A1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2C56145F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41D9BD01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p w14:paraId="68107DE4" w14:textId="77777777" w:rsidR="00F0386A" w:rsidRDefault="00F0386A">
      <w:pPr>
        <w:jc w:val="center"/>
        <w:rPr>
          <w:rFonts w:ascii="Times New Roman" w:eastAsia="Times New Roman" w:hAnsi="Times New Roman" w:cs="Times New Roman"/>
        </w:rPr>
      </w:pPr>
    </w:p>
    <w:sectPr w:rsidR="00F0386A" w:rsidSect="00BE5FEF">
      <w:pgSz w:w="11906" w:h="16838"/>
      <w:pgMar w:top="1417" w:right="1701" w:bottom="1417" w:left="1701" w:header="709" w:footer="709" w:gutter="0"/>
      <w:pgNumType w:start="5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1FE1A" w14:textId="77777777" w:rsidR="00BE5FEF" w:rsidRDefault="00BE5FEF" w:rsidP="009C11D6">
      <w:pPr>
        <w:spacing w:after="0" w:line="240" w:lineRule="auto"/>
      </w:pPr>
      <w:r>
        <w:separator/>
      </w:r>
    </w:p>
  </w:endnote>
  <w:endnote w:type="continuationSeparator" w:id="0">
    <w:p w14:paraId="12A86063" w14:textId="77777777" w:rsidR="00BE5FEF" w:rsidRDefault="00BE5FEF" w:rsidP="009C11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2994659"/>
      <w:docPartObj>
        <w:docPartGallery w:val="Page Numbers (Bottom of Page)"/>
        <w:docPartUnique/>
      </w:docPartObj>
    </w:sdtPr>
    <w:sdtContent>
      <w:p w14:paraId="6ADAB340" w14:textId="1FCCCD83" w:rsidR="008724F9" w:rsidRDefault="008724F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4E9169A1" w14:textId="77777777" w:rsidR="008724F9" w:rsidRDefault="008724F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E777C" w14:textId="76BF35F4" w:rsidR="008724F9" w:rsidRDefault="008724F9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CCB1B8" w14:textId="77777777" w:rsidR="00BE5FEF" w:rsidRDefault="00BE5FEF" w:rsidP="009C11D6">
      <w:pPr>
        <w:spacing w:after="0" w:line="240" w:lineRule="auto"/>
      </w:pPr>
      <w:r>
        <w:separator/>
      </w:r>
    </w:p>
  </w:footnote>
  <w:footnote w:type="continuationSeparator" w:id="0">
    <w:p w14:paraId="5228B86E" w14:textId="77777777" w:rsidR="00BE5FEF" w:rsidRDefault="00BE5FEF" w:rsidP="009C11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4039F"/>
    <w:multiLevelType w:val="multilevel"/>
    <w:tmpl w:val="28DE30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A191C"/>
    <w:multiLevelType w:val="multilevel"/>
    <w:tmpl w:val="0F3A61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EFE78CD"/>
    <w:multiLevelType w:val="multilevel"/>
    <w:tmpl w:val="0F3A61C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FCC0229"/>
    <w:multiLevelType w:val="multilevel"/>
    <w:tmpl w:val="18A8284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983315835">
    <w:abstractNumId w:val="3"/>
  </w:num>
  <w:num w:numId="2" w16cid:durableId="535848356">
    <w:abstractNumId w:val="1"/>
  </w:num>
  <w:num w:numId="3" w16cid:durableId="845436201">
    <w:abstractNumId w:val="2"/>
  </w:num>
  <w:num w:numId="4" w16cid:durableId="552690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861"/>
    <w:rsid w:val="001053C1"/>
    <w:rsid w:val="00134824"/>
    <w:rsid w:val="00150CBA"/>
    <w:rsid w:val="00247C26"/>
    <w:rsid w:val="00271DA8"/>
    <w:rsid w:val="002844A6"/>
    <w:rsid w:val="002D2F84"/>
    <w:rsid w:val="0030375E"/>
    <w:rsid w:val="00317844"/>
    <w:rsid w:val="003F04A8"/>
    <w:rsid w:val="004952E5"/>
    <w:rsid w:val="00516CF5"/>
    <w:rsid w:val="00581853"/>
    <w:rsid w:val="005E76A9"/>
    <w:rsid w:val="0061443F"/>
    <w:rsid w:val="00635026"/>
    <w:rsid w:val="006C05DF"/>
    <w:rsid w:val="007C5216"/>
    <w:rsid w:val="007D28DE"/>
    <w:rsid w:val="008724F9"/>
    <w:rsid w:val="009355DF"/>
    <w:rsid w:val="00951F00"/>
    <w:rsid w:val="009A6C44"/>
    <w:rsid w:val="009C11D6"/>
    <w:rsid w:val="00A71E26"/>
    <w:rsid w:val="00A843DE"/>
    <w:rsid w:val="00AC252C"/>
    <w:rsid w:val="00B02066"/>
    <w:rsid w:val="00B553F9"/>
    <w:rsid w:val="00B76260"/>
    <w:rsid w:val="00BA3937"/>
    <w:rsid w:val="00BE5FEF"/>
    <w:rsid w:val="00C45E8B"/>
    <w:rsid w:val="00D05864"/>
    <w:rsid w:val="00D2744B"/>
    <w:rsid w:val="00D9118D"/>
    <w:rsid w:val="00E248BF"/>
    <w:rsid w:val="00E26BED"/>
    <w:rsid w:val="00E95583"/>
    <w:rsid w:val="00F0386A"/>
    <w:rsid w:val="00F07861"/>
    <w:rsid w:val="00F55C64"/>
    <w:rsid w:val="00F83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1BFA30"/>
  <w15:docId w15:val="{77926EDB-4710-4F52-9949-3774929AA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951F00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C11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11D6"/>
  </w:style>
  <w:style w:type="paragraph" w:styleId="Rodap">
    <w:name w:val="footer"/>
    <w:basedOn w:val="Normal"/>
    <w:link w:val="RodapChar"/>
    <w:uiPriority w:val="99"/>
    <w:unhideWhenUsed/>
    <w:rsid w:val="009C11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11D6"/>
  </w:style>
  <w:style w:type="table" w:styleId="Tabelacomgrade">
    <w:name w:val="Table Grid"/>
    <w:basedOn w:val="Tabelanormal"/>
    <w:uiPriority w:val="39"/>
    <w:rsid w:val="00BA39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2">
    <w:name w:val="Plain Table 2"/>
    <w:basedOn w:val="Tabelanormal"/>
    <w:uiPriority w:val="42"/>
    <w:rsid w:val="00247C2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o">
    <w:name w:val="Revision"/>
    <w:hidden/>
    <w:uiPriority w:val="99"/>
    <w:semiHidden/>
    <w:rsid w:val="00150C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2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image" Target="media/image2.tiff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G6mnjxKnzOunUroacAg00uQZrQ==">CgMxLjA4AHIhMXhlTlZIX0p1SGpHNlQyajdFcWVtempNUmpWaUsyWVoy</go:docsCustomData>
</go:gDocsCustomXmlDataStorage>
</file>

<file path=customXml/itemProps1.xml><?xml version="1.0" encoding="utf-8"?>
<ds:datastoreItem xmlns:ds="http://schemas.openxmlformats.org/officeDocument/2006/customXml" ds:itemID="{561BE23D-ADD9-4C0F-A5AE-38046B6496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1061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BRUNA SOUSA</dc:creator>
  <cp:lastModifiedBy>BRUNA SOUSA</cp:lastModifiedBy>
  <cp:revision>8</cp:revision>
  <dcterms:created xsi:type="dcterms:W3CDTF">2024-02-12T17:32:00Z</dcterms:created>
  <dcterms:modified xsi:type="dcterms:W3CDTF">2024-02-16T19:14:00Z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http://www.zotero.org/styles/acs-medicinal-chemistry-letters</vt:lpwstr>
  </property>
  <property fmtid="{D5CDD505-2E9C-101B-9397-08002B2CF9AE}" pid="3" name="Mendeley Recent Style Name 0_1">
    <vt:lpwstr>ACS Medicinal Chemistry Letters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http://www.zotero.org/styles/biochimie</vt:lpwstr>
  </property>
  <property fmtid="{D5CDD505-2E9C-101B-9397-08002B2CF9AE}" pid="9" name="Mendeley Recent Style Name 3_1">
    <vt:lpwstr>Biochimie</vt:lpwstr>
  </property>
  <property fmtid="{D5CDD505-2E9C-101B-9397-08002B2CF9AE}" pid="10" name="Mendeley Recent Style Id 4_1">
    <vt:lpwstr>http://www.zotero.org/styles/computational-and-structural-biotechnology-journal</vt:lpwstr>
  </property>
  <property fmtid="{D5CDD505-2E9C-101B-9397-08002B2CF9AE}" pid="11" name="Mendeley Recent Style Name 4_1">
    <vt:lpwstr>Computational and Structural Biotechnology Journal</vt:lpwstr>
  </property>
  <property fmtid="{D5CDD505-2E9C-101B-9397-08002B2CF9AE}" pid="12" name="Mendeley Recent Style Id 5_1">
    <vt:lpwstr>http://www.zotero.org/styles/european-journal-of-medicinal-chemistry</vt:lpwstr>
  </property>
  <property fmtid="{D5CDD505-2E9C-101B-9397-08002B2CF9AE}" pid="13" name="Mendeley Recent Style Name 5_1">
    <vt:lpwstr>European Journal of Medicinal Chemistry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http://www.zotero.org/styles/journal-of-chemical-information-and-modeling</vt:lpwstr>
  </property>
  <property fmtid="{D5CDD505-2E9C-101B-9397-08002B2CF9AE}" pid="17" name="Mendeley Recent Style Name 7_1">
    <vt:lpwstr>Journal of Chemical Information and Modeling</vt:lpwstr>
  </property>
  <property fmtid="{D5CDD505-2E9C-101B-9397-08002B2CF9AE}" pid="18" name="Mendeley Recent Style Id 8_1">
    <vt:lpwstr>http://www.zotero.org/styles/nature-communications</vt:lpwstr>
  </property>
  <property fmtid="{D5CDD505-2E9C-101B-9397-08002B2CF9AE}" pid="19" name="Mendeley Recent Style Name 8_1">
    <vt:lpwstr>Nature Communications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