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B284" w14:textId="77777777" w:rsidR="004843F4" w:rsidRDefault="004843F4" w:rsidP="004843F4">
      <w:pPr>
        <w:spacing w:line="360" w:lineRule="auto"/>
        <w:ind w:left="720" w:hanging="7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Appendix </w:t>
      </w:r>
    </w:p>
    <w:p w14:paraId="28ED5649" w14:textId="77777777" w:rsidR="004843F4" w:rsidRDefault="004843F4" w:rsidP="004843F4">
      <w:pPr>
        <w:spacing w:line="360" w:lineRule="auto"/>
        <w:ind w:left="720" w:hanging="7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Final List of Semi-Structured Interview Questions</w:t>
      </w:r>
    </w:p>
    <w:p w14:paraId="3413EA50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  <w:lang w:bidi="fa-IR"/>
        </w:rPr>
      </w:pPr>
      <w:bookmarkStart w:id="0" w:name="_Hlk151983711"/>
      <w:r>
        <w:rPr>
          <w:rFonts w:asciiTheme="majorBidi" w:eastAsiaTheme="minorEastAsia" w:hAnsiTheme="majorBidi" w:cstheme="majorBidi"/>
          <w:lang w:bidi="fa-IR"/>
        </w:rPr>
        <w:t xml:space="preserve">Have you ever thought about how you usually remotivate your learners? </w:t>
      </w:r>
    </w:p>
    <w:p w14:paraId="7B10D6F3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What do you think about remotivating your learners in general? What does remotivating your learners entail? </w:t>
      </w:r>
    </w:p>
    <w:p w14:paraId="50132AF4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What strategies do you use to remotivate your learners related to the immediate classroom setting and the objects in this context? </w:t>
      </w:r>
    </w:p>
    <w:p w14:paraId="0A63A417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What strategies do you use to remotivate your learners related to situations beyond the classroom? </w:t>
      </w:r>
    </w:p>
    <w:p w14:paraId="2B9ACAD7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What strategies do you use to remotivate your learners related to the interconnection between the classroom setting and the situations beyond the immediate classroom setting? </w:t>
      </w:r>
    </w:p>
    <w:p w14:paraId="6C6474B1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What strategies do you use to remotivate your learners related to the creation of a culture of remotivating your learners encompassing the immediate classroom setting, the situations beyond the classroom, and the interconnection between the classroom setting and the situations? </w:t>
      </w:r>
    </w:p>
    <w:p w14:paraId="64DD9B4A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Do you use strategies that help learners develop a sense of autonomy? </w:t>
      </w:r>
    </w:p>
    <w:p w14:paraId="249B62CA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>Do you use strategies that help learners develop a sense of relatedness so that they help learners experience closeness and mutuality in interpersonal relationships?</w:t>
      </w:r>
    </w:p>
    <w:p w14:paraId="7829B15A" w14:textId="77777777" w:rsidR="004843F4" w:rsidRDefault="004843F4" w:rsidP="004843F4">
      <w:pPr>
        <w:numPr>
          <w:ilvl w:val="0"/>
          <w:numId w:val="1"/>
        </w:numPr>
        <w:spacing w:line="360" w:lineRule="auto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Do you use strategies that help learners develop a sense of competence in the learner in a way that assists learners in experiencing personal effectiveness? </w:t>
      </w:r>
    </w:p>
    <w:bookmarkEnd w:id="0"/>
    <w:p w14:paraId="7285BEF5" w14:textId="77777777" w:rsidR="004843F4" w:rsidRDefault="004843F4" w:rsidP="004843F4">
      <w:pPr>
        <w:rPr>
          <w:rFonts w:asciiTheme="majorBidi" w:hAnsiTheme="majorBidi" w:cstheme="majorBidi"/>
        </w:rPr>
      </w:pPr>
    </w:p>
    <w:p w14:paraId="1AA174E0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92259"/>
    <w:multiLevelType w:val="hybridMultilevel"/>
    <w:tmpl w:val="1E340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7658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F4"/>
    <w:rsid w:val="000C30FD"/>
    <w:rsid w:val="000D4074"/>
    <w:rsid w:val="001E4B73"/>
    <w:rsid w:val="004843F4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B9206"/>
  <w15:chartTrackingRefBased/>
  <w15:docId w15:val="{EC0625D2-45D7-435E-BB3A-16FDFA83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3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>Springer Nature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2024-02-21T05:25:00Z</dcterms:created>
  <dcterms:modified xsi:type="dcterms:W3CDTF">2024-02-21T05:25:00Z</dcterms:modified>
</cp:coreProperties>
</file>