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852D7" w14:textId="0D03886A" w:rsidR="007E0F58" w:rsidRDefault="007E0F58" w:rsidP="007E0F58">
      <w:pPr>
        <w:rPr>
          <w:rFonts w:ascii="Arial" w:hAnsi="Arial" w:cs="Arial"/>
          <w:b/>
          <w:bCs/>
          <w:sz w:val="22"/>
          <w:szCs w:val="22"/>
        </w:rPr>
      </w:pPr>
      <w:r>
        <w:rPr>
          <w:rFonts w:ascii="Arial" w:hAnsi="Arial" w:cs="Arial"/>
          <w:b/>
          <w:bCs/>
          <w:sz w:val="22"/>
          <w:szCs w:val="22"/>
        </w:rPr>
        <w:t>Online Methods</w:t>
      </w:r>
    </w:p>
    <w:p w14:paraId="530EF5CB" w14:textId="77777777" w:rsidR="007E0F58" w:rsidRDefault="007E0F58" w:rsidP="007E0F58">
      <w:pPr>
        <w:rPr>
          <w:rFonts w:ascii="Arial" w:hAnsi="Arial" w:cs="Arial"/>
          <w:b/>
          <w:bCs/>
          <w:sz w:val="22"/>
          <w:szCs w:val="22"/>
        </w:rPr>
      </w:pPr>
    </w:p>
    <w:p w14:paraId="7FF857F7" w14:textId="77777777" w:rsidR="007E0F58" w:rsidRDefault="007E0F58" w:rsidP="007E0F58">
      <w:pPr>
        <w:rPr>
          <w:rFonts w:ascii="Arial" w:hAnsi="Arial" w:cs="Arial"/>
          <w:b/>
          <w:bCs/>
          <w:sz w:val="22"/>
          <w:szCs w:val="22"/>
        </w:rPr>
      </w:pPr>
      <w:r w:rsidRPr="001048B3">
        <w:rPr>
          <w:rFonts w:ascii="Arial" w:hAnsi="Arial" w:cs="Arial"/>
          <w:b/>
          <w:bCs/>
          <w:sz w:val="22"/>
          <w:szCs w:val="22"/>
        </w:rPr>
        <w:t xml:space="preserve">Patient Samples </w:t>
      </w:r>
    </w:p>
    <w:p w14:paraId="75539C28" w14:textId="4FCDB996" w:rsidR="007E0F58" w:rsidRPr="008533C5" w:rsidRDefault="007E0F58" w:rsidP="007E0F58">
      <w:pPr>
        <w:rPr>
          <w:rFonts w:ascii="Arial" w:hAnsi="Arial" w:cs="Arial"/>
          <w:b/>
          <w:bCs/>
          <w:sz w:val="22"/>
          <w:szCs w:val="22"/>
        </w:rPr>
      </w:pPr>
      <w:r w:rsidRPr="001048B3">
        <w:rPr>
          <w:rFonts w:ascii="Arial" w:hAnsi="Arial" w:cs="Arial"/>
          <w:sz w:val="22"/>
          <w:szCs w:val="22"/>
        </w:rPr>
        <w:t>Human mesentery and ileum were collected from two separate sources. Discarded tissue was collected from gastrointestinal patients undergoing surgical resection of part of their bowel. Staff affiliated with the Washington University Digestive Diseased Research Core Center provided consent, tissue collection oversight, and de-identification services as per protocol. De-identified tissue was also collected from organ donors for research purposes via Mid-America Transplant under a material transfer agreement. Mid-America Transplant obtained consent, supervised surgical collection of tissue, and de-identification services. All collections were conducted as approved by the Human Research Protection Office at Washington University (</w:t>
      </w:r>
      <w:r>
        <w:rPr>
          <w:rFonts w:ascii="Arial" w:hAnsi="Arial" w:cs="Arial"/>
          <w:sz w:val="22"/>
          <w:szCs w:val="22"/>
        </w:rPr>
        <w:t xml:space="preserve">Institutional Review Board </w:t>
      </w:r>
      <w:r w:rsidRPr="001048B3">
        <w:rPr>
          <w:rFonts w:ascii="Arial" w:hAnsi="Arial" w:cs="Arial"/>
          <w:sz w:val="22"/>
          <w:szCs w:val="22"/>
        </w:rPr>
        <w:t xml:space="preserve">protocol #201111038) and conformed to the principles of the Declaration of Helsinki. Control tissue came from surgical patients undergoing resection to treat gastrointestinal cancers or polyps at Washington University Barnes-Jewish Hospital from regions of the bowel upstream of their cancer or polyps. Control tissue from organ donors were excluded from the study if </w:t>
      </w:r>
      <w:r w:rsidR="00E42333">
        <w:rPr>
          <w:rFonts w:ascii="Arial" w:hAnsi="Arial" w:cs="Arial"/>
          <w:sz w:val="22"/>
          <w:szCs w:val="22"/>
        </w:rPr>
        <w:t>they had prior bowel resection</w:t>
      </w:r>
      <w:r w:rsidRPr="001048B3">
        <w:rPr>
          <w:rFonts w:ascii="Arial" w:hAnsi="Arial" w:cs="Arial"/>
          <w:sz w:val="22"/>
          <w:szCs w:val="22"/>
        </w:rPr>
        <w:t xml:space="preserve"> or a diagnosis of IBD. CD patient tissue was defined as deriving from inflamed or uninflamed regions of the ileum under the supervision of a pathologist. Fresh tissue, once collected, was placed immediately into cold saline or RPMI-1640 and the protocol to digest tissue into single cell suspensions was started within 1 hour of collection.</w:t>
      </w:r>
    </w:p>
    <w:p w14:paraId="239AAD6F" w14:textId="77777777" w:rsidR="007E0F58" w:rsidRPr="008533C5" w:rsidRDefault="007E0F58" w:rsidP="007E0F58">
      <w:pPr>
        <w:ind w:firstLine="720"/>
        <w:rPr>
          <w:rFonts w:ascii="Arial" w:hAnsi="Arial" w:cs="Arial"/>
          <w:sz w:val="22"/>
          <w:szCs w:val="22"/>
        </w:rPr>
      </w:pPr>
    </w:p>
    <w:p w14:paraId="1FDE95FF" w14:textId="77777777" w:rsidR="00790FE1" w:rsidRDefault="00790FE1" w:rsidP="00790FE1">
      <w:pPr>
        <w:rPr>
          <w:rFonts w:ascii="Arial" w:hAnsi="Arial" w:cs="Arial"/>
          <w:sz w:val="22"/>
          <w:szCs w:val="22"/>
        </w:rPr>
      </w:pPr>
      <w:r w:rsidRPr="008533C5">
        <w:rPr>
          <w:rFonts w:ascii="Arial" w:hAnsi="Arial" w:cs="Arial"/>
          <w:b/>
          <w:bCs/>
          <w:sz w:val="22"/>
          <w:szCs w:val="22"/>
        </w:rPr>
        <w:t>Mice</w:t>
      </w:r>
      <w:r w:rsidRPr="008533C5">
        <w:rPr>
          <w:rFonts w:ascii="Arial" w:hAnsi="Arial" w:cs="Arial"/>
          <w:sz w:val="22"/>
          <w:szCs w:val="22"/>
        </w:rPr>
        <w:t xml:space="preserve"> </w:t>
      </w:r>
    </w:p>
    <w:p w14:paraId="392D1C7F" w14:textId="6829AD08" w:rsidR="00790FE1" w:rsidRPr="008533C5" w:rsidRDefault="00790FE1" w:rsidP="00790FE1">
      <w:pPr>
        <w:rPr>
          <w:rFonts w:ascii="Arial" w:hAnsi="Arial" w:cs="Arial"/>
          <w:sz w:val="22"/>
          <w:szCs w:val="22"/>
        </w:rPr>
      </w:pPr>
      <w:r w:rsidRPr="008533C5">
        <w:rPr>
          <w:rFonts w:ascii="Arial" w:hAnsi="Arial" w:cs="Arial"/>
          <w:sz w:val="22"/>
          <w:szCs w:val="22"/>
        </w:rPr>
        <w:t>Mice were bred and housed at the Washington University School of Medicine School of Medicine Division of Comparative Medicine vivarium in specific pathogen-free facilities under standard housing conditions of 12-hour light/dark cycles</w:t>
      </w:r>
      <w:r>
        <w:rPr>
          <w:rFonts w:ascii="Arial" w:hAnsi="Arial" w:cs="Arial"/>
          <w:sz w:val="22"/>
          <w:szCs w:val="22"/>
        </w:rPr>
        <w:t xml:space="preserve">. </w:t>
      </w:r>
      <w:r w:rsidRPr="008533C5">
        <w:rPr>
          <w:rFonts w:ascii="Arial" w:hAnsi="Arial" w:cs="Arial"/>
          <w:sz w:val="22"/>
          <w:szCs w:val="22"/>
        </w:rPr>
        <w:t xml:space="preserve">Food was provided </w:t>
      </w:r>
      <w:r w:rsidRPr="008533C5">
        <w:rPr>
          <w:rFonts w:ascii="Arial" w:hAnsi="Arial" w:cs="Arial"/>
          <w:i/>
          <w:iCs/>
          <w:sz w:val="22"/>
          <w:szCs w:val="22"/>
        </w:rPr>
        <w:t>ab libitum</w:t>
      </w:r>
      <w:r w:rsidRPr="008533C5">
        <w:rPr>
          <w:rFonts w:ascii="Arial" w:hAnsi="Arial" w:cs="Arial"/>
          <w:sz w:val="22"/>
          <w:szCs w:val="22"/>
        </w:rPr>
        <w:t xml:space="preserve">, cages were changed weekly, and water was either provided through a </w:t>
      </w:r>
      <w:proofErr w:type="spellStart"/>
      <w:r w:rsidRPr="008533C5">
        <w:rPr>
          <w:rFonts w:ascii="Arial" w:hAnsi="Arial" w:cs="Arial"/>
          <w:sz w:val="22"/>
          <w:szCs w:val="22"/>
        </w:rPr>
        <w:t>Lixit</w:t>
      </w:r>
      <w:proofErr w:type="spellEnd"/>
      <w:r w:rsidRPr="008533C5">
        <w:rPr>
          <w:rFonts w:ascii="Arial" w:hAnsi="Arial" w:cs="Arial"/>
          <w:sz w:val="22"/>
          <w:szCs w:val="22"/>
        </w:rPr>
        <w:t xml:space="preserve"> valve or via water bottles that were changed twice a week. All experiments and procedures were approved by the</w:t>
      </w:r>
      <w:r>
        <w:rPr>
          <w:rFonts w:ascii="Arial" w:hAnsi="Arial" w:cs="Arial"/>
          <w:sz w:val="22"/>
          <w:szCs w:val="22"/>
        </w:rPr>
        <w:t xml:space="preserve"> Institutional Animal Care and Use Committee at</w:t>
      </w:r>
      <w:r w:rsidRPr="008533C5">
        <w:rPr>
          <w:rFonts w:ascii="Arial" w:hAnsi="Arial" w:cs="Arial"/>
          <w:sz w:val="22"/>
          <w:szCs w:val="22"/>
        </w:rPr>
        <w:t xml:space="preserve"> Washington University School of Medicine (protocols: 20170154, 20-0032, and 22-0433). All mice were on a C57BL/6 background (JAX stock #000664) and some mice expressed the </w:t>
      </w:r>
      <w:proofErr w:type="spellStart"/>
      <w:r w:rsidRPr="008533C5">
        <w:rPr>
          <w:rFonts w:ascii="Arial" w:hAnsi="Arial" w:cs="Arial"/>
          <w:i/>
          <w:iCs/>
          <w:sz w:val="22"/>
          <w:szCs w:val="22"/>
        </w:rPr>
        <w:t>Ptprc</w:t>
      </w:r>
      <w:r w:rsidRPr="008533C5">
        <w:rPr>
          <w:rFonts w:ascii="Arial" w:hAnsi="Arial" w:cs="Arial"/>
          <w:i/>
          <w:iCs/>
          <w:sz w:val="22"/>
          <w:szCs w:val="22"/>
          <w:vertAlign w:val="superscript"/>
        </w:rPr>
        <w:t>a</w:t>
      </w:r>
      <w:proofErr w:type="spellEnd"/>
      <w:r w:rsidRPr="008533C5">
        <w:rPr>
          <w:rFonts w:ascii="Arial" w:hAnsi="Arial" w:cs="Arial"/>
          <w:sz w:val="22"/>
          <w:szCs w:val="22"/>
          <w:vertAlign w:val="superscript"/>
        </w:rPr>
        <w:t xml:space="preserve"> </w:t>
      </w:r>
      <w:r w:rsidRPr="008533C5">
        <w:rPr>
          <w:rFonts w:ascii="Arial" w:hAnsi="Arial" w:cs="Arial"/>
          <w:sz w:val="22"/>
          <w:szCs w:val="22"/>
        </w:rPr>
        <w:t>allele by crossing them to CD45.1 mice (B6.SJL-</w:t>
      </w:r>
      <w:r w:rsidRPr="008533C5">
        <w:rPr>
          <w:rFonts w:ascii="Arial" w:hAnsi="Arial" w:cs="Arial"/>
          <w:i/>
          <w:iCs/>
          <w:sz w:val="22"/>
          <w:szCs w:val="22"/>
        </w:rPr>
        <w:t>Ptprc</w:t>
      </w:r>
      <w:r w:rsidRPr="008533C5">
        <w:rPr>
          <w:rFonts w:ascii="Arial" w:hAnsi="Arial" w:cs="Arial"/>
          <w:i/>
          <w:iCs/>
          <w:sz w:val="22"/>
          <w:szCs w:val="22"/>
          <w:vertAlign w:val="superscript"/>
        </w:rPr>
        <w:t>a</w:t>
      </w:r>
      <w:r w:rsidRPr="008533C5">
        <w:rPr>
          <w:rFonts w:ascii="Arial" w:hAnsi="Arial" w:cs="Arial"/>
          <w:i/>
          <w:iCs/>
          <w:sz w:val="22"/>
          <w:szCs w:val="22"/>
        </w:rPr>
        <w:t xml:space="preserve"> </w:t>
      </w:r>
      <w:proofErr w:type="spellStart"/>
      <w:r w:rsidRPr="008533C5">
        <w:rPr>
          <w:rFonts w:ascii="Arial" w:hAnsi="Arial" w:cs="Arial"/>
          <w:i/>
          <w:iCs/>
          <w:sz w:val="22"/>
          <w:szCs w:val="22"/>
        </w:rPr>
        <w:t>Pepc</w:t>
      </w:r>
      <w:r w:rsidRPr="008533C5">
        <w:rPr>
          <w:rFonts w:ascii="Arial" w:hAnsi="Arial" w:cs="Arial"/>
          <w:i/>
          <w:iCs/>
          <w:sz w:val="22"/>
          <w:szCs w:val="22"/>
          <w:vertAlign w:val="superscript"/>
        </w:rPr>
        <w:t>b</w:t>
      </w:r>
      <w:proofErr w:type="spellEnd"/>
      <w:r w:rsidRPr="008533C5">
        <w:rPr>
          <w:rFonts w:ascii="Arial" w:hAnsi="Arial" w:cs="Arial"/>
          <w:sz w:val="22"/>
          <w:szCs w:val="22"/>
        </w:rPr>
        <w:t>/</w:t>
      </w:r>
      <w:proofErr w:type="spellStart"/>
      <w:r w:rsidRPr="008533C5">
        <w:rPr>
          <w:rFonts w:ascii="Arial" w:hAnsi="Arial" w:cs="Arial"/>
          <w:sz w:val="22"/>
          <w:szCs w:val="22"/>
        </w:rPr>
        <w:t>BoyJ</w:t>
      </w:r>
      <w:proofErr w:type="spellEnd"/>
      <w:r w:rsidRPr="008533C5">
        <w:rPr>
          <w:rFonts w:ascii="Arial" w:hAnsi="Arial" w:cs="Arial"/>
          <w:sz w:val="22"/>
          <w:szCs w:val="22"/>
        </w:rPr>
        <w:t xml:space="preserve">, JAX stock #002014). Other strains obtained from the Jackson Laboratory were </w:t>
      </w:r>
      <w:r w:rsidRPr="008533C5">
        <w:rPr>
          <w:rFonts w:ascii="Arial" w:hAnsi="Arial" w:cs="Arial"/>
          <w:sz w:val="22"/>
          <w:szCs w:val="22"/>
        </w:rPr>
        <w:sym w:font="Symbol" w:char="F06D"/>
      </w:r>
      <w:r w:rsidRPr="008533C5">
        <w:rPr>
          <w:rFonts w:ascii="Arial" w:hAnsi="Arial" w:cs="Arial"/>
          <w:sz w:val="22"/>
          <w:szCs w:val="22"/>
        </w:rPr>
        <w:t>MT (B6.129S2-Ighm</w:t>
      </w:r>
      <w:r w:rsidRPr="008533C5">
        <w:rPr>
          <w:rFonts w:ascii="Arial" w:hAnsi="Arial" w:cs="Arial"/>
          <w:sz w:val="22"/>
          <w:szCs w:val="22"/>
          <w:vertAlign w:val="superscript"/>
        </w:rPr>
        <w:t>tm1Cgn</w:t>
      </w:r>
      <w:r w:rsidRPr="008533C5">
        <w:rPr>
          <w:rFonts w:ascii="Arial" w:hAnsi="Arial" w:cs="Arial"/>
          <w:sz w:val="22"/>
          <w:szCs w:val="22"/>
        </w:rPr>
        <w:t>/J, JAX stock #002288)</w:t>
      </w:r>
      <w:sdt>
        <w:sdtPr>
          <w:rPr>
            <w:rFonts w:ascii="Arial" w:hAnsi="Arial" w:cs="Arial"/>
            <w:color w:val="000000"/>
            <w:sz w:val="22"/>
            <w:szCs w:val="22"/>
            <w:vertAlign w:val="superscript"/>
          </w:rPr>
          <w:tag w:val="MENDELEY_CITATION_v3_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"/>
          <w:id w:val="2112778725"/>
          <w:placeholder>
            <w:docPart w:val="1C10FA1CB9CB4EA9B8333A0C8BB6D50A"/>
          </w:placeholder>
        </w:sdtPr>
        <w:sdtContent>
          <w:r w:rsidR="0052027C">
            <w:rPr>
              <w:rFonts w:ascii="Arial" w:hAnsi="Arial" w:cs="Arial"/>
              <w:color w:val="000000"/>
              <w:sz w:val="22"/>
              <w:szCs w:val="22"/>
              <w:vertAlign w:val="superscript"/>
            </w:rPr>
            <w:fldChar w:fldCharType="begin"/>
          </w:r>
          <w:r w:rsidR="0052027C">
            <w:rPr>
              <w:rFonts w:ascii="Arial" w:hAnsi="Arial" w:cs="Arial"/>
              <w:color w:val="000000"/>
              <w:sz w:val="22"/>
              <w:szCs w:val="22"/>
              <w:vertAlign w:val="superscript"/>
            </w:rPr>
            <w:instrText xml:space="preserve"> ADDIN EN.CITE &lt;EndNote&gt;&lt;Cite&gt;&lt;Author&gt;Kitamura&lt;/Author&gt;&lt;Year&gt;1991&lt;/Year&gt;&lt;RecNum&gt;183&lt;/RecNum&gt;&lt;DisplayText&gt;(1)&lt;/DisplayText&gt;&lt;record&gt;&lt;rec-number&gt;183&lt;/rec-number&gt;&lt;foreign-keys&gt;&lt;key app="EN" db-id="wpse9sd2qxsvfhexd2lpwtax0zpadssdap29" timestamp="1704921373"&gt;183&lt;/key&gt;&lt;/foreign-keys&gt;&lt;ref-type name="Journal Article"&gt;17&lt;/ref-type&gt;&lt;contributors&gt;&lt;authors&gt;&lt;author&gt;Kitamura, D.&lt;/author&gt;&lt;author&gt;Roes, J.&lt;/author&gt;&lt;author&gt;Kuhn, R.&lt;/author&gt;&lt;author&gt;Rajewsky, K.&lt;/author&gt;&lt;/authors&gt;&lt;/contributors&gt;&lt;auth-address&gt;Institute for Genetics, University of Cologne, Germany.&lt;/auth-address&gt;&lt;titles&gt;&lt;title&gt;A B cell-deficient mouse by targeted disruption of the membrane exon of the immunoglobulin mu chain gene&lt;/title&gt;&lt;secondary-title&gt;Nature&lt;/secondary-title&gt;&lt;/titles&gt;&lt;periodical&gt;&lt;full-title&gt;Nature&lt;/full-title&gt;&lt;/periodical&gt;&lt;pages&gt;423-6&lt;/pages&gt;&lt;volume&gt;350&lt;/volume&gt;&lt;number&gt;6317&lt;/number&gt;&lt;keywords&gt;&lt;keyword&gt;Animals&lt;/keyword&gt;&lt;keyword&gt;Antigens, Differentiation, B-Lymphocyte/analysis&lt;/keyword&gt;&lt;keyword&gt;B-Lymphocytes/*physiology&lt;/keyword&gt;&lt;keyword&gt;Blotting, Southern&lt;/keyword&gt;&lt;keyword&gt;DNA Mutational Analysis&lt;/keyword&gt;&lt;keyword&gt;Flow Cytometry&lt;/keyword&gt;&lt;keyword&gt;*Genes, Immunoglobulin&lt;/keyword&gt;&lt;keyword&gt;Hematopoiesis&lt;/keyword&gt;&lt;keyword&gt;Immunoglobulin Light Chains&lt;/keyword&gt;&lt;keyword&gt;Immunoglobulin Light Chains, Surrogate&lt;/keyword&gt;&lt;keyword&gt;Immunoglobulin mu-Chains/*genetics&lt;/keyword&gt;&lt;keyword&gt;Immunologic Deficiency Syndromes/*genetics&lt;/keyword&gt;&lt;keyword&gt;Membrane Glycoproteins/genetics&lt;/keyword&gt;&lt;keyword&gt;Mice&lt;/keyword&gt;&lt;keyword&gt;Receptors, Antigen, B-Cell/*genetics&lt;/keyword&gt;&lt;/keywords&gt;&lt;dates&gt;&lt;year&gt;1991&lt;/year&gt;&lt;pub-dates&gt;&lt;date&gt;Apr 4&lt;/date&gt;&lt;/pub-dates&gt;&lt;/dates&gt;&lt;isbn&gt;0028-0836 (Print)&amp;#xD;0028-0836 (Linking)&lt;/isbn&gt;&lt;accession-num&gt;1901381&lt;/accession-num&gt;&lt;urls&gt;&lt;related-urls&gt;&lt;url&gt;https://www.ncbi.nlm.nih.gov/pubmed/1901381&lt;/url&gt;&lt;/related-urls&gt;&lt;/urls&gt;&lt;electronic-resource-num&gt;10.1038/350423a0&lt;/electronic-resource-num&gt;&lt;remote-database-name&gt;Medline&lt;/remote-database-name&gt;&lt;remote-database-provider&gt;NLM&lt;/remote-database-provider&gt;&lt;/record&gt;&lt;/Cite&gt;&lt;/EndNote&gt;</w:instrText>
          </w:r>
          <w:r w:rsidR="0052027C">
            <w:rPr>
              <w:rFonts w:ascii="Arial" w:hAnsi="Arial" w:cs="Arial"/>
              <w:color w:val="000000"/>
              <w:sz w:val="22"/>
              <w:szCs w:val="22"/>
              <w:vertAlign w:val="superscript"/>
            </w:rPr>
            <w:fldChar w:fldCharType="separate"/>
          </w:r>
          <w:r w:rsidR="0052027C">
            <w:rPr>
              <w:rFonts w:ascii="Arial" w:hAnsi="Arial" w:cs="Arial"/>
              <w:noProof/>
              <w:color w:val="000000"/>
              <w:sz w:val="22"/>
              <w:szCs w:val="22"/>
              <w:vertAlign w:val="superscript"/>
            </w:rPr>
            <w:t>(1)</w:t>
          </w:r>
          <w:r w:rsidR="0052027C">
            <w:rPr>
              <w:rFonts w:ascii="Arial" w:hAnsi="Arial" w:cs="Arial"/>
              <w:color w:val="000000"/>
              <w:sz w:val="22"/>
              <w:szCs w:val="22"/>
              <w:vertAlign w:val="superscript"/>
            </w:rPr>
            <w:fldChar w:fldCharType="end"/>
          </w:r>
        </w:sdtContent>
      </w:sdt>
      <w:r w:rsidRPr="008533C5">
        <w:rPr>
          <w:rFonts w:ascii="Arial" w:hAnsi="Arial" w:cs="Arial"/>
          <w:sz w:val="22"/>
          <w:szCs w:val="22"/>
        </w:rPr>
        <w:t>, CD19cre (B6.129P2(C)-Cd19tm1(</w:t>
      </w:r>
      <w:proofErr w:type="spellStart"/>
      <w:r w:rsidRPr="008533C5">
        <w:rPr>
          <w:rFonts w:ascii="Arial" w:hAnsi="Arial" w:cs="Arial"/>
          <w:sz w:val="22"/>
          <w:szCs w:val="22"/>
        </w:rPr>
        <w:t>cre</w:t>
      </w:r>
      <w:proofErr w:type="spellEnd"/>
      <w:r w:rsidRPr="008533C5">
        <w:rPr>
          <w:rFonts w:ascii="Arial" w:hAnsi="Arial" w:cs="Arial"/>
          <w:sz w:val="22"/>
          <w:szCs w:val="22"/>
        </w:rPr>
        <w:t>)</w:t>
      </w:r>
      <w:proofErr w:type="spellStart"/>
      <w:r w:rsidRPr="008533C5">
        <w:rPr>
          <w:rFonts w:ascii="Arial" w:hAnsi="Arial" w:cs="Arial"/>
          <w:sz w:val="22"/>
          <w:szCs w:val="22"/>
        </w:rPr>
        <w:t>Cgn</w:t>
      </w:r>
      <w:proofErr w:type="spellEnd"/>
      <w:r w:rsidRPr="008533C5">
        <w:rPr>
          <w:rFonts w:ascii="Arial" w:hAnsi="Arial" w:cs="Arial"/>
          <w:sz w:val="22"/>
          <w:szCs w:val="22"/>
        </w:rPr>
        <w:t>/J, JAX stock #006785)</w:t>
      </w:r>
      <w:sdt>
        <w:sdtPr>
          <w:rPr>
            <w:rFonts w:ascii="Arial" w:hAnsi="Arial" w:cs="Arial"/>
            <w:color w:val="000000"/>
            <w:sz w:val="22"/>
            <w:szCs w:val="22"/>
            <w:vertAlign w:val="superscript"/>
          </w:rPr>
          <w:tag w:val="MENDELEY_CITATION_v3_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"/>
          <w:id w:val="1135140770"/>
          <w:placeholder>
            <w:docPart w:val="1C10FA1CB9CB4EA9B8333A0C8BB6D50A"/>
          </w:placeholder>
        </w:sdtPr>
        <w:sdtContent>
          <w:r w:rsidR="0052027C">
            <w:rPr>
              <w:rFonts w:ascii="Arial" w:hAnsi="Arial" w:cs="Arial"/>
              <w:color w:val="000000"/>
              <w:sz w:val="22"/>
              <w:szCs w:val="22"/>
              <w:vertAlign w:val="superscript"/>
            </w:rPr>
            <w:fldChar w:fldCharType="begin">
              <w:fldData xml:space="preserve">PEVuZE5vdGU+PENpdGU+PEF1dGhvcj5SaWNrZXJ0PC9BdXRob3I+PFllYXI+MTk5NzwvWWVhcj48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</w:fldData>
            </w:fldChar>
          </w:r>
          <w:r w:rsidR="0052027C">
            <w:rPr>
              <w:rFonts w:ascii="Arial" w:hAnsi="Arial" w:cs="Arial"/>
              <w:color w:val="000000"/>
              <w:sz w:val="22"/>
              <w:szCs w:val="22"/>
              <w:vertAlign w:val="superscript"/>
            </w:rPr>
            <w:instrText xml:space="preserve"> ADDIN EN.CITE </w:instrText>
          </w:r>
          <w:r w:rsidR="0052027C">
            <w:rPr>
              <w:rFonts w:ascii="Arial" w:hAnsi="Arial" w:cs="Arial"/>
              <w:color w:val="000000"/>
              <w:sz w:val="22"/>
              <w:szCs w:val="22"/>
              <w:vertAlign w:val="superscript"/>
            </w:rPr>
            <w:fldChar w:fldCharType="begin">
              <w:fldData xml:space="preserve">PEVuZE5vdGU+PENpdGU+PEF1dGhvcj5SaWNrZXJ0PC9BdXRob3I+PFllYXI+MTk5NzwvWWVhcj48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</w:fldData>
            </w:fldChar>
          </w:r>
          <w:r w:rsidR="0052027C">
            <w:rPr>
              <w:rFonts w:ascii="Arial" w:hAnsi="Arial" w:cs="Arial"/>
              <w:color w:val="000000"/>
              <w:sz w:val="22"/>
              <w:szCs w:val="22"/>
              <w:vertAlign w:val="superscript"/>
            </w:rPr>
            <w:instrText xml:space="preserve"> ADDIN EN.CITE.DATA </w:instrText>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end"/>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separate"/>
          </w:r>
          <w:r w:rsidR="0052027C">
            <w:rPr>
              <w:rFonts w:ascii="Arial" w:hAnsi="Arial" w:cs="Arial"/>
              <w:noProof/>
              <w:color w:val="000000"/>
              <w:sz w:val="22"/>
              <w:szCs w:val="22"/>
              <w:vertAlign w:val="superscript"/>
            </w:rPr>
            <w:t>(2)</w:t>
          </w:r>
          <w:r w:rsidR="0052027C">
            <w:rPr>
              <w:rFonts w:ascii="Arial" w:hAnsi="Arial" w:cs="Arial"/>
              <w:color w:val="000000"/>
              <w:sz w:val="22"/>
              <w:szCs w:val="22"/>
              <w:vertAlign w:val="superscript"/>
            </w:rPr>
            <w:fldChar w:fldCharType="end"/>
          </w:r>
        </w:sdtContent>
      </w:sdt>
      <w:r w:rsidRPr="008533C5">
        <w:rPr>
          <w:rFonts w:ascii="Arial" w:hAnsi="Arial" w:cs="Arial"/>
          <w:sz w:val="22"/>
          <w:szCs w:val="22"/>
        </w:rPr>
        <w:t>, LT</w:t>
      </w:r>
      <w:r w:rsidRPr="008533C5">
        <w:rPr>
          <w:rFonts w:ascii="Arial" w:hAnsi="Arial" w:cs="Arial"/>
          <w:sz w:val="22"/>
          <w:szCs w:val="22"/>
        </w:rPr>
        <w:sym w:font="Symbol" w:char="F061"/>
      </w:r>
      <w:r w:rsidRPr="008533C5">
        <w:rPr>
          <w:rFonts w:ascii="Arial" w:hAnsi="Arial" w:cs="Arial"/>
          <w:sz w:val="22"/>
          <w:szCs w:val="22"/>
          <w:vertAlign w:val="superscript"/>
        </w:rPr>
        <w:t>-/-</w:t>
      </w:r>
      <w:r w:rsidRPr="008533C5">
        <w:rPr>
          <w:rFonts w:ascii="Arial" w:hAnsi="Arial" w:cs="Arial"/>
          <w:sz w:val="22"/>
          <w:szCs w:val="22"/>
        </w:rPr>
        <w:t xml:space="preserve"> (B6;129S2-Lta</w:t>
      </w:r>
      <w:r w:rsidRPr="008533C5">
        <w:rPr>
          <w:rFonts w:ascii="Arial" w:hAnsi="Arial" w:cs="Arial"/>
          <w:sz w:val="22"/>
          <w:szCs w:val="22"/>
          <w:vertAlign w:val="superscript"/>
        </w:rPr>
        <w:t>tm1Dc</w:t>
      </w:r>
      <w:r w:rsidRPr="008533C5">
        <w:rPr>
          <w:rFonts w:ascii="Arial" w:hAnsi="Arial" w:cs="Arial"/>
          <w:sz w:val="22"/>
          <w:szCs w:val="22"/>
        </w:rPr>
        <w:t>h/J, JAX stock #002257)</w:t>
      </w:r>
      <w:sdt>
        <w:sdtPr>
          <w:rPr>
            <w:rFonts w:ascii="Arial" w:hAnsi="Arial" w:cs="Arial"/>
            <w:color w:val="000000"/>
            <w:sz w:val="22"/>
            <w:szCs w:val="22"/>
            <w:vertAlign w:val="superscript"/>
          </w:rPr>
          <w:tag w:val="MENDELEY_CITATION_v3_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"/>
          <w:id w:val="-1680334816"/>
          <w:placeholder>
            <w:docPart w:val="1C10FA1CB9CB4EA9B8333A0C8BB6D50A"/>
          </w:placeholder>
        </w:sdtPr>
        <w:sdtContent>
          <w:r w:rsidR="0052027C">
            <w:rPr>
              <w:rFonts w:ascii="Arial" w:hAnsi="Arial" w:cs="Arial"/>
              <w:color w:val="000000"/>
              <w:sz w:val="22"/>
              <w:szCs w:val="22"/>
              <w:vertAlign w:val="superscript"/>
            </w:rPr>
            <w:fldChar w:fldCharType="begin">
              <w:fldData xml:space="preserve">PEVuZE5vdGU+PENpdGU+PEF1dGhvcj5EZSBUb2duaTwvQXV0aG9yPjxZZWFyPjE5OTQ8L1llYXI+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</w:fldData>
            </w:fldChar>
          </w:r>
          <w:r w:rsidR="0052027C">
            <w:rPr>
              <w:rFonts w:ascii="Arial" w:hAnsi="Arial" w:cs="Arial"/>
              <w:color w:val="000000"/>
              <w:sz w:val="22"/>
              <w:szCs w:val="22"/>
              <w:vertAlign w:val="superscript"/>
            </w:rPr>
            <w:instrText xml:space="preserve"> ADDIN EN.CITE </w:instrText>
          </w:r>
          <w:r w:rsidR="0052027C">
            <w:rPr>
              <w:rFonts w:ascii="Arial" w:hAnsi="Arial" w:cs="Arial"/>
              <w:color w:val="000000"/>
              <w:sz w:val="22"/>
              <w:szCs w:val="22"/>
              <w:vertAlign w:val="superscript"/>
            </w:rPr>
            <w:fldChar w:fldCharType="begin">
              <w:fldData xml:space="preserve">PEVuZE5vdGU+PENpdGU+PEF1dGhvcj5EZSBUb2duaTwvQXV0aG9yPjxZZWFyPjE5OTQ8L1llYXI+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</w:fldData>
            </w:fldChar>
          </w:r>
          <w:r w:rsidR="0052027C">
            <w:rPr>
              <w:rFonts w:ascii="Arial" w:hAnsi="Arial" w:cs="Arial"/>
              <w:color w:val="000000"/>
              <w:sz w:val="22"/>
              <w:szCs w:val="22"/>
              <w:vertAlign w:val="superscript"/>
            </w:rPr>
            <w:instrText xml:space="preserve"> ADDIN EN.CITE.DATA </w:instrText>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end"/>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separate"/>
          </w:r>
          <w:r w:rsidR="0052027C">
            <w:rPr>
              <w:rFonts w:ascii="Arial" w:hAnsi="Arial" w:cs="Arial"/>
              <w:noProof/>
              <w:color w:val="000000"/>
              <w:sz w:val="22"/>
              <w:szCs w:val="22"/>
              <w:vertAlign w:val="superscript"/>
            </w:rPr>
            <w:t>(3)</w:t>
          </w:r>
          <w:r w:rsidR="0052027C">
            <w:rPr>
              <w:rFonts w:ascii="Arial" w:hAnsi="Arial" w:cs="Arial"/>
              <w:color w:val="000000"/>
              <w:sz w:val="22"/>
              <w:szCs w:val="22"/>
              <w:vertAlign w:val="superscript"/>
            </w:rPr>
            <w:fldChar w:fldCharType="end"/>
          </w:r>
        </w:sdtContent>
      </w:sdt>
      <w:r w:rsidRPr="008533C5">
        <w:rPr>
          <w:rFonts w:ascii="Arial" w:hAnsi="Arial" w:cs="Arial"/>
          <w:sz w:val="22"/>
          <w:szCs w:val="22"/>
        </w:rPr>
        <w:t>,</w:t>
      </w:r>
      <w:r>
        <w:rPr>
          <w:rFonts w:ascii="Arial" w:hAnsi="Arial" w:cs="Arial"/>
          <w:sz w:val="22"/>
          <w:szCs w:val="22"/>
        </w:rPr>
        <w:t xml:space="preserve"> and</w:t>
      </w:r>
      <w:r w:rsidRPr="008533C5">
        <w:rPr>
          <w:rFonts w:ascii="Arial" w:hAnsi="Arial" w:cs="Arial"/>
          <w:sz w:val="22"/>
          <w:szCs w:val="22"/>
        </w:rPr>
        <w:t xml:space="preserve"> </w:t>
      </w:r>
      <w:proofErr w:type="spellStart"/>
      <w:r w:rsidRPr="008533C5">
        <w:rPr>
          <w:rFonts w:ascii="Arial" w:hAnsi="Arial" w:cs="Arial"/>
          <w:sz w:val="22"/>
          <w:szCs w:val="22"/>
        </w:rPr>
        <w:t>Td</w:t>
      </w:r>
      <w:r w:rsidRPr="008533C5">
        <w:rPr>
          <w:rFonts w:ascii="Arial" w:hAnsi="Arial" w:cs="Arial"/>
          <w:sz w:val="22"/>
          <w:szCs w:val="22"/>
          <w:vertAlign w:val="superscript"/>
        </w:rPr>
        <w:t>tomato</w:t>
      </w:r>
      <w:proofErr w:type="spellEnd"/>
      <w:r w:rsidRPr="008533C5">
        <w:rPr>
          <w:rFonts w:ascii="Arial" w:hAnsi="Arial" w:cs="Arial"/>
          <w:sz w:val="22"/>
          <w:szCs w:val="22"/>
        </w:rPr>
        <w:t xml:space="preserve"> (B6.Cg-</w:t>
      </w:r>
      <w:r w:rsidRPr="008533C5">
        <w:rPr>
          <w:rFonts w:ascii="Arial" w:hAnsi="Arial" w:cs="Arial"/>
          <w:i/>
          <w:iCs/>
          <w:sz w:val="22"/>
          <w:szCs w:val="22"/>
        </w:rPr>
        <w:t>Gt(ROSA)26Sor</w:t>
      </w:r>
      <w:r w:rsidRPr="008533C5">
        <w:rPr>
          <w:rFonts w:ascii="Arial" w:hAnsi="Arial" w:cs="Arial"/>
          <w:i/>
          <w:iCs/>
          <w:sz w:val="22"/>
          <w:szCs w:val="22"/>
          <w:vertAlign w:val="superscript"/>
        </w:rPr>
        <w:t>tm9(CAG-</w:t>
      </w:r>
      <w:proofErr w:type="spellStart"/>
      <w:r w:rsidRPr="008533C5">
        <w:rPr>
          <w:rFonts w:ascii="Arial" w:hAnsi="Arial" w:cs="Arial"/>
          <w:i/>
          <w:iCs/>
          <w:sz w:val="22"/>
          <w:szCs w:val="22"/>
          <w:vertAlign w:val="superscript"/>
        </w:rPr>
        <w:t>tdTomato</w:t>
      </w:r>
      <w:proofErr w:type="spellEnd"/>
      <w:r w:rsidRPr="008533C5">
        <w:rPr>
          <w:rFonts w:ascii="Arial" w:hAnsi="Arial" w:cs="Arial"/>
          <w:i/>
          <w:iCs/>
          <w:sz w:val="22"/>
          <w:szCs w:val="22"/>
          <w:vertAlign w:val="superscript"/>
        </w:rPr>
        <w:t>)</w:t>
      </w:r>
      <w:proofErr w:type="spellStart"/>
      <w:r w:rsidRPr="008533C5">
        <w:rPr>
          <w:rFonts w:ascii="Arial" w:hAnsi="Arial" w:cs="Arial"/>
          <w:i/>
          <w:iCs/>
          <w:sz w:val="22"/>
          <w:szCs w:val="22"/>
          <w:vertAlign w:val="superscript"/>
        </w:rPr>
        <w:t>Hze</w:t>
      </w:r>
      <w:proofErr w:type="spellEnd"/>
      <w:r w:rsidRPr="008533C5">
        <w:rPr>
          <w:rFonts w:ascii="Arial" w:hAnsi="Arial" w:cs="Arial"/>
          <w:sz w:val="22"/>
          <w:szCs w:val="22"/>
        </w:rPr>
        <w:t>/J, JAX stock #007909)</w:t>
      </w:r>
      <w:r>
        <w:rPr>
          <w:rFonts w:ascii="Arial" w:hAnsi="Arial" w:cs="Arial"/>
          <w:sz w:val="22"/>
          <w:szCs w:val="22"/>
        </w:rPr>
        <w:t xml:space="preserve"> </w:t>
      </w:r>
      <w:r w:rsidRPr="008533C5">
        <w:rPr>
          <w:rFonts w:ascii="Arial" w:hAnsi="Arial" w:cs="Arial"/>
          <w:sz w:val="22"/>
          <w:szCs w:val="22"/>
        </w:rPr>
        <w:t>mice. Initial 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breeder mice were provided via MTA by the Cleveland Digestive Disease Research Core Center (NIH P30 DK097948). The latter were kept and bred as heterozygotes, cohoused with WT littermates, and with male 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mice crossed to TNF</w:t>
      </w:r>
      <w:r w:rsidRPr="008533C5">
        <w:rPr>
          <w:rFonts w:ascii="Arial" w:hAnsi="Arial" w:cs="Arial"/>
          <w:sz w:val="22"/>
          <w:szCs w:val="22"/>
          <w:vertAlign w:val="superscript"/>
        </w:rPr>
        <w:t>+/+</w:t>
      </w:r>
      <w:r w:rsidRPr="008533C5">
        <w:rPr>
          <w:rFonts w:ascii="Arial" w:hAnsi="Arial" w:cs="Arial"/>
          <w:sz w:val="22"/>
          <w:szCs w:val="22"/>
        </w:rPr>
        <w:t xml:space="preserve"> females sometimes further crossed with other strains as indicated in Results. To generate and maintain </w:t>
      </w:r>
      <w:r w:rsidRPr="008533C5">
        <w:rPr>
          <w:rFonts w:ascii="Arial" w:hAnsi="Arial" w:cs="Arial"/>
          <w:sz w:val="22"/>
          <w:szCs w:val="22"/>
        </w:rPr>
        <w:sym w:font="Symbol" w:char="F06D"/>
      </w:r>
      <w:r w:rsidRPr="008533C5">
        <w:rPr>
          <w:rFonts w:ascii="Arial" w:hAnsi="Arial" w:cs="Arial"/>
          <w:sz w:val="22"/>
          <w:szCs w:val="22"/>
        </w:rPr>
        <w:t>MT-TNF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mice, 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mice were first crossed to CD45.1 mice, while simultaneously, </w:t>
      </w:r>
      <w:r w:rsidRPr="008533C5">
        <w:rPr>
          <w:rFonts w:ascii="Arial" w:hAnsi="Arial" w:cs="Arial"/>
          <w:sz w:val="22"/>
          <w:szCs w:val="22"/>
        </w:rPr>
        <w:sym w:font="Symbol" w:char="F06D"/>
      </w:r>
      <w:r w:rsidRPr="008533C5">
        <w:rPr>
          <w:rFonts w:ascii="Arial" w:hAnsi="Arial" w:cs="Arial"/>
          <w:sz w:val="22"/>
          <w:szCs w:val="22"/>
        </w:rPr>
        <w:t xml:space="preserve">MT were crossed to CD45.1 mice. </w:t>
      </w:r>
      <w:r w:rsidRPr="008533C5">
        <w:rPr>
          <w:rFonts w:ascii="Arial" w:hAnsi="Arial" w:cs="Arial"/>
          <w:sz w:val="22"/>
          <w:szCs w:val="22"/>
        </w:rPr>
        <w:sym w:font="Symbol" w:char="F06D"/>
      </w:r>
      <w:r w:rsidRPr="008533C5">
        <w:rPr>
          <w:rFonts w:ascii="Arial" w:hAnsi="Arial" w:cs="Arial"/>
          <w:sz w:val="22"/>
          <w:szCs w:val="22"/>
        </w:rPr>
        <w:t>MT</w:t>
      </w:r>
      <w:r w:rsidRPr="008533C5">
        <w:rPr>
          <w:rFonts w:ascii="Arial" w:hAnsi="Arial" w:cs="Arial"/>
          <w:sz w:val="22"/>
          <w:szCs w:val="22"/>
          <w:vertAlign w:val="superscript"/>
        </w:rPr>
        <w:t>+/-</w:t>
      </w:r>
      <w:r w:rsidRPr="008533C5">
        <w:rPr>
          <w:rFonts w:ascii="Arial" w:hAnsi="Arial" w:cs="Arial"/>
          <w:sz w:val="22"/>
          <w:szCs w:val="22"/>
        </w:rPr>
        <w:t>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males were used to breed with </w:t>
      </w:r>
      <w:r w:rsidRPr="008533C5">
        <w:rPr>
          <w:rFonts w:ascii="Arial" w:hAnsi="Arial" w:cs="Arial"/>
          <w:sz w:val="22"/>
          <w:szCs w:val="22"/>
        </w:rPr>
        <w:sym w:font="Symbol" w:char="F06D"/>
      </w:r>
      <w:r w:rsidRPr="008533C5">
        <w:rPr>
          <w:rFonts w:ascii="Arial" w:hAnsi="Arial" w:cs="Arial"/>
          <w:sz w:val="22"/>
          <w:szCs w:val="22"/>
        </w:rPr>
        <w:t>MT</w:t>
      </w:r>
      <w:r w:rsidRPr="008533C5">
        <w:rPr>
          <w:rFonts w:ascii="Arial" w:hAnsi="Arial" w:cs="Arial"/>
          <w:sz w:val="22"/>
          <w:szCs w:val="22"/>
          <w:vertAlign w:val="superscript"/>
        </w:rPr>
        <w:t>-/-</w:t>
      </w:r>
      <w:r w:rsidRPr="008533C5">
        <w:rPr>
          <w:rFonts w:ascii="Arial" w:hAnsi="Arial" w:cs="Arial"/>
          <w:sz w:val="22"/>
          <w:szCs w:val="22"/>
        </w:rPr>
        <w:t xml:space="preserve"> females to generate </w:t>
      </w:r>
      <w:r w:rsidRPr="008533C5">
        <w:rPr>
          <w:rFonts w:ascii="Arial" w:hAnsi="Arial" w:cs="Arial"/>
          <w:sz w:val="22"/>
          <w:szCs w:val="22"/>
        </w:rPr>
        <w:sym w:font="Symbol" w:char="F06D"/>
      </w:r>
      <w:r w:rsidRPr="008533C5">
        <w:rPr>
          <w:rFonts w:ascii="Arial" w:hAnsi="Arial" w:cs="Arial"/>
          <w:sz w:val="22"/>
          <w:szCs w:val="22"/>
        </w:rPr>
        <w:t>MT-TNF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w:t>
      </w:r>
      <w:r w:rsidRPr="008533C5">
        <w:rPr>
          <w:rFonts w:ascii="Arial" w:hAnsi="Arial" w:cs="Arial"/>
          <w:sz w:val="22"/>
          <w:szCs w:val="22"/>
        </w:rPr>
        <w:sym w:font="Symbol" w:char="F06D"/>
      </w:r>
      <w:r w:rsidRPr="008533C5">
        <w:rPr>
          <w:rFonts w:ascii="Arial" w:hAnsi="Arial" w:cs="Arial"/>
          <w:sz w:val="22"/>
          <w:szCs w:val="22"/>
        </w:rPr>
        <w:t>MT</w:t>
      </w:r>
      <w:r w:rsidRPr="008533C5">
        <w:rPr>
          <w:rFonts w:ascii="Arial" w:hAnsi="Arial" w:cs="Arial"/>
          <w:sz w:val="22"/>
          <w:szCs w:val="22"/>
          <w:vertAlign w:val="superscript"/>
        </w:rPr>
        <w:t>-/-</w:t>
      </w:r>
      <w:r w:rsidRPr="008533C5">
        <w:rPr>
          <w:rFonts w:ascii="Arial" w:hAnsi="Arial" w:cs="Arial"/>
          <w:sz w:val="22"/>
          <w:szCs w:val="22"/>
        </w:rPr>
        <w:t>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mice were severely stunted in growth and attempts to use females as breeders were not successful</w:t>
      </w:r>
      <w:proofErr w:type="gramStart"/>
      <w:r w:rsidRPr="008533C5">
        <w:rPr>
          <w:rFonts w:ascii="Arial" w:hAnsi="Arial" w:cs="Arial"/>
          <w:sz w:val="22"/>
          <w:szCs w:val="22"/>
        </w:rPr>
        <w:t>. .</w:t>
      </w:r>
      <w:proofErr w:type="gramEnd"/>
      <w:r w:rsidRPr="008533C5">
        <w:rPr>
          <w:rFonts w:ascii="Arial" w:hAnsi="Arial" w:cs="Arial"/>
          <w:sz w:val="22"/>
          <w:szCs w:val="22"/>
        </w:rPr>
        <w:t xml:space="preserve"> TNF</w:t>
      </w:r>
      <w:r w:rsidRPr="008533C5">
        <w:rPr>
          <w:rFonts w:ascii="Arial" w:hAnsi="Arial" w:cs="Arial"/>
          <w:sz w:val="22"/>
          <w:szCs w:val="22"/>
          <w:vertAlign w:val="superscript"/>
        </w:rPr>
        <w:sym w:font="Symbol" w:char="F044"/>
      </w:r>
      <w:r w:rsidRPr="008533C5">
        <w:rPr>
          <w:rFonts w:ascii="Arial" w:hAnsi="Arial" w:cs="Arial"/>
          <w:sz w:val="22"/>
          <w:szCs w:val="22"/>
          <w:vertAlign w:val="superscript"/>
        </w:rPr>
        <w:t>ARE/+</w:t>
      </w:r>
      <w:r w:rsidRPr="008533C5">
        <w:rPr>
          <w:rFonts w:ascii="Arial" w:hAnsi="Arial" w:cs="Arial"/>
          <w:sz w:val="22"/>
          <w:szCs w:val="22"/>
        </w:rPr>
        <w:t xml:space="preserve"> males were prioritized for breeding, and to match the sex of bone marrow transplant donors and recipients, experiments were done with female mice that have a somewhat faster rate of disease progression.</w:t>
      </w:r>
      <w:r>
        <w:rPr>
          <w:rFonts w:ascii="Arial" w:hAnsi="Arial" w:cs="Arial"/>
          <w:sz w:val="22"/>
          <w:szCs w:val="22"/>
        </w:rPr>
        <w:t xml:space="preserve"> </w:t>
      </w:r>
      <w:r w:rsidRPr="008533C5">
        <w:rPr>
          <w:rFonts w:ascii="Arial" w:hAnsi="Arial" w:cs="Arial"/>
          <w:sz w:val="22"/>
          <w:szCs w:val="22"/>
        </w:rPr>
        <w:t>For CD19</w:t>
      </w:r>
      <w:r w:rsidRPr="008533C5">
        <w:rPr>
          <w:rFonts w:ascii="Arial" w:hAnsi="Arial" w:cs="Arial"/>
          <w:sz w:val="22"/>
          <w:szCs w:val="22"/>
          <w:vertAlign w:val="superscript"/>
        </w:rPr>
        <w:t>Cre/+</w:t>
      </w:r>
      <w:proofErr w:type="spellStart"/>
      <w:r w:rsidRPr="008533C5">
        <w:rPr>
          <w:rFonts w:ascii="Arial" w:hAnsi="Arial" w:cs="Arial"/>
          <w:sz w:val="22"/>
          <w:szCs w:val="22"/>
        </w:rPr>
        <w:t>Td</w:t>
      </w:r>
      <w:r w:rsidRPr="008533C5">
        <w:rPr>
          <w:rFonts w:ascii="Arial" w:hAnsi="Arial" w:cs="Arial"/>
          <w:sz w:val="22"/>
          <w:szCs w:val="22"/>
          <w:vertAlign w:val="superscript"/>
        </w:rPr>
        <w:t>tomato</w:t>
      </w:r>
      <w:r w:rsidRPr="008533C5">
        <w:rPr>
          <w:rFonts w:ascii="Arial" w:hAnsi="Arial" w:cs="Arial"/>
          <w:sz w:val="22"/>
          <w:szCs w:val="22"/>
        </w:rPr>
        <w:t>TNF</w:t>
      </w:r>
      <w:r w:rsidRPr="008533C5">
        <w:rPr>
          <w:rFonts w:ascii="Arial" w:hAnsi="Arial" w:cs="Arial"/>
          <w:sz w:val="22"/>
          <w:szCs w:val="22"/>
          <w:vertAlign w:val="superscript"/>
        </w:rPr>
        <w:t>fl</w:t>
      </w:r>
      <w:proofErr w:type="spellEnd"/>
      <w:r w:rsidRPr="008533C5">
        <w:rPr>
          <w:rFonts w:ascii="Arial" w:hAnsi="Arial" w:cs="Arial"/>
          <w:sz w:val="22"/>
          <w:szCs w:val="22"/>
          <w:vertAlign w:val="superscript"/>
        </w:rPr>
        <w:t>/</w:t>
      </w:r>
      <w:proofErr w:type="spellStart"/>
      <w:r w:rsidRPr="008533C5">
        <w:rPr>
          <w:rFonts w:ascii="Arial" w:hAnsi="Arial" w:cs="Arial"/>
          <w:sz w:val="22"/>
          <w:szCs w:val="22"/>
          <w:vertAlign w:val="superscript"/>
        </w:rPr>
        <w:t>fl</w:t>
      </w:r>
      <w:proofErr w:type="spellEnd"/>
      <w:r w:rsidRPr="008533C5">
        <w:rPr>
          <w:rFonts w:ascii="Arial" w:hAnsi="Arial" w:cs="Arial"/>
          <w:sz w:val="22"/>
          <w:szCs w:val="22"/>
        </w:rPr>
        <w:t xml:space="preserve"> and CD19</w:t>
      </w:r>
      <w:r w:rsidRPr="008533C5">
        <w:rPr>
          <w:rFonts w:ascii="Arial" w:hAnsi="Arial" w:cs="Arial"/>
          <w:sz w:val="22"/>
          <w:szCs w:val="22"/>
          <w:vertAlign w:val="superscript"/>
        </w:rPr>
        <w:t>Cre/+</w:t>
      </w:r>
      <w:proofErr w:type="spellStart"/>
      <w:r w:rsidRPr="008533C5">
        <w:rPr>
          <w:rFonts w:ascii="Arial" w:hAnsi="Arial" w:cs="Arial"/>
          <w:sz w:val="22"/>
          <w:szCs w:val="22"/>
        </w:rPr>
        <w:t>Td</w:t>
      </w:r>
      <w:r w:rsidRPr="008533C5">
        <w:rPr>
          <w:rFonts w:ascii="Arial" w:hAnsi="Arial" w:cs="Arial"/>
          <w:sz w:val="22"/>
          <w:szCs w:val="22"/>
          <w:vertAlign w:val="superscript"/>
        </w:rPr>
        <w:t>tomato</w:t>
      </w:r>
      <w:proofErr w:type="spellEnd"/>
      <w:r w:rsidRPr="008533C5">
        <w:rPr>
          <w:rFonts w:ascii="Arial" w:hAnsi="Arial" w:cs="Arial"/>
          <w:sz w:val="22"/>
          <w:szCs w:val="22"/>
        </w:rPr>
        <w:t xml:space="preserve"> mice, CD19</w:t>
      </w:r>
      <w:r w:rsidRPr="008533C5">
        <w:rPr>
          <w:rFonts w:ascii="Arial" w:hAnsi="Arial" w:cs="Arial"/>
          <w:sz w:val="22"/>
          <w:szCs w:val="22"/>
          <w:vertAlign w:val="superscript"/>
        </w:rPr>
        <w:t>Cre/+</w:t>
      </w:r>
      <w:proofErr w:type="spellStart"/>
      <w:r w:rsidRPr="008533C5">
        <w:rPr>
          <w:rFonts w:ascii="Arial" w:hAnsi="Arial" w:cs="Arial"/>
          <w:sz w:val="22"/>
          <w:szCs w:val="22"/>
        </w:rPr>
        <w:t>Td</w:t>
      </w:r>
      <w:r w:rsidRPr="008533C5">
        <w:rPr>
          <w:rFonts w:ascii="Arial" w:hAnsi="Arial" w:cs="Arial"/>
          <w:sz w:val="22"/>
          <w:szCs w:val="22"/>
          <w:vertAlign w:val="superscript"/>
        </w:rPr>
        <w:t>tomato</w:t>
      </w:r>
      <w:r w:rsidRPr="008533C5">
        <w:rPr>
          <w:rFonts w:ascii="Arial" w:hAnsi="Arial" w:cs="Arial"/>
          <w:sz w:val="22"/>
          <w:szCs w:val="22"/>
        </w:rPr>
        <w:t>TNF</w:t>
      </w:r>
      <w:r w:rsidRPr="008533C5">
        <w:rPr>
          <w:rFonts w:ascii="Arial" w:hAnsi="Arial" w:cs="Arial"/>
          <w:sz w:val="22"/>
          <w:szCs w:val="22"/>
          <w:vertAlign w:val="superscript"/>
        </w:rPr>
        <w:t>fl</w:t>
      </w:r>
      <w:proofErr w:type="spellEnd"/>
      <w:r w:rsidRPr="008533C5">
        <w:rPr>
          <w:rFonts w:ascii="Arial" w:hAnsi="Arial" w:cs="Arial"/>
          <w:sz w:val="22"/>
          <w:szCs w:val="22"/>
          <w:vertAlign w:val="superscript"/>
        </w:rPr>
        <w:t>/+</w:t>
      </w:r>
      <w:r w:rsidRPr="008533C5">
        <w:rPr>
          <w:rFonts w:ascii="Arial" w:hAnsi="Arial" w:cs="Arial"/>
          <w:sz w:val="22"/>
          <w:szCs w:val="22"/>
        </w:rPr>
        <w:t xml:space="preserve"> mice were bred to CD19</w:t>
      </w:r>
      <w:r w:rsidRPr="008533C5">
        <w:rPr>
          <w:rFonts w:ascii="Arial" w:hAnsi="Arial" w:cs="Arial"/>
          <w:sz w:val="22"/>
          <w:szCs w:val="22"/>
          <w:vertAlign w:val="superscript"/>
        </w:rPr>
        <w:t>+/+</w:t>
      </w:r>
      <w:proofErr w:type="spellStart"/>
      <w:r w:rsidRPr="008533C5">
        <w:rPr>
          <w:rFonts w:ascii="Arial" w:hAnsi="Arial" w:cs="Arial"/>
          <w:sz w:val="22"/>
          <w:szCs w:val="22"/>
        </w:rPr>
        <w:t>Td</w:t>
      </w:r>
      <w:r w:rsidRPr="008533C5">
        <w:rPr>
          <w:rFonts w:ascii="Arial" w:hAnsi="Arial" w:cs="Arial"/>
          <w:sz w:val="22"/>
          <w:szCs w:val="22"/>
          <w:vertAlign w:val="superscript"/>
        </w:rPr>
        <w:t>tomato</w:t>
      </w:r>
      <w:r w:rsidRPr="008533C5">
        <w:rPr>
          <w:rFonts w:ascii="Arial" w:hAnsi="Arial" w:cs="Arial"/>
          <w:sz w:val="22"/>
          <w:szCs w:val="22"/>
        </w:rPr>
        <w:t>TNF</w:t>
      </w:r>
      <w:r w:rsidRPr="008533C5">
        <w:rPr>
          <w:rFonts w:ascii="Arial" w:hAnsi="Arial" w:cs="Arial"/>
          <w:sz w:val="22"/>
          <w:szCs w:val="22"/>
          <w:vertAlign w:val="superscript"/>
        </w:rPr>
        <w:t>fl</w:t>
      </w:r>
      <w:proofErr w:type="spellEnd"/>
      <w:r w:rsidRPr="008533C5">
        <w:rPr>
          <w:rFonts w:ascii="Arial" w:hAnsi="Arial" w:cs="Arial"/>
          <w:sz w:val="22"/>
          <w:szCs w:val="22"/>
          <w:vertAlign w:val="superscript"/>
        </w:rPr>
        <w:t>/+</w:t>
      </w:r>
      <w:r w:rsidRPr="008533C5">
        <w:rPr>
          <w:rFonts w:ascii="Arial" w:hAnsi="Arial" w:cs="Arial"/>
          <w:sz w:val="22"/>
          <w:szCs w:val="22"/>
        </w:rPr>
        <w:t xml:space="preserve"> mice Dr. Megan Baldridge (Washington University School of Medicine) provided </w:t>
      </w:r>
      <w:proofErr w:type="spellStart"/>
      <w:r w:rsidRPr="008533C5">
        <w:rPr>
          <w:rFonts w:ascii="Arial" w:hAnsi="Arial" w:cs="Arial"/>
          <w:sz w:val="22"/>
          <w:szCs w:val="22"/>
        </w:rPr>
        <w:t>pIgR</w:t>
      </w:r>
      <w:proofErr w:type="spellEnd"/>
      <w:r w:rsidRPr="008533C5">
        <w:rPr>
          <w:rFonts w:ascii="Arial" w:hAnsi="Arial" w:cs="Arial"/>
          <w:sz w:val="22"/>
          <w:szCs w:val="22"/>
          <w:vertAlign w:val="superscript"/>
        </w:rPr>
        <w:t>-/-</w:t>
      </w:r>
      <w:r w:rsidRPr="008533C5">
        <w:rPr>
          <w:rFonts w:ascii="Arial" w:hAnsi="Arial" w:cs="Arial"/>
          <w:sz w:val="22"/>
          <w:szCs w:val="22"/>
        </w:rPr>
        <w:t xml:space="preserve"> mice backcrossed to C57BL/6 mice (B6.129P2-Pigr</w:t>
      </w:r>
      <w:r w:rsidRPr="008533C5">
        <w:rPr>
          <w:rFonts w:ascii="Arial" w:hAnsi="Arial" w:cs="Arial"/>
          <w:sz w:val="22"/>
          <w:szCs w:val="22"/>
          <w:vertAlign w:val="superscript"/>
        </w:rPr>
        <w:t>tm1Fejo</w:t>
      </w:r>
      <w:r w:rsidRPr="008533C5">
        <w:rPr>
          <w:rFonts w:ascii="Arial" w:hAnsi="Arial" w:cs="Arial"/>
          <w:sz w:val="22"/>
          <w:szCs w:val="22"/>
        </w:rPr>
        <w:t>/</w:t>
      </w:r>
      <w:proofErr w:type="spellStart"/>
      <w:r w:rsidRPr="008533C5">
        <w:rPr>
          <w:rFonts w:ascii="Arial" w:hAnsi="Arial" w:cs="Arial"/>
          <w:sz w:val="22"/>
          <w:szCs w:val="22"/>
        </w:rPr>
        <w:t>Mmmh</w:t>
      </w:r>
      <w:proofErr w:type="spellEnd"/>
      <w:r w:rsidRPr="008533C5">
        <w:rPr>
          <w:rFonts w:ascii="Arial" w:hAnsi="Arial" w:cs="Arial"/>
          <w:sz w:val="22"/>
          <w:szCs w:val="22"/>
        </w:rPr>
        <w:t>)</w:t>
      </w:r>
      <w:sdt>
        <w:sdtPr>
          <w:rPr>
            <w:rFonts w:ascii="Arial" w:hAnsi="Arial" w:cs="Arial"/>
            <w:color w:val="000000"/>
            <w:sz w:val="22"/>
            <w:szCs w:val="22"/>
            <w:vertAlign w:val="superscript"/>
          </w:rPr>
          <w:tag w:val="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"/>
          <w:id w:val="94456275"/>
          <w:placeholder>
            <w:docPart w:val="1C10FA1CB9CB4EA9B8333A0C8BB6D50A"/>
          </w:placeholder>
        </w:sdtPr>
        <w:sdtContent>
          <w:r w:rsidR="0052027C">
            <w:rPr>
              <w:rFonts w:ascii="Arial" w:hAnsi="Arial" w:cs="Arial"/>
              <w:color w:val="000000"/>
              <w:sz w:val="22"/>
              <w:szCs w:val="22"/>
              <w:vertAlign w:val="superscript"/>
            </w:rPr>
            <w:fldChar w:fldCharType="begin">
              <w:fldData xml:space="preserve">PEVuZE5vdGU+PENpdGU+PEF1dGhvcj5Kb2hhbnNlbjwvQXV0aG9yPjxZZWFyPjE5OTk8L1llYXI+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</w:fldData>
            </w:fldChar>
          </w:r>
          <w:r w:rsidR="0052027C">
            <w:rPr>
              <w:rFonts w:ascii="Arial" w:hAnsi="Arial" w:cs="Arial"/>
              <w:color w:val="000000"/>
              <w:sz w:val="22"/>
              <w:szCs w:val="22"/>
              <w:vertAlign w:val="superscript"/>
            </w:rPr>
            <w:instrText xml:space="preserve"> ADDIN EN.CITE </w:instrText>
          </w:r>
          <w:r w:rsidR="0052027C">
            <w:rPr>
              <w:rFonts w:ascii="Arial" w:hAnsi="Arial" w:cs="Arial"/>
              <w:color w:val="000000"/>
              <w:sz w:val="22"/>
              <w:szCs w:val="22"/>
              <w:vertAlign w:val="superscript"/>
            </w:rPr>
            <w:fldChar w:fldCharType="begin">
              <w:fldData xml:space="preserve">PEVuZE5vdGU+PENpdGU+PEF1dGhvcj5Kb2hhbnNlbjwvQXV0aG9yPjxZZWFyPjE5OTk8L1llYXI+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</w:fldData>
            </w:fldChar>
          </w:r>
          <w:r w:rsidR="0052027C">
            <w:rPr>
              <w:rFonts w:ascii="Arial" w:hAnsi="Arial" w:cs="Arial"/>
              <w:color w:val="000000"/>
              <w:sz w:val="22"/>
              <w:szCs w:val="22"/>
              <w:vertAlign w:val="superscript"/>
            </w:rPr>
            <w:instrText xml:space="preserve"> ADDIN EN.CITE.DATA </w:instrText>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end"/>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separate"/>
          </w:r>
          <w:r w:rsidR="0052027C">
            <w:rPr>
              <w:rFonts w:ascii="Arial" w:hAnsi="Arial" w:cs="Arial"/>
              <w:noProof/>
              <w:color w:val="000000"/>
              <w:sz w:val="22"/>
              <w:szCs w:val="22"/>
              <w:vertAlign w:val="superscript"/>
            </w:rPr>
            <w:t>(4, 5)</w:t>
          </w:r>
          <w:r w:rsidR="0052027C">
            <w:rPr>
              <w:rFonts w:ascii="Arial" w:hAnsi="Arial" w:cs="Arial"/>
              <w:color w:val="000000"/>
              <w:sz w:val="22"/>
              <w:szCs w:val="22"/>
              <w:vertAlign w:val="superscript"/>
            </w:rPr>
            <w:fldChar w:fldCharType="end"/>
          </w:r>
        </w:sdtContent>
      </w:sdt>
      <w:r w:rsidRPr="008533C5">
        <w:rPr>
          <w:rFonts w:ascii="Arial" w:hAnsi="Arial" w:cs="Arial"/>
          <w:sz w:val="22"/>
          <w:szCs w:val="22"/>
        </w:rPr>
        <w:t xml:space="preserve">. These mice were bred as </w:t>
      </w:r>
      <w:proofErr w:type="spellStart"/>
      <w:r w:rsidRPr="008533C5">
        <w:rPr>
          <w:rFonts w:ascii="Arial" w:hAnsi="Arial" w:cs="Arial"/>
          <w:sz w:val="22"/>
          <w:szCs w:val="22"/>
        </w:rPr>
        <w:t>pIgR</w:t>
      </w:r>
      <w:proofErr w:type="spellEnd"/>
      <w:r w:rsidRPr="008533C5">
        <w:rPr>
          <w:rFonts w:ascii="Arial" w:hAnsi="Arial" w:cs="Arial"/>
          <w:sz w:val="22"/>
          <w:szCs w:val="22"/>
          <w:vertAlign w:val="superscript"/>
        </w:rPr>
        <w:t>+/-</w:t>
      </w:r>
      <w:r w:rsidRPr="008533C5">
        <w:rPr>
          <w:rFonts w:ascii="Arial" w:hAnsi="Arial" w:cs="Arial"/>
          <w:sz w:val="22"/>
          <w:szCs w:val="22"/>
        </w:rPr>
        <w:t xml:space="preserve"> males to </w:t>
      </w:r>
      <w:proofErr w:type="spellStart"/>
      <w:r w:rsidRPr="008533C5">
        <w:rPr>
          <w:rFonts w:ascii="Arial" w:hAnsi="Arial" w:cs="Arial"/>
          <w:sz w:val="22"/>
          <w:szCs w:val="22"/>
        </w:rPr>
        <w:t>pIgR</w:t>
      </w:r>
      <w:proofErr w:type="spellEnd"/>
      <w:r w:rsidRPr="008533C5">
        <w:rPr>
          <w:rFonts w:ascii="Arial" w:hAnsi="Arial" w:cs="Arial"/>
          <w:sz w:val="22"/>
          <w:szCs w:val="22"/>
          <w:vertAlign w:val="superscript"/>
        </w:rPr>
        <w:t>+/-</w:t>
      </w:r>
      <w:r w:rsidRPr="008533C5">
        <w:rPr>
          <w:rFonts w:ascii="Arial" w:hAnsi="Arial" w:cs="Arial"/>
          <w:sz w:val="22"/>
          <w:szCs w:val="22"/>
        </w:rPr>
        <w:t xml:space="preserve"> females and </w:t>
      </w:r>
      <w:proofErr w:type="spellStart"/>
      <w:r w:rsidRPr="008533C5">
        <w:rPr>
          <w:rFonts w:ascii="Arial" w:hAnsi="Arial" w:cs="Arial"/>
          <w:sz w:val="22"/>
          <w:szCs w:val="22"/>
        </w:rPr>
        <w:t>pIgR</w:t>
      </w:r>
      <w:proofErr w:type="spellEnd"/>
      <w:r w:rsidRPr="008533C5">
        <w:rPr>
          <w:rFonts w:ascii="Arial" w:hAnsi="Arial" w:cs="Arial"/>
          <w:sz w:val="22"/>
          <w:szCs w:val="22"/>
          <w:vertAlign w:val="superscript"/>
        </w:rPr>
        <w:t>+/+</w:t>
      </w:r>
      <w:r w:rsidRPr="008533C5">
        <w:rPr>
          <w:rFonts w:ascii="Arial" w:hAnsi="Arial" w:cs="Arial"/>
          <w:sz w:val="22"/>
          <w:szCs w:val="22"/>
        </w:rPr>
        <w:t xml:space="preserve">, </w:t>
      </w:r>
      <w:proofErr w:type="spellStart"/>
      <w:r w:rsidRPr="008533C5">
        <w:rPr>
          <w:rFonts w:ascii="Arial" w:hAnsi="Arial" w:cs="Arial"/>
          <w:sz w:val="22"/>
          <w:szCs w:val="22"/>
        </w:rPr>
        <w:t>pIgR</w:t>
      </w:r>
      <w:proofErr w:type="spellEnd"/>
      <w:r w:rsidRPr="008533C5">
        <w:rPr>
          <w:rFonts w:ascii="Arial" w:hAnsi="Arial" w:cs="Arial"/>
          <w:sz w:val="22"/>
          <w:szCs w:val="22"/>
          <w:vertAlign w:val="superscript"/>
        </w:rPr>
        <w:t>+/-</w:t>
      </w:r>
      <w:r w:rsidRPr="008533C5">
        <w:rPr>
          <w:rFonts w:ascii="Arial" w:hAnsi="Arial" w:cs="Arial"/>
          <w:sz w:val="22"/>
          <w:szCs w:val="22"/>
        </w:rPr>
        <w:t xml:space="preserve">, </w:t>
      </w:r>
      <w:proofErr w:type="spellStart"/>
      <w:r w:rsidRPr="008533C5">
        <w:rPr>
          <w:rFonts w:ascii="Arial" w:hAnsi="Arial" w:cs="Arial"/>
          <w:sz w:val="22"/>
          <w:szCs w:val="22"/>
        </w:rPr>
        <w:t>pIgR</w:t>
      </w:r>
      <w:proofErr w:type="spellEnd"/>
      <w:r w:rsidRPr="008533C5">
        <w:rPr>
          <w:rFonts w:ascii="Arial" w:hAnsi="Arial" w:cs="Arial"/>
          <w:sz w:val="22"/>
          <w:szCs w:val="22"/>
          <w:vertAlign w:val="superscript"/>
        </w:rPr>
        <w:t>-/-</w:t>
      </w:r>
      <w:r w:rsidRPr="008533C5">
        <w:rPr>
          <w:rFonts w:ascii="Arial" w:hAnsi="Arial" w:cs="Arial"/>
          <w:sz w:val="22"/>
          <w:szCs w:val="22"/>
        </w:rPr>
        <w:t xml:space="preserve"> mice were cohoused before bone marrow transplant and then subsequently separated into cages by genotype. LT</w:t>
      </w:r>
      <w:r w:rsidRPr="008533C5">
        <w:rPr>
          <w:rFonts w:ascii="Arial" w:hAnsi="Arial" w:cs="Arial"/>
          <w:sz w:val="22"/>
          <w:szCs w:val="22"/>
        </w:rPr>
        <w:sym w:font="Symbol" w:char="F062"/>
      </w:r>
      <w:r w:rsidRPr="008533C5">
        <w:rPr>
          <w:rFonts w:ascii="Arial" w:hAnsi="Arial" w:cs="Arial"/>
          <w:sz w:val="22"/>
          <w:szCs w:val="22"/>
          <w:vertAlign w:val="superscript"/>
        </w:rPr>
        <w:t>-/-</w:t>
      </w:r>
      <w:r w:rsidRPr="008533C5">
        <w:rPr>
          <w:rFonts w:ascii="Arial" w:hAnsi="Arial" w:cs="Arial"/>
          <w:sz w:val="22"/>
          <w:szCs w:val="22"/>
        </w:rPr>
        <w:t xml:space="preserve"> (B6;129-Ltb</w:t>
      </w:r>
      <w:r w:rsidRPr="008533C5">
        <w:rPr>
          <w:rFonts w:ascii="Arial" w:hAnsi="Arial" w:cs="Arial"/>
          <w:sz w:val="22"/>
          <w:szCs w:val="22"/>
          <w:vertAlign w:val="superscript"/>
        </w:rPr>
        <w:t>tm1Flv</w:t>
      </w:r>
      <w:r w:rsidRPr="008533C5">
        <w:rPr>
          <w:rFonts w:ascii="Arial" w:hAnsi="Arial" w:cs="Arial"/>
          <w:sz w:val="22"/>
          <w:szCs w:val="22"/>
        </w:rPr>
        <w:t>/J)</w:t>
      </w:r>
      <w:sdt>
        <w:sdtPr>
          <w:rPr>
            <w:rFonts w:ascii="Arial" w:hAnsi="Arial" w:cs="Arial"/>
            <w:color w:val="000000"/>
            <w:sz w:val="22"/>
            <w:szCs w:val="22"/>
            <w:vertAlign w:val="superscript"/>
          </w:rPr>
          <w:tag w:val="MENDELEY_CITATION_v3_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"/>
          <w:id w:val="1422991875"/>
          <w:placeholder>
            <w:docPart w:val="1C10FA1CB9CB4EA9B8333A0C8BB6D50A"/>
          </w:placeholder>
        </w:sdtPr>
        <w:sdtContent>
          <w:r w:rsidR="0052027C">
            <w:rPr>
              <w:rFonts w:ascii="Arial" w:hAnsi="Arial" w:cs="Arial"/>
              <w:color w:val="000000"/>
              <w:sz w:val="22"/>
              <w:szCs w:val="22"/>
              <w:vertAlign w:val="superscript"/>
            </w:rPr>
            <w:fldChar w:fldCharType="begin">
              <w:fldData xml:space="preserve">PEVuZE5vdGU+PENpdGU+PEF1dGhvcj5BbGltemhhbm92PC9BdXRob3I+PFllYXI+MTk5NzwvWWVh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</w:fldData>
            </w:fldChar>
          </w:r>
          <w:r w:rsidR="0052027C">
            <w:rPr>
              <w:rFonts w:ascii="Arial" w:hAnsi="Arial" w:cs="Arial"/>
              <w:color w:val="000000"/>
              <w:sz w:val="22"/>
              <w:szCs w:val="22"/>
              <w:vertAlign w:val="superscript"/>
            </w:rPr>
            <w:instrText xml:space="preserve"> ADDIN EN.CITE </w:instrText>
          </w:r>
          <w:r w:rsidR="0052027C">
            <w:rPr>
              <w:rFonts w:ascii="Arial" w:hAnsi="Arial" w:cs="Arial"/>
              <w:color w:val="000000"/>
              <w:sz w:val="22"/>
              <w:szCs w:val="22"/>
              <w:vertAlign w:val="superscript"/>
            </w:rPr>
            <w:fldChar w:fldCharType="begin">
              <w:fldData xml:space="preserve">PEVuZE5vdGU+PENpdGU+PEF1dGhvcj5BbGltemhhbm92PC9BdXRob3I+PFllYXI+MTk5NzwvWWVh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</w:fldData>
            </w:fldChar>
          </w:r>
          <w:r w:rsidR="0052027C">
            <w:rPr>
              <w:rFonts w:ascii="Arial" w:hAnsi="Arial" w:cs="Arial"/>
              <w:color w:val="000000"/>
              <w:sz w:val="22"/>
              <w:szCs w:val="22"/>
              <w:vertAlign w:val="superscript"/>
            </w:rPr>
            <w:instrText xml:space="preserve"> ADDIN EN.CITE.DATA </w:instrText>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end"/>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separate"/>
          </w:r>
          <w:r w:rsidR="0052027C">
            <w:rPr>
              <w:rFonts w:ascii="Arial" w:hAnsi="Arial" w:cs="Arial"/>
              <w:noProof/>
              <w:color w:val="000000"/>
              <w:sz w:val="22"/>
              <w:szCs w:val="22"/>
              <w:vertAlign w:val="superscript"/>
            </w:rPr>
            <w:t>(6)</w:t>
          </w:r>
          <w:r w:rsidR="0052027C">
            <w:rPr>
              <w:rFonts w:ascii="Arial" w:hAnsi="Arial" w:cs="Arial"/>
              <w:color w:val="000000"/>
              <w:sz w:val="22"/>
              <w:szCs w:val="22"/>
              <w:vertAlign w:val="superscript"/>
            </w:rPr>
            <w:fldChar w:fldCharType="end"/>
          </w:r>
        </w:sdtContent>
      </w:sdt>
      <w:r w:rsidRPr="008533C5">
        <w:rPr>
          <w:rFonts w:ascii="Arial" w:hAnsi="Arial" w:cs="Arial"/>
          <w:sz w:val="22"/>
          <w:szCs w:val="22"/>
        </w:rPr>
        <w:t xml:space="preserve"> and </w:t>
      </w:r>
      <w:proofErr w:type="spellStart"/>
      <w:r w:rsidRPr="008533C5">
        <w:rPr>
          <w:rFonts w:ascii="Arial" w:hAnsi="Arial" w:cs="Arial"/>
          <w:sz w:val="22"/>
          <w:szCs w:val="22"/>
        </w:rPr>
        <w:t>TNF</w:t>
      </w:r>
      <w:r w:rsidRPr="008533C5">
        <w:rPr>
          <w:rFonts w:ascii="Arial" w:hAnsi="Arial" w:cs="Arial"/>
          <w:sz w:val="22"/>
          <w:szCs w:val="22"/>
          <w:vertAlign w:val="superscript"/>
        </w:rPr>
        <w:t>fl</w:t>
      </w:r>
      <w:proofErr w:type="spellEnd"/>
      <w:r w:rsidRPr="008533C5">
        <w:rPr>
          <w:rFonts w:ascii="Arial" w:hAnsi="Arial" w:cs="Arial"/>
          <w:sz w:val="22"/>
          <w:szCs w:val="22"/>
          <w:vertAlign w:val="superscript"/>
        </w:rPr>
        <w:t>/</w:t>
      </w:r>
      <w:proofErr w:type="spellStart"/>
      <w:r w:rsidRPr="008533C5">
        <w:rPr>
          <w:rFonts w:ascii="Arial" w:hAnsi="Arial" w:cs="Arial"/>
          <w:sz w:val="22"/>
          <w:szCs w:val="22"/>
          <w:vertAlign w:val="superscript"/>
        </w:rPr>
        <w:t>fl</w:t>
      </w:r>
      <w:proofErr w:type="spellEnd"/>
      <w:r w:rsidRPr="008533C5">
        <w:rPr>
          <w:rFonts w:ascii="Arial" w:hAnsi="Arial" w:cs="Arial"/>
          <w:sz w:val="22"/>
          <w:szCs w:val="22"/>
        </w:rPr>
        <w:t xml:space="preserve"> mice</w:t>
      </w:r>
      <w:sdt>
        <w:sdtPr>
          <w:rPr>
            <w:rFonts w:ascii="Arial" w:hAnsi="Arial" w:cs="Arial"/>
            <w:color w:val="000000"/>
            <w:sz w:val="22"/>
            <w:szCs w:val="22"/>
            <w:vertAlign w:val="superscript"/>
          </w:rPr>
          <w:tag w:val="MENDELEY_CITATION_v3_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"/>
          <w:id w:val="-2066175519"/>
          <w:placeholder>
            <w:docPart w:val="1C10FA1CB9CB4EA9B8333A0C8BB6D50A"/>
          </w:placeholder>
        </w:sdtPr>
        <w:sdtContent>
          <w:r w:rsidR="0052027C">
            <w:rPr>
              <w:rFonts w:ascii="Arial" w:hAnsi="Arial" w:cs="Arial"/>
              <w:color w:val="000000"/>
              <w:sz w:val="22"/>
              <w:szCs w:val="22"/>
              <w:vertAlign w:val="superscript"/>
            </w:rPr>
            <w:fldChar w:fldCharType="begin">
              <w:fldData xml:space="preserve">PEVuZE5vdGU+PENpdGU+PEF1dGhvcj5Hcml2ZW5uaWtvdjwvQXV0aG9yPjxZZWFyPjIwMDU8L1ll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</w:fldData>
            </w:fldChar>
          </w:r>
          <w:r w:rsidR="0052027C">
            <w:rPr>
              <w:rFonts w:ascii="Arial" w:hAnsi="Arial" w:cs="Arial"/>
              <w:color w:val="000000"/>
              <w:sz w:val="22"/>
              <w:szCs w:val="22"/>
              <w:vertAlign w:val="superscript"/>
            </w:rPr>
            <w:instrText xml:space="preserve"> ADDIN EN.CITE </w:instrText>
          </w:r>
          <w:r w:rsidR="0052027C">
            <w:rPr>
              <w:rFonts w:ascii="Arial" w:hAnsi="Arial" w:cs="Arial"/>
              <w:color w:val="000000"/>
              <w:sz w:val="22"/>
              <w:szCs w:val="22"/>
              <w:vertAlign w:val="superscript"/>
            </w:rPr>
            <w:fldChar w:fldCharType="begin">
              <w:fldData xml:space="preserve">PEVuZE5vdGU+PENpdGU+PEF1dGhvcj5Hcml2ZW5uaWtvdjwvQXV0aG9yPjxZZWFyPjIwMDU8L1ll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</w:fldData>
            </w:fldChar>
          </w:r>
          <w:r w:rsidR="0052027C">
            <w:rPr>
              <w:rFonts w:ascii="Arial" w:hAnsi="Arial" w:cs="Arial"/>
              <w:color w:val="000000"/>
              <w:sz w:val="22"/>
              <w:szCs w:val="22"/>
              <w:vertAlign w:val="superscript"/>
            </w:rPr>
            <w:instrText xml:space="preserve"> ADDIN EN.CITE.DATA </w:instrText>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end"/>
          </w:r>
          <w:r w:rsidR="0052027C">
            <w:rPr>
              <w:rFonts w:ascii="Arial" w:hAnsi="Arial" w:cs="Arial"/>
              <w:color w:val="000000"/>
              <w:sz w:val="22"/>
              <w:szCs w:val="22"/>
              <w:vertAlign w:val="superscript"/>
            </w:rPr>
          </w:r>
          <w:r w:rsidR="0052027C">
            <w:rPr>
              <w:rFonts w:ascii="Arial" w:hAnsi="Arial" w:cs="Arial"/>
              <w:color w:val="000000"/>
              <w:sz w:val="22"/>
              <w:szCs w:val="22"/>
              <w:vertAlign w:val="superscript"/>
            </w:rPr>
            <w:fldChar w:fldCharType="separate"/>
          </w:r>
          <w:r w:rsidR="0052027C">
            <w:rPr>
              <w:rFonts w:ascii="Arial" w:hAnsi="Arial" w:cs="Arial"/>
              <w:noProof/>
              <w:color w:val="000000"/>
              <w:sz w:val="22"/>
              <w:szCs w:val="22"/>
              <w:vertAlign w:val="superscript"/>
            </w:rPr>
            <w:t>(7)</w:t>
          </w:r>
          <w:r w:rsidR="0052027C">
            <w:rPr>
              <w:rFonts w:ascii="Arial" w:hAnsi="Arial" w:cs="Arial"/>
              <w:color w:val="000000"/>
              <w:sz w:val="22"/>
              <w:szCs w:val="22"/>
              <w:vertAlign w:val="superscript"/>
            </w:rPr>
            <w:fldChar w:fldCharType="end"/>
          </w:r>
        </w:sdtContent>
      </w:sdt>
      <w:r w:rsidRPr="008533C5">
        <w:rPr>
          <w:rFonts w:ascii="Arial" w:hAnsi="Arial" w:cs="Arial"/>
          <w:sz w:val="22"/>
          <w:szCs w:val="22"/>
        </w:rPr>
        <w:t xml:space="preserve"> were acquired from UT Health San Antonio and expanded and used at Washington University. </w:t>
      </w:r>
    </w:p>
    <w:p w14:paraId="4B8B229D" w14:textId="77777777" w:rsidR="007E0F58" w:rsidRPr="001048B3" w:rsidRDefault="007E0F58" w:rsidP="007E0F58">
      <w:pPr>
        <w:rPr>
          <w:rFonts w:ascii="Arial" w:hAnsi="Arial" w:cs="Arial"/>
          <w:sz w:val="22"/>
          <w:szCs w:val="22"/>
        </w:rPr>
      </w:pPr>
    </w:p>
    <w:p w14:paraId="33BBAF69" w14:textId="77777777" w:rsidR="007E0F58" w:rsidRDefault="007E0F58" w:rsidP="007E0F58">
      <w:pPr>
        <w:rPr>
          <w:rFonts w:ascii="Arial" w:hAnsi="Arial" w:cs="Arial"/>
          <w:b/>
          <w:bCs/>
          <w:sz w:val="22"/>
          <w:szCs w:val="22"/>
        </w:rPr>
      </w:pPr>
      <w:r w:rsidRPr="001048B3">
        <w:rPr>
          <w:rFonts w:ascii="Arial" w:hAnsi="Arial" w:cs="Arial"/>
          <w:b/>
          <w:bCs/>
          <w:sz w:val="22"/>
          <w:szCs w:val="22"/>
        </w:rPr>
        <w:t xml:space="preserve">Bone marrow chimeras </w:t>
      </w:r>
    </w:p>
    <w:p w14:paraId="424528D5" w14:textId="77777777" w:rsidR="007E0F58" w:rsidRPr="001048B3" w:rsidRDefault="007E0F58" w:rsidP="007E0F58">
      <w:pPr>
        <w:rPr>
          <w:rFonts w:ascii="Arial" w:hAnsi="Arial" w:cs="Arial"/>
          <w:b/>
          <w:bCs/>
          <w:sz w:val="22"/>
          <w:szCs w:val="22"/>
        </w:rPr>
      </w:pPr>
      <w:r w:rsidRPr="001048B3">
        <w:rPr>
          <w:rFonts w:ascii="Arial" w:hAnsi="Arial" w:cs="Arial"/>
          <w:sz w:val="22"/>
          <w:szCs w:val="22"/>
        </w:rPr>
        <w:t xml:space="preserve">7–9-week-old female mice, either C57BL/6 or CD45.1 mice from Jackson Laboratory, or </w:t>
      </w:r>
      <w:proofErr w:type="spellStart"/>
      <w:r w:rsidRPr="001048B3">
        <w:rPr>
          <w:rFonts w:ascii="Arial" w:hAnsi="Arial" w:cs="Arial"/>
          <w:sz w:val="22"/>
          <w:szCs w:val="22"/>
        </w:rPr>
        <w:t>pIgR</w:t>
      </w:r>
      <w:proofErr w:type="spellEnd"/>
      <w:r w:rsidRPr="001048B3">
        <w:rPr>
          <w:rFonts w:ascii="Arial" w:hAnsi="Arial" w:cs="Arial"/>
          <w:sz w:val="22"/>
          <w:szCs w:val="22"/>
          <w:vertAlign w:val="superscript"/>
        </w:rPr>
        <w:t>+/+</w:t>
      </w:r>
      <w:r w:rsidRPr="001048B3">
        <w:rPr>
          <w:rFonts w:ascii="Arial" w:hAnsi="Arial" w:cs="Arial"/>
          <w:sz w:val="22"/>
          <w:szCs w:val="22"/>
        </w:rPr>
        <w:t xml:space="preserve"> and </w:t>
      </w:r>
      <w:proofErr w:type="spellStart"/>
      <w:r w:rsidRPr="001048B3">
        <w:rPr>
          <w:rFonts w:ascii="Arial" w:hAnsi="Arial" w:cs="Arial"/>
          <w:sz w:val="22"/>
          <w:szCs w:val="22"/>
        </w:rPr>
        <w:t>pIgR</w:t>
      </w:r>
      <w:proofErr w:type="spellEnd"/>
      <w:r w:rsidRPr="001048B3">
        <w:rPr>
          <w:rFonts w:ascii="Arial" w:hAnsi="Arial" w:cs="Arial"/>
          <w:sz w:val="22"/>
          <w:szCs w:val="22"/>
          <w:vertAlign w:val="superscript"/>
        </w:rPr>
        <w:t>-/-</w:t>
      </w:r>
      <w:r w:rsidRPr="001048B3">
        <w:rPr>
          <w:rFonts w:ascii="Arial" w:hAnsi="Arial" w:cs="Arial"/>
          <w:sz w:val="22"/>
          <w:szCs w:val="22"/>
        </w:rPr>
        <w:t xml:space="preserve"> mice from our Washington University colony, </w:t>
      </w:r>
      <w:r>
        <w:rPr>
          <w:rFonts w:ascii="Arial" w:hAnsi="Arial" w:cs="Arial"/>
          <w:sz w:val="22"/>
          <w:szCs w:val="22"/>
        </w:rPr>
        <w:t xml:space="preserve">were </w:t>
      </w:r>
      <w:r w:rsidRPr="001048B3">
        <w:rPr>
          <w:rFonts w:ascii="Arial" w:hAnsi="Arial" w:cs="Arial"/>
          <w:sz w:val="22"/>
          <w:szCs w:val="22"/>
        </w:rPr>
        <w:t xml:space="preserve">irradiated with 8 </w:t>
      </w:r>
      <w:proofErr w:type="spellStart"/>
      <w:r w:rsidRPr="001048B3">
        <w:rPr>
          <w:rFonts w:ascii="Arial" w:hAnsi="Arial" w:cs="Arial"/>
          <w:sz w:val="22"/>
          <w:szCs w:val="22"/>
        </w:rPr>
        <w:t>Gy</w:t>
      </w:r>
      <w:proofErr w:type="spellEnd"/>
      <w:r w:rsidRPr="001048B3">
        <w:rPr>
          <w:rFonts w:ascii="Arial" w:hAnsi="Arial" w:cs="Arial"/>
          <w:sz w:val="22"/>
          <w:szCs w:val="22"/>
        </w:rPr>
        <w:t xml:space="preserve"> in an x-ray irradiator, </w:t>
      </w:r>
      <w:r>
        <w:rPr>
          <w:rFonts w:ascii="Arial" w:hAnsi="Arial" w:cs="Arial"/>
          <w:sz w:val="22"/>
          <w:szCs w:val="22"/>
        </w:rPr>
        <w:t xml:space="preserve">corresponding to </w:t>
      </w:r>
      <w:r w:rsidRPr="001048B3">
        <w:rPr>
          <w:rFonts w:ascii="Arial" w:hAnsi="Arial" w:cs="Arial"/>
          <w:sz w:val="22"/>
          <w:szCs w:val="22"/>
        </w:rPr>
        <w:t>a lethal dose without reconstitution</w:t>
      </w:r>
      <w:r>
        <w:rPr>
          <w:rFonts w:ascii="Arial" w:hAnsi="Arial" w:cs="Arial"/>
          <w:sz w:val="22"/>
          <w:szCs w:val="22"/>
        </w:rPr>
        <w:t>, as validated</w:t>
      </w:r>
      <w:r w:rsidRPr="001048B3">
        <w:rPr>
          <w:rFonts w:ascii="Arial" w:hAnsi="Arial" w:cs="Arial"/>
          <w:sz w:val="22"/>
          <w:szCs w:val="22"/>
        </w:rPr>
        <w:t xml:space="preserve"> </w:t>
      </w:r>
      <w:r>
        <w:rPr>
          <w:rFonts w:ascii="Arial" w:hAnsi="Arial" w:cs="Arial"/>
          <w:sz w:val="22"/>
          <w:szCs w:val="22"/>
        </w:rPr>
        <w:t xml:space="preserve">for </w:t>
      </w:r>
      <w:r w:rsidRPr="001048B3">
        <w:rPr>
          <w:rFonts w:ascii="Arial" w:hAnsi="Arial" w:cs="Arial"/>
          <w:sz w:val="22"/>
          <w:szCs w:val="22"/>
        </w:rPr>
        <w:t xml:space="preserve">our colony and </w:t>
      </w:r>
      <w:r>
        <w:rPr>
          <w:rFonts w:ascii="Arial" w:hAnsi="Arial" w:cs="Arial"/>
          <w:sz w:val="22"/>
          <w:szCs w:val="22"/>
        </w:rPr>
        <w:t xml:space="preserve">the </w:t>
      </w:r>
      <w:proofErr w:type="gramStart"/>
      <w:r>
        <w:rPr>
          <w:rFonts w:ascii="Arial" w:hAnsi="Arial" w:cs="Arial"/>
          <w:sz w:val="22"/>
          <w:szCs w:val="22"/>
        </w:rPr>
        <w:t>particular irradiator</w:t>
      </w:r>
      <w:proofErr w:type="gramEnd"/>
      <w:r>
        <w:rPr>
          <w:rFonts w:ascii="Arial" w:hAnsi="Arial" w:cs="Arial"/>
          <w:sz w:val="22"/>
          <w:szCs w:val="22"/>
        </w:rPr>
        <w:t xml:space="preserve"> used</w:t>
      </w:r>
      <w:r w:rsidRPr="001048B3">
        <w:rPr>
          <w:rFonts w:ascii="Arial" w:hAnsi="Arial" w:cs="Arial"/>
          <w:sz w:val="22"/>
          <w:szCs w:val="22"/>
        </w:rPr>
        <w:t xml:space="preserve">. </w:t>
      </w:r>
      <w:r>
        <w:rPr>
          <w:rFonts w:ascii="Arial" w:hAnsi="Arial" w:cs="Arial"/>
          <w:sz w:val="22"/>
          <w:szCs w:val="22"/>
        </w:rPr>
        <w:t xml:space="preserve">Six </w:t>
      </w:r>
      <w:r w:rsidRPr="001048B3">
        <w:rPr>
          <w:rFonts w:ascii="Arial" w:hAnsi="Arial" w:cs="Arial"/>
          <w:sz w:val="22"/>
          <w:szCs w:val="22"/>
        </w:rPr>
        <w:t xml:space="preserve">hours after irradiation, mice </w:t>
      </w:r>
      <w:r>
        <w:rPr>
          <w:rFonts w:ascii="Arial" w:hAnsi="Arial" w:cs="Arial"/>
          <w:sz w:val="22"/>
          <w:szCs w:val="22"/>
        </w:rPr>
        <w:t>received,</w:t>
      </w:r>
      <w:r w:rsidRPr="001048B3">
        <w:rPr>
          <w:rFonts w:ascii="Arial" w:hAnsi="Arial" w:cs="Arial"/>
          <w:sz w:val="22"/>
          <w:szCs w:val="22"/>
        </w:rPr>
        <w:t xml:space="preserve"> via retro-orbital vein injection</w:t>
      </w:r>
      <w:r>
        <w:rPr>
          <w:rFonts w:ascii="Arial" w:hAnsi="Arial" w:cs="Arial"/>
          <w:sz w:val="22"/>
          <w:szCs w:val="22"/>
        </w:rPr>
        <w:t>,</w:t>
      </w:r>
      <w:r w:rsidRPr="001048B3">
        <w:rPr>
          <w:rFonts w:ascii="Arial" w:hAnsi="Arial" w:cs="Arial"/>
          <w:sz w:val="22"/>
          <w:szCs w:val="22"/>
        </w:rPr>
        <w:t xml:space="preserve"> 5 million bone marrow cells prepared from a donor. Mice were allowed to engraft for at least 8 weeks before any experiments</w:t>
      </w:r>
      <w:r>
        <w:rPr>
          <w:rFonts w:ascii="Arial" w:hAnsi="Arial" w:cs="Arial"/>
          <w:sz w:val="22"/>
          <w:szCs w:val="22"/>
        </w:rPr>
        <w:t xml:space="preserve"> were initiated</w:t>
      </w:r>
      <w:r w:rsidRPr="001048B3">
        <w:rPr>
          <w:rFonts w:ascii="Arial" w:hAnsi="Arial" w:cs="Arial"/>
          <w:sz w:val="22"/>
          <w:szCs w:val="22"/>
        </w:rPr>
        <w:t>. Mixed bone marrow recipient</w:t>
      </w:r>
      <w:r>
        <w:rPr>
          <w:rFonts w:ascii="Arial" w:hAnsi="Arial" w:cs="Arial"/>
          <w:sz w:val="22"/>
          <w:szCs w:val="22"/>
        </w:rPr>
        <w:t xml:space="preserve"> mice</w:t>
      </w:r>
      <w:r w:rsidRPr="001048B3">
        <w:rPr>
          <w:rFonts w:ascii="Arial" w:hAnsi="Arial" w:cs="Arial"/>
          <w:sz w:val="22"/>
          <w:szCs w:val="22"/>
        </w:rPr>
        <w:t xml:space="preserve"> were given 90% </w:t>
      </w:r>
      <w:r w:rsidRPr="001048B3">
        <w:rPr>
          <w:rFonts w:ascii="Arial" w:hAnsi="Arial" w:cs="Arial"/>
          <w:sz w:val="22"/>
          <w:szCs w:val="22"/>
        </w:rPr>
        <w:sym w:font="Symbol" w:char="F06D"/>
      </w:r>
      <w:r w:rsidRPr="001048B3">
        <w:rPr>
          <w:rFonts w:ascii="Arial" w:hAnsi="Arial" w:cs="Arial"/>
          <w:sz w:val="22"/>
          <w:szCs w:val="22"/>
        </w:rPr>
        <w:t>MT-TNF</w:t>
      </w:r>
      <w:r w:rsidRPr="001048B3">
        <w:rPr>
          <w:rFonts w:ascii="Arial" w:hAnsi="Arial" w:cs="Arial"/>
          <w:sz w:val="22"/>
          <w:szCs w:val="22"/>
          <w:vertAlign w:val="superscript"/>
        </w:rPr>
        <w:sym w:font="Symbol" w:char="F044"/>
      </w:r>
      <w:r w:rsidRPr="001048B3">
        <w:rPr>
          <w:rFonts w:ascii="Arial" w:hAnsi="Arial" w:cs="Arial"/>
          <w:sz w:val="22"/>
          <w:szCs w:val="22"/>
          <w:vertAlign w:val="superscript"/>
        </w:rPr>
        <w:t>ARE/+</w:t>
      </w:r>
      <w:r w:rsidRPr="001048B3">
        <w:rPr>
          <w:rFonts w:ascii="Arial" w:hAnsi="Arial" w:cs="Arial"/>
          <w:sz w:val="22"/>
          <w:szCs w:val="22"/>
        </w:rPr>
        <w:t xml:space="preserve"> donor BM mixed with 10% of WT, LT</w:t>
      </w:r>
      <w:r w:rsidRPr="001048B3">
        <w:rPr>
          <w:rFonts w:ascii="Arial" w:hAnsi="Arial" w:cs="Arial"/>
          <w:sz w:val="22"/>
          <w:szCs w:val="22"/>
        </w:rPr>
        <w:sym w:font="Symbol" w:char="F061"/>
      </w:r>
      <w:r w:rsidRPr="001048B3">
        <w:rPr>
          <w:rFonts w:ascii="Arial" w:hAnsi="Arial" w:cs="Arial"/>
          <w:sz w:val="22"/>
          <w:szCs w:val="22"/>
          <w:vertAlign w:val="superscript"/>
        </w:rPr>
        <w:t>-/-</w:t>
      </w:r>
      <w:r w:rsidRPr="001048B3">
        <w:rPr>
          <w:rFonts w:ascii="Arial" w:hAnsi="Arial" w:cs="Arial"/>
          <w:sz w:val="22"/>
          <w:szCs w:val="22"/>
        </w:rPr>
        <w:t>, LT</w:t>
      </w:r>
      <w:r w:rsidRPr="001048B3">
        <w:rPr>
          <w:rFonts w:ascii="Arial" w:hAnsi="Arial" w:cs="Arial"/>
          <w:sz w:val="22"/>
          <w:szCs w:val="22"/>
        </w:rPr>
        <w:sym w:font="Symbol" w:char="F062"/>
      </w:r>
      <w:r w:rsidRPr="001048B3">
        <w:rPr>
          <w:rFonts w:ascii="Arial" w:hAnsi="Arial" w:cs="Arial"/>
          <w:sz w:val="22"/>
          <w:szCs w:val="22"/>
          <w:vertAlign w:val="superscript"/>
        </w:rPr>
        <w:t>-/-</w:t>
      </w:r>
      <w:r w:rsidRPr="001048B3">
        <w:rPr>
          <w:rFonts w:ascii="Arial" w:hAnsi="Arial" w:cs="Arial"/>
          <w:sz w:val="22"/>
          <w:szCs w:val="22"/>
        </w:rPr>
        <w:t>, CD19</w:t>
      </w:r>
      <w:r w:rsidRPr="001048B3">
        <w:rPr>
          <w:rFonts w:ascii="Arial" w:hAnsi="Arial" w:cs="Arial"/>
          <w:sz w:val="22"/>
          <w:szCs w:val="22"/>
          <w:vertAlign w:val="superscript"/>
        </w:rPr>
        <w:t>Cre/+</w:t>
      </w:r>
      <w:proofErr w:type="spellStart"/>
      <w:r w:rsidRPr="001048B3">
        <w:rPr>
          <w:rFonts w:ascii="Arial" w:hAnsi="Arial" w:cs="Arial"/>
          <w:sz w:val="22"/>
          <w:szCs w:val="22"/>
        </w:rPr>
        <w:t>Td</w:t>
      </w:r>
      <w:r w:rsidRPr="001048B3">
        <w:rPr>
          <w:rFonts w:ascii="Arial" w:hAnsi="Arial" w:cs="Arial"/>
          <w:sz w:val="22"/>
          <w:szCs w:val="22"/>
          <w:vertAlign w:val="superscript"/>
        </w:rPr>
        <w:t>tomato</w:t>
      </w:r>
      <w:proofErr w:type="spellEnd"/>
      <w:r w:rsidRPr="001048B3">
        <w:rPr>
          <w:rFonts w:ascii="Arial" w:hAnsi="Arial" w:cs="Arial"/>
          <w:sz w:val="22"/>
          <w:szCs w:val="22"/>
        </w:rPr>
        <w:t>, or CD19</w:t>
      </w:r>
      <w:r w:rsidRPr="001048B3">
        <w:rPr>
          <w:rFonts w:ascii="Arial" w:hAnsi="Arial" w:cs="Arial"/>
          <w:sz w:val="22"/>
          <w:szCs w:val="22"/>
          <w:vertAlign w:val="superscript"/>
        </w:rPr>
        <w:t>Cre/+</w:t>
      </w:r>
      <w:proofErr w:type="spellStart"/>
      <w:r w:rsidRPr="001048B3">
        <w:rPr>
          <w:rFonts w:ascii="Arial" w:hAnsi="Arial" w:cs="Arial"/>
          <w:sz w:val="22"/>
          <w:szCs w:val="22"/>
        </w:rPr>
        <w:t>Td</w:t>
      </w:r>
      <w:r w:rsidRPr="001048B3">
        <w:rPr>
          <w:rFonts w:ascii="Arial" w:hAnsi="Arial" w:cs="Arial"/>
          <w:sz w:val="22"/>
          <w:szCs w:val="22"/>
          <w:vertAlign w:val="superscript"/>
        </w:rPr>
        <w:t>tomato</w:t>
      </w:r>
      <w:r w:rsidRPr="001048B3">
        <w:rPr>
          <w:rFonts w:ascii="Arial" w:hAnsi="Arial" w:cs="Arial"/>
          <w:sz w:val="22"/>
          <w:szCs w:val="22"/>
        </w:rPr>
        <w:t>TNF</w:t>
      </w:r>
      <w:r w:rsidRPr="001048B3">
        <w:rPr>
          <w:rFonts w:ascii="Arial" w:hAnsi="Arial" w:cs="Arial"/>
          <w:sz w:val="22"/>
          <w:szCs w:val="22"/>
          <w:vertAlign w:val="superscript"/>
        </w:rPr>
        <w:t>fl</w:t>
      </w:r>
      <w:proofErr w:type="spellEnd"/>
      <w:r w:rsidRPr="001048B3">
        <w:rPr>
          <w:rFonts w:ascii="Arial" w:hAnsi="Arial" w:cs="Arial"/>
          <w:sz w:val="22"/>
          <w:szCs w:val="22"/>
          <w:vertAlign w:val="superscript"/>
        </w:rPr>
        <w:t>/</w:t>
      </w:r>
      <w:proofErr w:type="spellStart"/>
      <w:r w:rsidRPr="001048B3">
        <w:rPr>
          <w:rFonts w:ascii="Arial" w:hAnsi="Arial" w:cs="Arial"/>
          <w:sz w:val="22"/>
          <w:szCs w:val="22"/>
          <w:vertAlign w:val="superscript"/>
        </w:rPr>
        <w:t>fl</w:t>
      </w:r>
      <w:proofErr w:type="spellEnd"/>
      <w:r w:rsidRPr="001048B3">
        <w:rPr>
          <w:rFonts w:ascii="Arial" w:hAnsi="Arial" w:cs="Arial"/>
          <w:sz w:val="22"/>
          <w:szCs w:val="22"/>
        </w:rPr>
        <w:t xml:space="preserve"> donor BM.</w:t>
      </w:r>
    </w:p>
    <w:p w14:paraId="723C5D7A" w14:textId="77777777" w:rsidR="007E0F58" w:rsidRDefault="007E0F58" w:rsidP="007E0F58">
      <w:pPr>
        <w:ind w:firstLine="720"/>
        <w:rPr>
          <w:rFonts w:ascii="Arial" w:hAnsi="Arial" w:cs="Arial"/>
          <w:sz w:val="22"/>
          <w:szCs w:val="22"/>
        </w:rPr>
      </w:pPr>
      <w:r w:rsidRPr="001048B3">
        <w:rPr>
          <w:rFonts w:ascii="Arial" w:hAnsi="Arial" w:cs="Arial"/>
          <w:sz w:val="22"/>
          <w:szCs w:val="22"/>
        </w:rPr>
        <w:t>Bone marrow</w:t>
      </w:r>
      <w:r>
        <w:rPr>
          <w:rFonts w:ascii="Arial" w:hAnsi="Arial" w:cs="Arial"/>
          <w:sz w:val="22"/>
          <w:szCs w:val="22"/>
        </w:rPr>
        <w:t xml:space="preserve"> cells</w:t>
      </w:r>
      <w:r w:rsidRPr="001048B3">
        <w:rPr>
          <w:rFonts w:ascii="Arial" w:hAnsi="Arial" w:cs="Arial"/>
          <w:sz w:val="22"/>
          <w:szCs w:val="22"/>
        </w:rPr>
        <w:t xml:space="preserve"> was isolated</w:t>
      </w:r>
      <w:r>
        <w:rPr>
          <w:rFonts w:ascii="Arial" w:hAnsi="Arial" w:cs="Arial"/>
          <w:sz w:val="22"/>
          <w:szCs w:val="22"/>
        </w:rPr>
        <w:t xml:space="preserve"> from donors</w:t>
      </w:r>
      <w:r w:rsidRPr="001048B3">
        <w:rPr>
          <w:rFonts w:ascii="Arial" w:hAnsi="Arial" w:cs="Arial"/>
          <w:sz w:val="22"/>
          <w:szCs w:val="22"/>
        </w:rPr>
        <w:t xml:space="preserve"> as follows. One donor at a time, skin was removed from the forelimb and hindlimbs of donor mice and the limbs were then placed in RPMI-1640 media (</w:t>
      </w:r>
      <w:proofErr w:type="spellStart"/>
      <w:r w:rsidRPr="001048B3">
        <w:rPr>
          <w:rFonts w:ascii="Arial" w:hAnsi="Arial" w:cs="Arial"/>
          <w:sz w:val="22"/>
          <w:szCs w:val="22"/>
        </w:rPr>
        <w:t>ThermoFisher</w:t>
      </w:r>
      <w:proofErr w:type="spellEnd"/>
      <w:r w:rsidRPr="001048B3">
        <w:rPr>
          <w:rFonts w:ascii="Arial" w:hAnsi="Arial" w:cs="Arial"/>
          <w:sz w:val="22"/>
          <w:szCs w:val="22"/>
        </w:rPr>
        <w:t xml:space="preserve"> Gibco, 11875-085) supplemented with 2% fetal bovine serum </w:t>
      </w:r>
      <w:r>
        <w:rPr>
          <w:rFonts w:ascii="Arial" w:hAnsi="Arial" w:cs="Arial"/>
          <w:sz w:val="22"/>
          <w:szCs w:val="22"/>
        </w:rPr>
        <w:t>(</w:t>
      </w:r>
      <w:r w:rsidRPr="001048B3">
        <w:rPr>
          <w:rFonts w:ascii="Arial" w:hAnsi="Arial" w:cs="Arial"/>
          <w:sz w:val="22"/>
          <w:szCs w:val="22"/>
        </w:rPr>
        <w:t>FBS</w:t>
      </w:r>
      <w:r>
        <w:rPr>
          <w:rFonts w:ascii="Arial" w:hAnsi="Arial" w:cs="Arial"/>
          <w:sz w:val="22"/>
          <w:szCs w:val="22"/>
        </w:rPr>
        <w:t>)</w:t>
      </w:r>
      <w:r w:rsidRPr="001048B3">
        <w:rPr>
          <w:rFonts w:ascii="Arial" w:hAnsi="Arial" w:cs="Arial"/>
          <w:sz w:val="22"/>
          <w:szCs w:val="22"/>
        </w:rPr>
        <w:t xml:space="preserve"> (</w:t>
      </w:r>
      <w:proofErr w:type="spellStart"/>
      <w:r w:rsidRPr="001048B3">
        <w:rPr>
          <w:rFonts w:ascii="Arial" w:hAnsi="Arial" w:cs="Arial"/>
          <w:sz w:val="22"/>
          <w:szCs w:val="22"/>
        </w:rPr>
        <w:t>ThermoFisher</w:t>
      </w:r>
      <w:proofErr w:type="spellEnd"/>
      <w:r w:rsidRPr="001048B3">
        <w:rPr>
          <w:rFonts w:ascii="Arial" w:hAnsi="Arial" w:cs="Arial"/>
          <w:sz w:val="22"/>
          <w:szCs w:val="22"/>
        </w:rPr>
        <w:t xml:space="preserve"> Gibco, 26140-079). Once </w:t>
      </w:r>
      <w:r w:rsidRPr="001048B3">
        <w:rPr>
          <w:rFonts w:ascii="Arial" w:hAnsi="Arial" w:cs="Arial"/>
          <w:sz w:val="22"/>
          <w:szCs w:val="22"/>
        </w:rPr>
        <w:lastRenderedPageBreak/>
        <w:t xml:space="preserve">all limbs from all the donors had been collected in separate 50 ml tubes, the rest of the bone marrow preparation was performed in a class II laminar flow hood. The long bones were then mechanically isolated from the muscle and placed in fresh RPMI-1640 with 2% FBS. </w:t>
      </w:r>
      <w:r>
        <w:rPr>
          <w:rFonts w:ascii="Arial" w:hAnsi="Arial" w:cs="Arial"/>
          <w:sz w:val="22"/>
          <w:szCs w:val="22"/>
        </w:rPr>
        <w:t>Next, b</w:t>
      </w:r>
      <w:r w:rsidRPr="001048B3">
        <w:rPr>
          <w:rFonts w:ascii="Arial" w:hAnsi="Arial" w:cs="Arial"/>
          <w:sz w:val="22"/>
          <w:szCs w:val="22"/>
        </w:rPr>
        <w:t xml:space="preserve">ones were briefly rinsed in 70% ethanol </w:t>
      </w:r>
      <w:r>
        <w:rPr>
          <w:rFonts w:ascii="Arial" w:hAnsi="Arial" w:cs="Arial"/>
          <w:sz w:val="22"/>
          <w:szCs w:val="22"/>
        </w:rPr>
        <w:t>and then</w:t>
      </w:r>
      <w:r w:rsidRPr="001048B3">
        <w:rPr>
          <w:rFonts w:ascii="Arial" w:hAnsi="Arial" w:cs="Arial"/>
          <w:sz w:val="22"/>
          <w:szCs w:val="22"/>
        </w:rPr>
        <w:t xml:space="preserve"> in R</w:t>
      </w:r>
      <w:r>
        <w:rPr>
          <w:rFonts w:ascii="Arial" w:hAnsi="Arial" w:cs="Arial"/>
          <w:sz w:val="22"/>
          <w:szCs w:val="22"/>
        </w:rPr>
        <w:t>PM</w:t>
      </w:r>
      <w:r w:rsidRPr="001048B3">
        <w:rPr>
          <w:rFonts w:ascii="Arial" w:hAnsi="Arial" w:cs="Arial"/>
          <w:sz w:val="22"/>
          <w:szCs w:val="22"/>
        </w:rPr>
        <w:t>I-1640</w:t>
      </w:r>
      <w:r>
        <w:rPr>
          <w:rFonts w:ascii="Arial" w:hAnsi="Arial" w:cs="Arial"/>
          <w:sz w:val="22"/>
          <w:szCs w:val="22"/>
        </w:rPr>
        <w:t xml:space="preserve"> medium</w:t>
      </w:r>
      <w:r w:rsidRPr="001048B3">
        <w:rPr>
          <w:rFonts w:ascii="Arial" w:hAnsi="Arial" w:cs="Arial"/>
          <w:sz w:val="22"/>
          <w:szCs w:val="22"/>
        </w:rPr>
        <w:t>. The ends of the bone were</w:t>
      </w:r>
      <w:r>
        <w:rPr>
          <w:rFonts w:ascii="Arial" w:hAnsi="Arial" w:cs="Arial"/>
          <w:sz w:val="22"/>
          <w:szCs w:val="22"/>
        </w:rPr>
        <w:t xml:space="preserve"> next</w:t>
      </w:r>
      <w:r w:rsidRPr="001048B3">
        <w:rPr>
          <w:rFonts w:ascii="Arial" w:hAnsi="Arial" w:cs="Arial"/>
          <w:sz w:val="22"/>
          <w:szCs w:val="22"/>
        </w:rPr>
        <w:t xml:space="preserve"> cut off to expose the bone marrow</w:t>
      </w:r>
      <w:r>
        <w:rPr>
          <w:rFonts w:ascii="Arial" w:hAnsi="Arial" w:cs="Arial"/>
          <w:sz w:val="22"/>
          <w:szCs w:val="22"/>
        </w:rPr>
        <w:t>,</w:t>
      </w:r>
      <w:r w:rsidRPr="001048B3">
        <w:rPr>
          <w:rFonts w:ascii="Arial" w:hAnsi="Arial" w:cs="Arial"/>
          <w:sz w:val="22"/>
          <w:szCs w:val="22"/>
        </w:rPr>
        <w:t xml:space="preserve"> and a 26G needle on a syringe was used to flush the bone marrow out of the bone </w:t>
      </w:r>
      <w:r>
        <w:rPr>
          <w:rFonts w:ascii="Arial" w:hAnsi="Arial" w:cs="Arial"/>
          <w:sz w:val="22"/>
          <w:szCs w:val="22"/>
        </w:rPr>
        <w:t>in</w:t>
      </w:r>
      <w:r w:rsidRPr="001048B3">
        <w:rPr>
          <w:rFonts w:ascii="Arial" w:hAnsi="Arial" w:cs="Arial"/>
          <w:sz w:val="22"/>
          <w:szCs w:val="22"/>
        </w:rPr>
        <w:t xml:space="preserve"> RPMI-1640 </w:t>
      </w:r>
      <w:r>
        <w:rPr>
          <w:rFonts w:ascii="Arial" w:hAnsi="Arial" w:cs="Arial"/>
          <w:sz w:val="22"/>
          <w:szCs w:val="22"/>
        </w:rPr>
        <w:t>containing</w:t>
      </w:r>
      <w:r w:rsidRPr="001048B3">
        <w:rPr>
          <w:rFonts w:ascii="Arial" w:hAnsi="Arial" w:cs="Arial"/>
          <w:sz w:val="22"/>
          <w:szCs w:val="22"/>
        </w:rPr>
        <w:t xml:space="preserve"> 2% FBS into a 100</w:t>
      </w:r>
      <w:r>
        <w:rPr>
          <w:rFonts w:ascii="Arial" w:hAnsi="Arial" w:cs="Arial"/>
          <w:sz w:val="22"/>
          <w:szCs w:val="22"/>
        </w:rPr>
        <w:t>-</w:t>
      </w:r>
      <w:r w:rsidRPr="001048B3">
        <w:rPr>
          <w:rFonts w:ascii="Arial" w:hAnsi="Arial" w:cs="Arial"/>
          <w:sz w:val="22"/>
          <w:szCs w:val="22"/>
        </w:rPr>
        <w:t>mm dish. The cells were gently</w:t>
      </w:r>
      <w:r>
        <w:rPr>
          <w:rFonts w:ascii="Arial" w:hAnsi="Arial" w:cs="Arial"/>
          <w:sz w:val="22"/>
          <w:szCs w:val="22"/>
        </w:rPr>
        <w:t xml:space="preserve"> and</w:t>
      </w:r>
      <w:r w:rsidRPr="001048B3">
        <w:rPr>
          <w:rFonts w:ascii="Arial" w:hAnsi="Arial" w:cs="Arial"/>
          <w:sz w:val="22"/>
          <w:szCs w:val="22"/>
        </w:rPr>
        <w:t xml:space="preserve"> repeatedly drawn up into a syringe with a 16G needle to disaggregate them. After the bone marrow cells were filtered through a 100</w:t>
      </w:r>
      <w:r>
        <w:rPr>
          <w:rFonts w:ascii="Arial" w:hAnsi="Arial" w:cs="Arial"/>
          <w:sz w:val="22"/>
          <w:szCs w:val="22"/>
        </w:rPr>
        <w:t>-</w:t>
      </w:r>
      <w:r w:rsidRPr="001048B3">
        <w:rPr>
          <w:rFonts w:ascii="Arial" w:hAnsi="Arial" w:cs="Arial"/>
          <w:sz w:val="22"/>
          <w:szCs w:val="22"/>
        </w:rPr>
        <w:sym w:font="Symbol" w:char="F06D"/>
      </w:r>
      <w:r w:rsidRPr="001048B3">
        <w:rPr>
          <w:rFonts w:ascii="Arial" w:hAnsi="Arial" w:cs="Arial"/>
          <w:sz w:val="22"/>
          <w:szCs w:val="22"/>
        </w:rPr>
        <w:t>m filter to remove any bone fragments into a new 50 ml conical, they were spun down at 500 x g for 10 minutes at 4</w:t>
      </w:r>
      <w:r w:rsidRPr="001048B3">
        <w:rPr>
          <w:rFonts w:ascii="Arial" w:hAnsi="Arial" w:cs="Arial"/>
          <w:sz w:val="22"/>
          <w:szCs w:val="22"/>
        </w:rPr>
        <w:sym w:font="Symbol" w:char="F0B0"/>
      </w:r>
      <w:r>
        <w:rPr>
          <w:rFonts w:ascii="Arial" w:hAnsi="Arial" w:cs="Arial"/>
          <w:sz w:val="22"/>
          <w:szCs w:val="22"/>
        </w:rPr>
        <w:t xml:space="preserve"> </w:t>
      </w:r>
      <w:r w:rsidRPr="001048B3">
        <w:rPr>
          <w:rFonts w:ascii="Arial" w:hAnsi="Arial" w:cs="Arial"/>
          <w:sz w:val="22"/>
          <w:szCs w:val="22"/>
        </w:rPr>
        <w:t xml:space="preserve">C, resuspended to count them, and then spun down again. Finally, bone marrow cells were resuspended in sterile HBSS for the </w:t>
      </w:r>
      <w:proofErr w:type="spellStart"/>
      <w:r w:rsidRPr="001048B3">
        <w:rPr>
          <w:rFonts w:ascii="Arial" w:hAnsi="Arial" w:cs="Arial"/>
          <w:sz w:val="22"/>
          <w:szCs w:val="22"/>
        </w:rPr>
        <w:t>i.v.</w:t>
      </w:r>
      <w:proofErr w:type="spellEnd"/>
      <w:r w:rsidRPr="001048B3">
        <w:rPr>
          <w:rFonts w:ascii="Arial" w:hAnsi="Arial" w:cs="Arial"/>
          <w:sz w:val="22"/>
          <w:szCs w:val="22"/>
        </w:rPr>
        <w:t xml:space="preserve"> injection.</w:t>
      </w:r>
    </w:p>
    <w:p w14:paraId="10DAF2F5" w14:textId="77777777" w:rsidR="007E0F58" w:rsidRPr="00744C40" w:rsidRDefault="007E0F58" w:rsidP="007E0F58">
      <w:pPr>
        <w:ind w:firstLine="720"/>
        <w:rPr>
          <w:rFonts w:ascii="Arial" w:hAnsi="Arial" w:cs="Arial"/>
          <w:sz w:val="22"/>
          <w:szCs w:val="22"/>
        </w:rPr>
      </w:pPr>
    </w:p>
    <w:p w14:paraId="62991776" w14:textId="77777777" w:rsidR="001E24F8" w:rsidRPr="00744C40" w:rsidRDefault="001E24F8" w:rsidP="001E24F8">
      <w:pPr>
        <w:rPr>
          <w:rFonts w:ascii="Arial" w:hAnsi="Arial" w:cs="Arial"/>
          <w:b/>
          <w:bCs/>
          <w:sz w:val="22"/>
          <w:szCs w:val="22"/>
        </w:rPr>
      </w:pPr>
      <w:r w:rsidRPr="00744C40">
        <w:rPr>
          <w:rFonts w:ascii="Arial" w:hAnsi="Arial" w:cs="Arial"/>
          <w:b/>
          <w:bCs/>
          <w:sz w:val="22"/>
          <w:szCs w:val="22"/>
        </w:rPr>
        <w:t>Single-cell suspensions</w:t>
      </w:r>
    </w:p>
    <w:p w14:paraId="1912EC1B" w14:textId="294B7E64" w:rsidR="001E24F8" w:rsidRDefault="001E24F8" w:rsidP="001E24F8">
      <w:pPr>
        <w:rPr>
          <w:rFonts w:ascii="Arial" w:hAnsi="Arial" w:cs="Arial"/>
          <w:sz w:val="22"/>
          <w:szCs w:val="22"/>
        </w:rPr>
      </w:pPr>
      <w:r w:rsidRPr="00744C40">
        <w:rPr>
          <w:rFonts w:ascii="Arial" w:hAnsi="Arial" w:cs="Arial"/>
          <w:sz w:val="22"/>
          <w:szCs w:val="22"/>
        </w:rPr>
        <w:t>Collection and isolation of cells from the murine mesentery, small intestine, and blood were as previously described</w:t>
      </w:r>
      <w:r w:rsidR="0052027C">
        <w:rPr>
          <w:rFonts w:ascii="Arial" w:hAnsi="Arial" w:cs="Arial"/>
          <w:sz w:val="22"/>
          <w:szCs w:val="22"/>
        </w:rPr>
        <w:fldChar w:fldCharType="begin">
          <w:fldData xml:space="preserve">PEVuZE5vdGU+PENpdGU+PEF1dGhvcj5DemVwaWVsZXdza2k8L0F1dGhvcj48WWVhcj4yMDIxPC9Z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PEVuZE5vdGU+PENpdGU+PEF1dGhvcj5DemVwaWVsZXdza2k8L0F1dGhvcj48WWVhcj4yMDIxPC9Z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(8)</w:t>
      </w:r>
      <w:r w:rsidR="0052027C">
        <w:rPr>
          <w:rFonts w:ascii="Arial" w:hAnsi="Arial" w:cs="Arial"/>
          <w:sz w:val="22"/>
          <w:szCs w:val="22"/>
        </w:rPr>
        <w:fldChar w:fldCharType="end"/>
      </w:r>
      <w:r w:rsidRPr="00744C40">
        <w:rPr>
          <w:rFonts w:ascii="Arial" w:hAnsi="Arial" w:cs="Arial"/>
          <w:sz w:val="22"/>
          <w:szCs w:val="22"/>
        </w:rPr>
        <w:t xml:space="preserve">. The ileum was defined by splaying out the </w:t>
      </w:r>
      <w:r>
        <w:rPr>
          <w:rFonts w:ascii="Arial" w:hAnsi="Arial" w:cs="Arial"/>
          <w:sz w:val="22"/>
          <w:szCs w:val="22"/>
        </w:rPr>
        <w:t xml:space="preserve">small intestine with the </w:t>
      </w:r>
      <w:r w:rsidRPr="00744C40">
        <w:rPr>
          <w:rFonts w:ascii="Arial" w:hAnsi="Arial" w:cs="Arial"/>
          <w:sz w:val="22"/>
          <w:szCs w:val="22"/>
        </w:rPr>
        <w:t xml:space="preserve">mesentery </w:t>
      </w:r>
      <w:r>
        <w:rPr>
          <w:rFonts w:ascii="Arial" w:hAnsi="Arial" w:cs="Arial"/>
          <w:sz w:val="22"/>
          <w:szCs w:val="22"/>
        </w:rPr>
        <w:t xml:space="preserve">still attached </w:t>
      </w:r>
      <w:r w:rsidRPr="00744C40">
        <w:rPr>
          <w:rFonts w:ascii="Arial" w:hAnsi="Arial" w:cs="Arial"/>
          <w:sz w:val="22"/>
          <w:szCs w:val="22"/>
        </w:rPr>
        <w:t>on a dish and identifying the boundaries of the most distal branch of the mesentery. After spinning cells down at 10 minutes at 500 x g at 4</w:t>
      </w:r>
      <w:r>
        <w:rPr>
          <w:rFonts w:ascii="Arial" w:hAnsi="Arial" w:cs="Arial"/>
          <w:sz w:val="22"/>
          <w:szCs w:val="22"/>
        </w:rPr>
        <w:t xml:space="preserve">° </w:t>
      </w:r>
      <w:r w:rsidRPr="00744C40">
        <w:rPr>
          <w:rFonts w:ascii="Arial" w:hAnsi="Arial" w:cs="Arial"/>
          <w:sz w:val="22"/>
          <w:szCs w:val="22"/>
        </w:rPr>
        <w:t>C, they were resuspended in 1 ml of FACS buffer, counted using an automatic cell counter (</w:t>
      </w:r>
      <w:proofErr w:type="spellStart"/>
      <w:r w:rsidRPr="00744C40">
        <w:rPr>
          <w:rFonts w:ascii="Arial" w:hAnsi="Arial" w:cs="Arial"/>
          <w:sz w:val="22"/>
          <w:szCs w:val="22"/>
        </w:rPr>
        <w:t>Cellometer</w:t>
      </w:r>
      <w:proofErr w:type="spellEnd"/>
      <w:r w:rsidRPr="00744C40">
        <w:rPr>
          <w:rFonts w:ascii="Arial" w:hAnsi="Arial" w:cs="Arial"/>
          <w:sz w:val="22"/>
          <w:szCs w:val="22"/>
        </w:rPr>
        <w:t xml:space="preserve"> Auto T4, </w:t>
      </w:r>
      <w:proofErr w:type="spellStart"/>
      <w:r w:rsidRPr="00744C40">
        <w:rPr>
          <w:rFonts w:ascii="Arial" w:hAnsi="Arial" w:cs="Arial"/>
          <w:sz w:val="22"/>
          <w:szCs w:val="22"/>
        </w:rPr>
        <w:t>Nexcelom</w:t>
      </w:r>
      <w:proofErr w:type="spellEnd"/>
      <w:r w:rsidRPr="00744C40">
        <w:rPr>
          <w:rFonts w:ascii="Arial" w:hAnsi="Arial" w:cs="Arial"/>
          <w:sz w:val="22"/>
          <w:szCs w:val="22"/>
        </w:rPr>
        <w:t>)., and either immediately stained for flow cytometry, or frozen at -80</w:t>
      </w:r>
      <w:r>
        <w:rPr>
          <w:rFonts w:ascii="Arial" w:hAnsi="Arial" w:cs="Arial"/>
          <w:sz w:val="22"/>
          <w:szCs w:val="22"/>
        </w:rPr>
        <w:t xml:space="preserve">° </w:t>
      </w:r>
      <w:r w:rsidRPr="00744C40">
        <w:rPr>
          <w:rFonts w:ascii="Arial" w:hAnsi="Arial" w:cs="Arial"/>
          <w:sz w:val="22"/>
          <w:szCs w:val="22"/>
        </w:rPr>
        <w:t>C in 10% DMSO in 90% FBS before being moved to long-term storage in liquid nitrogen</w:t>
      </w:r>
      <w:r>
        <w:rPr>
          <w:rFonts w:ascii="Arial" w:hAnsi="Arial" w:cs="Arial"/>
          <w:sz w:val="22"/>
          <w:szCs w:val="22"/>
        </w:rPr>
        <w:t>.</w:t>
      </w:r>
    </w:p>
    <w:p w14:paraId="7DEF98BF" w14:textId="77777777" w:rsidR="007E0F58" w:rsidRPr="00744C40" w:rsidRDefault="007E0F58" w:rsidP="007E0F58">
      <w:pPr>
        <w:rPr>
          <w:rFonts w:ascii="Arial" w:hAnsi="Arial" w:cs="Arial"/>
          <w:b/>
          <w:bCs/>
          <w:sz w:val="22"/>
          <w:szCs w:val="22"/>
        </w:rPr>
      </w:pPr>
    </w:p>
    <w:p w14:paraId="1A088A2A" w14:textId="77777777" w:rsidR="002030D0" w:rsidRPr="00744C40" w:rsidRDefault="002030D0" w:rsidP="002030D0">
      <w:pPr>
        <w:rPr>
          <w:rFonts w:ascii="Arial" w:hAnsi="Arial" w:cs="Arial"/>
          <w:b/>
          <w:bCs/>
          <w:sz w:val="22"/>
          <w:szCs w:val="22"/>
        </w:rPr>
      </w:pPr>
      <w:r w:rsidRPr="00744C40">
        <w:rPr>
          <w:rFonts w:ascii="Arial" w:hAnsi="Arial" w:cs="Arial"/>
          <w:b/>
          <w:bCs/>
          <w:sz w:val="22"/>
          <w:szCs w:val="22"/>
        </w:rPr>
        <w:t xml:space="preserve">Flow </w:t>
      </w:r>
      <w:proofErr w:type="gramStart"/>
      <w:r w:rsidRPr="00744C40">
        <w:rPr>
          <w:rFonts w:ascii="Arial" w:hAnsi="Arial" w:cs="Arial"/>
          <w:b/>
          <w:bCs/>
          <w:sz w:val="22"/>
          <w:szCs w:val="22"/>
        </w:rPr>
        <w:t>cytometry</w:t>
      </w:r>
      <w:proofErr w:type="gramEnd"/>
    </w:p>
    <w:p w14:paraId="54A919EA" w14:textId="02D3AB5F" w:rsidR="002030D0" w:rsidRDefault="002030D0" w:rsidP="002030D0">
      <w:pPr>
        <w:rPr>
          <w:rFonts w:ascii="Arial" w:hAnsi="Arial" w:cs="Arial"/>
          <w:sz w:val="22"/>
          <w:szCs w:val="22"/>
        </w:rPr>
      </w:pPr>
      <w:r w:rsidRPr="00744C40">
        <w:rPr>
          <w:rFonts w:ascii="Arial" w:hAnsi="Arial" w:cs="Arial"/>
          <w:sz w:val="22"/>
          <w:szCs w:val="22"/>
        </w:rPr>
        <w:t xml:space="preserve">Single-cell suspensions were first incubated with </w:t>
      </w:r>
      <w:r w:rsidR="00471844">
        <w:rPr>
          <w:rFonts w:ascii="Arial" w:hAnsi="Arial" w:cs="Arial"/>
          <w:sz w:val="22"/>
          <w:szCs w:val="22"/>
        </w:rPr>
        <w:t xml:space="preserve">either murine </w:t>
      </w:r>
      <w:proofErr w:type="spellStart"/>
      <w:r w:rsidRPr="00744C40">
        <w:rPr>
          <w:rFonts w:ascii="Arial" w:hAnsi="Arial" w:cs="Arial"/>
          <w:sz w:val="22"/>
          <w:szCs w:val="22"/>
        </w:rPr>
        <w:t>FcBlock</w:t>
      </w:r>
      <w:proofErr w:type="spellEnd"/>
      <w:r w:rsidR="00471844">
        <w:rPr>
          <w:rFonts w:ascii="Arial" w:hAnsi="Arial" w:cs="Arial"/>
          <w:sz w:val="22"/>
          <w:szCs w:val="22"/>
        </w:rPr>
        <w:t xml:space="preserve"> (BD Biosciences, unlabeled CD16/CD32, clone 2.4G2) or human </w:t>
      </w:r>
      <w:proofErr w:type="spellStart"/>
      <w:r w:rsidR="00471844">
        <w:rPr>
          <w:rFonts w:ascii="Arial" w:hAnsi="Arial" w:cs="Arial"/>
          <w:sz w:val="22"/>
          <w:szCs w:val="22"/>
        </w:rPr>
        <w:t>FcR</w:t>
      </w:r>
      <w:proofErr w:type="spellEnd"/>
      <w:r w:rsidR="00471844">
        <w:rPr>
          <w:rFonts w:ascii="Arial" w:hAnsi="Arial" w:cs="Arial"/>
          <w:sz w:val="22"/>
          <w:szCs w:val="22"/>
        </w:rPr>
        <w:t xml:space="preserve"> blocking reagent (</w:t>
      </w:r>
      <w:proofErr w:type="spellStart"/>
      <w:r w:rsidR="00471844">
        <w:rPr>
          <w:rFonts w:ascii="Arial" w:hAnsi="Arial" w:cs="Arial"/>
          <w:sz w:val="22"/>
          <w:szCs w:val="22"/>
        </w:rPr>
        <w:t>M</w:t>
      </w:r>
      <w:r w:rsidR="00471844" w:rsidRPr="00471844">
        <w:rPr>
          <w:rFonts w:ascii="Arial" w:hAnsi="Arial" w:cs="Arial"/>
          <w:sz w:val="22"/>
          <w:szCs w:val="22"/>
        </w:rPr>
        <w:t>iltenyi</w:t>
      </w:r>
      <w:proofErr w:type="spellEnd"/>
      <w:r w:rsidR="00471844">
        <w:rPr>
          <w:rFonts w:ascii="Arial" w:hAnsi="Arial" w:cs="Arial"/>
          <w:sz w:val="22"/>
          <w:szCs w:val="22"/>
        </w:rPr>
        <w:t xml:space="preserve"> </w:t>
      </w:r>
      <w:proofErr w:type="spellStart"/>
      <w:r w:rsidR="00471844">
        <w:rPr>
          <w:rFonts w:ascii="Arial" w:hAnsi="Arial" w:cs="Arial"/>
          <w:sz w:val="22"/>
          <w:szCs w:val="22"/>
        </w:rPr>
        <w:t>B</w:t>
      </w:r>
      <w:r w:rsidR="00471844" w:rsidRPr="00471844">
        <w:rPr>
          <w:rFonts w:ascii="Arial" w:hAnsi="Arial" w:cs="Arial"/>
          <w:sz w:val="22"/>
          <w:szCs w:val="22"/>
        </w:rPr>
        <w:t>iotec</w:t>
      </w:r>
      <w:proofErr w:type="spellEnd"/>
      <w:r w:rsidR="00471844">
        <w:rPr>
          <w:rFonts w:ascii="Arial" w:hAnsi="Arial" w:cs="Arial"/>
          <w:sz w:val="22"/>
          <w:szCs w:val="22"/>
        </w:rPr>
        <w:t xml:space="preserve">, cat. </w:t>
      </w:r>
      <w:r w:rsidR="00471844" w:rsidRPr="00471844">
        <w:rPr>
          <w:rFonts w:ascii="Arial" w:hAnsi="Arial" w:cs="Arial"/>
          <w:sz w:val="22"/>
          <w:szCs w:val="22"/>
        </w:rPr>
        <w:t>130-059-901</w:t>
      </w:r>
      <w:r w:rsidR="00471844">
        <w:rPr>
          <w:rFonts w:ascii="Arial" w:hAnsi="Arial" w:cs="Arial"/>
          <w:sz w:val="22"/>
          <w:szCs w:val="22"/>
        </w:rPr>
        <w:t xml:space="preserve">) as appropriate, </w:t>
      </w:r>
      <w:r w:rsidRPr="00744C40">
        <w:rPr>
          <w:rFonts w:ascii="Arial" w:hAnsi="Arial" w:cs="Arial"/>
          <w:sz w:val="22"/>
          <w:szCs w:val="22"/>
        </w:rPr>
        <w:t xml:space="preserve">for 15 minutes and then stained for cell surface markers with antibodies and </w:t>
      </w:r>
      <w:proofErr w:type="spellStart"/>
      <w:r w:rsidRPr="00744C40">
        <w:rPr>
          <w:rFonts w:ascii="Arial" w:hAnsi="Arial" w:cs="Arial"/>
          <w:sz w:val="22"/>
          <w:szCs w:val="22"/>
        </w:rPr>
        <w:t>FcBlock</w:t>
      </w:r>
      <w:proofErr w:type="spellEnd"/>
      <w:r w:rsidRPr="00744C40">
        <w:rPr>
          <w:rFonts w:ascii="Arial" w:hAnsi="Arial" w:cs="Arial"/>
          <w:sz w:val="22"/>
          <w:szCs w:val="22"/>
        </w:rPr>
        <w:t xml:space="preserve"> for 30 minutes at 4</w:t>
      </w:r>
      <w:r>
        <w:rPr>
          <w:rFonts w:ascii="Arial" w:hAnsi="Arial" w:cs="Arial"/>
          <w:sz w:val="22"/>
          <w:szCs w:val="22"/>
        </w:rPr>
        <w:t xml:space="preserve">° </w:t>
      </w:r>
      <w:r w:rsidRPr="00744C40">
        <w:rPr>
          <w:rFonts w:ascii="Arial" w:hAnsi="Arial" w:cs="Arial"/>
          <w:sz w:val="22"/>
          <w:szCs w:val="22"/>
        </w:rPr>
        <w:t xml:space="preserve">C. Dead cells were excluded using either a Live/Dead Aqua Fixable Cell Stain Kit, DAPI, or Helix NP Green. Human cells were fixed before acquisition after Live/Dead Aqua Fixable Cell Stain by incubating the cells in 2% PFA for 15 minutes and then washed and resuspended. </w:t>
      </w:r>
      <w:r>
        <w:rPr>
          <w:rFonts w:ascii="Arial" w:hAnsi="Arial" w:cs="Arial"/>
          <w:sz w:val="22"/>
          <w:szCs w:val="22"/>
        </w:rPr>
        <w:t>Human cells were stained for CD45-BUV395 (BD Biosciences, clone HI30, 1:100) or CD45-PerCP/Cyanine5.5 (</w:t>
      </w:r>
      <w:proofErr w:type="spellStart"/>
      <w:r>
        <w:rPr>
          <w:rFonts w:ascii="Arial" w:hAnsi="Arial" w:cs="Arial"/>
          <w:sz w:val="22"/>
          <w:szCs w:val="22"/>
        </w:rPr>
        <w:t>Biolegend</w:t>
      </w:r>
      <w:proofErr w:type="spellEnd"/>
      <w:r>
        <w:rPr>
          <w:rFonts w:ascii="Arial" w:hAnsi="Arial" w:cs="Arial"/>
          <w:sz w:val="22"/>
          <w:szCs w:val="22"/>
        </w:rPr>
        <w:t>, clone H130, 1:100), CD19-PE (</w:t>
      </w:r>
      <w:proofErr w:type="spellStart"/>
      <w:r>
        <w:rPr>
          <w:rFonts w:ascii="Arial" w:hAnsi="Arial" w:cs="Arial"/>
          <w:sz w:val="22"/>
          <w:szCs w:val="22"/>
        </w:rPr>
        <w:t>Biolegend</w:t>
      </w:r>
      <w:proofErr w:type="spellEnd"/>
      <w:r>
        <w:rPr>
          <w:rFonts w:ascii="Arial" w:hAnsi="Arial" w:cs="Arial"/>
          <w:sz w:val="22"/>
          <w:szCs w:val="22"/>
        </w:rPr>
        <w:t>, clone HIB19, 1:20), and, as an exclusionary stain, CD3-Alexa Fluor 700 (</w:t>
      </w:r>
      <w:proofErr w:type="spellStart"/>
      <w:r>
        <w:rPr>
          <w:rFonts w:ascii="Arial" w:hAnsi="Arial" w:cs="Arial"/>
          <w:sz w:val="22"/>
          <w:szCs w:val="22"/>
        </w:rPr>
        <w:t>Biolegend</w:t>
      </w:r>
      <w:proofErr w:type="spellEnd"/>
      <w:r>
        <w:rPr>
          <w:rFonts w:ascii="Arial" w:hAnsi="Arial" w:cs="Arial"/>
          <w:sz w:val="22"/>
          <w:szCs w:val="22"/>
        </w:rPr>
        <w:t xml:space="preserve">, clone </w:t>
      </w:r>
      <w:r w:rsidRPr="00120C30">
        <w:rPr>
          <w:rFonts w:ascii="Arial" w:hAnsi="Arial" w:cs="Arial"/>
          <w:sz w:val="22"/>
          <w:szCs w:val="22"/>
        </w:rPr>
        <w:t>HIT3a</w:t>
      </w:r>
      <w:r>
        <w:rPr>
          <w:rFonts w:ascii="Arial" w:hAnsi="Arial" w:cs="Arial"/>
          <w:sz w:val="22"/>
          <w:szCs w:val="22"/>
        </w:rPr>
        <w:t>, 1:50),  CD14-Alexa Fluor 700 (</w:t>
      </w:r>
      <w:proofErr w:type="spellStart"/>
      <w:r>
        <w:rPr>
          <w:rFonts w:ascii="Arial" w:hAnsi="Arial" w:cs="Arial"/>
          <w:sz w:val="22"/>
          <w:szCs w:val="22"/>
        </w:rPr>
        <w:t>Biolegend</w:t>
      </w:r>
      <w:proofErr w:type="spellEnd"/>
      <w:r>
        <w:rPr>
          <w:rFonts w:ascii="Arial" w:hAnsi="Arial" w:cs="Arial"/>
          <w:sz w:val="22"/>
          <w:szCs w:val="22"/>
        </w:rPr>
        <w:t>, clone HCD14, 1:25), CD16-Alexa Fluor 700 (</w:t>
      </w:r>
      <w:proofErr w:type="spellStart"/>
      <w:r>
        <w:rPr>
          <w:rFonts w:ascii="Arial" w:hAnsi="Arial" w:cs="Arial"/>
          <w:sz w:val="22"/>
          <w:szCs w:val="22"/>
        </w:rPr>
        <w:t>Biolegend</w:t>
      </w:r>
      <w:proofErr w:type="spellEnd"/>
      <w:r>
        <w:rPr>
          <w:rFonts w:ascii="Arial" w:hAnsi="Arial" w:cs="Arial"/>
          <w:sz w:val="22"/>
          <w:szCs w:val="22"/>
        </w:rPr>
        <w:t>, clone 3G8, 1:50). Mouse cells were stained with</w:t>
      </w:r>
      <w:r w:rsidR="00471844">
        <w:rPr>
          <w:rFonts w:ascii="Arial" w:hAnsi="Arial" w:cs="Arial"/>
          <w:sz w:val="22"/>
          <w:szCs w:val="22"/>
        </w:rPr>
        <w:t xml:space="preserve"> CD45.1-Alexa Fluor 700 (</w:t>
      </w:r>
      <w:proofErr w:type="spellStart"/>
      <w:r w:rsidR="00471844">
        <w:rPr>
          <w:rFonts w:ascii="Arial" w:hAnsi="Arial" w:cs="Arial"/>
          <w:sz w:val="22"/>
          <w:szCs w:val="22"/>
        </w:rPr>
        <w:t>Biolegend</w:t>
      </w:r>
      <w:proofErr w:type="spellEnd"/>
      <w:r w:rsidR="00471844">
        <w:rPr>
          <w:rFonts w:ascii="Arial" w:hAnsi="Arial" w:cs="Arial"/>
          <w:sz w:val="22"/>
          <w:szCs w:val="22"/>
        </w:rPr>
        <w:t>, clone A20, 1:200), CD45.2-Pacific Blue (</w:t>
      </w:r>
      <w:proofErr w:type="spellStart"/>
      <w:r w:rsidR="00471844">
        <w:rPr>
          <w:rFonts w:ascii="Arial" w:hAnsi="Arial" w:cs="Arial"/>
          <w:sz w:val="22"/>
          <w:szCs w:val="22"/>
        </w:rPr>
        <w:t>Biolegend</w:t>
      </w:r>
      <w:proofErr w:type="spellEnd"/>
      <w:r w:rsidR="00471844">
        <w:rPr>
          <w:rFonts w:ascii="Arial" w:hAnsi="Arial" w:cs="Arial"/>
          <w:sz w:val="22"/>
          <w:szCs w:val="22"/>
        </w:rPr>
        <w:t>, clone 104, 1:200) or CD45.2-eFluor 506 (</w:t>
      </w:r>
      <w:proofErr w:type="spellStart"/>
      <w:r w:rsidR="00471844">
        <w:rPr>
          <w:rFonts w:ascii="Arial" w:hAnsi="Arial" w:cs="Arial"/>
          <w:sz w:val="22"/>
          <w:szCs w:val="22"/>
        </w:rPr>
        <w:t>eBiosciences</w:t>
      </w:r>
      <w:proofErr w:type="spellEnd"/>
      <w:r w:rsidR="00471844">
        <w:rPr>
          <w:rFonts w:ascii="Arial" w:hAnsi="Arial" w:cs="Arial"/>
          <w:sz w:val="22"/>
          <w:szCs w:val="22"/>
        </w:rPr>
        <w:t xml:space="preserve">, clone 104, 1:200), </w:t>
      </w:r>
      <w:r w:rsidR="008C7DFE">
        <w:rPr>
          <w:rFonts w:ascii="Arial" w:hAnsi="Arial" w:cs="Arial"/>
          <w:sz w:val="22"/>
          <w:szCs w:val="22"/>
        </w:rPr>
        <w:t xml:space="preserve">CD11b-BUV737 (BD Biosciences, clone M1/70, 1:600), Ly6G-BUV805 (BD Biosciences, clone 1A8, 1:400), </w:t>
      </w:r>
      <w:proofErr w:type="spellStart"/>
      <w:r w:rsidR="008C7DFE">
        <w:rPr>
          <w:rFonts w:ascii="Arial" w:hAnsi="Arial" w:cs="Arial"/>
          <w:sz w:val="22"/>
          <w:szCs w:val="22"/>
        </w:rPr>
        <w:t>SiglecF</w:t>
      </w:r>
      <w:proofErr w:type="spellEnd"/>
      <w:r w:rsidR="008C7DFE">
        <w:rPr>
          <w:rFonts w:ascii="Arial" w:hAnsi="Arial" w:cs="Arial"/>
          <w:sz w:val="22"/>
          <w:szCs w:val="22"/>
        </w:rPr>
        <w:t>-Alexa Fluor 647 (BD Biosciences, clone E50-2440, 1:200), TCR</w:t>
      </w:r>
      <w:r w:rsidR="008C7DFE">
        <w:rPr>
          <w:rFonts w:ascii="Arial" w:hAnsi="Arial" w:cs="Arial"/>
          <w:sz w:val="22"/>
          <w:szCs w:val="22"/>
        </w:rPr>
        <w:sym w:font="Symbol" w:char="F062"/>
      </w:r>
      <w:r w:rsidR="008C7DFE">
        <w:rPr>
          <w:rFonts w:ascii="Arial" w:hAnsi="Arial" w:cs="Arial"/>
          <w:sz w:val="22"/>
          <w:szCs w:val="22"/>
        </w:rPr>
        <w:t>-</w:t>
      </w:r>
      <w:proofErr w:type="spellStart"/>
      <w:r w:rsidR="008C7DFE">
        <w:rPr>
          <w:rFonts w:ascii="Arial" w:hAnsi="Arial" w:cs="Arial"/>
          <w:sz w:val="22"/>
          <w:szCs w:val="22"/>
        </w:rPr>
        <w:t>PerCP</w:t>
      </w:r>
      <w:proofErr w:type="spellEnd"/>
      <w:r w:rsidR="008C7DFE">
        <w:rPr>
          <w:rFonts w:ascii="Arial" w:hAnsi="Arial" w:cs="Arial"/>
          <w:sz w:val="22"/>
          <w:szCs w:val="22"/>
        </w:rPr>
        <w:t>/Cy5.5 (</w:t>
      </w:r>
      <w:proofErr w:type="spellStart"/>
      <w:r w:rsidR="008C7DFE">
        <w:rPr>
          <w:rFonts w:ascii="Arial" w:hAnsi="Arial" w:cs="Arial"/>
          <w:sz w:val="22"/>
          <w:szCs w:val="22"/>
        </w:rPr>
        <w:t>Biolegend</w:t>
      </w:r>
      <w:proofErr w:type="spellEnd"/>
      <w:r w:rsidR="008C7DFE">
        <w:rPr>
          <w:rFonts w:ascii="Arial" w:hAnsi="Arial" w:cs="Arial"/>
          <w:sz w:val="22"/>
          <w:szCs w:val="22"/>
        </w:rPr>
        <w:t>, clone H57-597, 1:200), CD19-PE/Cy7 (</w:t>
      </w:r>
      <w:proofErr w:type="spellStart"/>
      <w:r w:rsidR="008C7DFE">
        <w:rPr>
          <w:rFonts w:ascii="Arial" w:hAnsi="Arial" w:cs="Arial"/>
          <w:sz w:val="22"/>
          <w:szCs w:val="22"/>
        </w:rPr>
        <w:t>Biolegend</w:t>
      </w:r>
      <w:proofErr w:type="spellEnd"/>
      <w:r w:rsidR="008C7DFE">
        <w:rPr>
          <w:rFonts w:ascii="Arial" w:hAnsi="Arial" w:cs="Arial"/>
          <w:sz w:val="22"/>
          <w:szCs w:val="22"/>
        </w:rPr>
        <w:t>, clone</w:t>
      </w:r>
      <w:r w:rsidR="00CB28E2">
        <w:rPr>
          <w:rFonts w:ascii="Arial" w:hAnsi="Arial" w:cs="Arial"/>
          <w:sz w:val="22"/>
          <w:szCs w:val="22"/>
        </w:rPr>
        <w:t xml:space="preserve"> 6D5, 1:400), CD11c-BUV395 (BD Biosciences, clone N418, 1:200), CD64-BV605 (</w:t>
      </w:r>
      <w:proofErr w:type="spellStart"/>
      <w:r w:rsidR="00CB28E2">
        <w:rPr>
          <w:rFonts w:ascii="Arial" w:hAnsi="Arial" w:cs="Arial"/>
          <w:sz w:val="22"/>
          <w:szCs w:val="22"/>
        </w:rPr>
        <w:t>Biolegend</w:t>
      </w:r>
      <w:proofErr w:type="spellEnd"/>
      <w:r w:rsidR="00CB28E2">
        <w:rPr>
          <w:rFonts w:ascii="Arial" w:hAnsi="Arial" w:cs="Arial"/>
          <w:sz w:val="22"/>
          <w:szCs w:val="22"/>
        </w:rPr>
        <w:t>, clone X54-5/7.1, 1:200) or CD115-BV605 (</w:t>
      </w:r>
      <w:proofErr w:type="spellStart"/>
      <w:r w:rsidR="00CB28E2">
        <w:rPr>
          <w:rFonts w:ascii="Arial" w:hAnsi="Arial" w:cs="Arial"/>
          <w:sz w:val="22"/>
          <w:szCs w:val="22"/>
        </w:rPr>
        <w:t>Biolegend</w:t>
      </w:r>
      <w:proofErr w:type="spellEnd"/>
      <w:r w:rsidR="00CB28E2">
        <w:rPr>
          <w:rFonts w:ascii="Arial" w:hAnsi="Arial" w:cs="Arial"/>
          <w:sz w:val="22"/>
          <w:szCs w:val="22"/>
        </w:rPr>
        <w:t>, clone AFS98, 1:200), IgA-PE, IgA-FITC, or IgA-APC (</w:t>
      </w:r>
      <w:proofErr w:type="spellStart"/>
      <w:r w:rsidR="00CB28E2">
        <w:rPr>
          <w:rFonts w:ascii="Arial" w:hAnsi="Arial" w:cs="Arial"/>
          <w:sz w:val="22"/>
          <w:szCs w:val="22"/>
        </w:rPr>
        <w:t>eBioscience</w:t>
      </w:r>
      <w:proofErr w:type="spellEnd"/>
      <w:r w:rsidR="00CB28E2">
        <w:rPr>
          <w:rFonts w:ascii="Arial" w:hAnsi="Arial" w:cs="Arial"/>
          <w:sz w:val="22"/>
          <w:szCs w:val="22"/>
        </w:rPr>
        <w:t>, clone mA-6E1, 1:200), MHC Class II-BUV496 (BD Bioscience, clone M5/114.15.2, 1:200), and Ly6C (</w:t>
      </w:r>
      <w:proofErr w:type="spellStart"/>
      <w:r w:rsidR="00CB28E2">
        <w:rPr>
          <w:rFonts w:ascii="Arial" w:hAnsi="Arial" w:cs="Arial"/>
          <w:sz w:val="22"/>
          <w:szCs w:val="22"/>
        </w:rPr>
        <w:t>Biolegend</w:t>
      </w:r>
      <w:proofErr w:type="spellEnd"/>
      <w:r w:rsidR="00CB28E2">
        <w:rPr>
          <w:rFonts w:ascii="Arial" w:hAnsi="Arial" w:cs="Arial"/>
          <w:sz w:val="22"/>
          <w:szCs w:val="22"/>
        </w:rPr>
        <w:t>, clone HK1.4, 1:200)</w:t>
      </w:r>
      <w:r>
        <w:rPr>
          <w:rFonts w:ascii="Arial" w:hAnsi="Arial" w:cs="Arial"/>
          <w:sz w:val="22"/>
          <w:szCs w:val="22"/>
        </w:rPr>
        <w:t xml:space="preserve">. </w:t>
      </w:r>
      <w:r w:rsidRPr="00744C40">
        <w:rPr>
          <w:rFonts w:ascii="Arial" w:hAnsi="Arial" w:cs="Arial"/>
          <w:sz w:val="22"/>
          <w:szCs w:val="22"/>
        </w:rPr>
        <w:t xml:space="preserve">Cells were acquired on a LSR </w:t>
      </w:r>
      <w:proofErr w:type="spellStart"/>
      <w:r w:rsidRPr="00744C40">
        <w:rPr>
          <w:rFonts w:ascii="Arial" w:hAnsi="Arial" w:cs="Arial"/>
          <w:sz w:val="22"/>
          <w:szCs w:val="22"/>
        </w:rPr>
        <w:t>Fortessa</w:t>
      </w:r>
      <w:proofErr w:type="spellEnd"/>
      <w:r w:rsidRPr="00744C40">
        <w:rPr>
          <w:rFonts w:ascii="Arial" w:hAnsi="Arial" w:cs="Arial"/>
          <w:sz w:val="22"/>
          <w:szCs w:val="22"/>
        </w:rPr>
        <w:t xml:space="preserve"> X20</w:t>
      </w:r>
      <w:r>
        <w:rPr>
          <w:rFonts w:ascii="Arial" w:hAnsi="Arial" w:cs="Arial"/>
          <w:sz w:val="22"/>
          <w:szCs w:val="22"/>
        </w:rPr>
        <w:t>,</w:t>
      </w:r>
      <w:r w:rsidRPr="00744C40">
        <w:rPr>
          <w:rFonts w:ascii="Arial" w:hAnsi="Arial" w:cs="Arial"/>
          <w:sz w:val="22"/>
          <w:szCs w:val="22"/>
        </w:rPr>
        <w:t xml:space="preserve"> a </w:t>
      </w:r>
      <w:proofErr w:type="spellStart"/>
      <w:r w:rsidRPr="00744C40">
        <w:rPr>
          <w:rFonts w:ascii="Arial" w:hAnsi="Arial" w:cs="Arial"/>
          <w:sz w:val="22"/>
          <w:szCs w:val="22"/>
        </w:rPr>
        <w:t>FACSymphony</w:t>
      </w:r>
      <w:proofErr w:type="spellEnd"/>
      <w:r w:rsidRPr="00744C40">
        <w:rPr>
          <w:rFonts w:ascii="Arial" w:hAnsi="Arial" w:cs="Arial"/>
          <w:sz w:val="22"/>
          <w:szCs w:val="22"/>
        </w:rPr>
        <w:t xml:space="preserve">, or a 5 laser </w:t>
      </w:r>
      <w:proofErr w:type="spellStart"/>
      <w:r w:rsidRPr="00744C40">
        <w:rPr>
          <w:rFonts w:ascii="Arial" w:hAnsi="Arial" w:cs="Arial"/>
          <w:sz w:val="22"/>
          <w:szCs w:val="22"/>
        </w:rPr>
        <w:t>Cytek</w:t>
      </w:r>
      <w:proofErr w:type="spellEnd"/>
      <w:r w:rsidRPr="00744C40">
        <w:rPr>
          <w:rFonts w:ascii="Arial" w:hAnsi="Arial" w:cs="Arial"/>
          <w:sz w:val="22"/>
          <w:szCs w:val="22"/>
        </w:rPr>
        <w:t xml:space="preserve"> Aurora. Live, human cells were sorted for </w:t>
      </w:r>
      <w:proofErr w:type="spellStart"/>
      <w:r w:rsidRPr="00744C40">
        <w:rPr>
          <w:rFonts w:ascii="Arial" w:hAnsi="Arial" w:cs="Arial"/>
          <w:sz w:val="22"/>
          <w:szCs w:val="22"/>
        </w:rPr>
        <w:t>scRNAseq</w:t>
      </w:r>
      <w:proofErr w:type="spellEnd"/>
      <w:r w:rsidRPr="00744C40">
        <w:rPr>
          <w:rFonts w:ascii="Arial" w:hAnsi="Arial" w:cs="Arial"/>
          <w:sz w:val="22"/>
          <w:szCs w:val="22"/>
        </w:rPr>
        <w:t xml:space="preserve"> on an Aria</w:t>
      </w:r>
      <w:r>
        <w:rPr>
          <w:rFonts w:ascii="Arial" w:hAnsi="Arial" w:cs="Arial"/>
          <w:sz w:val="22"/>
          <w:szCs w:val="22"/>
        </w:rPr>
        <w:t xml:space="preserve"> </w:t>
      </w:r>
      <w:r w:rsidRPr="00744C40">
        <w:rPr>
          <w:rFonts w:ascii="Arial" w:hAnsi="Arial" w:cs="Arial"/>
          <w:sz w:val="22"/>
          <w:szCs w:val="22"/>
        </w:rPr>
        <w:t xml:space="preserve">II in a </w:t>
      </w:r>
      <w:proofErr w:type="spellStart"/>
      <w:r w:rsidRPr="00744C40">
        <w:rPr>
          <w:rFonts w:ascii="Arial" w:hAnsi="Arial" w:cs="Arial"/>
          <w:sz w:val="22"/>
          <w:szCs w:val="22"/>
        </w:rPr>
        <w:t>Bioprotector</w:t>
      </w:r>
      <w:proofErr w:type="spellEnd"/>
      <w:r w:rsidRPr="00744C40">
        <w:rPr>
          <w:rFonts w:ascii="Arial" w:hAnsi="Arial" w:cs="Arial"/>
          <w:sz w:val="22"/>
          <w:szCs w:val="22"/>
        </w:rPr>
        <w:t xml:space="preserve"> cabinet. </w:t>
      </w:r>
      <w:r>
        <w:rPr>
          <w:rFonts w:ascii="Arial" w:hAnsi="Arial" w:cs="Arial"/>
          <w:sz w:val="22"/>
          <w:szCs w:val="22"/>
        </w:rPr>
        <w:t xml:space="preserve">All downstream analysis was done in </w:t>
      </w:r>
      <w:proofErr w:type="spellStart"/>
      <w:r>
        <w:rPr>
          <w:rFonts w:ascii="Arial" w:hAnsi="Arial" w:cs="Arial"/>
          <w:sz w:val="22"/>
          <w:szCs w:val="22"/>
        </w:rPr>
        <w:t>FlowJo</w:t>
      </w:r>
      <w:proofErr w:type="spellEnd"/>
      <w:r>
        <w:rPr>
          <w:rFonts w:ascii="Arial" w:hAnsi="Arial" w:cs="Arial"/>
          <w:sz w:val="22"/>
          <w:szCs w:val="22"/>
        </w:rPr>
        <w:t>.</w:t>
      </w:r>
    </w:p>
    <w:p w14:paraId="6EBCC889" w14:textId="77777777" w:rsidR="00951BBE" w:rsidRDefault="00951BBE" w:rsidP="007E0F58">
      <w:pPr>
        <w:rPr>
          <w:rFonts w:ascii="Arial" w:hAnsi="Arial" w:cs="Arial"/>
          <w:sz w:val="22"/>
          <w:szCs w:val="22"/>
        </w:rPr>
      </w:pPr>
    </w:p>
    <w:p w14:paraId="20CC703A" w14:textId="77777777" w:rsidR="00951BBE" w:rsidRPr="001255BF" w:rsidRDefault="00951BBE" w:rsidP="00951BBE">
      <w:pPr>
        <w:rPr>
          <w:rFonts w:ascii="Arial" w:hAnsi="Arial" w:cs="Arial"/>
          <w:b/>
          <w:bCs/>
          <w:sz w:val="22"/>
          <w:szCs w:val="22"/>
        </w:rPr>
      </w:pPr>
      <w:r w:rsidRPr="001255BF">
        <w:rPr>
          <w:rFonts w:ascii="Arial" w:hAnsi="Arial" w:cs="Arial"/>
          <w:b/>
          <w:bCs/>
          <w:sz w:val="22"/>
          <w:szCs w:val="22"/>
        </w:rPr>
        <w:t>Single-cell RNA, TCR V(D)J and BCR V(D)J profiling</w:t>
      </w:r>
    </w:p>
    <w:p w14:paraId="5DFA1D3C" w14:textId="77777777" w:rsidR="00951BBE" w:rsidRPr="001255BF" w:rsidRDefault="00951BBE" w:rsidP="00951BBE">
      <w:pPr>
        <w:rPr>
          <w:rFonts w:ascii="Arial" w:hAnsi="Arial" w:cs="Arial"/>
          <w:sz w:val="22"/>
          <w:szCs w:val="22"/>
        </w:rPr>
      </w:pPr>
      <w:r w:rsidRPr="001255BF">
        <w:rPr>
          <w:rFonts w:ascii="Arial" w:hAnsi="Arial" w:cs="Arial"/>
          <w:sz w:val="22"/>
          <w:szCs w:val="22"/>
        </w:rPr>
        <w:t>Right after sorting, cells were placed on ice and centrifuged at 500 x g for 5 minutes at 4C. Supernatant was carefully removed using a micropipette and resuspended in 0.04% BSA in PBS at a concentration of 1,000 cells/</w:t>
      </w:r>
      <w:r w:rsidRPr="001255BF">
        <w:rPr>
          <w:rFonts w:ascii="Arial" w:hAnsi="Arial" w:cs="Arial"/>
          <w:sz w:val="22"/>
          <w:szCs w:val="22"/>
        </w:rPr>
        <w:sym w:font="Symbol" w:char="F06D"/>
      </w:r>
      <w:r w:rsidRPr="001255BF">
        <w:rPr>
          <w:rFonts w:ascii="Arial" w:hAnsi="Arial" w:cs="Arial"/>
          <w:sz w:val="22"/>
          <w:szCs w:val="22"/>
        </w:rPr>
        <w:t>l. The RNA-sequencing [</w:t>
      </w:r>
      <w:proofErr w:type="spellStart"/>
      <w:r w:rsidRPr="001255BF">
        <w:rPr>
          <w:rFonts w:ascii="Arial" w:hAnsi="Arial" w:cs="Arial"/>
          <w:sz w:val="22"/>
          <w:szCs w:val="22"/>
        </w:rPr>
        <w:t>RNAseq</w:t>
      </w:r>
      <w:proofErr w:type="spellEnd"/>
      <w:r w:rsidRPr="001255BF">
        <w:rPr>
          <w:rFonts w:ascii="Arial" w:hAnsi="Arial" w:cs="Arial"/>
          <w:sz w:val="22"/>
          <w:szCs w:val="22"/>
        </w:rPr>
        <w:t xml:space="preserve">] library and V(D)J libraries were generated using a Chromium Single Cell 5’ Library and Gel Beat Kit (10x Genomics), following the manufacturer’s protocol. After libraries were generated, samples were sequenced across multiple Illumina </w:t>
      </w:r>
      <w:proofErr w:type="spellStart"/>
      <w:r w:rsidRPr="001255BF">
        <w:rPr>
          <w:rFonts w:ascii="Arial" w:hAnsi="Arial" w:cs="Arial"/>
          <w:sz w:val="22"/>
          <w:szCs w:val="22"/>
        </w:rPr>
        <w:t>NovaSeq</w:t>
      </w:r>
      <w:proofErr w:type="spellEnd"/>
      <w:r>
        <w:rPr>
          <w:rFonts w:ascii="Arial" w:hAnsi="Arial" w:cs="Arial"/>
          <w:sz w:val="22"/>
          <w:szCs w:val="22"/>
        </w:rPr>
        <w:t xml:space="preserve"> </w:t>
      </w:r>
      <w:r w:rsidRPr="001255BF">
        <w:rPr>
          <w:rFonts w:ascii="Arial" w:hAnsi="Arial" w:cs="Arial"/>
          <w:sz w:val="22"/>
          <w:szCs w:val="22"/>
        </w:rPr>
        <w:t>600</w:t>
      </w:r>
      <w:r>
        <w:rPr>
          <w:rFonts w:ascii="Arial" w:hAnsi="Arial" w:cs="Arial"/>
          <w:sz w:val="22"/>
          <w:szCs w:val="22"/>
        </w:rPr>
        <w:t>0</w:t>
      </w:r>
      <w:r w:rsidRPr="001255BF">
        <w:rPr>
          <w:rFonts w:ascii="Arial" w:hAnsi="Arial" w:cs="Arial"/>
          <w:sz w:val="22"/>
          <w:szCs w:val="22"/>
        </w:rPr>
        <w:t xml:space="preserve"> High Output runs to generate 50,000k. </w:t>
      </w:r>
      <w:proofErr w:type="spellStart"/>
      <w:r>
        <w:rPr>
          <w:rFonts w:ascii="Arial" w:hAnsi="Arial" w:cs="Arial"/>
          <w:sz w:val="22"/>
          <w:szCs w:val="22"/>
        </w:rPr>
        <w:t>Fastq</w:t>
      </w:r>
      <w:proofErr w:type="spellEnd"/>
      <w:r>
        <w:rPr>
          <w:rFonts w:ascii="Arial" w:hAnsi="Arial" w:cs="Arial"/>
          <w:sz w:val="22"/>
          <w:szCs w:val="22"/>
        </w:rPr>
        <w:t xml:space="preserve"> files were generated using the Cell Ranger (10x Genomics) command </w:t>
      </w:r>
      <w:proofErr w:type="spellStart"/>
      <w:r>
        <w:rPr>
          <w:rFonts w:ascii="Arial" w:hAnsi="Arial" w:cs="Arial"/>
          <w:sz w:val="22"/>
          <w:szCs w:val="22"/>
        </w:rPr>
        <w:t>mkfastq</w:t>
      </w:r>
      <w:proofErr w:type="spellEnd"/>
      <w:r>
        <w:rPr>
          <w:rFonts w:ascii="Arial" w:hAnsi="Arial" w:cs="Arial"/>
          <w:sz w:val="22"/>
          <w:szCs w:val="22"/>
        </w:rPr>
        <w:t xml:space="preserve">. </w:t>
      </w:r>
      <w:r w:rsidRPr="001255BF">
        <w:rPr>
          <w:rFonts w:ascii="Arial" w:hAnsi="Arial" w:cs="Arial"/>
          <w:sz w:val="22"/>
          <w:szCs w:val="22"/>
        </w:rPr>
        <w:t xml:space="preserve">Raw sequencing data was </w:t>
      </w:r>
      <w:r>
        <w:rPr>
          <w:rFonts w:ascii="Arial" w:hAnsi="Arial" w:cs="Arial"/>
          <w:sz w:val="22"/>
          <w:szCs w:val="22"/>
        </w:rPr>
        <w:t xml:space="preserve">then </w:t>
      </w:r>
      <w:r w:rsidRPr="001255BF">
        <w:rPr>
          <w:rFonts w:ascii="Arial" w:hAnsi="Arial" w:cs="Arial"/>
          <w:sz w:val="22"/>
          <w:szCs w:val="22"/>
        </w:rPr>
        <w:t xml:space="preserve">processed using the Cell Ranger </w:t>
      </w:r>
      <w:r>
        <w:rPr>
          <w:rFonts w:ascii="Arial" w:hAnsi="Arial" w:cs="Arial"/>
          <w:sz w:val="22"/>
          <w:szCs w:val="22"/>
        </w:rPr>
        <w:t xml:space="preserve">multi </w:t>
      </w:r>
      <w:r w:rsidRPr="001255BF">
        <w:rPr>
          <w:rFonts w:ascii="Arial" w:hAnsi="Arial" w:cs="Arial"/>
          <w:sz w:val="22"/>
          <w:szCs w:val="22"/>
        </w:rPr>
        <w:t>pipeline</w:t>
      </w:r>
      <w:r>
        <w:rPr>
          <w:rFonts w:ascii="Arial" w:hAnsi="Arial" w:cs="Arial"/>
          <w:sz w:val="22"/>
          <w:szCs w:val="22"/>
        </w:rPr>
        <w:t>,</w:t>
      </w:r>
      <w:r w:rsidRPr="001255BF">
        <w:rPr>
          <w:rFonts w:ascii="Arial" w:hAnsi="Arial" w:cs="Arial"/>
          <w:sz w:val="22"/>
          <w:szCs w:val="22"/>
        </w:rPr>
        <w:t xml:space="preserve"> version </w:t>
      </w:r>
      <w:r>
        <w:rPr>
          <w:rFonts w:ascii="Arial" w:hAnsi="Arial" w:cs="Arial"/>
          <w:sz w:val="22"/>
          <w:szCs w:val="22"/>
        </w:rPr>
        <w:t>7</w:t>
      </w:r>
      <w:r w:rsidRPr="001255BF">
        <w:rPr>
          <w:rFonts w:ascii="Arial" w:hAnsi="Arial" w:cs="Arial"/>
          <w:sz w:val="22"/>
          <w:szCs w:val="22"/>
        </w:rPr>
        <w:t>.1.0 (10x Genomics) using the human reference genome GRCh38-</w:t>
      </w:r>
      <w:r>
        <w:rPr>
          <w:rFonts w:ascii="Arial" w:hAnsi="Arial" w:cs="Arial"/>
          <w:sz w:val="22"/>
          <w:szCs w:val="22"/>
        </w:rPr>
        <w:t>2020-A and human reference VDJ information vdj_GRCh38_alts_esembl-7.1.0</w:t>
      </w:r>
      <w:r w:rsidRPr="001255BF">
        <w:rPr>
          <w:rFonts w:ascii="Arial" w:hAnsi="Arial" w:cs="Arial"/>
          <w:sz w:val="22"/>
          <w:szCs w:val="22"/>
        </w:rPr>
        <w:t xml:space="preserve"> to generate gene expression matrices for RNA-seq data as well as reconstructed, paired TRA/TRB and IGH/IGL sequences.</w:t>
      </w:r>
    </w:p>
    <w:p w14:paraId="5F408187" w14:textId="77777777" w:rsidR="00951BBE" w:rsidRDefault="00951BBE" w:rsidP="00951BBE">
      <w:pPr>
        <w:rPr>
          <w:rFonts w:ascii="Arial" w:hAnsi="Arial" w:cs="Arial"/>
          <w:sz w:val="22"/>
          <w:szCs w:val="22"/>
        </w:rPr>
      </w:pPr>
      <w:r w:rsidRPr="001255BF">
        <w:rPr>
          <w:rFonts w:ascii="Arial" w:hAnsi="Arial" w:cs="Arial"/>
          <w:sz w:val="22"/>
          <w:szCs w:val="22"/>
        </w:rPr>
        <w:tab/>
      </w:r>
      <w:proofErr w:type="spellStart"/>
      <w:r w:rsidRPr="001255BF">
        <w:rPr>
          <w:rFonts w:ascii="Arial" w:hAnsi="Arial" w:cs="Arial"/>
          <w:sz w:val="22"/>
          <w:szCs w:val="22"/>
        </w:rPr>
        <w:t>scRNA</w:t>
      </w:r>
      <w:proofErr w:type="spellEnd"/>
      <w:r w:rsidRPr="001255BF">
        <w:rPr>
          <w:rFonts w:ascii="Arial" w:hAnsi="Arial" w:cs="Arial"/>
          <w:sz w:val="22"/>
          <w:szCs w:val="22"/>
        </w:rPr>
        <w:t>-seq data was processed using the R package Seurat (4.</w:t>
      </w:r>
      <w:r>
        <w:rPr>
          <w:rFonts w:ascii="Arial" w:hAnsi="Arial" w:cs="Arial"/>
          <w:sz w:val="22"/>
          <w:szCs w:val="22"/>
        </w:rPr>
        <w:t>4</w:t>
      </w:r>
      <w:r w:rsidRPr="001255BF">
        <w:rPr>
          <w:rFonts w:ascii="Arial" w:hAnsi="Arial" w:cs="Arial"/>
          <w:sz w:val="22"/>
          <w:szCs w:val="22"/>
        </w:rPr>
        <w:t>.0). Output was filtered for quality control purposes by excluding cells with fewer than 500 genes, but no more than 5,000 genes, no more than 25,000 UMI counts, and more than 10% mitochondrial genes. Samples were annotated with appropriate metadata, log-normalized, and then all samples were aligned using the Seurat integrate function. Principle component analysis was then performed over the integrated dataset and clusters were identified using k-</w:t>
      </w:r>
      <w:r w:rsidRPr="001255BF">
        <w:rPr>
          <w:rFonts w:ascii="Arial" w:hAnsi="Arial" w:cs="Arial"/>
          <w:sz w:val="22"/>
          <w:szCs w:val="22"/>
        </w:rPr>
        <w:lastRenderedPageBreak/>
        <w:t xml:space="preserve">nearest-neighbor graph-based clustering </w:t>
      </w:r>
      <w:proofErr w:type="gramStart"/>
      <w:r w:rsidRPr="001255BF">
        <w:rPr>
          <w:rFonts w:ascii="Arial" w:hAnsi="Arial" w:cs="Arial"/>
          <w:sz w:val="22"/>
          <w:szCs w:val="22"/>
        </w:rPr>
        <w:t>on the basis of</w:t>
      </w:r>
      <w:proofErr w:type="gramEnd"/>
      <w:r w:rsidRPr="001255BF">
        <w:rPr>
          <w:rFonts w:ascii="Arial" w:hAnsi="Arial" w:cs="Arial"/>
          <w:sz w:val="22"/>
          <w:szCs w:val="22"/>
        </w:rPr>
        <w:t xml:space="preserve"> the first 30 dimensions. As there were many CD45</w:t>
      </w:r>
      <w:r w:rsidRPr="001255BF">
        <w:rPr>
          <w:rFonts w:ascii="Arial" w:hAnsi="Arial" w:cs="Arial"/>
          <w:sz w:val="22"/>
          <w:szCs w:val="22"/>
          <w:vertAlign w:val="superscript"/>
        </w:rPr>
        <w:t>-</w:t>
      </w:r>
      <w:r w:rsidRPr="001255BF">
        <w:rPr>
          <w:rFonts w:ascii="Arial" w:hAnsi="Arial" w:cs="Arial"/>
          <w:sz w:val="22"/>
          <w:szCs w:val="22"/>
        </w:rPr>
        <w:t xml:space="preserve"> cells within this dataset, the data was then </w:t>
      </w:r>
      <w:proofErr w:type="spellStart"/>
      <w:r w:rsidRPr="001255BF">
        <w:rPr>
          <w:rFonts w:ascii="Arial" w:hAnsi="Arial" w:cs="Arial"/>
          <w:sz w:val="22"/>
          <w:szCs w:val="22"/>
        </w:rPr>
        <w:t>subsetted</w:t>
      </w:r>
      <w:proofErr w:type="spellEnd"/>
      <w:r w:rsidRPr="001255BF">
        <w:rPr>
          <w:rFonts w:ascii="Arial" w:hAnsi="Arial" w:cs="Arial"/>
          <w:sz w:val="22"/>
          <w:szCs w:val="22"/>
        </w:rPr>
        <w:t xml:space="preserve"> to remove the CD45</w:t>
      </w:r>
      <w:r w:rsidRPr="001255BF">
        <w:rPr>
          <w:rFonts w:ascii="Arial" w:hAnsi="Arial" w:cs="Arial"/>
          <w:sz w:val="22"/>
          <w:szCs w:val="22"/>
          <w:vertAlign w:val="superscript"/>
        </w:rPr>
        <w:t>-</w:t>
      </w:r>
      <w:r w:rsidRPr="001255BF">
        <w:rPr>
          <w:rFonts w:ascii="Arial" w:hAnsi="Arial" w:cs="Arial"/>
          <w:sz w:val="22"/>
          <w:szCs w:val="22"/>
        </w:rPr>
        <w:t xml:space="preserve"> clusters, reintegrated and </w:t>
      </w:r>
      <w:proofErr w:type="spellStart"/>
      <w:r w:rsidRPr="001255BF">
        <w:rPr>
          <w:rFonts w:ascii="Arial" w:hAnsi="Arial" w:cs="Arial"/>
          <w:sz w:val="22"/>
          <w:szCs w:val="22"/>
        </w:rPr>
        <w:t>reclustered</w:t>
      </w:r>
      <w:proofErr w:type="spellEnd"/>
      <w:r w:rsidRPr="001255BF">
        <w:rPr>
          <w:rFonts w:ascii="Arial" w:hAnsi="Arial" w:cs="Arial"/>
          <w:sz w:val="22"/>
          <w:szCs w:val="22"/>
        </w:rPr>
        <w:t xml:space="preserve">. These </w:t>
      </w:r>
      <w:proofErr w:type="gramStart"/>
      <w:r w:rsidRPr="001255BF">
        <w:rPr>
          <w:rFonts w:ascii="Arial" w:hAnsi="Arial" w:cs="Arial"/>
          <w:sz w:val="22"/>
          <w:szCs w:val="22"/>
        </w:rPr>
        <w:t>principle</w:t>
      </w:r>
      <w:proofErr w:type="gramEnd"/>
      <w:r w:rsidRPr="001255BF">
        <w:rPr>
          <w:rFonts w:ascii="Arial" w:hAnsi="Arial" w:cs="Arial"/>
          <w:sz w:val="22"/>
          <w:szCs w:val="22"/>
        </w:rPr>
        <w:t xml:space="preserve"> components were used to generate uniform manifold approximation and projection graphs for visualization</w:t>
      </w:r>
      <w:r>
        <w:rPr>
          <w:rFonts w:ascii="Arial" w:hAnsi="Arial" w:cs="Arial"/>
          <w:sz w:val="22"/>
          <w:szCs w:val="22"/>
        </w:rPr>
        <w:t xml:space="preserve"> and downstream analysis.</w:t>
      </w:r>
    </w:p>
    <w:p w14:paraId="61AAB6B3" w14:textId="77777777" w:rsidR="00EA08F8" w:rsidRDefault="00EA08F8" w:rsidP="00951BBE">
      <w:pPr>
        <w:rPr>
          <w:rFonts w:ascii="Arial" w:hAnsi="Arial" w:cs="Arial"/>
          <w:sz w:val="22"/>
          <w:szCs w:val="22"/>
        </w:rPr>
      </w:pPr>
    </w:p>
    <w:p w14:paraId="6AA0E2A8" w14:textId="77777777" w:rsidR="00EA08F8" w:rsidRPr="001255BF" w:rsidRDefault="00EA08F8" w:rsidP="00EA08F8">
      <w:pPr>
        <w:rPr>
          <w:rFonts w:ascii="Arial" w:hAnsi="Arial" w:cs="Arial"/>
          <w:b/>
          <w:bCs/>
          <w:sz w:val="22"/>
          <w:szCs w:val="22"/>
        </w:rPr>
      </w:pPr>
      <w:r w:rsidRPr="001255BF">
        <w:rPr>
          <w:rFonts w:ascii="Arial" w:hAnsi="Arial" w:cs="Arial"/>
          <w:b/>
          <w:bCs/>
          <w:sz w:val="22"/>
          <w:szCs w:val="22"/>
        </w:rPr>
        <w:t>TCR V(D)J and BCR V(D)J clonality analysis</w:t>
      </w:r>
    </w:p>
    <w:p w14:paraId="78D865F5" w14:textId="3F913D2F" w:rsidR="00951BBE" w:rsidRPr="00744C40" w:rsidRDefault="00EA08F8" w:rsidP="007E0F58">
      <w:pPr>
        <w:rPr>
          <w:rFonts w:ascii="Arial" w:hAnsi="Arial" w:cs="Arial"/>
          <w:sz w:val="22"/>
          <w:szCs w:val="22"/>
        </w:rPr>
      </w:pPr>
      <w:r w:rsidRPr="001255BF">
        <w:rPr>
          <w:rFonts w:ascii="Arial" w:hAnsi="Arial" w:cs="Arial"/>
          <w:sz w:val="22"/>
          <w:szCs w:val="22"/>
        </w:rPr>
        <w:t>TCR V(D)J and BCR V(D)J sequences were separately identified to find clonal groups. For TCR clonality analysis, cells were first filtered to retain only cells with exactly one TCR</w:t>
      </w:r>
      <w:r w:rsidRPr="001255BF">
        <w:rPr>
          <w:rFonts w:ascii="Arial" w:hAnsi="Arial" w:cs="Arial"/>
          <w:sz w:val="22"/>
          <w:szCs w:val="22"/>
        </w:rPr>
        <w:sym w:font="Symbol" w:char="F062"/>
      </w:r>
      <w:r w:rsidRPr="001255BF">
        <w:rPr>
          <w:rFonts w:ascii="Arial" w:hAnsi="Arial" w:cs="Arial"/>
          <w:sz w:val="22"/>
          <w:szCs w:val="22"/>
        </w:rPr>
        <w:t xml:space="preserve"> and no more than two TCR</w:t>
      </w:r>
      <w:r w:rsidRPr="001255BF">
        <w:rPr>
          <w:rFonts w:ascii="Arial" w:hAnsi="Arial" w:cs="Arial"/>
          <w:sz w:val="22"/>
          <w:szCs w:val="22"/>
        </w:rPr>
        <w:sym w:font="Symbol" w:char="F061"/>
      </w:r>
      <w:r w:rsidRPr="001255BF">
        <w:rPr>
          <w:rFonts w:ascii="Arial" w:hAnsi="Arial" w:cs="Arial"/>
          <w:sz w:val="22"/>
          <w:szCs w:val="22"/>
        </w:rPr>
        <w:t>s, as up to 10% of T cells express mRNA for two TCR</w:t>
      </w:r>
      <w:r w:rsidRPr="001255BF">
        <w:rPr>
          <w:rFonts w:ascii="Arial" w:hAnsi="Arial" w:cs="Arial"/>
          <w:sz w:val="22"/>
          <w:szCs w:val="22"/>
        </w:rPr>
        <w:sym w:font="Symbol" w:char="F061"/>
      </w:r>
      <w:r w:rsidRPr="001255BF">
        <w:rPr>
          <w:rFonts w:ascii="Arial" w:hAnsi="Arial" w:cs="Arial"/>
          <w:sz w:val="22"/>
          <w:szCs w:val="22"/>
        </w:rPr>
        <w:t>s. TCRs were then considered part of the same clonal group if they had identical TCR</w:t>
      </w:r>
      <w:r w:rsidRPr="001255BF">
        <w:rPr>
          <w:rFonts w:ascii="Arial" w:hAnsi="Arial" w:cs="Arial"/>
          <w:sz w:val="22"/>
          <w:szCs w:val="22"/>
        </w:rPr>
        <w:sym w:font="Symbol" w:char="F062"/>
      </w:r>
      <w:r w:rsidRPr="001255BF">
        <w:rPr>
          <w:rFonts w:ascii="Arial" w:hAnsi="Arial" w:cs="Arial"/>
          <w:sz w:val="22"/>
          <w:szCs w:val="22"/>
        </w:rPr>
        <w:t xml:space="preserve"> V genes, J genes, and amino acid (AA) sequences in the complementary determining region [CDR] 3, and either identical TCR</w:t>
      </w:r>
      <w:r w:rsidRPr="001255BF">
        <w:rPr>
          <w:rFonts w:ascii="Arial" w:hAnsi="Arial" w:cs="Arial"/>
          <w:sz w:val="22"/>
          <w:szCs w:val="22"/>
        </w:rPr>
        <w:sym w:font="Symbol" w:char="F061"/>
      </w:r>
      <w:r w:rsidRPr="001255BF">
        <w:rPr>
          <w:rFonts w:ascii="Arial" w:hAnsi="Arial" w:cs="Arial"/>
          <w:sz w:val="22"/>
          <w:szCs w:val="22"/>
        </w:rPr>
        <w:t xml:space="preserve"> V and J genes and CDR3 AA sequences or, if there were 2 TCR</w:t>
      </w:r>
      <w:r w:rsidRPr="001255BF">
        <w:rPr>
          <w:rFonts w:ascii="Arial" w:hAnsi="Arial" w:cs="Arial"/>
          <w:sz w:val="22"/>
          <w:szCs w:val="22"/>
        </w:rPr>
        <w:sym w:font="Symbol" w:char="F061"/>
      </w:r>
      <w:r w:rsidRPr="001255BF">
        <w:rPr>
          <w:rFonts w:ascii="Arial" w:hAnsi="Arial" w:cs="Arial"/>
          <w:sz w:val="22"/>
          <w:szCs w:val="22"/>
        </w:rPr>
        <w:t>s in a putative clonal group, then they were called clonal if there was at least one cell with expression of both TCR</w:t>
      </w:r>
      <w:r w:rsidRPr="001255BF">
        <w:rPr>
          <w:rFonts w:ascii="Arial" w:hAnsi="Arial" w:cs="Arial"/>
          <w:sz w:val="22"/>
          <w:szCs w:val="22"/>
        </w:rPr>
        <w:sym w:font="Symbol" w:char="F061"/>
      </w:r>
      <w:r w:rsidRPr="001255BF">
        <w:rPr>
          <w:rFonts w:ascii="Arial" w:hAnsi="Arial" w:cs="Arial"/>
          <w:sz w:val="22"/>
          <w:szCs w:val="22"/>
        </w:rPr>
        <w:t>s and all other cells either expressed those same identical TCR</w:t>
      </w:r>
      <w:r w:rsidRPr="001255BF">
        <w:rPr>
          <w:rFonts w:ascii="Arial" w:hAnsi="Arial" w:cs="Arial"/>
          <w:sz w:val="22"/>
          <w:szCs w:val="22"/>
        </w:rPr>
        <w:sym w:font="Symbol" w:char="F061"/>
      </w:r>
      <w:r w:rsidRPr="001255BF">
        <w:rPr>
          <w:rFonts w:ascii="Arial" w:hAnsi="Arial" w:cs="Arial"/>
          <w:sz w:val="22"/>
          <w:szCs w:val="22"/>
        </w:rPr>
        <w:t>s or only one to accommodate for the possibility of dropouts. BCRs were defined as part of a clonal group if they had identical Ig heavy chain and Ig light chain V genes and J genes, and fewer than 10% amino acid changes in the CDR3, normalized to length.</w:t>
      </w:r>
      <w:r>
        <w:rPr>
          <w:rFonts w:ascii="Arial" w:hAnsi="Arial" w:cs="Arial"/>
          <w:sz w:val="22"/>
          <w:szCs w:val="22"/>
        </w:rPr>
        <w:t xml:space="preserve"> TCRs and BCRs were removed from analysis as duplicates if they had identical barcodes.</w:t>
      </w:r>
    </w:p>
    <w:p w14:paraId="228A0823" w14:textId="77777777" w:rsidR="007E0F58" w:rsidRPr="00744C40" w:rsidRDefault="007E0F58" w:rsidP="007E0F58">
      <w:pPr>
        <w:ind w:firstLine="720"/>
        <w:rPr>
          <w:rFonts w:ascii="Arial" w:hAnsi="Arial" w:cs="Arial"/>
          <w:sz w:val="22"/>
          <w:szCs w:val="22"/>
        </w:rPr>
      </w:pPr>
    </w:p>
    <w:p w14:paraId="2466FDEF" w14:textId="77777777" w:rsidR="007E0F58" w:rsidRPr="00744C40" w:rsidRDefault="007E0F58" w:rsidP="007E0F58">
      <w:pPr>
        <w:rPr>
          <w:rFonts w:ascii="Arial" w:hAnsi="Arial" w:cs="Arial"/>
          <w:b/>
          <w:bCs/>
          <w:sz w:val="22"/>
          <w:szCs w:val="22"/>
        </w:rPr>
      </w:pPr>
      <w:r w:rsidRPr="00744C40">
        <w:rPr>
          <w:rFonts w:ascii="Arial" w:hAnsi="Arial" w:cs="Arial"/>
          <w:b/>
          <w:bCs/>
          <w:sz w:val="22"/>
          <w:szCs w:val="22"/>
        </w:rPr>
        <w:t>Histology on distal ileum</w:t>
      </w:r>
    </w:p>
    <w:p w14:paraId="1E287DC9" w14:textId="2B1CAA29" w:rsidR="007E0F58" w:rsidRPr="00744C40" w:rsidRDefault="007E0F58" w:rsidP="007E0F58">
      <w:pPr>
        <w:rPr>
          <w:rFonts w:ascii="Arial" w:hAnsi="Arial" w:cs="Arial"/>
          <w:sz w:val="22"/>
          <w:szCs w:val="22"/>
        </w:rPr>
      </w:pPr>
      <w:r w:rsidRPr="00744C40">
        <w:rPr>
          <w:rFonts w:ascii="Arial" w:hAnsi="Arial" w:cs="Arial"/>
          <w:sz w:val="22"/>
          <w:szCs w:val="22"/>
        </w:rPr>
        <w:t>The distal 2 cm of the ileum was measured, flushed with PBS, cut open, pinned to a wax plate, and then fixed overnight in 4% PFA. Ileal tissue was then washed in PBS, embedded in 2% Agar, and embedded in paraffin before sectioning onto slides. These slides were then stained with hematoxylin and eosin. Blinded H&amp;E slides were examined using a light microscope and scored as previously described.</w:t>
      </w:r>
      <w:r w:rsidR="0052027C">
        <w:rPr>
          <w:rFonts w:ascii="Arial" w:hAnsi="Arial" w:cs="Arial"/>
          <w:sz w:val="22"/>
          <w:szCs w:val="22"/>
        </w:rPr>
        <w:fldChar w:fldCharType="begin">
          <w:fldData xml:space="preserve">PEVuZE5vdGU+PENpdGU+PEF1dGhvcj5FcmJlbjwvQXV0aG9yPjxZZWFyPjIwMTQ8L1llYXI+PFJl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PEVuZE5vdGU+PENpdGU+PEF1dGhvcj5FcmJlbjwvQXV0aG9yPjxZZWFyPjIwMTQ8L1llYXI+PFJl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(9)</w:t>
      </w:r>
      <w:r w:rsidR="0052027C">
        <w:rPr>
          <w:rFonts w:ascii="Arial" w:hAnsi="Arial" w:cs="Arial"/>
          <w:sz w:val="22"/>
          <w:szCs w:val="22"/>
        </w:rPr>
        <w:fldChar w:fldCharType="end"/>
      </w:r>
      <w:r w:rsidRPr="00744C40">
        <w:rPr>
          <w:rFonts w:ascii="Arial" w:hAnsi="Arial" w:cs="Arial"/>
          <w:sz w:val="22"/>
          <w:szCs w:val="22"/>
        </w:rPr>
        <w:t xml:space="preserve"> </w:t>
      </w:r>
    </w:p>
    <w:p w14:paraId="126E5832" w14:textId="77777777" w:rsidR="007E0F58" w:rsidRPr="00744C40" w:rsidRDefault="007E0F58" w:rsidP="007E0F58">
      <w:pPr>
        <w:rPr>
          <w:rFonts w:ascii="Arial" w:hAnsi="Arial" w:cs="Arial"/>
          <w:sz w:val="22"/>
          <w:szCs w:val="22"/>
        </w:rPr>
      </w:pPr>
    </w:p>
    <w:p w14:paraId="2E3A3747" w14:textId="77777777" w:rsidR="007E0F58" w:rsidRPr="00744C40" w:rsidRDefault="007E0F58" w:rsidP="007E0F58">
      <w:pPr>
        <w:rPr>
          <w:rFonts w:ascii="Arial" w:hAnsi="Arial" w:cs="Arial"/>
          <w:b/>
          <w:bCs/>
          <w:sz w:val="22"/>
          <w:szCs w:val="22"/>
        </w:rPr>
      </w:pPr>
      <w:r w:rsidRPr="00744C40">
        <w:rPr>
          <w:rFonts w:ascii="Arial" w:hAnsi="Arial" w:cs="Arial"/>
          <w:b/>
          <w:bCs/>
          <w:sz w:val="22"/>
          <w:szCs w:val="22"/>
        </w:rPr>
        <w:t>Stool ELISA</w:t>
      </w:r>
    </w:p>
    <w:p w14:paraId="0A6772B7" w14:textId="77777777" w:rsidR="007E0F58" w:rsidRPr="00744C40" w:rsidRDefault="007E0F58" w:rsidP="007E0F58">
      <w:pPr>
        <w:rPr>
          <w:rFonts w:ascii="Arial" w:hAnsi="Arial" w:cs="Arial"/>
          <w:sz w:val="22"/>
          <w:szCs w:val="22"/>
        </w:rPr>
      </w:pPr>
      <w:r w:rsidRPr="00744C40">
        <w:rPr>
          <w:rFonts w:ascii="Arial" w:hAnsi="Arial" w:cs="Arial"/>
          <w:sz w:val="22"/>
          <w:szCs w:val="22"/>
        </w:rPr>
        <w:t>Stool was collected from mice and stored at -20</w:t>
      </w:r>
      <w:r>
        <w:rPr>
          <w:rFonts w:ascii="Arial" w:hAnsi="Arial" w:cs="Arial"/>
          <w:sz w:val="22"/>
          <w:szCs w:val="22"/>
        </w:rPr>
        <w:t xml:space="preserve">° </w:t>
      </w:r>
      <w:r w:rsidRPr="00744C40">
        <w:rPr>
          <w:rFonts w:ascii="Arial" w:hAnsi="Arial" w:cs="Arial"/>
          <w:sz w:val="22"/>
          <w:szCs w:val="22"/>
        </w:rPr>
        <w:t xml:space="preserve">C before being weighed and placed in fresh 1.7 ml microcentrifuge tubes with 0.2 mm glass beads on ice. PBS was added so there was 100 </w:t>
      </w:r>
      <w:r w:rsidRPr="00744C40">
        <w:rPr>
          <w:rFonts w:ascii="Arial" w:hAnsi="Arial" w:cs="Arial"/>
          <w:sz w:val="22"/>
          <w:szCs w:val="22"/>
        </w:rPr>
        <w:sym w:font="Symbol" w:char="F06D"/>
      </w:r>
      <w:r w:rsidRPr="00744C40">
        <w:rPr>
          <w:rFonts w:ascii="Arial" w:hAnsi="Arial" w:cs="Arial"/>
          <w:sz w:val="22"/>
          <w:szCs w:val="22"/>
        </w:rPr>
        <w:t>g of stool per 1 ml of PBS. The tubes were then vortexed until the stool was completely homogenized, centrifuged at 12,000 rpm for 10 minutes at 4</w:t>
      </w:r>
      <w:r>
        <w:rPr>
          <w:rFonts w:ascii="Arial" w:hAnsi="Arial" w:cs="Arial"/>
          <w:sz w:val="22"/>
          <w:szCs w:val="22"/>
        </w:rPr>
        <w:t xml:space="preserve">° </w:t>
      </w:r>
      <w:r w:rsidRPr="00744C40">
        <w:rPr>
          <w:rFonts w:ascii="Arial" w:hAnsi="Arial" w:cs="Arial"/>
          <w:sz w:val="22"/>
          <w:szCs w:val="22"/>
        </w:rPr>
        <w:t>C. Stool supernatant was then collected and stored at -20</w:t>
      </w:r>
      <w:r>
        <w:rPr>
          <w:rFonts w:ascii="Arial" w:hAnsi="Arial" w:cs="Arial"/>
          <w:sz w:val="22"/>
          <w:szCs w:val="22"/>
        </w:rPr>
        <w:t xml:space="preserve">° </w:t>
      </w:r>
      <w:r w:rsidRPr="00744C40">
        <w:rPr>
          <w:rFonts w:ascii="Arial" w:hAnsi="Arial" w:cs="Arial"/>
          <w:sz w:val="22"/>
          <w:szCs w:val="22"/>
        </w:rPr>
        <w:t>C.</w:t>
      </w:r>
    </w:p>
    <w:p w14:paraId="3DA89ABE" w14:textId="248C9341" w:rsidR="007E0F58" w:rsidRPr="00744C40" w:rsidRDefault="007E0F58" w:rsidP="007E0F58">
      <w:pPr>
        <w:rPr>
          <w:rFonts w:ascii="Arial" w:hAnsi="Arial" w:cs="Arial"/>
          <w:sz w:val="22"/>
          <w:szCs w:val="22"/>
        </w:rPr>
      </w:pPr>
      <w:r w:rsidRPr="00744C40">
        <w:rPr>
          <w:rFonts w:ascii="Arial" w:hAnsi="Arial" w:cs="Arial"/>
          <w:sz w:val="22"/>
          <w:szCs w:val="22"/>
        </w:rPr>
        <w:tab/>
        <w:t xml:space="preserve">Lipocalin-2 was measured in the stool using a mouse Lipocalin-2/NGAL </w:t>
      </w:r>
      <w:proofErr w:type="spellStart"/>
      <w:r w:rsidRPr="00744C40">
        <w:rPr>
          <w:rFonts w:ascii="Arial" w:hAnsi="Arial" w:cs="Arial"/>
          <w:sz w:val="22"/>
          <w:szCs w:val="22"/>
        </w:rPr>
        <w:t>DuoSet</w:t>
      </w:r>
      <w:proofErr w:type="spellEnd"/>
      <w:r w:rsidRPr="00744C40">
        <w:rPr>
          <w:rFonts w:ascii="Arial" w:hAnsi="Arial" w:cs="Arial"/>
          <w:sz w:val="22"/>
          <w:szCs w:val="22"/>
        </w:rPr>
        <w:t xml:space="preserve"> ELISA kit (R&amp;D Systems, cat DY1857). IgA was detected in a sandwich ELISA with Southern Biotech Rat Anti-Mouse IgA cat 1165-01 as the capture antibody, Southern Biotech Goat Anti-Mouse IgA-HRP cat 1040-05 as the detection antibody, and Southern Biotech Mouse IgA-UNLB cat</w:t>
      </w:r>
      <w:r>
        <w:rPr>
          <w:rFonts w:ascii="Arial" w:hAnsi="Arial" w:cs="Arial"/>
          <w:sz w:val="22"/>
          <w:szCs w:val="22"/>
        </w:rPr>
        <w:t>alog #</w:t>
      </w:r>
      <w:r w:rsidRPr="00744C40">
        <w:rPr>
          <w:rFonts w:ascii="Arial" w:hAnsi="Arial" w:cs="Arial"/>
          <w:sz w:val="22"/>
          <w:szCs w:val="22"/>
        </w:rPr>
        <w:t xml:space="preserve"> 0106-01 as the IgA standard.</w:t>
      </w:r>
    </w:p>
    <w:p w14:paraId="084530B6" w14:textId="77777777" w:rsidR="007E0F58" w:rsidRDefault="007E0F58" w:rsidP="007E0F58">
      <w:pPr>
        <w:rPr>
          <w:rFonts w:ascii="Arial" w:hAnsi="Arial" w:cs="Arial"/>
          <w:sz w:val="22"/>
          <w:szCs w:val="22"/>
        </w:rPr>
      </w:pPr>
    </w:p>
    <w:p w14:paraId="616A66BE" w14:textId="77777777" w:rsidR="007E0F58" w:rsidRPr="00DD7510" w:rsidRDefault="007E0F58" w:rsidP="007E0F58">
      <w:pPr>
        <w:rPr>
          <w:rFonts w:ascii="Arial" w:hAnsi="Arial" w:cs="Arial"/>
          <w:b/>
          <w:bCs/>
          <w:sz w:val="22"/>
          <w:szCs w:val="22"/>
        </w:rPr>
      </w:pPr>
      <w:r w:rsidRPr="00DD7510">
        <w:rPr>
          <w:rFonts w:ascii="Arial" w:hAnsi="Arial" w:cs="Arial"/>
          <w:b/>
          <w:bCs/>
          <w:sz w:val="22"/>
          <w:szCs w:val="22"/>
        </w:rPr>
        <w:t>Intravital lymphatic tracer imaging</w:t>
      </w:r>
    </w:p>
    <w:p w14:paraId="49F482CE" w14:textId="020FF941" w:rsidR="007E0F58" w:rsidRPr="00DD7510" w:rsidRDefault="007E0F58" w:rsidP="007E0F58">
      <w:pPr>
        <w:rPr>
          <w:rFonts w:ascii="Arial" w:hAnsi="Arial" w:cs="Arial"/>
          <w:b/>
          <w:bCs/>
          <w:sz w:val="22"/>
          <w:szCs w:val="22"/>
        </w:rPr>
      </w:pPr>
      <w:r w:rsidRPr="00DD7510">
        <w:rPr>
          <w:rFonts w:ascii="Arial" w:hAnsi="Arial" w:cs="Arial"/>
          <w:sz w:val="22"/>
          <w:szCs w:val="22"/>
        </w:rPr>
        <w:t>These experiments were performed as previously described</w:t>
      </w:r>
      <w:r w:rsidR="0052027C">
        <w:rPr>
          <w:rFonts w:ascii="Arial" w:hAnsi="Arial" w:cs="Arial"/>
          <w:sz w:val="22"/>
          <w:szCs w:val="22"/>
        </w:rPr>
        <w:fldChar w:fldCharType="begin">
          <w:fldData xml:space="preserve">PEVuZE5vdGU+PENpdGU+PEF1dGhvcj5DemVwaWVsZXdza2k8L0F1dGhvcj48WWVhcj4yMDIxPC9Z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PEVuZE5vdGU+PENpdGU+PEF1dGhvcj5DemVwaWVsZXdza2k8L0F1dGhvcj48WWVhcj4yMDIxPC9Z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(8)</w:t>
      </w:r>
      <w:r w:rsidR="0052027C">
        <w:rPr>
          <w:rFonts w:ascii="Arial" w:hAnsi="Arial" w:cs="Arial"/>
          <w:sz w:val="22"/>
          <w:szCs w:val="22"/>
        </w:rPr>
        <w:fldChar w:fldCharType="end"/>
      </w:r>
      <w:r w:rsidRPr="00DD7510">
        <w:rPr>
          <w:rFonts w:ascii="Arial" w:hAnsi="Arial" w:cs="Arial"/>
          <w:sz w:val="22"/>
          <w:szCs w:val="22"/>
        </w:rPr>
        <w:t xml:space="preserve">. In brief, mice under isoflurane anesthesia were cut along the midline of the peritoneum to expose the cecum and terminal ileum. Mesentery and intestine were splayed out onto a custom-built plate and kept moist and at physiological temperature with continuous dripping of PBS at 37C. Mice were then injected with 1 to 1.5 </w:t>
      </w:r>
      <w:proofErr w:type="spellStart"/>
      <w:r w:rsidRPr="00DD7510">
        <w:rPr>
          <w:rFonts w:ascii="Arial" w:hAnsi="Arial" w:cs="Arial"/>
          <w:sz w:val="22"/>
          <w:szCs w:val="22"/>
        </w:rPr>
        <w:t>μl</w:t>
      </w:r>
      <w:proofErr w:type="spellEnd"/>
      <w:r w:rsidRPr="00DD7510">
        <w:rPr>
          <w:rFonts w:ascii="Arial" w:hAnsi="Arial" w:cs="Arial"/>
          <w:sz w:val="22"/>
          <w:szCs w:val="22"/>
        </w:rPr>
        <w:t xml:space="preserve"> of 2000 </w:t>
      </w:r>
      <w:proofErr w:type="spellStart"/>
      <w:r w:rsidRPr="00DD7510">
        <w:rPr>
          <w:rFonts w:ascii="Arial" w:hAnsi="Arial" w:cs="Arial"/>
          <w:sz w:val="22"/>
          <w:szCs w:val="22"/>
        </w:rPr>
        <w:t>kDa</w:t>
      </w:r>
      <w:proofErr w:type="spellEnd"/>
      <w:r w:rsidRPr="00DD7510">
        <w:rPr>
          <w:rFonts w:ascii="Arial" w:hAnsi="Arial" w:cs="Arial"/>
          <w:sz w:val="22"/>
          <w:szCs w:val="22"/>
        </w:rPr>
        <w:t xml:space="preserve"> FITC-Dextran (Sigma-Aldrich, FD2000S, or Invitrogen, D7137) into the most distal Peyer’s Patch in the terminal ileum using a custom Hamilton syringe. Then the fluorescent signal (excitation, 488 nm; emission, 520 nm) along the exposed mesentery was recorded at 1 fps for up to 60 minutes (total of 3600 frames). All TNF</w:t>
      </w:r>
      <w:r w:rsidRPr="00DD7510">
        <w:rPr>
          <w:rFonts w:ascii="Arial" w:hAnsi="Arial" w:cs="Arial"/>
          <w:sz w:val="22"/>
          <w:szCs w:val="22"/>
          <w:vertAlign w:val="superscript"/>
        </w:rPr>
        <w:sym w:font="Symbol" w:char="F044"/>
      </w:r>
      <w:r w:rsidRPr="00DD7510">
        <w:rPr>
          <w:rFonts w:ascii="Arial" w:hAnsi="Arial" w:cs="Arial"/>
          <w:sz w:val="22"/>
          <w:szCs w:val="22"/>
          <w:vertAlign w:val="superscript"/>
        </w:rPr>
        <w:t>ARE/+</w:t>
      </w:r>
      <w:r w:rsidRPr="00DD7510">
        <w:rPr>
          <w:rFonts w:ascii="Arial" w:hAnsi="Arial" w:cs="Arial"/>
          <w:sz w:val="22"/>
          <w:szCs w:val="22"/>
        </w:rPr>
        <w:t xml:space="preserve"> BM recipients, which did not have flow to the MLN</w:t>
      </w:r>
      <w:r>
        <w:rPr>
          <w:rFonts w:ascii="Arial" w:hAnsi="Arial" w:cs="Arial"/>
          <w:sz w:val="22"/>
          <w:szCs w:val="22"/>
        </w:rPr>
        <w:t>,</w:t>
      </w:r>
      <w:r w:rsidRPr="00DD7510">
        <w:rPr>
          <w:rFonts w:ascii="Arial" w:hAnsi="Arial" w:cs="Arial"/>
          <w:sz w:val="22"/>
          <w:szCs w:val="22"/>
        </w:rPr>
        <w:t xml:space="preserve"> were imaged for the full hour. However, in some WT and </w:t>
      </w:r>
      <w:r w:rsidRPr="00DD7510">
        <w:rPr>
          <w:rFonts w:ascii="Arial" w:hAnsi="Arial" w:cs="Arial"/>
          <w:sz w:val="22"/>
          <w:szCs w:val="22"/>
        </w:rPr>
        <w:sym w:font="Symbol" w:char="F06D"/>
      </w:r>
      <w:r w:rsidRPr="00DD7510">
        <w:rPr>
          <w:rFonts w:ascii="Arial" w:hAnsi="Arial" w:cs="Arial"/>
          <w:sz w:val="22"/>
          <w:szCs w:val="22"/>
        </w:rPr>
        <w:t>MT-TNF</w:t>
      </w:r>
      <w:r w:rsidRPr="00DD7510">
        <w:rPr>
          <w:rFonts w:ascii="Arial" w:hAnsi="Arial" w:cs="Arial"/>
          <w:sz w:val="22"/>
          <w:szCs w:val="22"/>
          <w:vertAlign w:val="superscript"/>
        </w:rPr>
        <w:sym w:font="Symbol" w:char="F044"/>
      </w:r>
      <w:r w:rsidRPr="00DD7510">
        <w:rPr>
          <w:rFonts w:ascii="Arial" w:hAnsi="Arial" w:cs="Arial"/>
          <w:sz w:val="22"/>
          <w:szCs w:val="22"/>
          <w:vertAlign w:val="superscript"/>
        </w:rPr>
        <w:t>ARE/+</w:t>
      </w:r>
      <w:r w:rsidRPr="00DD7510">
        <w:rPr>
          <w:rFonts w:ascii="Arial" w:hAnsi="Arial" w:cs="Arial"/>
          <w:sz w:val="22"/>
          <w:szCs w:val="22"/>
        </w:rPr>
        <w:t xml:space="preserve"> BM recipients where the tracer had reached the MLN within 5 minutes of the injection, we only recorded them for 15 minutes.</w:t>
      </w:r>
    </w:p>
    <w:p w14:paraId="444AF55F" w14:textId="77777777" w:rsidR="007E0F58" w:rsidRDefault="007E0F58" w:rsidP="007E0F58">
      <w:pPr>
        <w:rPr>
          <w:rFonts w:ascii="Arial" w:hAnsi="Arial" w:cs="Arial"/>
          <w:sz w:val="22"/>
          <w:szCs w:val="22"/>
        </w:rPr>
      </w:pPr>
    </w:p>
    <w:p w14:paraId="0AB423DE" w14:textId="77777777" w:rsidR="007E0F58" w:rsidRPr="00F358A4" w:rsidRDefault="007E0F58" w:rsidP="007E0F58">
      <w:pPr>
        <w:rPr>
          <w:rFonts w:ascii="Arial" w:hAnsi="Arial" w:cs="Arial"/>
          <w:b/>
          <w:bCs/>
          <w:sz w:val="22"/>
          <w:szCs w:val="22"/>
        </w:rPr>
      </w:pPr>
      <w:r w:rsidRPr="00F358A4">
        <w:rPr>
          <w:rFonts w:ascii="Arial" w:hAnsi="Arial" w:cs="Arial"/>
          <w:b/>
          <w:bCs/>
          <w:sz w:val="22"/>
          <w:szCs w:val="22"/>
        </w:rPr>
        <w:t xml:space="preserve">Metabolic cages and </w:t>
      </w:r>
      <w:proofErr w:type="spellStart"/>
      <w:r w:rsidRPr="00F358A4">
        <w:rPr>
          <w:rFonts w:ascii="Arial" w:hAnsi="Arial" w:cs="Arial"/>
          <w:b/>
          <w:bCs/>
          <w:sz w:val="22"/>
          <w:szCs w:val="22"/>
        </w:rPr>
        <w:t>EchoMRI</w:t>
      </w:r>
      <w:proofErr w:type="spellEnd"/>
    </w:p>
    <w:p w14:paraId="3BD0B3C5" w14:textId="77777777" w:rsidR="007E0F58" w:rsidRPr="00F358A4" w:rsidRDefault="007E0F58" w:rsidP="007E0F58">
      <w:pPr>
        <w:rPr>
          <w:rFonts w:ascii="Arial" w:hAnsi="Arial" w:cs="Arial"/>
          <w:sz w:val="22"/>
          <w:szCs w:val="22"/>
        </w:rPr>
      </w:pPr>
      <w:r w:rsidRPr="00F358A4">
        <w:rPr>
          <w:rFonts w:ascii="Arial" w:hAnsi="Arial" w:cs="Arial"/>
          <w:sz w:val="22"/>
          <w:szCs w:val="22"/>
        </w:rPr>
        <w:t>Mice were weighed</w:t>
      </w:r>
      <w:r>
        <w:rPr>
          <w:rFonts w:ascii="Arial" w:hAnsi="Arial" w:cs="Arial"/>
          <w:sz w:val="22"/>
          <w:szCs w:val="22"/>
        </w:rPr>
        <w:t xml:space="preserve"> and</w:t>
      </w:r>
      <w:r w:rsidRPr="00F358A4">
        <w:rPr>
          <w:rFonts w:ascii="Arial" w:hAnsi="Arial" w:cs="Arial"/>
          <w:sz w:val="22"/>
          <w:szCs w:val="22"/>
        </w:rPr>
        <w:t xml:space="preserve"> their body composition was evaluated using an EchoMRI-100H 2n1 with a horizontal probe configuration (</w:t>
      </w:r>
      <w:proofErr w:type="spellStart"/>
      <w:r w:rsidRPr="00F358A4">
        <w:rPr>
          <w:rFonts w:ascii="Arial" w:hAnsi="Arial" w:cs="Arial"/>
          <w:sz w:val="22"/>
          <w:szCs w:val="22"/>
        </w:rPr>
        <w:t>EchoMRI</w:t>
      </w:r>
      <w:proofErr w:type="spellEnd"/>
      <w:r w:rsidRPr="00F358A4">
        <w:rPr>
          <w:rFonts w:ascii="Arial" w:hAnsi="Arial" w:cs="Arial"/>
          <w:sz w:val="22"/>
          <w:szCs w:val="22"/>
        </w:rPr>
        <w:t>, Houston, TX), and their core body temperature was taken using rectal thermometer</w:t>
      </w:r>
      <w:r>
        <w:rPr>
          <w:rFonts w:ascii="Arial" w:hAnsi="Arial" w:cs="Arial"/>
          <w:sz w:val="22"/>
          <w:szCs w:val="22"/>
        </w:rPr>
        <w:t xml:space="preserve"> (RET-3 probe)</w:t>
      </w:r>
      <w:r w:rsidRPr="00F358A4">
        <w:rPr>
          <w:rFonts w:ascii="Arial" w:hAnsi="Arial" w:cs="Arial"/>
          <w:sz w:val="22"/>
          <w:szCs w:val="22"/>
        </w:rPr>
        <w:t>. Mice were then singly housed in a 16-metabolic cage Comprehensive Laboratory Animal Monitoring System (CLAMS) metabolic cages (Columbus Instruments, Columbus, OH). Mice were allowed to acclimate to the cages for approximately 16 hours, followed by 24 hours of measurement</w:t>
      </w:r>
      <w:r>
        <w:rPr>
          <w:rFonts w:ascii="Arial" w:hAnsi="Arial" w:cs="Arial"/>
          <w:sz w:val="22"/>
          <w:szCs w:val="22"/>
        </w:rPr>
        <w:t xml:space="preserve"> occurring</w:t>
      </w:r>
      <w:r w:rsidRPr="00F358A4">
        <w:rPr>
          <w:rFonts w:ascii="Arial" w:hAnsi="Arial" w:cs="Arial"/>
          <w:sz w:val="22"/>
          <w:szCs w:val="22"/>
        </w:rPr>
        <w:t xml:space="preserve"> from 0</w:t>
      </w:r>
      <w:r>
        <w:rPr>
          <w:rFonts w:ascii="Arial" w:hAnsi="Arial" w:cs="Arial"/>
          <w:sz w:val="22"/>
          <w:szCs w:val="22"/>
        </w:rPr>
        <w:t>6</w:t>
      </w:r>
      <w:r w:rsidRPr="00F358A4">
        <w:rPr>
          <w:rFonts w:ascii="Arial" w:hAnsi="Arial" w:cs="Arial"/>
          <w:sz w:val="22"/>
          <w:szCs w:val="22"/>
        </w:rPr>
        <w:t xml:space="preserve">:00 am to </w:t>
      </w:r>
      <w:r>
        <w:rPr>
          <w:rFonts w:ascii="Arial" w:hAnsi="Arial" w:cs="Arial"/>
          <w:sz w:val="22"/>
          <w:szCs w:val="22"/>
        </w:rPr>
        <w:t>5</w:t>
      </w:r>
      <w:r w:rsidRPr="00F358A4">
        <w:rPr>
          <w:rFonts w:ascii="Arial" w:hAnsi="Arial" w:cs="Arial"/>
          <w:sz w:val="22"/>
          <w:szCs w:val="22"/>
        </w:rPr>
        <w:t xml:space="preserve">:59 am the next day. Mice were housed at room temperature on a 12h:12h </w:t>
      </w:r>
      <w:proofErr w:type="spellStart"/>
      <w:proofErr w:type="gramStart"/>
      <w:r w:rsidRPr="00F358A4">
        <w:rPr>
          <w:rFonts w:ascii="Arial" w:hAnsi="Arial" w:cs="Arial"/>
          <w:sz w:val="22"/>
          <w:szCs w:val="22"/>
        </w:rPr>
        <w:t>light:dark</w:t>
      </w:r>
      <w:proofErr w:type="spellEnd"/>
      <w:proofErr w:type="gramEnd"/>
      <w:r w:rsidRPr="00F358A4">
        <w:rPr>
          <w:rFonts w:ascii="Arial" w:hAnsi="Arial" w:cs="Arial"/>
          <w:sz w:val="22"/>
          <w:szCs w:val="22"/>
        </w:rPr>
        <w:t xml:space="preserve"> cycle and arrayed in a staggered fashion to equally distribute </w:t>
      </w:r>
      <w:r>
        <w:rPr>
          <w:rFonts w:ascii="Arial" w:hAnsi="Arial" w:cs="Arial"/>
          <w:sz w:val="22"/>
          <w:szCs w:val="22"/>
        </w:rPr>
        <w:t>different experimental</w:t>
      </w:r>
      <w:r w:rsidRPr="00F358A4">
        <w:rPr>
          <w:rFonts w:ascii="Arial" w:hAnsi="Arial" w:cs="Arial"/>
          <w:sz w:val="22"/>
          <w:szCs w:val="22"/>
        </w:rPr>
        <w:t xml:space="preserve"> groups from top to bottom and left to right. Mice had </w:t>
      </w:r>
      <w:r w:rsidRPr="00F358A4">
        <w:rPr>
          <w:rFonts w:ascii="Arial" w:hAnsi="Arial" w:cs="Arial"/>
          <w:i/>
          <w:iCs/>
          <w:sz w:val="22"/>
          <w:szCs w:val="22"/>
        </w:rPr>
        <w:t xml:space="preserve">ad libitum </w:t>
      </w:r>
      <w:r w:rsidRPr="00F358A4">
        <w:rPr>
          <w:rFonts w:ascii="Arial" w:hAnsi="Arial" w:cs="Arial"/>
          <w:sz w:val="22"/>
          <w:szCs w:val="22"/>
        </w:rPr>
        <w:t>access to food and water that were</w:t>
      </w:r>
      <w:r>
        <w:rPr>
          <w:rFonts w:ascii="Arial" w:hAnsi="Arial" w:cs="Arial"/>
          <w:sz w:val="22"/>
          <w:szCs w:val="22"/>
        </w:rPr>
        <w:t xml:space="preserve"> hung</w:t>
      </w:r>
      <w:r w:rsidRPr="00F358A4">
        <w:rPr>
          <w:rFonts w:ascii="Arial" w:hAnsi="Arial" w:cs="Arial"/>
          <w:sz w:val="22"/>
          <w:szCs w:val="22"/>
        </w:rPr>
        <w:t xml:space="preserve"> on load cells to measure food and water intake. Activity was monitored using infrared laser/detector arrays </w:t>
      </w:r>
      <w:r>
        <w:rPr>
          <w:rFonts w:ascii="Arial" w:hAnsi="Arial" w:cs="Arial"/>
          <w:sz w:val="22"/>
          <w:szCs w:val="22"/>
        </w:rPr>
        <w:t xml:space="preserve">positioned at the level of the bedding </w:t>
      </w:r>
      <w:r w:rsidRPr="00F358A4">
        <w:rPr>
          <w:rFonts w:ascii="Arial" w:hAnsi="Arial" w:cs="Arial"/>
          <w:sz w:val="22"/>
          <w:szCs w:val="22"/>
        </w:rPr>
        <w:t>on the X- and Y-axes. Oxygen consumption and carbon dioxide production were measured by indirect calorimetry using a zirconia O</w:t>
      </w:r>
      <w:r w:rsidRPr="00F358A4">
        <w:rPr>
          <w:rFonts w:ascii="Arial" w:hAnsi="Arial" w:cs="Arial"/>
          <w:sz w:val="22"/>
          <w:szCs w:val="22"/>
          <w:vertAlign w:val="subscript"/>
        </w:rPr>
        <w:t>2</w:t>
      </w:r>
      <w:r w:rsidRPr="00F358A4">
        <w:rPr>
          <w:rFonts w:ascii="Arial" w:hAnsi="Arial" w:cs="Arial"/>
          <w:sz w:val="22"/>
          <w:szCs w:val="22"/>
        </w:rPr>
        <w:t xml:space="preserve"> sensor and CO</w:t>
      </w:r>
      <w:r w:rsidRPr="00F358A4">
        <w:rPr>
          <w:rFonts w:ascii="Arial" w:hAnsi="Arial" w:cs="Arial"/>
          <w:sz w:val="22"/>
          <w:szCs w:val="22"/>
          <w:vertAlign w:val="subscript"/>
        </w:rPr>
        <w:t>2</w:t>
      </w:r>
      <w:r w:rsidRPr="00F358A4">
        <w:rPr>
          <w:rFonts w:ascii="Arial" w:hAnsi="Arial" w:cs="Arial"/>
          <w:sz w:val="22"/>
          <w:szCs w:val="22"/>
        </w:rPr>
        <w:t xml:space="preserve"> sensor at air flow rates of 0.90 L/min (18 second line bleed </w:t>
      </w:r>
      <w:r w:rsidRPr="00F358A4">
        <w:rPr>
          <w:rFonts w:ascii="Arial" w:hAnsi="Arial" w:cs="Arial"/>
          <w:sz w:val="22"/>
          <w:szCs w:val="22"/>
        </w:rPr>
        <w:lastRenderedPageBreak/>
        <w:t xml:space="preserve">followed by a 2 second measurement for each cage). Cages were measured individually in series, with </w:t>
      </w:r>
      <w:r>
        <w:rPr>
          <w:rFonts w:ascii="Arial" w:hAnsi="Arial" w:cs="Arial"/>
          <w:sz w:val="22"/>
          <w:szCs w:val="22"/>
        </w:rPr>
        <w:t>CLAMS system enclosure</w:t>
      </w:r>
      <w:r w:rsidRPr="00F358A4">
        <w:rPr>
          <w:rFonts w:ascii="Arial" w:hAnsi="Arial" w:cs="Arial"/>
          <w:sz w:val="22"/>
          <w:szCs w:val="22"/>
        </w:rPr>
        <w:t xml:space="preserve"> air sampled </w:t>
      </w:r>
      <w:r>
        <w:rPr>
          <w:rFonts w:ascii="Arial" w:hAnsi="Arial" w:cs="Arial"/>
          <w:sz w:val="22"/>
          <w:szCs w:val="22"/>
        </w:rPr>
        <w:t xml:space="preserve">each interval (340 seconds per interval) </w:t>
      </w:r>
      <w:r w:rsidRPr="00F358A4">
        <w:rPr>
          <w:rFonts w:ascii="Arial" w:hAnsi="Arial" w:cs="Arial"/>
          <w:sz w:val="22"/>
          <w:szCs w:val="22"/>
        </w:rPr>
        <w:t>to calculate O</w:t>
      </w:r>
      <w:r w:rsidRPr="00F358A4">
        <w:rPr>
          <w:rFonts w:ascii="Arial" w:hAnsi="Arial" w:cs="Arial"/>
          <w:sz w:val="22"/>
          <w:szCs w:val="22"/>
          <w:vertAlign w:val="subscript"/>
        </w:rPr>
        <w:t>2</w:t>
      </w:r>
      <w:r w:rsidRPr="00F358A4">
        <w:rPr>
          <w:rFonts w:ascii="Arial" w:hAnsi="Arial" w:cs="Arial"/>
          <w:sz w:val="22"/>
          <w:szCs w:val="22"/>
        </w:rPr>
        <w:t xml:space="preserve"> consumption and CO</w:t>
      </w:r>
      <w:r w:rsidRPr="00F358A4">
        <w:rPr>
          <w:rFonts w:ascii="Arial" w:hAnsi="Arial" w:cs="Arial"/>
          <w:sz w:val="22"/>
          <w:szCs w:val="22"/>
          <w:vertAlign w:val="subscript"/>
        </w:rPr>
        <w:t>2</w:t>
      </w:r>
      <w:r w:rsidRPr="00F358A4">
        <w:rPr>
          <w:rFonts w:ascii="Arial" w:hAnsi="Arial" w:cs="Arial"/>
          <w:sz w:val="22"/>
          <w:szCs w:val="22"/>
        </w:rPr>
        <w:t xml:space="preserve"> production. </w:t>
      </w:r>
      <w:r>
        <w:rPr>
          <w:rFonts w:ascii="Arial" w:hAnsi="Arial" w:cs="Arial"/>
          <w:sz w:val="22"/>
          <w:szCs w:val="22"/>
        </w:rPr>
        <w:t>Energy expenditure (heat)</w:t>
      </w:r>
      <w:r w:rsidRPr="00F358A4">
        <w:rPr>
          <w:rFonts w:ascii="Arial" w:hAnsi="Arial" w:cs="Arial"/>
          <w:sz w:val="22"/>
          <w:szCs w:val="22"/>
        </w:rPr>
        <w:t xml:space="preserve"> is reported as</w:t>
      </w:r>
      <w:r>
        <w:rPr>
          <w:rFonts w:ascii="Arial" w:hAnsi="Arial" w:cs="Arial"/>
          <w:sz w:val="22"/>
          <w:szCs w:val="22"/>
        </w:rPr>
        <w:t xml:space="preserve"> raw values and</w:t>
      </w:r>
      <w:r w:rsidRPr="00F358A4">
        <w:rPr>
          <w:rFonts w:ascii="Arial" w:hAnsi="Arial" w:cs="Arial"/>
          <w:sz w:val="22"/>
          <w:szCs w:val="22"/>
        </w:rPr>
        <w:t xml:space="preserve"> normalized to body weight.</w:t>
      </w:r>
    </w:p>
    <w:p w14:paraId="508D6847" w14:textId="77777777" w:rsidR="007E0F58" w:rsidRPr="00F358A4" w:rsidRDefault="007E0F58" w:rsidP="007E0F58">
      <w:pPr>
        <w:rPr>
          <w:rFonts w:ascii="Arial" w:hAnsi="Arial" w:cs="Arial"/>
          <w:b/>
          <w:bCs/>
          <w:sz w:val="22"/>
          <w:szCs w:val="22"/>
        </w:rPr>
      </w:pPr>
    </w:p>
    <w:p w14:paraId="5BE65238" w14:textId="77777777" w:rsidR="007E0F58" w:rsidRPr="00F358A4" w:rsidRDefault="007E0F58" w:rsidP="007E0F58">
      <w:pPr>
        <w:rPr>
          <w:rFonts w:ascii="Arial" w:hAnsi="Arial" w:cs="Arial"/>
          <w:b/>
          <w:bCs/>
          <w:sz w:val="22"/>
          <w:szCs w:val="22"/>
        </w:rPr>
      </w:pPr>
      <w:r w:rsidRPr="00F358A4">
        <w:rPr>
          <w:rFonts w:ascii="Arial" w:hAnsi="Arial" w:cs="Arial"/>
          <w:b/>
          <w:bCs/>
          <w:sz w:val="22"/>
          <w:szCs w:val="22"/>
        </w:rPr>
        <w:t xml:space="preserve">Bone </w:t>
      </w:r>
      <w:r>
        <w:rPr>
          <w:rFonts w:ascii="Arial" w:hAnsi="Arial" w:cs="Arial"/>
          <w:b/>
          <w:bCs/>
          <w:sz w:val="22"/>
          <w:szCs w:val="22"/>
        </w:rPr>
        <w:t>m</w:t>
      </w:r>
      <w:r w:rsidRPr="00F358A4">
        <w:rPr>
          <w:rFonts w:ascii="Arial" w:hAnsi="Arial" w:cs="Arial"/>
          <w:b/>
          <w:bCs/>
          <w:sz w:val="22"/>
          <w:szCs w:val="22"/>
        </w:rPr>
        <w:t xml:space="preserve">icrostructural </w:t>
      </w:r>
      <w:r>
        <w:rPr>
          <w:rFonts w:ascii="Arial" w:hAnsi="Arial" w:cs="Arial"/>
          <w:b/>
          <w:bCs/>
          <w:sz w:val="22"/>
          <w:szCs w:val="22"/>
        </w:rPr>
        <w:t>a</w:t>
      </w:r>
      <w:r w:rsidRPr="00F358A4">
        <w:rPr>
          <w:rFonts w:ascii="Arial" w:hAnsi="Arial" w:cs="Arial"/>
          <w:b/>
          <w:bCs/>
          <w:sz w:val="22"/>
          <w:szCs w:val="22"/>
        </w:rPr>
        <w:t>nalysis</w:t>
      </w:r>
    </w:p>
    <w:p w14:paraId="2DED13CC" w14:textId="77777777" w:rsidR="007E0F58" w:rsidRPr="00F358A4" w:rsidRDefault="007E0F58" w:rsidP="007E0F58">
      <w:pPr>
        <w:rPr>
          <w:rFonts w:ascii="Arial" w:hAnsi="Arial" w:cs="Arial"/>
          <w:sz w:val="22"/>
          <w:szCs w:val="22"/>
        </w:rPr>
      </w:pPr>
      <w:r w:rsidRPr="00F358A4">
        <w:rPr>
          <w:rFonts w:ascii="Arial" w:hAnsi="Arial" w:cs="Arial"/>
          <w:sz w:val="22"/>
          <w:szCs w:val="22"/>
        </w:rPr>
        <w:t>Fixed intact hind paws were scanned (</w:t>
      </w:r>
      <w:proofErr w:type="spellStart"/>
      <w:r w:rsidRPr="00F358A4">
        <w:rPr>
          <w:rFonts w:ascii="Arial" w:hAnsi="Arial" w:cs="Arial"/>
          <w:sz w:val="22"/>
          <w:szCs w:val="22"/>
        </w:rPr>
        <w:t>SkyScan</w:t>
      </w:r>
      <w:proofErr w:type="spellEnd"/>
      <w:r w:rsidRPr="00F358A4">
        <w:rPr>
          <w:rFonts w:ascii="Arial" w:hAnsi="Arial" w:cs="Arial"/>
          <w:sz w:val="22"/>
          <w:szCs w:val="22"/>
        </w:rPr>
        <w:t xml:space="preserve"> 1176, Bruker) with a 9-</w:t>
      </w:r>
      <w:r w:rsidRPr="00F358A4">
        <w:rPr>
          <w:rFonts w:ascii="Arial" w:hAnsi="Arial" w:cs="Arial"/>
          <w:sz w:val="22"/>
          <w:szCs w:val="22"/>
          <w:lang w:val="el-GR"/>
        </w:rPr>
        <w:t>μ</w:t>
      </w:r>
      <w:r w:rsidRPr="00F358A4">
        <w:rPr>
          <w:rFonts w:ascii="Arial" w:hAnsi="Arial" w:cs="Arial"/>
          <w:sz w:val="22"/>
          <w:szCs w:val="22"/>
        </w:rPr>
        <w:t>m isotropic voxel resolution at 50 kV, 500 </w:t>
      </w:r>
      <w:r w:rsidRPr="00F358A4">
        <w:rPr>
          <w:rFonts w:ascii="Arial" w:hAnsi="Arial" w:cs="Arial"/>
          <w:sz w:val="22"/>
          <w:szCs w:val="22"/>
          <w:lang w:val="el-GR"/>
        </w:rPr>
        <w:t>μ</w:t>
      </w:r>
      <w:r w:rsidRPr="00F358A4">
        <w:rPr>
          <w:rFonts w:ascii="Arial" w:hAnsi="Arial" w:cs="Arial"/>
          <w:sz w:val="22"/>
          <w:szCs w:val="22"/>
        </w:rPr>
        <w:t xml:space="preserve">A, 980-ms integration time, 3 frame averaging, and 0.5-mm aluminum filter. Images were reconstructed using </w:t>
      </w:r>
      <w:proofErr w:type="spellStart"/>
      <w:r w:rsidRPr="00F358A4">
        <w:rPr>
          <w:rFonts w:ascii="Arial" w:hAnsi="Arial" w:cs="Arial"/>
          <w:sz w:val="22"/>
          <w:szCs w:val="22"/>
        </w:rPr>
        <w:t>NRecon</w:t>
      </w:r>
      <w:proofErr w:type="spellEnd"/>
      <w:r w:rsidRPr="00F358A4">
        <w:rPr>
          <w:rFonts w:ascii="Arial" w:hAnsi="Arial" w:cs="Arial"/>
          <w:sz w:val="22"/>
          <w:szCs w:val="22"/>
        </w:rPr>
        <w:t xml:space="preserve"> software with 20% beam hardening and 15% ring artifact corrections. Bone density (g/cm</w:t>
      </w:r>
      <w:r w:rsidRPr="00F358A4">
        <w:rPr>
          <w:rFonts w:ascii="Arial" w:hAnsi="Arial" w:cs="Arial"/>
          <w:sz w:val="22"/>
          <w:szCs w:val="22"/>
          <w:vertAlign w:val="superscript"/>
        </w:rPr>
        <w:t>3</w:t>
      </w:r>
      <w:r w:rsidRPr="00F358A4">
        <w:rPr>
          <w:rFonts w:ascii="Arial" w:hAnsi="Arial" w:cs="Arial"/>
          <w:sz w:val="22"/>
          <w:szCs w:val="22"/>
        </w:rPr>
        <w:t>) values were calibrated using hydroxyapatite phantoms. Parameters reported are bone surface area to bone volume ratio (BS/BV), bone volume to total volume ratio (BV/TV), and bone mineral density (BMD, g/cm</w:t>
      </w:r>
      <w:r w:rsidRPr="00F358A4">
        <w:rPr>
          <w:rFonts w:ascii="Arial" w:hAnsi="Arial" w:cs="Arial"/>
          <w:sz w:val="22"/>
          <w:szCs w:val="22"/>
          <w:vertAlign w:val="superscript"/>
        </w:rPr>
        <w:t>3</w:t>
      </w:r>
      <w:r w:rsidRPr="00F358A4">
        <w:rPr>
          <w:rFonts w:ascii="Arial" w:hAnsi="Arial" w:cs="Arial"/>
          <w:sz w:val="22"/>
          <w:szCs w:val="22"/>
        </w:rPr>
        <w:t>).</w:t>
      </w:r>
    </w:p>
    <w:p w14:paraId="7B1D50B3" w14:textId="77777777" w:rsidR="007E0F58" w:rsidRPr="001048B3" w:rsidRDefault="007E0F58" w:rsidP="007E0F58">
      <w:pPr>
        <w:ind w:firstLine="720"/>
        <w:rPr>
          <w:rFonts w:ascii="Arial" w:hAnsi="Arial" w:cs="Arial"/>
          <w:sz w:val="22"/>
          <w:szCs w:val="22"/>
        </w:rPr>
      </w:pPr>
    </w:p>
    <w:p w14:paraId="2EADC9D5" w14:textId="77777777" w:rsidR="007E0F58" w:rsidRPr="005F5932" w:rsidRDefault="007E0F58" w:rsidP="007E0F58">
      <w:pPr>
        <w:rPr>
          <w:rFonts w:ascii="Arial" w:hAnsi="Arial" w:cs="Arial"/>
          <w:b/>
          <w:bCs/>
          <w:sz w:val="22"/>
          <w:szCs w:val="22"/>
        </w:rPr>
      </w:pPr>
      <w:r w:rsidRPr="005F5932">
        <w:rPr>
          <w:rFonts w:ascii="Arial" w:hAnsi="Arial" w:cs="Arial"/>
          <w:b/>
          <w:bCs/>
          <w:sz w:val="22"/>
          <w:szCs w:val="22"/>
        </w:rPr>
        <w:t>Anti-LT</w:t>
      </w:r>
      <w:r w:rsidRPr="005F5932">
        <w:rPr>
          <w:rFonts w:ascii="Arial" w:hAnsi="Arial" w:cs="Arial"/>
          <w:b/>
          <w:bCs/>
          <w:sz w:val="22"/>
          <w:szCs w:val="22"/>
        </w:rPr>
        <w:sym w:font="Symbol" w:char="F061"/>
      </w:r>
      <w:r w:rsidRPr="005F5932">
        <w:rPr>
          <w:rFonts w:ascii="Arial" w:hAnsi="Arial" w:cs="Arial"/>
          <w:b/>
          <w:bCs/>
          <w:sz w:val="22"/>
          <w:szCs w:val="22"/>
          <w:vertAlign w:val="subscript"/>
        </w:rPr>
        <w:t>3</w:t>
      </w:r>
      <w:r w:rsidRPr="005F5932">
        <w:rPr>
          <w:rFonts w:ascii="Arial" w:hAnsi="Arial" w:cs="Arial"/>
          <w:b/>
          <w:bCs/>
          <w:sz w:val="22"/>
          <w:szCs w:val="22"/>
        </w:rPr>
        <w:t>, anti-TNF treatment, and LT</w:t>
      </w:r>
      <w:r w:rsidRPr="005F5932">
        <w:rPr>
          <w:rFonts w:ascii="Arial" w:hAnsi="Arial" w:cs="Arial"/>
          <w:b/>
          <w:bCs/>
          <w:sz w:val="22"/>
          <w:szCs w:val="22"/>
        </w:rPr>
        <w:sym w:font="Symbol" w:char="F062"/>
      </w:r>
      <w:r w:rsidRPr="005F5932">
        <w:rPr>
          <w:rFonts w:ascii="Arial" w:hAnsi="Arial" w:cs="Arial"/>
          <w:b/>
          <w:bCs/>
          <w:sz w:val="22"/>
          <w:szCs w:val="22"/>
        </w:rPr>
        <w:t>R-fc</w:t>
      </w:r>
    </w:p>
    <w:p w14:paraId="5C24ABF2" w14:textId="061D11D0" w:rsidR="007E0F58" w:rsidRPr="005F5932" w:rsidRDefault="007E0F58" w:rsidP="007E0F58">
      <w:pPr>
        <w:rPr>
          <w:rFonts w:ascii="Arial" w:hAnsi="Arial" w:cs="Arial"/>
          <w:sz w:val="22"/>
          <w:szCs w:val="22"/>
        </w:rPr>
      </w:pPr>
      <w:r w:rsidRPr="005F5932">
        <w:rPr>
          <w:rFonts w:ascii="Arial" w:hAnsi="Arial" w:cs="Arial"/>
          <w:sz w:val="22"/>
          <w:szCs w:val="22"/>
        </w:rPr>
        <w:t>The anti-LT</w:t>
      </w:r>
      <w:r w:rsidRPr="005F5932">
        <w:rPr>
          <w:rFonts w:ascii="Arial" w:hAnsi="Arial" w:cs="Arial"/>
          <w:sz w:val="22"/>
          <w:szCs w:val="22"/>
        </w:rPr>
        <w:sym w:font="Symbol" w:char="F061"/>
      </w:r>
      <w:r w:rsidRPr="005F5932">
        <w:rPr>
          <w:rFonts w:ascii="Arial" w:hAnsi="Arial" w:cs="Arial"/>
          <w:sz w:val="22"/>
          <w:szCs w:val="22"/>
          <w:vertAlign w:val="subscript"/>
        </w:rPr>
        <w:t>3</w:t>
      </w:r>
      <w:r w:rsidRPr="005F5932">
        <w:rPr>
          <w:rFonts w:ascii="Arial" w:hAnsi="Arial" w:cs="Arial"/>
          <w:sz w:val="22"/>
          <w:szCs w:val="22"/>
        </w:rPr>
        <w:t xml:space="preserve"> antibody was generously provided to us by </w:t>
      </w:r>
      <w:proofErr w:type="spellStart"/>
      <w:r w:rsidRPr="005F5932">
        <w:rPr>
          <w:rFonts w:ascii="Arial" w:hAnsi="Arial" w:cs="Arial"/>
          <w:sz w:val="22"/>
          <w:szCs w:val="22"/>
        </w:rPr>
        <w:t>Genetech</w:t>
      </w:r>
      <w:proofErr w:type="spellEnd"/>
      <w:r w:rsidR="0052027C">
        <w:rPr>
          <w:rFonts w:ascii="Arial" w:hAnsi="Arial" w:cs="Arial"/>
          <w:sz w:val="22"/>
          <w:szCs w:val="22"/>
        </w:rPr>
        <w:fldChar w:fldCharType="begin">
          <w:fldData xml:space="preserve">PEVuZE5vdGU+PENpdGU+PEF1dGhvcj5DaGlhbmc8L0F1dGhvcj48WWVhcj4yMDA5PC9ZZWFyPjxS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PEVuZE5vdGU+PENpdGU+PEF1dGhvcj5DaGlhbmc8L0F1dGhvcj48WWVhcj4yMDA5PC9ZZWFyPjxS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(10)</w:t>
      </w:r>
      <w:r w:rsidR="0052027C">
        <w:rPr>
          <w:rFonts w:ascii="Arial" w:hAnsi="Arial" w:cs="Arial"/>
          <w:sz w:val="22"/>
          <w:szCs w:val="22"/>
        </w:rPr>
        <w:fldChar w:fldCharType="end"/>
      </w:r>
      <w:r w:rsidRPr="005F5932">
        <w:rPr>
          <w:rFonts w:ascii="Arial" w:hAnsi="Arial" w:cs="Arial"/>
          <w:sz w:val="22"/>
          <w:szCs w:val="22"/>
        </w:rPr>
        <w:t>. We used the LT-α–specific Fc-mutant antibody which abrogates Fc binding so that there wouldn’t be depletion of LT</w:t>
      </w:r>
      <w:r w:rsidRPr="005F5932">
        <w:rPr>
          <w:rFonts w:ascii="Arial" w:hAnsi="Arial" w:cs="Arial"/>
          <w:sz w:val="22"/>
          <w:szCs w:val="22"/>
        </w:rPr>
        <w:sym w:font="Symbol" w:char="F061"/>
      </w:r>
      <w:r w:rsidRPr="005F5932">
        <w:rPr>
          <w:rFonts w:ascii="Arial" w:hAnsi="Arial" w:cs="Arial"/>
          <w:sz w:val="22"/>
          <w:szCs w:val="22"/>
          <w:vertAlign w:val="subscript"/>
        </w:rPr>
        <w:t>3</w:t>
      </w:r>
      <w:r w:rsidRPr="005F5932">
        <w:rPr>
          <w:rFonts w:ascii="Arial" w:hAnsi="Arial" w:cs="Arial"/>
          <w:sz w:val="22"/>
          <w:szCs w:val="22"/>
        </w:rPr>
        <w:t xml:space="preserve"> producing cells</w:t>
      </w:r>
      <w:r w:rsidR="0052027C">
        <w:rPr>
          <w:rFonts w:ascii="Arial" w:hAnsi="Arial" w:cs="Arial"/>
          <w:sz w:val="22"/>
          <w:szCs w:val="22"/>
        </w:rPr>
        <w:fldChar w:fldCharType="begin">
          <w:fldData xml:space="preserve">PEVuZE5vdGU+PENpdGU+PEF1dGhvcj5DaGlhbmc8L0F1dGhvcj48WWVhcj4yMDA5PC9ZZWFyPjxS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PEVuZE5vdGU+PENpdGU+PEF1dGhvcj5DaGlhbmc8L0F1dGhvcj48WWVhcj4yMDA5PC9ZZWFyPjxS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(10)</w:t>
      </w:r>
      <w:r w:rsidR="0052027C">
        <w:rPr>
          <w:rFonts w:ascii="Arial" w:hAnsi="Arial" w:cs="Arial"/>
          <w:sz w:val="22"/>
          <w:szCs w:val="22"/>
        </w:rPr>
        <w:fldChar w:fldCharType="end"/>
      </w:r>
      <w:r w:rsidRPr="005F5932">
        <w:rPr>
          <w:rFonts w:ascii="Arial" w:hAnsi="Arial" w:cs="Arial"/>
          <w:sz w:val="22"/>
          <w:szCs w:val="22"/>
        </w:rPr>
        <w:t>. Mice were weighed and then intra-peritoneally injected with 6 mg per kg of body weight of either the anti-LT</w:t>
      </w:r>
      <w:r w:rsidRPr="005F5932">
        <w:rPr>
          <w:rFonts w:ascii="Arial" w:hAnsi="Arial" w:cs="Arial"/>
          <w:sz w:val="22"/>
          <w:szCs w:val="22"/>
        </w:rPr>
        <w:sym w:font="Symbol" w:char="F061"/>
      </w:r>
      <w:r w:rsidRPr="005F5932">
        <w:rPr>
          <w:rFonts w:ascii="Arial" w:hAnsi="Arial" w:cs="Arial"/>
          <w:sz w:val="22"/>
          <w:szCs w:val="22"/>
          <w:vertAlign w:val="subscript"/>
        </w:rPr>
        <w:t>3</w:t>
      </w:r>
      <w:r w:rsidRPr="005F5932">
        <w:rPr>
          <w:rFonts w:ascii="Arial" w:hAnsi="Arial" w:cs="Arial"/>
          <w:sz w:val="22"/>
          <w:szCs w:val="22"/>
        </w:rPr>
        <w:t xml:space="preserve"> antibody or a mouse IgG2a isotype control (</w:t>
      </w:r>
      <w:proofErr w:type="spellStart"/>
      <w:r w:rsidRPr="005F5932">
        <w:rPr>
          <w:rFonts w:ascii="Arial" w:hAnsi="Arial" w:cs="Arial"/>
          <w:sz w:val="22"/>
          <w:szCs w:val="22"/>
        </w:rPr>
        <w:t>Leinco</w:t>
      </w:r>
      <w:proofErr w:type="spellEnd"/>
      <w:r w:rsidRPr="005F5932">
        <w:rPr>
          <w:rFonts w:ascii="Arial" w:hAnsi="Arial" w:cs="Arial"/>
          <w:sz w:val="22"/>
          <w:szCs w:val="22"/>
        </w:rPr>
        <w:t xml:space="preserve"> Technologies) either once, for experiments that lasted only two days, or twice, once on day 0 and then once on day 2. Some mice were also intra-peritoneally injected with 600 </w:t>
      </w:r>
      <w:r w:rsidRPr="005F5932">
        <w:rPr>
          <w:rFonts w:ascii="Arial" w:hAnsi="Arial" w:cs="Arial"/>
          <w:sz w:val="22"/>
          <w:szCs w:val="22"/>
        </w:rPr>
        <w:sym w:font="Symbol" w:char="F06D"/>
      </w:r>
      <w:r w:rsidRPr="005F5932">
        <w:rPr>
          <w:rFonts w:ascii="Arial" w:hAnsi="Arial" w:cs="Arial"/>
          <w:sz w:val="22"/>
          <w:szCs w:val="22"/>
        </w:rPr>
        <w:t xml:space="preserve">g anti-mouse TNF (clone TN3-19.12, </w:t>
      </w:r>
      <w:proofErr w:type="spellStart"/>
      <w:r w:rsidRPr="005F5932">
        <w:rPr>
          <w:rFonts w:ascii="Arial" w:hAnsi="Arial" w:cs="Arial"/>
          <w:sz w:val="22"/>
          <w:szCs w:val="22"/>
        </w:rPr>
        <w:t>Leinco</w:t>
      </w:r>
      <w:proofErr w:type="spellEnd"/>
      <w:r w:rsidRPr="005F5932">
        <w:rPr>
          <w:rFonts w:ascii="Arial" w:hAnsi="Arial" w:cs="Arial"/>
          <w:sz w:val="22"/>
          <w:szCs w:val="22"/>
        </w:rPr>
        <w:t xml:space="preserve"> Technologies)</w:t>
      </w:r>
      <w:r w:rsidR="0052027C">
        <w:rPr>
          <w:rFonts w:ascii="Arial" w:hAnsi="Arial" w:cs="Arial"/>
          <w:sz w:val="22"/>
          <w:szCs w:val="22"/>
        </w:rPr>
        <w:fldChar w:fldCharType="begin">
          <w:fldData xml:space="preserve">PEVuZE5vdGU+PENpdGU+PEF1dGhvcj5Db3BlPC9BdXRob3I+PFllYXI+MTk5NzwvWWVhcj48UmVj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PEVuZE5vdGU+PENpdGU+PEF1dGhvcj5Db3BlPC9BdXRob3I+PFllYXI+MTk5NzwvWWVhcj48UmVj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(11)</w:t>
      </w:r>
      <w:r w:rsidR="0052027C">
        <w:rPr>
          <w:rFonts w:ascii="Arial" w:hAnsi="Arial" w:cs="Arial"/>
          <w:sz w:val="22"/>
          <w:szCs w:val="22"/>
        </w:rPr>
        <w:fldChar w:fldCharType="end"/>
      </w:r>
      <w:r w:rsidRPr="005F5932">
        <w:rPr>
          <w:rFonts w:ascii="Arial" w:hAnsi="Arial" w:cs="Arial"/>
          <w:sz w:val="22"/>
          <w:szCs w:val="22"/>
        </w:rPr>
        <w:t xml:space="preserve"> or Armenian Hamster IgG isotype control (PIP, </w:t>
      </w:r>
      <w:proofErr w:type="spellStart"/>
      <w:r w:rsidRPr="005F5932">
        <w:rPr>
          <w:rFonts w:ascii="Arial" w:hAnsi="Arial" w:cs="Arial"/>
          <w:sz w:val="22"/>
          <w:szCs w:val="22"/>
        </w:rPr>
        <w:t>Leinco</w:t>
      </w:r>
      <w:proofErr w:type="spellEnd"/>
      <w:r w:rsidRPr="005F5932">
        <w:rPr>
          <w:rFonts w:ascii="Arial" w:hAnsi="Arial" w:cs="Arial"/>
          <w:sz w:val="22"/>
          <w:szCs w:val="22"/>
        </w:rPr>
        <w:t xml:space="preserve"> Technologies). The LT</w:t>
      </w:r>
      <w:r w:rsidRPr="005F5932">
        <w:rPr>
          <w:rFonts w:ascii="Arial" w:hAnsi="Arial" w:cs="Arial"/>
          <w:sz w:val="22"/>
          <w:szCs w:val="22"/>
        </w:rPr>
        <w:sym w:font="Symbol" w:char="F062"/>
      </w:r>
      <w:r w:rsidRPr="005F5932">
        <w:rPr>
          <w:rFonts w:ascii="Arial" w:hAnsi="Arial" w:cs="Arial"/>
          <w:sz w:val="22"/>
          <w:szCs w:val="22"/>
        </w:rPr>
        <w:t>R-Fc fusion protein</w:t>
      </w:r>
      <w:r w:rsidR="0052027C">
        <w:rPr>
          <w:rFonts w:ascii="Arial" w:hAnsi="Arial" w:cs="Arial"/>
          <w:sz w:val="22"/>
          <w:szCs w:val="22"/>
        </w:rPr>
        <w:fldChar w:fldCharType="begin">
          <w:fldData xml:space="preserve">PEVuZE5vdGU+PENpdGU+PEF1dGhvcj5Ccm93bmluZzwvQXV0aG9yPjxZZWFyPjE5OTc8L1llYXI+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PEVuZE5vdGU+PENpdGU+PEF1dGhvcj5Ccm93bmluZzwvQXV0aG9yPjxZZWFyPjE5OTc8L1llYXI+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(12)</w:t>
      </w:r>
      <w:r w:rsidR="0052027C">
        <w:rPr>
          <w:rFonts w:ascii="Arial" w:hAnsi="Arial" w:cs="Arial"/>
          <w:sz w:val="22"/>
          <w:szCs w:val="22"/>
        </w:rPr>
        <w:fldChar w:fldCharType="end"/>
      </w:r>
      <w:r w:rsidRPr="005F5932">
        <w:rPr>
          <w:rFonts w:ascii="Arial" w:hAnsi="Arial" w:cs="Arial"/>
          <w:sz w:val="22"/>
          <w:szCs w:val="22"/>
        </w:rPr>
        <w:t xml:space="preserve"> and isotype control used for these experiments was generously provided by Biogen. TNF</w:t>
      </w:r>
      <w:r w:rsidRPr="005F5932">
        <w:rPr>
          <w:rFonts w:ascii="Arial" w:hAnsi="Arial" w:cs="Arial"/>
          <w:sz w:val="22"/>
          <w:szCs w:val="22"/>
          <w:vertAlign w:val="superscript"/>
        </w:rPr>
        <w:sym w:font="Symbol" w:char="F044"/>
      </w:r>
      <w:r w:rsidRPr="005F5932">
        <w:rPr>
          <w:rFonts w:ascii="Arial" w:hAnsi="Arial" w:cs="Arial"/>
          <w:sz w:val="22"/>
          <w:szCs w:val="22"/>
          <w:vertAlign w:val="superscript"/>
        </w:rPr>
        <w:t>ARE/+</w:t>
      </w:r>
      <w:r w:rsidRPr="005F5932">
        <w:rPr>
          <w:rFonts w:ascii="Arial" w:hAnsi="Arial" w:cs="Arial"/>
          <w:sz w:val="22"/>
          <w:szCs w:val="22"/>
        </w:rPr>
        <w:t xml:space="preserve"> BM recipients 8 weeks post-transplant were </w:t>
      </w:r>
      <w:proofErr w:type="spellStart"/>
      <w:r w:rsidRPr="005F5932">
        <w:rPr>
          <w:rFonts w:ascii="Arial" w:hAnsi="Arial" w:cs="Arial"/>
          <w:sz w:val="22"/>
          <w:szCs w:val="22"/>
        </w:rPr>
        <w:t>i.p.</w:t>
      </w:r>
      <w:proofErr w:type="spellEnd"/>
      <w:r w:rsidRPr="005F5932">
        <w:rPr>
          <w:rFonts w:ascii="Arial" w:hAnsi="Arial" w:cs="Arial"/>
          <w:sz w:val="22"/>
          <w:szCs w:val="22"/>
        </w:rPr>
        <w:t xml:space="preserve"> injected once a week with either 200 </w:t>
      </w:r>
      <w:r w:rsidRPr="005F5932">
        <w:rPr>
          <w:rFonts w:ascii="Arial" w:hAnsi="Arial" w:cs="Arial"/>
          <w:sz w:val="22"/>
          <w:szCs w:val="22"/>
        </w:rPr>
        <w:sym w:font="Symbol" w:char="F06D"/>
      </w:r>
      <w:r w:rsidRPr="005F5932">
        <w:rPr>
          <w:rFonts w:ascii="Arial" w:hAnsi="Arial" w:cs="Arial"/>
          <w:sz w:val="22"/>
          <w:szCs w:val="22"/>
        </w:rPr>
        <w:t>g LT</w:t>
      </w:r>
      <w:r w:rsidRPr="005F5932">
        <w:rPr>
          <w:rFonts w:ascii="Arial" w:hAnsi="Arial" w:cs="Arial"/>
          <w:sz w:val="22"/>
          <w:szCs w:val="22"/>
        </w:rPr>
        <w:sym w:font="Symbol" w:char="F062"/>
      </w:r>
      <w:r w:rsidRPr="005F5932">
        <w:rPr>
          <w:rFonts w:ascii="Arial" w:hAnsi="Arial" w:cs="Arial"/>
          <w:sz w:val="22"/>
          <w:szCs w:val="22"/>
        </w:rPr>
        <w:t>R-Fc or isotype control.</w:t>
      </w:r>
    </w:p>
    <w:p w14:paraId="05E54C44" w14:textId="77777777" w:rsidR="007E0F58" w:rsidRPr="005F5932" w:rsidRDefault="007E0F58" w:rsidP="007E0F58">
      <w:pPr>
        <w:rPr>
          <w:rFonts w:ascii="Arial" w:hAnsi="Arial" w:cs="Arial"/>
          <w:b/>
          <w:bCs/>
          <w:sz w:val="22"/>
          <w:szCs w:val="22"/>
        </w:rPr>
      </w:pPr>
    </w:p>
    <w:p w14:paraId="48AB8F04" w14:textId="77777777" w:rsidR="007E0F58" w:rsidRPr="005F5932" w:rsidRDefault="007E0F58" w:rsidP="007E0F58">
      <w:pPr>
        <w:rPr>
          <w:rFonts w:ascii="Arial" w:hAnsi="Arial" w:cs="Arial"/>
          <w:b/>
          <w:bCs/>
          <w:sz w:val="22"/>
          <w:szCs w:val="22"/>
        </w:rPr>
      </w:pPr>
      <w:r w:rsidRPr="005F5932">
        <w:rPr>
          <w:rFonts w:ascii="Arial" w:hAnsi="Arial" w:cs="Arial"/>
          <w:b/>
          <w:bCs/>
          <w:sz w:val="22"/>
          <w:szCs w:val="22"/>
        </w:rPr>
        <w:t>Whole-mount imaging and confocal microscopy</w:t>
      </w:r>
    </w:p>
    <w:p w14:paraId="789A5CC6" w14:textId="77777777" w:rsidR="007E0F58" w:rsidRDefault="007E0F58" w:rsidP="007E0F58">
      <w:pPr>
        <w:rPr>
          <w:rFonts w:ascii="Arial" w:hAnsi="Arial" w:cs="Arial"/>
          <w:sz w:val="22"/>
          <w:szCs w:val="22"/>
        </w:rPr>
      </w:pPr>
      <w:r w:rsidRPr="005F5932">
        <w:rPr>
          <w:rFonts w:ascii="Arial" w:hAnsi="Arial" w:cs="Arial"/>
          <w:sz w:val="22"/>
          <w:szCs w:val="22"/>
        </w:rPr>
        <w:t>Intact mesenteries were pinned on wax plates and fixed with 4% paraformaldehyde overnight at 4C. Fixed tissue was then washed in PBS, blocked and permeabilized in 5% donkey serum, 3% BSA, and 1% Triton X-100 in PBS buffer overnight at 4C. Tissue was then incubated with antibodies against mouse B220 (</w:t>
      </w:r>
      <w:proofErr w:type="spellStart"/>
      <w:r w:rsidRPr="005F5932">
        <w:rPr>
          <w:rFonts w:ascii="Arial" w:hAnsi="Arial" w:cs="Arial"/>
          <w:sz w:val="22"/>
          <w:szCs w:val="22"/>
        </w:rPr>
        <w:t>eBioscience</w:t>
      </w:r>
      <w:proofErr w:type="spellEnd"/>
      <w:r w:rsidRPr="005F5932">
        <w:rPr>
          <w:rFonts w:ascii="Arial" w:hAnsi="Arial" w:cs="Arial"/>
          <w:sz w:val="22"/>
          <w:szCs w:val="22"/>
        </w:rPr>
        <w:t>, 14-0452-05), Lyve-1 (Abcam, ab14917), CSF1R (R&amp;D, AF3818) diluted in 0.6% BSA and 0.2% Triton X-100 for at least 24 hours at 4C. Samples were then washed and incubated with donkey secondary antibody conjugated to Cy2, Cy3, or Cy5/Alexa Fluor 647 for at least 12 hours at 4C. Tissue was washed and optically cleared by incubating tissue in 70% ethanol for at least 2 hours at RT or 12 hours at 4C. For quantification of TLS, the tissue would then be blinded as to group before proceeding. The mesentery was then pinned flat on a SYLGARD® 184-coated (Ellsworth, 4019862) plate and incubated for an additional 2 hours in 100% Ethanol. Dehydrated samples were then incubated with methyl salicylate solution (Sigma-Aldrich, M6752) until clear, which typically took under 10 minutes. For quantification of TLS, blinded mesenteries were examined using a Leica M205FA stereoscope while still pinned to the SYLGARD plates. All mesenteries for an experiment were quantified before unblinding. For confocal imaging, the mesenteries were instead cleared inside a custom-designed metal chamber with 0.2 mm thick coverslip glass bottom (Washington University Machine Shop). Finally, samples were imaged with the tissue remaining within the chamber using a seven-laser inverted Leica SP8 microscope, with full spectral hybrid detectors.</w:t>
      </w:r>
    </w:p>
    <w:p w14:paraId="54E60D57" w14:textId="77777777" w:rsidR="007E0F58" w:rsidRDefault="007E0F58" w:rsidP="007E0F58">
      <w:pPr>
        <w:rPr>
          <w:rFonts w:ascii="Arial" w:hAnsi="Arial" w:cs="Arial"/>
          <w:sz w:val="22"/>
          <w:szCs w:val="22"/>
        </w:rPr>
      </w:pPr>
    </w:p>
    <w:p w14:paraId="4885EA02" w14:textId="77777777" w:rsidR="009E7078" w:rsidRPr="00D32CB7" w:rsidRDefault="009E7078" w:rsidP="009E7078">
      <w:pPr>
        <w:rPr>
          <w:rFonts w:ascii="Arial" w:hAnsi="Arial" w:cs="Arial"/>
          <w:b/>
          <w:bCs/>
          <w:sz w:val="22"/>
          <w:szCs w:val="22"/>
        </w:rPr>
      </w:pPr>
      <w:r w:rsidRPr="00D32CB7">
        <w:rPr>
          <w:rFonts w:ascii="Arial" w:hAnsi="Arial" w:cs="Arial"/>
          <w:b/>
          <w:bCs/>
          <w:sz w:val="22"/>
          <w:szCs w:val="22"/>
        </w:rPr>
        <w:t>Lipid absorption analysis</w:t>
      </w:r>
    </w:p>
    <w:p w14:paraId="546F2784" w14:textId="1F3ADFD5" w:rsidR="009E7078" w:rsidRDefault="009E7078" w:rsidP="009E7078">
      <w:pPr>
        <w:rPr>
          <w:rFonts w:ascii="Arial" w:hAnsi="Arial" w:cs="Arial"/>
          <w:sz w:val="22"/>
          <w:szCs w:val="22"/>
        </w:rPr>
      </w:pPr>
      <w:r>
        <w:rPr>
          <w:rFonts w:ascii="Arial" w:hAnsi="Arial" w:cs="Arial"/>
          <w:sz w:val="22"/>
          <w:szCs w:val="22"/>
        </w:rPr>
        <w:t>As previously described</w:t>
      </w:r>
      <w:r w:rsidR="0052027C">
        <w:rPr>
          <w:rFonts w:ascii="Arial" w:hAnsi="Arial" w:cs="Arial"/>
          <w:sz w:val="22"/>
          <w:szCs w:val="22"/>
        </w:rPr>
        <w:fldChar w:fldCharType="begin">
          <w:fldData xml:space="preserve">PEVuZE5vdGU+PENpdGU+PEF1dGhvcj5PbnVmZXI8L0F1dGhvcj48WWVhcj4yMDIwPC9ZZWFyPjxS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==
</w:fldData>
        </w:fldChar>
      </w:r>
      <w:r w:rsidR="0052027C">
        <w:rPr>
          <w:rFonts w:ascii="Arial" w:hAnsi="Arial" w:cs="Arial"/>
          <w:sz w:val="22"/>
          <w:szCs w:val="22"/>
        </w:rPr>
        <w:instrText xml:space="preserve"> ADDIN EN.CITE </w:instrText>
      </w:r>
      <w:r w:rsidR="0052027C">
        <w:rPr>
          <w:rFonts w:ascii="Arial" w:hAnsi="Arial" w:cs="Arial"/>
          <w:sz w:val="22"/>
          <w:szCs w:val="22"/>
        </w:rPr>
        <w:fldChar w:fldCharType="begin">
          <w:fldData xml:space="preserve">PEVuZE5vdGU+PENpdGU+PEF1dGhvcj5PbnVmZXI8L0F1dGhvcj48WWVhcj4yMDIwPC9ZZWFyPjxS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==
</w:fldData>
        </w:fldChar>
      </w:r>
      <w:r w:rsidR="0052027C">
        <w:rPr>
          <w:rFonts w:ascii="Arial" w:hAnsi="Arial" w:cs="Arial"/>
          <w:sz w:val="22"/>
          <w:szCs w:val="22"/>
        </w:rPr>
        <w:instrText xml:space="preserve"> ADDIN EN.CITE.DATA </w:instrText>
      </w:r>
      <w:r w:rsidR="0052027C">
        <w:rPr>
          <w:rFonts w:ascii="Arial" w:hAnsi="Arial" w:cs="Arial"/>
          <w:sz w:val="22"/>
          <w:szCs w:val="22"/>
        </w:rPr>
      </w:r>
      <w:r w:rsidR="0052027C">
        <w:rPr>
          <w:rFonts w:ascii="Arial" w:hAnsi="Arial" w:cs="Arial"/>
          <w:sz w:val="22"/>
          <w:szCs w:val="22"/>
        </w:rPr>
        <w:fldChar w:fldCharType="end"/>
      </w:r>
      <w:r w:rsidR="0052027C">
        <w:rPr>
          <w:rFonts w:ascii="Arial" w:hAnsi="Arial" w:cs="Arial"/>
          <w:sz w:val="22"/>
          <w:szCs w:val="22"/>
        </w:rPr>
      </w:r>
      <w:r w:rsidR="0052027C">
        <w:rPr>
          <w:rFonts w:ascii="Arial" w:hAnsi="Arial" w:cs="Arial"/>
          <w:sz w:val="22"/>
          <w:szCs w:val="22"/>
        </w:rPr>
        <w:fldChar w:fldCharType="separate"/>
      </w:r>
      <w:r w:rsidR="0052027C">
        <w:rPr>
          <w:rFonts w:ascii="Arial" w:hAnsi="Arial" w:cs="Arial"/>
          <w:noProof/>
          <w:sz w:val="22"/>
          <w:szCs w:val="22"/>
        </w:rPr>
        <w:t>(13)</w:t>
      </w:r>
      <w:r w:rsidR="0052027C">
        <w:rPr>
          <w:rFonts w:ascii="Arial" w:hAnsi="Arial" w:cs="Arial"/>
          <w:sz w:val="22"/>
          <w:szCs w:val="22"/>
        </w:rPr>
        <w:fldChar w:fldCharType="end"/>
      </w:r>
      <w:r>
        <w:rPr>
          <w:rFonts w:ascii="Arial" w:hAnsi="Arial" w:cs="Arial"/>
          <w:sz w:val="22"/>
          <w:szCs w:val="22"/>
        </w:rPr>
        <w:t xml:space="preserve">, mice were fasted 8hours and then treated </w:t>
      </w:r>
      <w:proofErr w:type="spellStart"/>
      <w:r>
        <w:rPr>
          <w:rFonts w:ascii="Arial" w:hAnsi="Arial" w:cs="Arial"/>
          <w:sz w:val="22"/>
          <w:szCs w:val="22"/>
        </w:rPr>
        <w:t>i.p.</w:t>
      </w:r>
      <w:proofErr w:type="spellEnd"/>
      <w:r>
        <w:rPr>
          <w:rFonts w:ascii="Arial" w:hAnsi="Arial" w:cs="Arial"/>
          <w:sz w:val="22"/>
          <w:szCs w:val="22"/>
        </w:rPr>
        <w:t xml:space="preserve"> with Poloxamer 407 (Sigma-Aldrich) at 1 g/kg of body weight. 30 minutes after Poloxamer 407 treatment, each mouse received a bolus gavage of olive oil (Invitrogen) at a dose of 10 microgram per g of body weight. Plasma was collected from the numbed distal tail using heparinized micro-hematocrit capillary tubes (Fisher) at baseline and later time intervals, except for the last time </w:t>
      </w:r>
      <w:proofErr w:type="gramStart"/>
      <w:r>
        <w:rPr>
          <w:rFonts w:ascii="Arial" w:hAnsi="Arial" w:cs="Arial"/>
          <w:sz w:val="22"/>
          <w:szCs w:val="22"/>
        </w:rPr>
        <w:t>point</w:t>
      </w:r>
      <w:proofErr w:type="gramEnd"/>
      <w:r>
        <w:rPr>
          <w:rFonts w:ascii="Arial" w:hAnsi="Arial" w:cs="Arial"/>
          <w:sz w:val="22"/>
          <w:szCs w:val="22"/>
        </w:rPr>
        <w:t xml:space="preserve"> which was collected, after euthanasia, from a cardiac puncture into EDTA-coated tubes. Triglycerides in the plasma were measured using the FUJIFILM Wako L-type TG-H kit distributed by Fisher Scientific. Manufacturer’s directions were followed, with a </w:t>
      </w:r>
      <w:proofErr w:type="spellStart"/>
      <w:r>
        <w:rPr>
          <w:rFonts w:ascii="Arial" w:hAnsi="Arial" w:cs="Arial"/>
          <w:sz w:val="22"/>
          <w:szCs w:val="22"/>
        </w:rPr>
        <w:t>Cytation</w:t>
      </w:r>
      <w:proofErr w:type="spellEnd"/>
      <w:r>
        <w:rPr>
          <w:rFonts w:ascii="Arial" w:hAnsi="Arial" w:cs="Arial"/>
          <w:sz w:val="22"/>
          <w:szCs w:val="22"/>
        </w:rPr>
        <w:t xml:space="preserve"> 5 plate reader (</w:t>
      </w:r>
      <w:proofErr w:type="spellStart"/>
      <w:r>
        <w:rPr>
          <w:rFonts w:ascii="Arial" w:hAnsi="Arial" w:cs="Arial"/>
          <w:sz w:val="22"/>
          <w:szCs w:val="22"/>
        </w:rPr>
        <w:t>Biotek</w:t>
      </w:r>
      <w:proofErr w:type="spellEnd"/>
      <w:r>
        <w:rPr>
          <w:rFonts w:ascii="Arial" w:hAnsi="Arial" w:cs="Arial"/>
          <w:sz w:val="22"/>
          <w:szCs w:val="22"/>
        </w:rPr>
        <w:t>) used to collect readings in the assay.</w:t>
      </w:r>
    </w:p>
    <w:p w14:paraId="50E590F5" w14:textId="77777777" w:rsidR="007E0F58" w:rsidRDefault="007E0F58" w:rsidP="007E0F58">
      <w:pPr>
        <w:rPr>
          <w:rFonts w:ascii="Arial" w:hAnsi="Arial" w:cs="Arial"/>
          <w:sz w:val="22"/>
          <w:szCs w:val="22"/>
        </w:rPr>
      </w:pPr>
    </w:p>
    <w:p w14:paraId="11F6DB87" w14:textId="77777777" w:rsidR="007E0F58" w:rsidRPr="00A533B3" w:rsidRDefault="007E0F58" w:rsidP="007E0F58">
      <w:pPr>
        <w:rPr>
          <w:rFonts w:ascii="Arial" w:hAnsi="Arial" w:cs="Arial"/>
          <w:b/>
          <w:bCs/>
          <w:sz w:val="22"/>
          <w:szCs w:val="22"/>
        </w:rPr>
      </w:pPr>
      <w:r w:rsidRPr="00A533B3">
        <w:rPr>
          <w:rFonts w:ascii="Arial" w:hAnsi="Arial" w:cs="Arial"/>
          <w:b/>
          <w:bCs/>
          <w:sz w:val="22"/>
          <w:szCs w:val="22"/>
        </w:rPr>
        <w:t xml:space="preserve">Bomb </w:t>
      </w:r>
      <w:proofErr w:type="gramStart"/>
      <w:r w:rsidRPr="00A533B3">
        <w:rPr>
          <w:rFonts w:ascii="Arial" w:hAnsi="Arial" w:cs="Arial"/>
          <w:b/>
          <w:bCs/>
          <w:sz w:val="22"/>
          <w:szCs w:val="22"/>
        </w:rPr>
        <w:t>calorimetry</w:t>
      </w:r>
      <w:proofErr w:type="gramEnd"/>
    </w:p>
    <w:p w14:paraId="46509053" w14:textId="77777777" w:rsidR="007E0F58" w:rsidRPr="00A533B3" w:rsidRDefault="007E0F58" w:rsidP="007E0F58">
      <w:pPr>
        <w:rPr>
          <w:rFonts w:ascii="Arial" w:hAnsi="Arial" w:cs="Arial"/>
          <w:sz w:val="22"/>
          <w:szCs w:val="22"/>
        </w:rPr>
      </w:pPr>
      <w:r>
        <w:rPr>
          <w:rFonts w:ascii="Arial" w:hAnsi="Arial" w:cs="Arial"/>
          <w:sz w:val="22"/>
          <w:szCs w:val="22"/>
        </w:rPr>
        <w:t xml:space="preserve">Feces were collected at 24-h intervals per cage and frozen at -20° C until all feces from a given experiment were collected. Feces were thawed and sorted by experimental group into wells of a 6-well polystyrene plate and plates were placed on a slide warmer set at 65° C 36 h to allow feces to dry. Dried feces in an experimental group were weighed prior to being subjected to combustion analysis in a bomb calorimetry (Dept of Chemistry, Washington University) to discern energy content </w:t>
      </w:r>
      <m:oMath>
        <m:sSubSup>
          <m:sSubSupPr>
            <m:ctrlPr>
              <w:rPr>
                <w:rFonts w:ascii="Cambria Math" w:hAnsi="Cambria Math" w:cs="Arial"/>
                <w:i/>
              </w:rPr>
            </m:ctrlPr>
          </m:sSubSupPr>
          <m:e>
            <m:r>
              <w:rPr>
                <w:rFonts w:ascii="Cambria Math" w:hAnsi="Cambria Math" w:cs="Arial"/>
              </w:rPr>
              <m:t>∆H</m:t>
            </m:r>
          </m:e>
          <m:sub>
            <m:r>
              <w:rPr>
                <w:rFonts w:ascii="Cambria Math" w:hAnsi="Cambria Math" w:cs="Arial"/>
              </w:rPr>
              <m:t>c</m:t>
            </m:r>
          </m:sub>
          <m:sup>
            <m:r>
              <w:rPr>
                <w:rFonts w:ascii="Cambria Math" w:hAnsi="Cambria Math" w:cs="Arial"/>
              </w:rPr>
              <m:t>m</m:t>
            </m:r>
          </m:sup>
        </m:sSubSup>
      </m:oMath>
      <w:r>
        <w:rPr>
          <w:rFonts w:ascii="Arial" w:eastAsiaTheme="minorEastAsia" w:hAnsi="Arial" w:cs="Arial"/>
        </w:rPr>
        <w:t xml:space="preserve"> </w:t>
      </w:r>
      <w:r w:rsidRPr="00A533B3">
        <w:rPr>
          <w:rFonts w:ascii="Arial" w:eastAsiaTheme="minorEastAsia" w:hAnsi="Arial" w:cs="Arial"/>
          <w:sz w:val="22"/>
          <w:szCs w:val="22"/>
        </w:rPr>
        <w:t xml:space="preserve">(kJ/g). Energy content was multiplied by </w:t>
      </w:r>
      <w:r w:rsidRPr="00A533B3">
        <w:rPr>
          <w:rFonts w:ascii="Arial" w:eastAsiaTheme="minorEastAsia" w:hAnsi="Arial" w:cs="Arial"/>
          <w:sz w:val="22"/>
          <w:szCs w:val="22"/>
        </w:rPr>
        <w:lastRenderedPageBreak/>
        <w:t>weight of the feces collected, the number of mice in the group, and the number of days (usually one or two) that were being averaged to generate an output of kcal in feces/mouse/day. Due to constraints of accuracy at very low fecal weight, our analysis necessitated pooling data within a cage of 3-5 mice and then averaging the results per mouse in the cage.</w:t>
      </w:r>
    </w:p>
    <w:p w14:paraId="1BBDA888" w14:textId="77777777" w:rsidR="007E0F58" w:rsidRPr="001048B3" w:rsidRDefault="007E0F58" w:rsidP="007E0F58">
      <w:pPr>
        <w:rPr>
          <w:rFonts w:ascii="Arial" w:hAnsi="Arial" w:cs="Arial"/>
          <w:b/>
          <w:bCs/>
          <w:sz w:val="22"/>
          <w:szCs w:val="22"/>
        </w:rPr>
      </w:pPr>
    </w:p>
    <w:p w14:paraId="122AEB5A" w14:textId="77777777" w:rsidR="00FF5377" w:rsidRPr="001255BF" w:rsidRDefault="00FF5377" w:rsidP="00FF5377">
      <w:pPr>
        <w:rPr>
          <w:rFonts w:ascii="Arial" w:hAnsi="Arial" w:cs="Arial"/>
          <w:b/>
          <w:bCs/>
          <w:sz w:val="22"/>
          <w:szCs w:val="22"/>
        </w:rPr>
      </w:pPr>
      <w:r w:rsidRPr="001255BF">
        <w:rPr>
          <w:rFonts w:ascii="Arial" w:hAnsi="Arial" w:cs="Arial"/>
          <w:b/>
          <w:bCs/>
          <w:sz w:val="22"/>
          <w:szCs w:val="22"/>
        </w:rPr>
        <w:t>Software</w:t>
      </w:r>
    </w:p>
    <w:p w14:paraId="139390E6" w14:textId="1F0BCEDB" w:rsidR="00FF5377" w:rsidRPr="00944B0E" w:rsidRDefault="00FF5377" w:rsidP="00FF5377">
      <w:pPr>
        <w:rPr>
          <w:rFonts w:ascii="Arial" w:hAnsi="Arial" w:cs="Arial"/>
          <w:sz w:val="22"/>
          <w:szCs w:val="22"/>
        </w:rPr>
      </w:pPr>
      <w:proofErr w:type="spellStart"/>
      <w:r w:rsidRPr="001255BF">
        <w:rPr>
          <w:rFonts w:ascii="Arial" w:hAnsi="Arial" w:cs="Arial"/>
          <w:sz w:val="22"/>
          <w:szCs w:val="22"/>
        </w:rPr>
        <w:t>FlowJo</w:t>
      </w:r>
      <w:proofErr w:type="spellEnd"/>
      <w:r w:rsidRPr="001255BF">
        <w:rPr>
          <w:rFonts w:ascii="Arial" w:hAnsi="Arial" w:cs="Arial"/>
          <w:sz w:val="22"/>
          <w:szCs w:val="22"/>
        </w:rPr>
        <w:t xml:space="preserve"> (10.8.1, BD) was used for all flow cytometry analysis</w:t>
      </w:r>
      <w:r>
        <w:rPr>
          <w:rFonts w:ascii="Arial" w:hAnsi="Arial" w:cs="Arial"/>
          <w:sz w:val="22"/>
          <w:szCs w:val="22"/>
        </w:rPr>
        <w:t>.</w:t>
      </w:r>
      <w:r w:rsidRPr="001255BF">
        <w:rPr>
          <w:rFonts w:ascii="Arial" w:hAnsi="Arial" w:cs="Arial"/>
          <w:sz w:val="22"/>
          <w:szCs w:val="22"/>
        </w:rPr>
        <w:t xml:space="preserve"> Linear regression was performed in R (4.</w:t>
      </w:r>
      <w:r>
        <w:rPr>
          <w:rFonts w:ascii="Arial" w:hAnsi="Arial" w:cs="Arial"/>
          <w:sz w:val="22"/>
          <w:szCs w:val="22"/>
        </w:rPr>
        <w:t>4</w:t>
      </w:r>
      <w:r w:rsidRPr="001255BF">
        <w:rPr>
          <w:rFonts w:ascii="Arial" w:hAnsi="Arial" w:cs="Arial"/>
          <w:sz w:val="22"/>
          <w:szCs w:val="22"/>
        </w:rPr>
        <w:t xml:space="preserve">.0). </w:t>
      </w:r>
      <w:r w:rsidRPr="00944B0E">
        <w:rPr>
          <w:rFonts w:ascii="Arial" w:hAnsi="Arial" w:cs="Arial"/>
          <w:sz w:val="22"/>
          <w:szCs w:val="22"/>
        </w:rPr>
        <w:t xml:space="preserve">using base functions and the </w:t>
      </w:r>
      <w:proofErr w:type="gramStart"/>
      <w:r w:rsidR="00345105" w:rsidRPr="00944B0E">
        <w:rPr>
          <w:rFonts w:ascii="Arial" w:hAnsi="Arial" w:cs="Arial"/>
          <w:sz w:val="22"/>
          <w:szCs w:val="22"/>
        </w:rPr>
        <w:t>model</w:t>
      </w:r>
      <w:r w:rsidR="00F4231A">
        <w:rPr>
          <w:rFonts w:ascii="Arial" w:hAnsi="Arial" w:cs="Arial"/>
          <w:sz w:val="22"/>
          <w:szCs w:val="22"/>
        </w:rPr>
        <w:t xml:space="preserve"> </w:t>
      </w:r>
      <w:r w:rsidR="00345105" w:rsidRPr="00944B0E">
        <w:rPr>
          <w:rFonts w:ascii="Arial" w:hAnsi="Arial" w:cs="Arial"/>
          <w:sz w:val="22"/>
          <w:szCs w:val="22"/>
        </w:rPr>
        <w:t>based</w:t>
      </w:r>
      <w:proofErr w:type="gramEnd"/>
      <w:r w:rsidRPr="00944B0E">
        <w:rPr>
          <w:rFonts w:ascii="Arial" w:hAnsi="Arial" w:cs="Arial"/>
          <w:sz w:val="22"/>
          <w:szCs w:val="22"/>
        </w:rPr>
        <w:t xml:space="preserve"> package (0.8.6) and scatterplots were also made in R using ggplot2 (3.4.2), </w:t>
      </w:r>
      <w:proofErr w:type="spellStart"/>
      <w:r w:rsidRPr="00944B0E">
        <w:rPr>
          <w:rFonts w:ascii="Arial" w:hAnsi="Arial" w:cs="Arial"/>
          <w:sz w:val="22"/>
          <w:szCs w:val="22"/>
        </w:rPr>
        <w:t>RColorBrewer</w:t>
      </w:r>
      <w:proofErr w:type="spellEnd"/>
      <w:r w:rsidRPr="00944B0E">
        <w:rPr>
          <w:rFonts w:ascii="Arial" w:hAnsi="Arial" w:cs="Arial"/>
          <w:sz w:val="22"/>
          <w:szCs w:val="22"/>
        </w:rPr>
        <w:t xml:space="preserve"> (1.1-3). All other statistical analysis and graphing was done using GraphPad Prism (9.5.1). </w:t>
      </w:r>
      <w:proofErr w:type="spellStart"/>
      <w:r w:rsidRPr="00944B0E">
        <w:rPr>
          <w:rFonts w:ascii="Arial" w:hAnsi="Arial" w:cs="Arial"/>
          <w:sz w:val="22"/>
          <w:szCs w:val="22"/>
        </w:rPr>
        <w:t>Imaris</w:t>
      </w:r>
      <w:proofErr w:type="spellEnd"/>
      <w:r w:rsidRPr="00944B0E">
        <w:rPr>
          <w:rFonts w:ascii="Arial" w:hAnsi="Arial" w:cs="Arial"/>
          <w:sz w:val="22"/>
          <w:szCs w:val="22"/>
        </w:rPr>
        <w:t xml:space="preserve"> was used to process confocal and stereoscope images. FIJI was used for TLS </w:t>
      </w:r>
      <w:proofErr w:type="spellStart"/>
      <w:proofErr w:type="gramStart"/>
      <w:r w:rsidRPr="00944B0E">
        <w:rPr>
          <w:rFonts w:ascii="Arial" w:hAnsi="Arial" w:cs="Arial"/>
          <w:sz w:val="22"/>
          <w:szCs w:val="22"/>
        </w:rPr>
        <w:t>quantification.Photoshop</w:t>
      </w:r>
      <w:proofErr w:type="spellEnd"/>
      <w:proofErr w:type="gramEnd"/>
      <w:r w:rsidRPr="00944B0E">
        <w:rPr>
          <w:rFonts w:ascii="Arial" w:hAnsi="Arial" w:cs="Arial"/>
          <w:sz w:val="22"/>
          <w:szCs w:val="22"/>
        </w:rPr>
        <w:t xml:space="preserve"> Illustrator was used to assemble figures. </w:t>
      </w:r>
    </w:p>
    <w:p w14:paraId="3B06FD7E" w14:textId="77777777" w:rsidR="00ED59B0" w:rsidRPr="00944B0E" w:rsidRDefault="00ED59B0">
      <w:pPr>
        <w:rPr>
          <w:rFonts w:ascii="Arial" w:hAnsi="Arial" w:cs="Arial"/>
          <w:sz w:val="22"/>
          <w:szCs w:val="22"/>
        </w:rPr>
      </w:pPr>
    </w:p>
    <w:p w14:paraId="3AAC532A" w14:textId="41688E06" w:rsidR="00FF5377" w:rsidRPr="00944B0E" w:rsidRDefault="00FF5377" w:rsidP="00FF5377">
      <w:pPr>
        <w:rPr>
          <w:rFonts w:ascii="Arial" w:hAnsi="Arial" w:cs="Arial"/>
          <w:b/>
          <w:bCs/>
          <w:sz w:val="22"/>
          <w:szCs w:val="22"/>
        </w:rPr>
      </w:pPr>
      <w:r w:rsidRPr="00944B0E">
        <w:rPr>
          <w:rFonts w:ascii="Arial" w:hAnsi="Arial" w:cs="Arial"/>
          <w:b/>
          <w:bCs/>
          <w:sz w:val="22"/>
          <w:szCs w:val="22"/>
        </w:rPr>
        <w:t>Statistical analysis</w:t>
      </w:r>
      <w:r w:rsidR="001B5EB3" w:rsidRPr="00944B0E">
        <w:rPr>
          <w:rFonts w:ascii="Arial" w:hAnsi="Arial" w:cs="Arial"/>
          <w:b/>
          <w:bCs/>
          <w:sz w:val="22"/>
          <w:szCs w:val="22"/>
        </w:rPr>
        <w:t xml:space="preserve"> and reproducibility</w:t>
      </w:r>
    </w:p>
    <w:p w14:paraId="1813A352" w14:textId="699470C5" w:rsidR="00944B0E" w:rsidRPr="00944B0E" w:rsidRDefault="00944B0E" w:rsidP="00944B0E">
      <w:pPr>
        <w:rPr>
          <w:rFonts w:ascii="Arial" w:hAnsi="Arial" w:cs="Arial"/>
          <w:sz w:val="22"/>
          <w:szCs w:val="22"/>
        </w:rPr>
      </w:pPr>
      <w:r w:rsidRPr="00944B0E">
        <w:rPr>
          <w:rFonts w:ascii="Arial" w:hAnsi="Arial" w:cs="Arial"/>
          <w:sz w:val="22"/>
          <w:szCs w:val="22"/>
        </w:rPr>
        <w:t xml:space="preserve">The number of patients or mice per experiment or analysis are stated in the figure legends for all experiments. The distribution of the data was tested for normality in pilot or in the initial experiments for each assay, and, for the types of data that were not normally distributed or had skewed population distributions across groups, non-parametric tests were used to test for significance. </w:t>
      </w:r>
      <w:r w:rsidRPr="00944B0E">
        <w:rPr>
          <w:rFonts w:ascii="Arial" w:hAnsi="Arial" w:cs="Arial"/>
          <w:i/>
          <w:iCs/>
          <w:sz w:val="22"/>
          <w:szCs w:val="22"/>
        </w:rPr>
        <w:t>P</w:t>
      </w:r>
      <w:r w:rsidRPr="00944B0E">
        <w:rPr>
          <w:rFonts w:ascii="Arial" w:hAnsi="Arial" w:cs="Arial"/>
          <w:sz w:val="22"/>
          <w:szCs w:val="22"/>
        </w:rPr>
        <w:t xml:space="preserve"> &lt; 0.05 was considered significant. Two-tailed Student’s t-test, two-sided Mann-Whitney test, one-way ANOVA with post-hoc Tukey test or Holm-</w:t>
      </w:r>
      <w:proofErr w:type="spellStart"/>
      <w:r w:rsidRPr="00944B0E">
        <w:rPr>
          <w:rFonts w:ascii="Arial" w:hAnsi="Arial" w:cs="Arial"/>
          <w:sz w:val="22"/>
          <w:szCs w:val="22"/>
        </w:rPr>
        <w:t>Šídák</w:t>
      </w:r>
      <w:proofErr w:type="spellEnd"/>
      <w:r w:rsidRPr="00944B0E">
        <w:rPr>
          <w:rFonts w:ascii="Arial" w:hAnsi="Arial" w:cs="Arial"/>
          <w:sz w:val="22"/>
          <w:szCs w:val="22"/>
        </w:rPr>
        <w:t xml:space="preserve"> test, two-way ANOVA with two-stage linear step-up method of </w:t>
      </w:r>
      <w:proofErr w:type="spellStart"/>
      <w:r w:rsidRPr="00944B0E">
        <w:rPr>
          <w:rFonts w:ascii="Arial" w:hAnsi="Arial" w:cs="Arial"/>
          <w:sz w:val="22"/>
          <w:szCs w:val="22"/>
        </w:rPr>
        <w:t>Benjamini</w:t>
      </w:r>
      <w:proofErr w:type="spellEnd"/>
      <w:r w:rsidRPr="00944B0E">
        <w:rPr>
          <w:rFonts w:ascii="Arial" w:hAnsi="Arial" w:cs="Arial"/>
          <w:sz w:val="22"/>
          <w:szCs w:val="22"/>
        </w:rPr>
        <w:t xml:space="preserve">, Krieger and </w:t>
      </w:r>
      <w:proofErr w:type="spellStart"/>
      <w:r w:rsidRPr="00944B0E">
        <w:rPr>
          <w:rFonts w:ascii="Arial" w:hAnsi="Arial" w:cs="Arial"/>
          <w:sz w:val="22"/>
          <w:szCs w:val="22"/>
        </w:rPr>
        <w:t>Yekutieli</w:t>
      </w:r>
      <w:proofErr w:type="spellEnd"/>
      <w:r w:rsidRPr="00944B0E">
        <w:rPr>
          <w:rFonts w:ascii="Arial" w:hAnsi="Arial" w:cs="Arial"/>
          <w:sz w:val="22"/>
          <w:szCs w:val="22"/>
        </w:rPr>
        <w:t xml:space="preserve">, and Kruskal-Wallis test with multiple comparisons corrected by Dunn’s test were used to analyze various experiments. For </w:t>
      </w:r>
      <w:proofErr w:type="spellStart"/>
      <w:r w:rsidRPr="00944B0E">
        <w:rPr>
          <w:rFonts w:ascii="Arial" w:hAnsi="Arial" w:cs="Arial"/>
          <w:sz w:val="22"/>
          <w:szCs w:val="22"/>
        </w:rPr>
        <w:t>scRNA</w:t>
      </w:r>
      <w:proofErr w:type="spellEnd"/>
      <w:r w:rsidRPr="00944B0E">
        <w:rPr>
          <w:rFonts w:ascii="Arial" w:hAnsi="Arial" w:cs="Arial"/>
          <w:sz w:val="22"/>
          <w:szCs w:val="22"/>
        </w:rPr>
        <w:t xml:space="preserve">-seq data, testing for differentially expressed genes was calculated using the two-sided Wilcoxon rank-sum test, and </w:t>
      </w:r>
      <w:r w:rsidRPr="00944B0E">
        <w:rPr>
          <w:rFonts w:ascii="Arial" w:hAnsi="Arial" w:cs="Arial"/>
          <w:i/>
          <w:iCs/>
          <w:sz w:val="22"/>
          <w:szCs w:val="22"/>
        </w:rPr>
        <w:t>P</w:t>
      </w:r>
      <w:r w:rsidRPr="00944B0E">
        <w:rPr>
          <w:rFonts w:ascii="Arial" w:hAnsi="Arial" w:cs="Arial"/>
          <w:sz w:val="22"/>
          <w:szCs w:val="22"/>
        </w:rPr>
        <w:t xml:space="preserve"> values were corrected using the Bonferroni method. All statistics were calculated using either GraphPad Prism (v 10.0.3) or R (v 4.3.1).</w:t>
      </w:r>
    </w:p>
    <w:p w14:paraId="446D3F21" w14:textId="77777777" w:rsidR="00944B0E" w:rsidRPr="00944B0E" w:rsidRDefault="00944B0E" w:rsidP="00944B0E">
      <w:pPr>
        <w:rPr>
          <w:rFonts w:ascii="Arial" w:eastAsia="Times New Roman" w:hAnsi="Arial" w:cs="Arial"/>
          <w:sz w:val="22"/>
          <w:szCs w:val="22"/>
        </w:rPr>
      </w:pPr>
      <w:r w:rsidRPr="00944B0E">
        <w:rPr>
          <w:rFonts w:ascii="Arial" w:hAnsi="Arial" w:cs="Arial"/>
          <w:sz w:val="22"/>
          <w:szCs w:val="22"/>
        </w:rPr>
        <w:tab/>
        <w:t xml:space="preserve">Each human patient and each mouse </w:t>
      </w:r>
      <w:proofErr w:type="gramStart"/>
      <w:r w:rsidRPr="00944B0E">
        <w:rPr>
          <w:rFonts w:ascii="Arial" w:hAnsi="Arial" w:cs="Arial"/>
          <w:sz w:val="22"/>
          <w:szCs w:val="22"/>
        </w:rPr>
        <w:t>was</w:t>
      </w:r>
      <w:proofErr w:type="gramEnd"/>
      <w:r w:rsidRPr="00944B0E">
        <w:rPr>
          <w:rFonts w:ascii="Arial" w:hAnsi="Arial" w:cs="Arial"/>
          <w:sz w:val="22"/>
          <w:szCs w:val="22"/>
        </w:rPr>
        <w:t xml:space="preserve"> considered one independent biological replicate. Blinding for the human patient data during processing and data analysis was implausible, as changes to the tissue downstream of inflammation, such as fibrosis of the ileum, thickening of the muscularis mucosae, creeping fat, and mucosal friability made the phenotype of surgical tissue obvious. Similarly, the weight loss and reduction in activity in mice with ileitis made blinding mice during most experiments impossible. However, all histological scoring of the extent of ileitis or counting the number of TLSs in the mesentery were done blinded, with unblinding only done after analysis had been fully completed. For all bone marrow chimera experiments, mice were excluded from analyses if they had to be euthanized for predetermined reasons before the final endpoint of the experiment, i.e. if a bone marrow chimera recipient mouse lost more than 20% of their initial body weight, or if a mouse had insufficient reconstitution of their hematopoietic system by the donor, defined as &gt;5% of the immune cells in the blood being of recipient origin. Up to ten mice could be irradiated at one time. For bone marrow chimera experiments with more than 10 mice in total that required the mice to be irradiated in separate batches, such as in experiments comparing mice that received WT, TNF</w:t>
      </w:r>
      <w:r w:rsidRPr="00944B0E">
        <w:rPr>
          <w:rFonts w:ascii="Arial" w:hAnsi="Arial" w:cs="Arial"/>
          <w:sz w:val="22"/>
          <w:szCs w:val="22"/>
          <w:vertAlign w:val="superscript"/>
        </w:rPr>
        <w:sym w:font="Symbol" w:char="F044"/>
      </w:r>
      <w:r w:rsidRPr="00944B0E">
        <w:rPr>
          <w:rFonts w:ascii="Arial" w:hAnsi="Arial" w:cs="Arial"/>
          <w:sz w:val="22"/>
          <w:szCs w:val="22"/>
          <w:vertAlign w:val="superscript"/>
        </w:rPr>
        <w:t>ARE/+</w:t>
      </w:r>
      <w:r w:rsidRPr="00944B0E">
        <w:rPr>
          <w:rFonts w:ascii="Arial" w:hAnsi="Arial" w:cs="Arial"/>
          <w:sz w:val="22"/>
          <w:szCs w:val="22"/>
        </w:rPr>
        <w:t xml:space="preserve">, or </w:t>
      </w:r>
      <w:r w:rsidRPr="00944B0E">
        <w:rPr>
          <w:rFonts w:ascii="Arial" w:hAnsi="Arial" w:cs="Arial"/>
          <w:sz w:val="22"/>
          <w:szCs w:val="22"/>
        </w:rPr>
        <w:sym w:font="Symbol" w:char="F06D"/>
      </w:r>
      <w:r w:rsidRPr="00944B0E">
        <w:rPr>
          <w:rFonts w:ascii="Arial" w:hAnsi="Arial" w:cs="Arial"/>
          <w:sz w:val="22"/>
          <w:szCs w:val="22"/>
        </w:rPr>
        <w:t>MT-TNF</w:t>
      </w:r>
      <w:r w:rsidRPr="00944B0E">
        <w:rPr>
          <w:rFonts w:ascii="Arial" w:hAnsi="Arial" w:cs="Arial"/>
          <w:sz w:val="22"/>
          <w:szCs w:val="22"/>
          <w:vertAlign w:val="superscript"/>
        </w:rPr>
        <w:sym w:font="Symbol" w:char="F044"/>
      </w:r>
      <w:r w:rsidRPr="00944B0E">
        <w:rPr>
          <w:rFonts w:ascii="Arial" w:hAnsi="Arial" w:cs="Arial"/>
          <w:sz w:val="22"/>
          <w:szCs w:val="22"/>
          <w:vertAlign w:val="superscript"/>
        </w:rPr>
        <w:t>ARE/+</w:t>
      </w:r>
      <w:r w:rsidRPr="00944B0E">
        <w:rPr>
          <w:rFonts w:ascii="Arial" w:hAnsi="Arial" w:cs="Arial"/>
          <w:sz w:val="22"/>
          <w:szCs w:val="22"/>
        </w:rPr>
        <w:t xml:space="preserve"> bone marrow, the mice for all groups were split so that half of the mice per group were irradiated in each round. For the mixed bone marrow chimera experiments, one </w:t>
      </w:r>
      <w:r w:rsidRPr="00944B0E">
        <w:rPr>
          <w:rFonts w:ascii="Arial" w:hAnsi="Arial" w:cs="Arial"/>
          <w:sz w:val="22"/>
          <w:szCs w:val="22"/>
        </w:rPr>
        <w:sym w:font="Symbol" w:char="F06D"/>
      </w:r>
      <w:r w:rsidRPr="00944B0E">
        <w:rPr>
          <w:rFonts w:ascii="Arial" w:hAnsi="Arial" w:cs="Arial"/>
          <w:sz w:val="22"/>
          <w:szCs w:val="22"/>
        </w:rPr>
        <w:t>MT-TNF</w:t>
      </w:r>
      <w:r w:rsidRPr="00944B0E">
        <w:rPr>
          <w:rFonts w:ascii="Arial" w:hAnsi="Arial" w:cs="Arial"/>
          <w:sz w:val="22"/>
          <w:szCs w:val="22"/>
          <w:vertAlign w:val="superscript"/>
        </w:rPr>
        <w:sym w:font="Symbol" w:char="F044"/>
      </w:r>
      <w:r w:rsidRPr="00944B0E">
        <w:rPr>
          <w:rFonts w:ascii="Arial" w:hAnsi="Arial" w:cs="Arial"/>
          <w:sz w:val="22"/>
          <w:szCs w:val="22"/>
          <w:vertAlign w:val="superscript"/>
        </w:rPr>
        <w:t>ARE/+</w:t>
      </w:r>
      <w:r w:rsidRPr="00944B0E">
        <w:rPr>
          <w:rFonts w:ascii="Arial" w:hAnsi="Arial" w:cs="Arial"/>
          <w:sz w:val="22"/>
          <w:szCs w:val="22"/>
        </w:rPr>
        <w:t xml:space="preserve"> donor was insufficient to produce enough bone marrow to be split across 10 mice (5 mice/group), and so the bone marrow from two </w:t>
      </w:r>
      <w:r w:rsidRPr="00944B0E">
        <w:rPr>
          <w:rFonts w:ascii="Arial" w:hAnsi="Arial" w:cs="Arial"/>
          <w:sz w:val="22"/>
          <w:szCs w:val="22"/>
        </w:rPr>
        <w:sym w:font="Symbol" w:char="F06D"/>
      </w:r>
      <w:r w:rsidRPr="00944B0E">
        <w:rPr>
          <w:rFonts w:ascii="Arial" w:hAnsi="Arial" w:cs="Arial"/>
          <w:sz w:val="22"/>
          <w:szCs w:val="22"/>
        </w:rPr>
        <w:t>MT-TNF</w:t>
      </w:r>
      <w:r w:rsidRPr="00944B0E">
        <w:rPr>
          <w:rFonts w:ascii="Arial" w:hAnsi="Arial" w:cs="Arial"/>
          <w:sz w:val="22"/>
          <w:szCs w:val="22"/>
          <w:vertAlign w:val="superscript"/>
        </w:rPr>
        <w:sym w:font="Symbol" w:char="F044"/>
      </w:r>
      <w:r w:rsidRPr="00944B0E">
        <w:rPr>
          <w:rFonts w:ascii="Arial" w:hAnsi="Arial" w:cs="Arial"/>
          <w:sz w:val="22"/>
          <w:szCs w:val="22"/>
          <w:vertAlign w:val="superscript"/>
        </w:rPr>
        <w:t>ARE/+</w:t>
      </w:r>
      <w:r w:rsidRPr="00944B0E">
        <w:rPr>
          <w:rFonts w:ascii="Arial" w:hAnsi="Arial" w:cs="Arial"/>
          <w:sz w:val="22"/>
          <w:szCs w:val="22"/>
        </w:rPr>
        <w:t xml:space="preserve"> donors was pooled before splitting into two groups to minimize variability between groups that might be driven by differences in </w:t>
      </w:r>
      <w:r w:rsidRPr="00944B0E">
        <w:rPr>
          <w:rFonts w:ascii="Arial" w:hAnsi="Arial" w:cs="Arial"/>
          <w:sz w:val="22"/>
          <w:szCs w:val="22"/>
        </w:rPr>
        <w:sym w:font="Symbol" w:char="F06D"/>
      </w:r>
      <w:r w:rsidRPr="00944B0E">
        <w:rPr>
          <w:rFonts w:ascii="Arial" w:hAnsi="Arial" w:cs="Arial"/>
          <w:sz w:val="22"/>
          <w:szCs w:val="22"/>
        </w:rPr>
        <w:t>MT-TNF</w:t>
      </w:r>
      <w:r w:rsidRPr="00944B0E">
        <w:rPr>
          <w:rFonts w:ascii="Arial" w:hAnsi="Arial" w:cs="Arial"/>
          <w:sz w:val="22"/>
          <w:szCs w:val="22"/>
          <w:vertAlign w:val="superscript"/>
        </w:rPr>
        <w:sym w:font="Symbol" w:char="F044"/>
      </w:r>
      <w:r w:rsidRPr="00944B0E">
        <w:rPr>
          <w:rFonts w:ascii="Arial" w:hAnsi="Arial" w:cs="Arial"/>
          <w:sz w:val="22"/>
          <w:szCs w:val="22"/>
          <w:vertAlign w:val="superscript"/>
        </w:rPr>
        <w:t>ARE/+</w:t>
      </w:r>
      <w:r w:rsidRPr="00944B0E">
        <w:rPr>
          <w:rFonts w:ascii="Arial" w:hAnsi="Arial" w:cs="Arial"/>
          <w:sz w:val="22"/>
          <w:szCs w:val="22"/>
        </w:rPr>
        <w:t xml:space="preserve"> donors instead of differences between B cell sufficiency or insufficiency of producing LT. WT mice that received bone marrow in a given experiment were all obtained from Jackson Laboratories at the same time and were randomly assigned by cage to receive a given type of bone marrow. For all lymphotoxin blocking experiments, mice were randomly assigned to receive a given treatment using Research Randomizer (</w:t>
      </w:r>
      <w:hyperlink r:id="rId5" w:history="1">
        <w:r w:rsidRPr="00944B0E">
          <w:rPr>
            <w:rStyle w:val="Hyperlink"/>
            <w:rFonts w:ascii="Arial" w:eastAsia="Times New Roman" w:hAnsi="Arial" w:cs="Arial"/>
            <w:sz w:val="22"/>
            <w:szCs w:val="22"/>
          </w:rPr>
          <w:t>http://www.randomizer.org/</w:t>
        </w:r>
      </w:hyperlink>
      <w:r w:rsidRPr="00944B0E">
        <w:rPr>
          <w:rFonts w:ascii="Arial" w:eastAsia="Times New Roman" w:hAnsi="Arial" w:cs="Arial"/>
          <w:sz w:val="22"/>
          <w:szCs w:val="22"/>
        </w:rPr>
        <w:t xml:space="preserve">). All data points from human patients are included. Preliminary and pilot experiments used to optimize the experimental model, such as the length of time to wait post-bone marrow chimera for TLS to develop in mice that received </w:t>
      </w:r>
      <w:r w:rsidRPr="00944B0E">
        <w:rPr>
          <w:rFonts w:ascii="Arial" w:hAnsi="Arial" w:cs="Arial"/>
          <w:sz w:val="22"/>
          <w:szCs w:val="22"/>
        </w:rPr>
        <w:t>TNF</w:t>
      </w:r>
      <w:r w:rsidRPr="00944B0E">
        <w:rPr>
          <w:rFonts w:ascii="Arial" w:hAnsi="Arial" w:cs="Arial"/>
          <w:sz w:val="22"/>
          <w:szCs w:val="22"/>
          <w:vertAlign w:val="superscript"/>
        </w:rPr>
        <w:sym w:font="Symbol" w:char="F044"/>
      </w:r>
      <w:r w:rsidRPr="00944B0E">
        <w:rPr>
          <w:rFonts w:ascii="Arial" w:hAnsi="Arial" w:cs="Arial"/>
          <w:sz w:val="22"/>
          <w:szCs w:val="22"/>
          <w:vertAlign w:val="superscript"/>
        </w:rPr>
        <w:t>ARE/+</w:t>
      </w:r>
      <w:r w:rsidRPr="00944B0E">
        <w:rPr>
          <w:rFonts w:ascii="Arial" w:hAnsi="Arial" w:cs="Arial"/>
          <w:sz w:val="22"/>
          <w:szCs w:val="22"/>
        </w:rPr>
        <w:t xml:space="preserve"> bone marrow, or to optimize staining panels are not included in the final set of data.</w:t>
      </w:r>
    </w:p>
    <w:p w14:paraId="019E1B2B" w14:textId="77777777" w:rsidR="00FF5377" w:rsidRDefault="00FF5377" w:rsidP="00FF5377">
      <w:pPr>
        <w:rPr>
          <w:rFonts w:ascii="Arial" w:hAnsi="Arial" w:cs="Arial"/>
          <w:sz w:val="22"/>
          <w:szCs w:val="22"/>
        </w:rPr>
      </w:pPr>
    </w:p>
    <w:p w14:paraId="298502C9" w14:textId="77777777" w:rsidR="00FF5377" w:rsidRPr="005026AE" w:rsidRDefault="00FF5377" w:rsidP="00FF5377">
      <w:pPr>
        <w:rPr>
          <w:rFonts w:ascii="Arial" w:hAnsi="Arial" w:cs="Arial"/>
          <w:b/>
          <w:bCs/>
          <w:sz w:val="22"/>
          <w:szCs w:val="22"/>
        </w:rPr>
      </w:pPr>
      <w:r w:rsidRPr="005026AE">
        <w:rPr>
          <w:rFonts w:ascii="Arial" w:hAnsi="Arial" w:cs="Arial"/>
          <w:b/>
          <w:bCs/>
          <w:sz w:val="22"/>
          <w:szCs w:val="22"/>
        </w:rPr>
        <w:t>Data availability</w:t>
      </w:r>
    </w:p>
    <w:p w14:paraId="6EC89B68" w14:textId="20E7426F" w:rsidR="00FF5377" w:rsidRDefault="00FF5377" w:rsidP="00FF5377">
      <w:pPr>
        <w:rPr>
          <w:rFonts w:ascii="Arial" w:hAnsi="Arial" w:cs="Arial"/>
          <w:sz w:val="22"/>
          <w:szCs w:val="22"/>
        </w:rPr>
      </w:pPr>
      <w:r>
        <w:rPr>
          <w:rFonts w:ascii="Arial" w:hAnsi="Arial" w:cs="Arial"/>
          <w:sz w:val="22"/>
          <w:szCs w:val="22"/>
        </w:rPr>
        <w:t xml:space="preserve">De-identified human </w:t>
      </w:r>
      <w:proofErr w:type="spellStart"/>
      <w:r>
        <w:rPr>
          <w:rFonts w:ascii="Arial" w:hAnsi="Arial" w:cs="Arial"/>
          <w:sz w:val="22"/>
          <w:szCs w:val="22"/>
        </w:rPr>
        <w:t>scRNA</w:t>
      </w:r>
      <w:proofErr w:type="spellEnd"/>
      <w:r>
        <w:rPr>
          <w:rFonts w:ascii="Arial" w:hAnsi="Arial" w:cs="Arial"/>
          <w:sz w:val="22"/>
          <w:szCs w:val="22"/>
        </w:rPr>
        <w:t>-seq data analyzed in this study are publicly available in the Gene Expression Omnibus (GEO) database</w:t>
      </w:r>
      <w:r w:rsidR="00EE3879">
        <w:rPr>
          <w:rFonts w:ascii="Arial" w:hAnsi="Arial" w:cs="Arial"/>
          <w:sz w:val="22"/>
          <w:szCs w:val="22"/>
        </w:rPr>
        <w:t xml:space="preserve"> (</w:t>
      </w:r>
      <w:r w:rsidR="00EE3879" w:rsidRPr="00EE3879">
        <w:rPr>
          <w:rFonts w:ascii="Arial" w:hAnsi="Arial" w:cs="Arial"/>
          <w:sz w:val="22"/>
          <w:szCs w:val="22"/>
        </w:rPr>
        <w:t>GSE255722</w:t>
      </w:r>
      <w:r w:rsidR="00EE3879">
        <w:rPr>
          <w:rFonts w:ascii="Arial" w:hAnsi="Arial" w:cs="Arial"/>
          <w:sz w:val="22"/>
          <w:szCs w:val="22"/>
        </w:rPr>
        <w:t>).</w:t>
      </w:r>
    </w:p>
    <w:p w14:paraId="20FEC794" w14:textId="77777777" w:rsidR="00FF5377" w:rsidRDefault="00FF5377" w:rsidP="00FF5377">
      <w:pPr>
        <w:rPr>
          <w:rFonts w:ascii="Arial" w:hAnsi="Arial" w:cs="Arial"/>
          <w:sz w:val="22"/>
          <w:szCs w:val="22"/>
        </w:rPr>
      </w:pPr>
    </w:p>
    <w:p w14:paraId="693B2C17" w14:textId="77777777" w:rsidR="00FF5377" w:rsidRPr="005026AE" w:rsidRDefault="00FF5377" w:rsidP="00FF5377">
      <w:pPr>
        <w:rPr>
          <w:rFonts w:ascii="Arial" w:hAnsi="Arial" w:cs="Arial"/>
          <w:b/>
          <w:bCs/>
          <w:sz w:val="22"/>
          <w:szCs w:val="22"/>
        </w:rPr>
      </w:pPr>
      <w:r w:rsidRPr="005026AE">
        <w:rPr>
          <w:rFonts w:ascii="Arial" w:hAnsi="Arial" w:cs="Arial"/>
          <w:b/>
          <w:bCs/>
          <w:sz w:val="22"/>
          <w:szCs w:val="22"/>
        </w:rPr>
        <w:t xml:space="preserve">Code </w:t>
      </w:r>
      <w:proofErr w:type="gramStart"/>
      <w:r w:rsidRPr="005026AE">
        <w:rPr>
          <w:rFonts w:ascii="Arial" w:hAnsi="Arial" w:cs="Arial"/>
          <w:b/>
          <w:bCs/>
          <w:sz w:val="22"/>
          <w:szCs w:val="22"/>
        </w:rPr>
        <w:t>availability</w:t>
      </w:r>
      <w:proofErr w:type="gramEnd"/>
    </w:p>
    <w:p w14:paraId="1E175875" w14:textId="77777777" w:rsidR="00FF5377" w:rsidRPr="001255BF" w:rsidRDefault="00FF5377" w:rsidP="00FF5377">
      <w:pPr>
        <w:rPr>
          <w:rFonts w:ascii="Arial" w:hAnsi="Arial" w:cs="Arial"/>
          <w:sz w:val="22"/>
          <w:szCs w:val="22"/>
        </w:rPr>
      </w:pPr>
      <w:r>
        <w:rPr>
          <w:rFonts w:ascii="Arial" w:hAnsi="Arial" w:cs="Arial"/>
          <w:sz w:val="22"/>
          <w:szCs w:val="22"/>
        </w:rPr>
        <w:t xml:space="preserve">Customized code for both analysis of the </w:t>
      </w:r>
      <w:proofErr w:type="spellStart"/>
      <w:r>
        <w:rPr>
          <w:rFonts w:ascii="Arial" w:hAnsi="Arial" w:cs="Arial"/>
          <w:sz w:val="22"/>
          <w:szCs w:val="22"/>
        </w:rPr>
        <w:t>scRNA</w:t>
      </w:r>
      <w:proofErr w:type="spellEnd"/>
      <w:r>
        <w:rPr>
          <w:rFonts w:ascii="Arial" w:hAnsi="Arial" w:cs="Arial"/>
          <w:sz w:val="22"/>
          <w:szCs w:val="22"/>
        </w:rPr>
        <w:t xml:space="preserve">-seq data and generation of some of the figures is available at </w:t>
      </w:r>
      <w:r w:rsidRPr="00B657A2">
        <w:rPr>
          <w:rFonts w:ascii="Arial" w:hAnsi="Arial" w:cs="Arial"/>
          <w:sz w:val="22"/>
          <w:szCs w:val="22"/>
        </w:rPr>
        <w:t>https://github.com/eerlich/B-cell-derived-lymphotoxins-in-TNF-mediated-ileitis</w:t>
      </w:r>
      <w:r>
        <w:rPr>
          <w:rFonts w:ascii="Arial" w:hAnsi="Arial" w:cs="Arial"/>
          <w:sz w:val="22"/>
          <w:szCs w:val="22"/>
        </w:rPr>
        <w:t>.</w:t>
      </w:r>
    </w:p>
    <w:p w14:paraId="00A93BC7" w14:textId="77777777" w:rsidR="00FF5377" w:rsidRDefault="00FF5377" w:rsidP="00FF5377">
      <w:pPr>
        <w:rPr>
          <w:rFonts w:ascii="Arial" w:hAnsi="Arial" w:cs="Arial"/>
          <w:sz w:val="22"/>
          <w:szCs w:val="22"/>
        </w:rPr>
      </w:pPr>
    </w:p>
    <w:p w14:paraId="7E486735" w14:textId="1A3795E5" w:rsidR="00FF5377" w:rsidRPr="0052027C" w:rsidRDefault="00FF5377">
      <w:pPr>
        <w:rPr>
          <w:rFonts w:ascii="Arial" w:hAnsi="Arial" w:cs="Arial"/>
        </w:rPr>
      </w:pPr>
    </w:p>
    <w:p w14:paraId="4351D66F" w14:textId="19513CCC" w:rsidR="0052027C" w:rsidRPr="0052027C" w:rsidRDefault="0052027C">
      <w:pPr>
        <w:rPr>
          <w:rFonts w:ascii="Arial" w:hAnsi="Arial" w:cs="Arial"/>
          <w:b/>
          <w:bCs/>
          <w:sz w:val="22"/>
          <w:szCs w:val="22"/>
        </w:rPr>
      </w:pPr>
      <w:r w:rsidRPr="0052027C">
        <w:rPr>
          <w:rFonts w:ascii="Arial" w:hAnsi="Arial" w:cs="Arial"/>
          <w:b/>
          <w:bCs/>
          <w:sz w:val="22"/>
          <w:szCs w:val="22"/>
        </w:rPr>
        <w:t>References</w:t>
      </w:r>
    </w:p>
    <w:p w14:paraId="4540D13B" w14:textId="77777777" w:rsidR="0052027C" w:rsidRPr="0052027C" w:rsidRDefault="0052027C">
      <w:pPr>
        <w:rPr>
          <w:rFonts w:ascii="Arial" w:hAnsi="Arial" w:cs="Arial"/>
          <w:sz w:val="22"/>
          <w:szCs w:val="22"/>
        </w:rPr>
      </w:pPr>
    </w:p>
    <w:p w14:paraId="1845949C"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fldChar w:fldCharType="begin"/>
      </w:r>
      <w:r w:rsidRPr="0052027C">
        <w:rPr>
          <w:rFonts w:ascii="Arial" w:hAnsi="Arial" w:cs="Arial"/>
          <w:sz w:val="22"/>
          <w:szCs w:val="22"/>
        </w:rPr>
        <w:instrText xml:space="preserve"> ADDIN EN.REFLIST </w:instrText>
      </w:r>
      <w:r w:rsidRPr="0052027C">
        <w:rPr>
          <w:rFonts w:ascii="Arial" w:hAnsi="Arial" w:cs="Arial"/>
          <w:sz w:val="22"/>
          <w:szCs w:val="22"/>
        </w:rPr>
        <w:fldChar w:fldCharType="separate"/>
      </w:r>
      <w:r w:rsidRPr="0052027C">
        <w:rPr>
          <w:rFonts w:ascii="Arial" w:hAnsi="Arial" w:cs="Arial"/>
          <w:sz w:val="22"/>
          <w:szCs w:val="22"/>
        </w:rPr>
        <w:t>1.</w:t>
      </w:r>
      <w:r w:rsidRPr="0052027C">
        <w:rPr>
          <w:rFonts w:ascii="Arial" w:hAnsi="Arial" w:cs="Arial"/>
          <w:sz w:val="22"/>
          <w:szCs w:val="22"/>
        </w:rPr>
        <w:tab/>
        <w:t xml:space="preserve">Kitamura D, Roes J, Kuhn R, and Rajewsky K. A B cell-deficient mouse by targeted disruption of the membrane exon of the immunoglobulin mu chain gene. </w:t>
      </w:r>
      <w:r w:rsidRPr="0052027C">
        <w:rPr>
          <w:rFonts w:ascii="Arial" w:hAnsi="Arial" w:cs="Arial"/>
          <w:i/>
          <w:sz w:val="22"/>
          <w:szCs w:val="22"/>
        </w:rPr>
        <w:t>Nature.</w:t>
      </w:r>
      <w:r w:rsidRPr="0052027C">
        <w:rPr>
          <w:rFonts w:ascii="Arial" w:hAnsi="Arial" w:cs="Arial"/>
          <w:sz w:val="22"/>
          <w:szCs w:val="22"/>
        </w:rPr>
        <w:t xml:space="preserve"> 1991;350(6317):423-6.</w:t>
      </w:r>
    </w:p>
    <w:p w14:paraId="19C34ACE"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2.</w:t>
      </w:r>
      <w:r w:rsidRPr="0052027C">
        <w:rPr>
          <w:rFonts w:ascii="Arial" w:hAnsi="Arial" w:cs="Arial"/>
          <w:sz w:val="22"/>
          <w:szCs w:val="22"/>
        </w:rPr>
        <w:tab/>
        <w:t xml:space="preserve">Rickert RC, Roes J, and Rajewsky K. B lymphocyte-specific, Cre-mediated mutagenesis in mice. </w:t>
      </w:r>
      <w:r w:rsidRPr="0052027C">
        <w:rPr>
          <w:rFonts w:ascii="Arial" w:hAnsi="Arial" w:cs="Arial"/>
          <w:i/>
          <w:sz w:val="22"/>
          <w:szCs w:val="22"/>
        </w:rPr>
        <w:t>Nucleic Acids Res.</w:t>
      </w:r>
      <w:r w:rsidRPr="0052027C">
        <w:rPr>
          <w:rFonts w:ascii="Arial" w:hAnsi="Arial" w:cs="Arial"/>
          <w:sz w:val="22"/>
          <w:szCs w:val="22"/>
        </w:rPr>
        <w:t xml:space="preserve"> 1997;25(6):1317-8.</w:t>
      </w:r>
    </w:p>
    <w:p w14:paraId="593B5D09"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3.</w:t>
      </w:r>
      <w:r w:rsidRPr="0052027C">
        <w:rPr>
          <w:rFonts w:ascii="Arial" w:hAnsi="Arial" w:cs="Arial"/>
          <w:sz w:val="22"/>
          <w:szCs w:val="22"/>
        </w:rPr>
        <w:tab/>
        <w:t xml:space="preserve">De Togni P, Goellner J, Ruddle NH, Streeter PR, Fick A, Mariathasan S, et al. Abnormal development of peripheral lymphoid organs in mice deficient in lymphotoxin. </w:t>
      </w:r>
      <w:r w:rsidRPr="0052027C">
        <w:rPr>
          <w:rFonts w:ascii="Arial" w:hAnsi="Arial" w:cs="Arial"/>
          <w:i/>
          <w:sz w:val="22"/>
          <w:szCs w:val="22"/>
        </w:rPr>
        <w:t>Science.</w:t>
      </w:r>
      <w:r w:rsidRPr="0052027C">
        <w:rPr>
          <w:rFonts w:ascii="Arial" w:hAnsi="Arial" w:cs="Arial"/>
          <w:sz w:val="22"/>
          <w:szCs w:val="22"/>
        </w:rPr>
        <w:t xml:space="preserve"> 1994;264(5159):703-7.</w:t>
      </w:r>
    </w:p>
    <w:p w14:paraId="4E3E6888"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4.</w:t>
      </w:r>
      <w:r w:rsidRPr="0052027C">
        <w:rPr>
          <w:rFonts w:ascii="Arial" w:hAnsi="Arial" w:cs="Arial"/>
          <w:sz w:val="22"/>
          <w:szCs w:val="22"/>
        </w:rPr>
        <w:tab/>
        <w:t xml:space="preserve">Johansen FE, Pekna M, Norderhaug IN, Haneberg B, Hietala MA, Krajci P, et al. Absence of epithelial immunoglobulin A transport, with increased mucosal leakiness, in polymeric immunoglobulin receptor/secretory component-deficient mice. </w:t>
      </w:r>
      <w:r w:rsidRPr="0052027C">
        <w:rPr>
          <w:rFonts w:ascii="Arial" w:hAnsi="Arial" w:cs="Arial"/>
          <w:i/>
          <w:sz w:val="22"/>
          <w:szCs w:val="22"/>
        </w:rPr>
        <w:t>J Exp Med.</w:t>
      </w:r>
      <w:r w:rsidRPr="0052027C">
        <w:rPr>
          <w:rFonts w:ascii="Arial" w:hAnsi="Arial" w:cs="Arial"/>
          <w:sz w:val="22"/>
          <w:szCs w:val="22"/>
        </w:rPr>
        <w:t xml:space="preserve"> 1999;190(7):915-22.</w:t>
      </w:r>
    </w:p>
    <w:p w14:paraId="7D1FEBA9"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5.</w:t>
      </w:r>
      <w:r w:rsidRPr="0052027C">
        <w:rPr>
          <w:rFonts w:ascii="Arial" w:hAnsi="Arial" w:cs="Arial"/>
          <w:sz w:val="22"/>
          <w:szCs w:val="22"/>
        </w:rPr>
        <w:tab/>
        <w:t xml:space="preserve">Moon C, Baldridge MT, Wallace MA, D CA, Burnham, Virgin HW, et al. Vertically transmitted faecal IgA levels determine extra-chromosomal phenotypic variation. </w:t>
      </w:r>
      <w:r w:rsidRPr="0052027C">
        <w:rPr>
          <w:rFonts w:ascii="Arial" w:hAnsi="Arial" w:cs="Arial"/>
          <w:i/>
          <w:sz w:val="22"/>
          <w:szCs w:val="22"/>
        </w:rPr>
        <w:t>Nature.</w:t>
      </w:r>
      <w:r w:rsidRPr="0052027C">
        <w:rPr>
          <w:rFonts w:ascii="Arial" w:hAnsi="Arial" w:cs="Arial"/>
          <w:sz w:val="22"/>
          <w:szCs w:val="22"/>
        </w:rPr>
        <w:t xml:space="preserve"> 2015;521(7550):90-3.</w:t>
      </w:r>
    </w:p>
    <w:p w14:paraId="68DF6657"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6.</w:t>
      </w:r>
      <w:r w:rsidRPr="0052027C">
        <w:rPr>
          <w:rFonts w:ascii="Arial" w:hAnsi="Arial" w:cs="Arial"/>
          <w:sz w:val="22"/>
          <w:szCs w:val="22"/>
        </w:rPr>
        <w:tab/>
        <w:t xml:space="preserve">Alimzhanov MB, Kuprash DV, Kosco-Vilbois MH, Luz A, Turetskaya RL, Tarakhovsky A, et al. Abnormal development of secondary lymphoid tissues in lymphotoxin beta-deficient mice. </w:t>
      </w:r>
      <w:r w:rsidRPr="0052027C">
        <w:rPr>
          <w:rFonts w:ascii="Arial" w:hAnsi="Arial" w:cs="Arial"/>
          <w:i/>
          <w:sz w:val="22"/>
          <w:szCs w:val="22"/>
        </w:rPr>
        <w:t>Proc Natl Acad Sci U S A.</w:t>
      </w:r>
      <w:r w:rsidRPr="0052027C">
        <w:rPr>
          <w:rFonts w:ascii="Arial" w:hAnsi="Arial" w:cs="Arial"/>
          <w:sz w:val="22"/>
          <w:szCs w:val="22"/>
        </w:rPr>
        <w:t xml:space="preserve"> 1997;94(17):9302-7.</w:t>
      </w:r>
    </w:p>
    <w:p w14:paraId="0A8028B6"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7.</w:t>
      </w:r>
      <w:r w:rsidRPr="0052027C">
        <w:rPr>
          <w:rFonts w:ascii="Arial" w:hAnsi="Arial" w:cs="Arial"/>
          <w:sz w:val="22"/>
          <w:szCs w:val="22"/>
        </w:rPr>
        <w:tab/>
        <w:t xml:space="preserve">Grivennikov SI, Tumanov AV, Liepinsh DJ, Kruglov AA, Marakusha BI, Shakhov AN, et al. Distinct and nonredundant in vivo functions of TNF produced by t cells and macrophages/neutrophils: protective and deleterious effects. </w:t>
      </w:r>
      <w:r w:rsidRPr="0052027C">
        <w:rPr>
          <w:rFonts w:ascii="Arial" w:hAnsi="Arial" w:cs="Arial"/>
          <w:i/>
          <w:sz w:val="22"/>
          <w:szCs w:val="22"/>
        </w:rPr>
        <w:t>Immunity.</w:t>
      </w:r>
      <w:r w:rsidRPr="0052027C">
        <w:rPr>
          <w:rFonts w:ascii="Arial" w:hAnsi="Arial" w:cs="Arial"/>
          <w:sz w:val="22"/>
          <w:szCs w:val="22"/>
        </w:rPr>
        <w:t xml:space="preserve"> 2005;22(1):93-104.</w:t>
      </w:r>
    </w:p>
    <w:p w14:paraId="74216CD0"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8.</w:t>
      </w:r>
      <w:r w:rsidRPr="0052027C">
        <w:rPr>
          <w:rFonts w:ascii="Arial" w:hAnsi="Arial" w:cs="Arial"/>
          <w:sz w:val="22"/>
          <w:szCs w:val="22"/>
        </w:rPr>
        <w:tab/>
        <w:t xml:space="preserve">Czepielewski RS, Erlich EC, Onufer EJ, Young S, Saunders BT, Han YH, et al. Ileitis-associated tertiary lymphoid organs arise at lymphatic valves and impede mesenteric lymph flow in response to tumor necrosis factor. </w:t>
      </w:r>
      <w:r w:rsidRPr="0052027C">
        <w:rPr>
          <w:rFonts w:ascii="Arial" w:hAnsi="Arial" w:cs="Arial"/>
          <w:i/>
          <w:sz w:val="22"/>
          <w:szCs w:val="22"/>
        </w:rPr>
        <w:t>Immunity.</w:t>
      </w:r>
      <w:r w:rsidRPr="0052027C">
        <w:rPr>
          <w:rFonts w:ascii="Arial" w:hAnsi="Arial" w:cs="Arial"/>
          <w:sz w:val="22"/>
          <w:szCs w:val="22"/>
        </w:rPr>
        <w:t xml:space="preserve"> 2021;54(12):2795-811 e9.</w:t>
      </w:r>
    </w:p>
    <w:p w14:paraId="57D1C9DB"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9.</w:t>
      </w:r>
      <w:r w:rsidRPr="0052027C">
        <w:rPr>
          <w:rFonts w:ascii="Arial" w:hAnsi="Arial" w:cs="Arial"/>
          <w:sz w:val="22"/>
          <w:szCs w:val="22"/>
        </w:rPr>
        <w:tab/>
        <w:t xml:space="preserve">Erben U, Loddenkemper C, Doerfel K, Spieckermann S, Haller D, Heimesaat MM, et al. A guide to histomorphological evaluation of intestinal inflammation in mouse models. </w:t>
      </w:r>
      <w:r w:rsidRPr="0052027C">
        <w:rPr>
          <w:rFonts w:ascii="Arial" w:hAnsi="Arial" w:cs="Arial"/>
          <w:i/>
          <w:sz w:val="22"/>
          <w:szCs w:val="22"/>
        </w:rPr>
        <w:t>Int J Clin Exp Pathol.</w:t>
      </w:r>
      <w:r w:rsidRPr="0052027C">
        <w:rPr>
          <w:rFonts w:ascii="Arial" w:hAnsi="Arial" w:cs="Arial"/>
          <w:sz w:val="22"/>
          <w:szCs w:val="22"/>
        </w:rPr>
        <w:t xml:space="preserve"> 2014;7(8):4557-76.</w:t>
      </w:r>
    </w:p>
    <w:p w14:paraId="55297B86"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10.</w:t>
      </w:r>
      <w:r w:rsidRPr="0052027C">
        <w:rPr>
          <w:rFonts w:ascii="Arial" w:hAnsi="Arial" w:cs="Arial"/>
          <w:sz w:val="22"/>
          <w:szCs w:val="22"/>
        </w:rPr>
        <w:tab/>
        <w:t xml:space="preserve">Chiang EY, Kolumam GA, Yu X, Francesco M, Ivelja S, Peng I, et al. Targeted depletion of lymphotoxin-alpha-expressing TH1 and TH17 cells inhibits autoimmune disease. </w:t>
      </w:r>
      <w:r w:rsidRPr="0052027C">
        <w:rPr>
          <w:rFonts w:ascii="Arial" w:hAnsi="Arial" w:cs="Arial"/>
          <w:i/>
          <w:sz w:val="22"/>
          <w:szCs w:val="22"/>
        </w:rPr>
        <w:t>Nat Med.</w:t>
      </w:r>
      <w:r w:rsidRPr="0052027C">
        <w:rPr>
          <w:rFonts w:ascii="Arial" w:hAnsi="Arial" w:cs="Arial"/>
          <w:sz w:val="22"/>
          <w:szCs w:val="22"/>
        </w:rPr>
        <w:t xml:space="preserve"> 2009;15(7):766-73.</w:t>
      </w:r>
    </w:p>
    <w:p w14:paraId="24CCF113"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11.</w:t>
      </w:r>
      <w:r w:rsidRPr="0052027C">
        <w:rPr>
          <w:rFonts w:ascii="Arial" w:hAnsi="Arial" w:cs="Arial"/>
          <w:sz w:val="22"/>
          <w:szCs w:val="22"/>
        </w:rPr>
        <w:tab/>
        <w:t xml:space="preserve">Cope AP, Liblau RS, Yang XD, Congia M, Laudanna C, Schreiber RD, et al. Chronic tumor necrosis factor alters T cell responses by attenuating T cell receptor signaling. </w:t>
      </w:r>
      <w:r w:rsidRPr="0052027C">
        <w:rPr>
          <w:rFonts w:ascii="Arial" w:hAnsi="Arial" w:cs="Arial"/>
          <w:i/>
          <w:sz w:val="22"/>
          <w:szCs w:val="22"/>
        </w:rPr>
        <w:t>J Exp Med.</w:t>
      </w:r>
      <w:r w:rsidRPr="0052027C">
        <w:rPr>
          <w:rFonts w:ascii="Arial" w:hAnsi="Arial" w:cs="Arial"/>
          <w:sz w:val="22"/>
          <w:szCs w:val="22"/>
        </w:rPr>
        <w:t xml:space="preserve"> 1997;185(9):1573-84.</w:t>
      </w:r>
    </w:p>
    <w:p w14:paraId="43450E8B"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12.</w:t>
      </w:r>
      <w:r w:rsidRPr="0052027C">
        <w:rPr>
          <w:rFonts w:ascii="Arial" w:hAnsi="Arial" w:cs="Arial"/>
          <w:sz w:val="22"/>
          <w:szCs w:val="22"/>
        </w:rPr>
        <w:tab/>
        <w:t xml:space="preserve">Browning JL, Sizing ID, Lawton P, Bourdon PR, Rennert PD, Majeau GR, et al. Characterization of lymphotoxin-alpha beta complexes on the surface of mouse lymphocytes. </w:t>
      </w:r>
      <w:r w:rsidRPr="0052027C">
        <w:rPr>
          <w:rFonts w:ascii="Arial" w:hAnsi="Arial" w:cs="Arial"/>
          <w:i/>
          <w:sz w:val="22"/>
          <w:szCs w:val="22"/>
        </w:rPr>
        <w:t>J Immunol.</w:t>
      </w:r>
      <w:r w:rsidRPr="0052027C">
        <w:rPr>
          <w:rFonts w:ascii="Arial" w:hAnsi="Arial" w:cs="Arial"/>
          <w:sz w:val="22"/>
          <w:szCs w:val="22"/>
        </w:rPr>
        <w:t xml:space="preserve"> 1997;159(7):3288-98.</w:t>
      </w:r>
    </w:p>
    <w:p w14:paraId="5CF11B17" w14:textId="77777777" w:rsidR="0052027C" w:rsidRPr="0052027C" w:rsidRDefault="0052027C" w:rsidP="0052027C">
      <w:pPr>
        <w:pStyle w:val="EndNoteBibliography"/>
        <w:ind w:left="720" w:hanging="720"/>
        <w:rPr>
          <w:rFonts w:ascii="Arial" w:hAnsi="Arial" w:cs="Arial"/>
          <w:sz w:val="22"/>
          <w:szCs w:val="22"/>
        </w:rPr>
      </w:pPr>
      <w:r w:rsidRPr="0052027C">
        <w:rPr>
          <w:rFonts w:ascii="Arial" w:hAnsi="Arial" w:cs="Arial"/>
          <w:sz w:val="22"/>
          <w:szCs w:val="22"/>
        </w:rPr>
        <w:t>13.</w:t>
      </w:r>
      <w:r w:rsidRPr="0052027C">
        <w:rPr>
          <w:rFonts w:ascii="Arial" w:hAnsi="Arial" w:cs="Arial"/>
          <w:sz w:val="22"/>
          <w:szCs w:val="22"/>
        </w:rPr>
        <w:tab/>
        <w:t xml:space="preserve">Onufer EJ, Han YH, Czepielewski RS, Courtney CM, Sutton S, Randolph GJ, et al. Effects of high-fat diet on liver injury after small bowel resection. </w:t>
      </w:r>
      <w:r w:rsidRPr="0052027C">
        <w:rPr>
          <w:rFonts w:ascii="Arial" w:hAnsi="Arial" w:cs="Arial"/>
          <w:i/>
          <w:sz w:val="22"/>
          <w:szCs w:val="22"/>
        </w:rPr>
        <w:t>J Pediatr Surg.</w:t>
      </w:r>
      <w:r w:rsidRPr="0052027C">
        <w:rPr>
          <w:rFonts w:ascii="Arial" w:hAnsi="Arial" w:cs="Arial"/>
          <w:sz w:val="22"/>
          <w:szCs w:val="22"/>
        </w:rPr>
        <w:t xml:space="preserve"> 2020;55(6):1099-106.</w:t>
      </w:r>
    </w:p>
    <w:p w14:paraId="5C584BEB" w14:textId="364A56CF" w:rsidR="0052027C" w:rsidRPr="0052027C" w:rsidRDefault="0052027C">
      <w:pPr>
        <w:rPr>
          <w:rFonts w:ascii="Arial" w:hAnsi="Arial" w:cs="Arial"/>
        </w:rPr>
      </w:pPr>
      <w:r w:rsidRPr="0052027C">
        <w:rPr>
          <w:rFonts w:ascii="Arial" w:hAnsi="Arial" w:cs="Arial"/>
          <w:sz w:val="22"/>
          <w:szCs w:val="22"/>
        </w:rPr>
        <w:fldChar w:fldCharType="end"/>
      </w:r>
    </w:p>
    <w:sectPr w:rsidR="0052027C" w:rsidRPr="0052027C" w:rsidSect="009D6A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Clinical Investigation&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se9sd2qxsvfhexd2lpwtax0zpadssdap29&quot;&gt;Gwen EndNote Library 2023&lt;record-ids&gt;&lt;item&gt;78&lt;/item&gt;&lt;item&gt;119&lt;/item&gt;&lt;item&gt;182&lt;/item&gt;&lt;item&gt;183&lt;/item&gt;&lt;item&gt;184&lt;/item&gt;&lt;item&gt;185&lt;/item&gt;&lt;item&gt;186&lt;/item&gt;&lt;item&gt;187&lt;/item&gt;&lt;item&gt;188&lt;/item&gt;&lt;item&gt;189&lt;/item&gt;&lt;item&gt;191&lt;/item&gt;&lt;item&gt;192&lt;/item&gt;&lt;item&gt;195&lt;/item&gt;&lt;/record-ids&gt;&lt;/item&gt;&lt;/Libraries&gt;"/>
  </w:docVars>
  <w:rsids>
    <w:rsidRoot w:val="007E0F58"/>
    <w:rsid w:val="001B5EB3"/>
    <w:rsid w:val="001E24F8"/>
    <w:rsid w:val="002030D0"/>
    <w:rsid w:val="00345105"/>
    <w:rsid w:val="00471844"/>
    <w:rsid w:val="0052027C"/>
    <w:rsid w:val="00524CA9"/>
    <w:rsid w:val="0059361F"/>
    <w:rsid w:val="005D5DED"/>
    <w:rsid w:val="007511A2"/>
    <w:rsid w:val="00790FE1"/>
    <w:rsid w:val="007E0F58"/>
    <w:rsid w:val="008C7DFE"/>
    <w:rsid w:val="00944B0E"/>
    <w:rsid w:val="00951BBE"/>
    <w:rsid w:val="009D6A8A"/>
    <w:rsid w:val="009E7078"/>
    <w:rsid w:val="00C56CB4"/>
    <w:rsid w:val="00C7529D"/>
    <w:rsid w:val="00CB28E2"/>
    <w:rsid w:val="00CF4063"/>
    <w:rsid w:val="00DB1A49"/>
    <w:rsid w:val="00E42333"/>
    <w:rsid w:val="00EA08F8"/>
    <w:rsid w:val="00ED59B0"/>
    <w:rsid w:val="00EE3879"/>
    <w:rsid w:val="00F4231A"/>
    <w:rsid w:val="00FF53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2AD00"/>
  <w15:chartTrackingRefBased/>
  <w15:docId w15:val="{60199157-77C8-4F9D-BA8F-5244F15DD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F5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030D0"/>
    <w:rPr>
      <w:sz w:val="16"/>
      <w:szCs w:val="16"/>
    </w:rPr>
  </w:style>
  <w:style w:type="paragraph" w:customStyle="1" w:styleId="EndNoteBibliographyTitle">
    <w:name w:val="EndNote Bibliography Title"/>
    <w:basedOn w:val="Normal"/>
    <w:link w:val="EndNoteBibliographyTitleChar"/>
    <w:rsid w:val="0052027C"/>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2027C"/>
    <w:rPr>
      <w:rFonts w:ascii="Calibri" w:hAnsi="Calibri" w:cs="Calibri"/>
      <w:noProof/>
      <w:sz w:val="24"/>
      <w:szCs w:val="24"/>
    </w:rPr>
  </w:style>
  <w:style w:type="paragraph" w:customStyle="1" w:styleId="EndNoteBibliography">
    <w:name w:val="EndNote Bibliography"/>
    <w:basedOn w:val="Normal"/>
    <w:link w:val="EndNoteBibliographyChar"/>
    <w:rsid w:val="0052027C"/>
    <w:rPr>
      <w:rFonts w:ascii="Calibri" w:hAnsi="Calibri" w:cs="Calibri"/>
      <w:noProof/>
    </w:rPr>
  </w:style>
  <w:style w:type="character" w:customStyle="1" w:styleId="EndNoteBibliographyChar">
    <w:name w:val="EndNote Bibliography Char"/>
    <w:basedOn w:val="DefaultParagraphFont"/>
    <w:link w:val="EndNoteBibliography"/>
    <w:rsid w:val="0052027C"/>
    <w:rPr>
      <w:rFonts w:ascii="Calibri" w:hAnsi="Calibri" w:cs="Calibri"/>
      <w:noProof/>
      <w:sz w:val="24"/>
      <w:szCs w:val="24"/>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Hyperlink">
    <w:name w:val="Hyperlink"/>
    <w:basedOn w:val="DefaultParagraphFont"/>
    <w:uiPriority w:val="99"/>
    <w:unhideWhenUsed/>
    <w:rsid w:val="00944B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randomizer.org/"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C10FA1CB9CB4EA9B8333A0C8BB6D50A"/>
        <w:category>
          <w:name w:val="General"/>
          <w:gallery w:val="placeholder"/>
        </w:category>
        <w:types>
          <w:type w:val="bbPlcHdr"/>
        </w:types>
        <w:behaviors>
          <w:behavior w:val="content"/>
        </w:behaviors>
        <w:guid w:val="{90F8DD03-957A-47DC-9388-27214E13A2F2}"/>
      </w:docPartPr>
      <w:docPartBody>
        <w:p w:rsidR="007E6D78" w:rsidRDefault="001C6C4C" w:rsidP="001C6C4C">
          <w:pPr>
            <w:pStyle w:val="1C10FA1CB9CB4EA9B8333A0C8BB6D50A"/>
          </w:pPr>
          <w:r w:rsidRPr="006F73B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C4C"/>
    <w:rsid w:val="001C6C4C"/>
    <w:rsid w:val="0020224F"/>
    <w:rsid w:val="003752A1"/>
    <w:rsid w:val="007144F8"/>
    <w:rsid w:val="007867C5"/>
    <w:rsid w:val="007E6D78"/>
    <w:rsid w:val="00B14D47"/>
    <w:rsid w:val="00D16C38"/>
    <w:rsid w:val="00F54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C6C4C"/>
    <w:rPr>
      <w:color w:val="808080"/>
    </w:rPr>
  </w:style>
  <w:style w:type="paragraph" w:customStyle="1" w:styleId="1C10FA1CB9CB4EA9B8333A0C8BB6D50A">
    <w:name w:val="1C10FA1CB9CB4EA9B8333A0C8BB6D50A"/>
    <w:rsid w:val="001C6C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17141-E0D1-490E-9A9D-F179CD00C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916</TotalTime>
  <Pages>6</Pages>
  <Words>4509</Words>
  <Characters>25707</Characters>
  <Application>Microsoft Office Word</Application>
  <DocSecurity>0</DocSecurity>
  <Lines>214</Lines>
  <Paragraphs>60</Paragraphs>
  <ScaleCrop>false</ScaleCrop>
  <Company/>
  <LinksUpToDate>false</LinksUpToDate>
  <CharactersWithSpaces>30156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Randolph, Gwendalyn</dc:creator>
  <cp:keywords/>
  <dc:description/>
  <cp:lastModifiedBy>Erlich, Emma</cp:lastModifiedBy>
  <cp:revision>21</cp:revision>
  <dcterms:created xsi:type="dcterms:W3CDTF">2024-02-12T20:50:00Z</dcterms:created>
  <dcterms:modified xsi:type="dcterms:W3CDTF">2024-02-16T20:59:00Z</dcterms:modified>
</cp:coreProperties>
</file>