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82B07A" w14:textId="77777777" w:rsidR="00D0450E" w:rsidRPr="002D0B4E" w:rsidRDefault="00D0450E" w:rsidP="00D0450E">
      <w:pPr>
        <w:jc w:val="center"/>
        <w:rPr>
          <w:rFonts w:ascii="Times New Roman" w:hAnsi="Times New Roman" w:cs="Times New Roman"/>
          <w:sz w:val="28"/>
          <w:szCs w:val="28"/>
        </w:rPr>
      </w:pPr>
      <w:r w:rsidRPr="002D0B4E">
        <w:rPr>
          <w:rStyle w:val="fontstyle01"/>
        </w:rPr>
        <w:t>Supplementary Materials for</w:t>
      </w:r>
    </w:p>
    <w:p w14:paraId="556B5A9D" w14:textId="4028CC78" w:rsidR="00435E64" w:rsidRPr="003502FD" w:rsidRDefault="00D0450E" w:rsidP="003502FD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D0B4E">
        <w:rPr>
          <w:rFonts w:ascii="Times New Roman" w:hAnsi="Times New Roman" w:cs="Times New Roman"/>
          <w:color w:val="000000" w:themeColor="text1"/>
          <w:sz w:val="28"/>
          <w:szCs w:val="28"/>
        </w:rPr>
        <w:t>“</w:t>
      </w:r>
      <w:r w:rsidR="00555C0D" w:rsidRPr="001502F5">
        <w:rPr>
          <w:rFonts w:ascii="Times New Roman" w:hAnsi="Times New Roman" w:cs="Times New Roman"/>
          <w:sz w:val="28"/>
          <w:szCs w:val="28"/>
        </w:rPr>
        <w:t>Photoemission Evidence of a Novel Charge Order in Kagome Metal FeGe</w:t>
      </w:r>
      <w:r w:rsidRPr="00DC2F2F">
        <w:rPr>
          <w:rFonts w:ascii="Times New Roman" w:hAnsi="Times New Roman" w:cs="Times New Roman"/>
          <w:color w:val="000000" w:themeColor="text1"/>
          <w:sz w:val="28"/>
          <w:szCs w:val="28"/>
        </w:rPr>
        <w:t>”</w:t>
      </w:r>
    </w:p>
    <w:p w14:paraId="6E1436CE" w14:textId="622080EA" w:rsidR="00555C0D" w:rsidRDefault="00555C0D" w:rsidP="00555C0D">
      <w:pPr>
        <w:jc w:val="center"/>
        <w:rPr>
          <w:rFonts w:ascii="Times New Roman" w:hAnsi="Times New Roman" w:cs="Times New Roman"/>
          <w:szCs w:val="21"/>
          <w:vertAlign w:val="superscript"/>
        </w:rPr>
      </w:pPr>
      <w:r w:rsidRPr="00161671">
        <w:rPr>
          <w:rFonts w:ascii="Times New Roman" w:hAnsi="Times New Roman" w:cs="Times New Roman"/>
          <w:szCs w:val="21"/>
        </w:rPr>
        <w:t>Zhisheng Zhao</w:t>
      </w:r>
      <w:r w:rsidRPr="007B0916">
        <w:rPr>
          <w:rFonts w:ascii="Times New Roman" w:hAnsi="Times New Roman" w:cs="Times New Roman"/>
          <w:szCs w:val="21"/>
          <w:vertAlign w:val="superscript"/>
        </w:rPr>
        <w:t>1,†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Tongrui Li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7B0916">
        <w:rPr>
          <w:rFonts w:ascii="Times New Roman" w:hAnsi="Times New Roman" w:cs="Times New Roman"/>
          <w:szCs w:val="21"/>
          <w:vertAlign w:val="superscript"/>
        </w:rPr>
        <w:t>,†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Peng Li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Xueliang Wu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Jianghao Yao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Ziyuan Chen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Yajun Yan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Shengtao Cui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Zhe Sun</w:t>
      </w:r>
      <w:r>
        <w:rPr>
          <w:rFonts w:ascii="Times New Roman" w:hAnsi="Times New Roman" w:cs="Times New Roman"/>
          <w:szCs w:val="21"/>
          <w:vertAlign w:val="superscript"/>
        </w:rPr>
        <w:t>2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Yichen Yang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Zhicheng Jiang</w:t>
      </w:r>
      <w:r>
        <w:rPr>
          <w:rFonts w:ascii="Times New Roman" w:hAnsi="Times New Roman" w:cs="Times New Roman"/>
          <w:szCs w:val="21"/>
          <w:vertAlign w:val="superscript"/>
        </w:rPr>
        <w:t>4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Zhengtai Liu</w:t>
      </w:r>
      <w:r>
        <w:rPr>
          <w:rFonts w:ascii="Times New Roman" w:hAnsi="Times New Roman" w:cs="Times New Roman"/>
          <w:szCs w:val="21"/>
          <w:vertAlign w:val="superscript"/>
        </w:rPr>
        <w:t>5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Alex Louat</w:t>
      </w:r>
      <w:r>
        <w:rPr>
          <w:rFonts w:ascii="Times New Roman" w:hAnsi="Times New Roman" w:cs="Times New Roman"/>
          <w:szCs w:val="21"/>
          <w:vertAlign w:val="superscript"/>
        </w:rPr>
        <w:t>6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Timur Kim</w:t>
      </w:r>
      <w:r>
        <w:rPr>
          <w:rFonts w:ascii="Times New Roman" w:hAnsi="Times New Roman" w:cs="Times New Roman"/>
          <w:szCs w:val="21"/>
          <w:vertAlign w:val="superscript"/>
        </w:rPr>
        <w:t>6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Cephise Cacho</w:t>
      </w:r>
      <w:r>
        <w:rPr>
          <w:rFonts w:ascii="Times New Roman" w:hAnsi="Times New Roman" w:cs="Times New Roman"/>
          <w:szCs w:val="21"/>
          <w:vertAlign w:val="superscript"/>
        </w:rPr>
        <w:t>6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Aifeng Wang</w:t>
      </w:r>
      <w:r>
        <w:rPr>
          <w:rFonts w:ascii="Times New Roman" w:hAnsi="Times New Roman" w:cs="Times New Roman"/>
          <w:szCs w:val="21"/>
          <w:vertAlign w:val="superscript"/>
        </w:rPr>
        <w:t>3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Yilin Wang</w:t>
      </w:r>
      <w:r>
        <w:rPr>
          <w:rFonts w:ascii="Times New Roman" w:hAnsi="Times New Roman" w:cs="Times New Roman"/>
          <w:szCs w:val="21"/>
          <w:vertAlign w:val="superscript"/>
        </w:rPr>
        <w:t>1</w:t>
      </w:r>
      <w:r w:rsidRPr="007B0916">
        <w:rPr>
          <w:rFonts w:ascii="Times New Roman" w:hAnsi="Times New Roman" w:cs="Times New Roman"/>
          <w:szCs w:val="21"/>
        </w:rPr>
        <w:t>,</w:t>
      </w:r>
      <w:r>
        <w:rPr>
          <w:rFonts w:ascii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Dawei Shen</w:t>
      </w:r>
      <w:r>
        <w:rPr>
          <w:rFonts w:ascii="Times New Roman" w:eastAsia="Times New Roman" w:hAnsi="Times New Roman" w:cs="Times New Roman"/>
          <w:szCs w:val="21"/>
          <w:vertAlign w:val="superscript"/>
        </w:rPr>
        <w:t>2</w:t>
      </w:r>
      <w:r>
        <w:rPr>
          <w:rFonts w:ascii="Times New Roman" w:eastAsia="宋体" w:hAnsi="Times New Roman" w:cs="Times New Roman"/>
          <w:szCs w:val="21"/>
          <w:vertAlign w:val="superscript"/>
        </w:rPr>
        <w:t>,7</w:t>
      </w:r>
      <w:r w:rsidRPr="007B0916">
        <w:rPr>
          <w:rFonts w:ascii="Times New Roman" w:eastAsia="Times New Roman" w:hAnsi="Times New Roman" w:cs="Times New Roman"/>
          <w:szCs w:val="21"/>
        </w:rPr>
        <w:t>,</w:t>
      </w:r>
      <w:r>
        <w:rPr>
          <w:rFonts w:ascii="Times New Roman" w:eastAsia="Times New Roman" w:hAnsi="Times New Roman" w:cs="Times New Roman"/>
          <w:szCs w:val="21"/>
        </w:rPr>
        <w:t xml:space="preserve"> </w:t>
      </w:r>
      <w:r w:rsidRPr="00161671">
        <w:rPr>
          <w:rFonts w:ascii="Times New Roman" w:hAnsi="Times New Roman" w:cs="Times New Roman"/>
          <w:szCs w:val="21"/>
        </w:rPr>
        <w:t>Juan Jiang</w:t>
      </w:r>
      <w:r>
        <w:rPr>
          <w:rFonts w:ascii="Times New Roman" w:hAnsi="Times New Roman" w:cs="Times New Roman"/>
          <w:szCs w:val="21"/>
          <w:vertAlign w:val="superscript"/>
        </w:rPr>
        <w:t>1,</w:t>
      </w:r>
      <w:r w:rsidRPr="007B0916">
        <w:rPr>
          <w:rFonts w:ascii="Times New Roman" w:hAnsi="Times New Roman" w:cs="Times New Roman"/>
          <w:szCs w:val="21"/>
          <w:vertAlign w:val="superscript"/>
        </w:rPr>
        <w:t>*</w:t>
      </w:r>
      <w:r w:rsidR="001E759A">
        <w:rPr>
          <w:rFonts w:ascii="Times New Roman" w:hAnsi="Times New Roman" w:cs="Times New Roman"/>
          <w:szCs w:val="21"/>
        </w:rPr>
        <w:t xml:space="preserve"> </w:t>
      </w:r>
      <w:r w:rsidR="001E759A">
        <w:rPr>
          <w:rFonts w:ascii="Times New Roman" w:hAnsi="Times New Roman" w:cs="Times New Roman" w:hint="eastAsia"/>
          <w:szCs w:val="21"/>
        </w:rPr>
        <w:t>and</w:t>
      </w:r>
      <w:bookmarkStart w:id="0" w:name="_GoBack"/>
      <w:bookmarkEnd w:id="0"/>
      <w:r w:rsidRPr="007B0916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Donglai </w:t>
      </w:r>
      <w:r w:rsidRPr="00161671">
        <w:rPr>
          <w:rFonts w:ascii="Times New Roman" w:hAnsi="Times New Roman" w:cs="Times New Roman"/>
          <w:szCs w:val="21"/>
        </w:rPr>
        <w:t>Feng</w:t>
      </w:r>
      <w:r>
        <w:rPr>
          <w:rFonts w:ascii="Times New Roman" w:hAnsi="Times New Roman" w:cs="Times New Roman"/>
          <w:szCs w:val="21"/>
          <w:vertAlign w:val="superscript"/>
        </w:rPr>
        <w:t>1,2</w:t>
      </w:r>
      <w:r w:rsidRPr="007B0916">
        <w:rPr>
          <w:rFonts w:ascii="Times New Roman" w:hAnsi="Times New Roman" w:cs="Times New Roman" w:hint="eastAsia"/>
          <w:szCs w:val="21"/>
          <w:vertAlign w:val="superscript"/>
        </w:rPr>
        <w:t>,</w:t>
      </w:r>
      <w:r>
        <w:rPr>
          <w:rFonts w:ascii="Times New Roman" w:hAnsi="Times New Roman" w:cs="Times New Roman"/>
          <w:szCs w:val="21"/>
          <w:vertAlign w:val="superscript"/>
        </w:rPr>
        <w:t>7,8,9,</w:t>
      </w:r>
      <w:r w:rsidRPr="007B0916">
        <w:rPr>
          <w:rFonts w:ascii="Times New Roman" w:hAnsi="Times New Roman" w:cs="Times New Roman"/>
          <w:szCs w:val="21"/>
          <w:vertAlign w:val="superscript"/>
        </w:rPr>
        <w:t>*</w:t>
      </w:r>
    </w:p>
    <w:p w14:paraId="18876118" w14:textId="77777777" w:rsidR="00555C0D" w:rsidRPr="007B0916" w:rsidRDefault="00555C0D" w:rsidP="00555C0D">
      <w:pPr>
        <w:jc w:val="center"/>
        <w:rPr>
          <w:rFonts w:ascii="Times New Roman" w:eastAsia="Yu Mincho" w:hAnsi="Times New Roman" w:cs="Times New Roman"/>
          <w:szCs w:val="21"/>
          <w:vertAlign w:val="superscript"/>
        </w:rPr>
      </w:pPr>
    </w:p>
    <w:p w14:paraId="1CA48AB2" w14:textId="77777777" w:rsidR="00555C0D" w:rsidRPr="001502F5" w:rsidRDefault="00555C0D" w:rsidP="00555C0D">
      <w:pPr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</w:rPr>
      </w:pP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</w:rPr>
        <w:t>1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School of Emerging Technology and Department of Physics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,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University of Science and Technology of China, Hefei 230026, China</w:t>
      </w:r>
    </w:p>
    <w:p w14:paraId="6F69923F" w14:textId="77777777" w:rsidR="00555C0D" w:rsidRDefault="00555C0D" w:rsidP="00555C0D">
      <w:pPr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</w:rPr>
      </w:pPr>
      <w:r w:rsidRPr="00161671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</w:rPr>
        <w:t>2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National Synchrotron Radiation Laboratory and School of 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Nuclear Science and Technology,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University of Science and Technology of China, Hefei, 230026, China </w:t>
      </w:r>
    </w:p>
    <w:p w14:paraId="401C74F2" w14:textId="77777777" w:rsidR="00555C0D" w:rsidRDefault="00555C0D" w:rsidP="00555C0D">
      <w:pPr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</w:rPr>
      </w:pPr>
      <w:r w:rsidRPr="00161671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</w:rPr>
        <w:t>3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Low temperature Physics Laboratory, College o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f Physics and Center of Quantum Materials and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Devices, Chongqing University, Chongqing 401331, China </w:t>
      </w:r>
    </w:p>
    <w:p w14:paraId="1EBF3DB6" w14:textId="77777777" w:rsidR="00555C0D" w:rsidRPr="001502F5" w:rsidRDefault="00555C0D" w:rsidP="00555C0D">
      <w:pPr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</w:rPr>
      </w:pPr>
      <w:r w:rsidRPr="00161671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</w:rPr>
        <w:t>4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State Key Laboratory of Functi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onal Materials for Informatics,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Shangh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ai Institute of Microsystem and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Information Technology (SIMIT), Chinese Academy of Sciences, Shanghai 200050, China</w:t>
      </w:r>
    </w:p>
    <w:p w14:paraId="29AF21C5" w14:textId="77777777" w:rsidR="00555C0D" w:rsidRPr="001502F5" w:rsidRDefault="00555C0D" w:rsidP="00555C0D">
      <w:pPr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</w:rPr>
      </w:pPr>
      <w:r w:rsidRPr="00161671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</w:rPr>
        <w:t>5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Shanghai Synchrotron Radiation Facility, Shanghai Advanced Rese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arch Institute, Chinese Academy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of Sciences, Shanghai 201210, China</w:t>
      </w:r>
    </w:p>
    <w:p w14:paraId="3EAF5450" w14:textId="77777777" w:rsidR="00555C0D" w:rsidRPr="001502F5" w:rsidRDefault="00555C0D" w:rsidP="00555C0D">
      <w:pPr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</w:rPr>
      </w:pPr>
      <w:r w:rsidRPr="00161671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</w:rPr>
        <w:t>6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Diamond Light Source Ltd., Harwell Science and Innovation Campus, Didcot, OX1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1 0DE, United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Kingdom</w:t>
      </w:r>
    </w:p>
    <w:p w14:paraId="6742616B" w14:textId="77777777" w:rsidR="00555C0D" w:rsidRDefault="00555C0D" w:rsidP="00555C0D">
      <w:pPr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</w:rPr>
      </w:pPr>
      <w:r w:rsidRPr="00161671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</w:rPr>
        <w:t>7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New Cornerstone Science Laboratory, University of Science 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and Technology of China, Hefei,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230026, China </w:t>
      </w:r>
    </w:p>
    <w:p w14:paraId="78A03656" w14:textId="77777777" w:rsidR="00555C0D" w:rsidRDefault="00555C0D" w:rsidP="00555C0D">
      <w:pPr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</w:rPr>
      </w:pPr>
      <w:r w:rsidRPr="00161671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</w:rPr>
        <w:t>8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Collaborative Innovation Center of Advanced Microstructures, N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anjing, 210093, China </w:t>
      </w:r>
    </w:p>
    <w:p w14:paraId="73B77A67" w14:textId="355173BC" w:rsidR="001E7067" w:rsidRDefault="00555C0D" w:rsidP="00555C0D">
      <w:pPr>
        <w:jc w:val="center"/>
        <w:rPr>
          <w:rFonts w:ascii="Times New Roman" w:eastAsia="宋体" w:hAnsi="Times New Roman" w:cs="Times New Roman"/>
          <w:i/>
          <w:kern w:val="0"/>
          <w:sz w:val="20"/>
          <w:szCs w:val="20"/>
        </w:rPr>
      </w:pPr>
      <w:r w:rsidRPr="00161671">
        <w:rPr>
          <w:rFonts w:ascii="Times New Roman" w:eastAsia="宋体" w:hAnsi="Times New Roman" w:cs="Times New Roman"/>
          <w:i/>
          <w:kern w:val="0"/>
          <w:sz w:val="20"/>
          <w:szCs w:val="20"/>
          <w:vertAlign w:val="superscript"/>
        </w:rPr>
        <w:t>9</w:t>
      </w:r>
      <w:r>
        <w:rPr>
          <w:rFonts w:ascii="Times New Roman" w:eastAsia="宋体" w:hAnsi="Times New Roman" w:cs="Times New Roman"/>
          <w:i/>
          <w:kern w:val="0"/>
          <w:sz w:val="20"/>
          <w:szCs w:val="20"/>
        </w:rPr>
        <w:t xml:space="preserve"> Shanghai </w:t>
      </w:r>
      <w:r w:rsidRPr="001502F5">
        <w:rPr>
          <w:rFonts w:ascii="Times New Roman" w:eastAsia="宋体" w:hAnsi="Times New Roman" w:cs="Times New Roman"/>
          <w:i/>
          <w:kern w:val="0"/>
          <w:sz w:val="20"/>
          <w:szCs w:val="20"/>
        </w:rPr>
        <w:t>Research Center for Quantum Sciences, Shanghai, 201315, China</w:t>
      </w:r>
    </w:p>
    <w:p w14:paraId="591CA764" w14:textId="77777777" w:rsidR="00555C0D" w:rsidRPr="00DC2F2F" w:rsidRDefault="00555C0D" w:rsidP="00555C0D">
      <w:pPr>
        <w:jc w:val="center"/>
      </w:pPr>
    </w:p>
    <w:p w14:paraId="64F88B10" w14:textId="048ECD82" w:rsidR="00C54474" w:rsidRPr="002D0B4E" w:rsidRDefault="00555C0D" w:rsidP="00555C0D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555C0D">
        <w:rPr>
          <w:rFonts w:ascii="Times New Roman" w:hAnsi="Times New Roman" w:cs="Times New Roman"/>
          <w:b/>
          <w:bCs/>
          <w:sz w:val="24"/>
          <w:szCs w:val="24"/>
        </w:rPr>
        <w:t xml:space="preserve">Absence of obvious CO gap at the </w:t>
      </w:r>
      <m:oMath>
        <m:acc>
          <m:accPr>
            <m:chr m:val="̅"/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</m:acc>
      </m:oMath>
      <w:r w:rsidRPr="00555C0D"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m:oMath>
        <m:acc>
          <m:accPr>
            <m:chr m:val="̅"/>
            <m:ctrlPr>
              <w:rPr>
                <w:rFonts w:ascii="Cambria Math" w:hAnsi="Cambria Math" w:cs="Times New Roman"/>
                <w:b/>
                <w:bCs/>
                <w:i/>
                <w:sz w:val="24"/>
                <w:szCs w:val="24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M</m:t>
            </m:r>
          </m:e>
        </m:acc>
      </m:oMath>
      <w:r w:rsidRPr="00555C0D">
        <w:rPr>
          <w:rFonts w:ascii="Times New Roman" w:hAnsi="Times New Roman" w:cs="Times New Roman"/>
          <w:b/>
          <w:bCs/>
          <w:sz w:val="24"/>
          <w:szCs w:val="24"/>
        </w:rPr>
        <w:t xml:space="preserve"> points</w:t>
      </w:r>
    </w:p>
    <w:p w14:paraId="3B5AC107" w14:textId="4F0E3D1F" w:rsidR="00C54474" w:rsidRPr="002D0B4E" w:rsidRDefault="001E759A" w:rsidP="00B70C53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noProof/>
          <w:szCs w:val="21"/>
        </w:rPr>
        <w:pict w14:anchorId="50B1939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pt;height:214.25pt">
            <v:imagedata r:id="rId7" o:title="SM Fig"/>
          </v:shape>
        </w:pict>
      </w:r>
    </w:p>
    <w:p w14:paraId="52FFCAF9" w14:textId="0DD59CAA" w:rsidR="00D52298" w:rsidRDefault="00555C0D" w:rsidP="00C54474">
      <w:pPr>
        <w:rPr>
          <w:rFonts w:ascii="Times New Roman" w:hAnsi="Times New Roman" w:cs="Times New Roman"/>
          <w:color w:val="000000"/>
          <w:szCs w:val="21"/>
        </w:rPr>
      </w:pPr>
      <w:r w:rsidRPr="002D0B4E">
        <w:rPr>
          <w:rFonts w:ascii="Times New Roman" w:hAnsi="Times New Roman" w:cs="Times New Roman"/>
          <w:b/>
          <w:bCs/>
          <w:szCs w:val="21"/>
        </w:rPr>
        <w:t xml:space="preserve">Fig. S1 | </w:t>
      </w:r>
      <w:r w:rsidR="00D52298">
        <w:rPr>
          <w:rFonts w:ascii="Times New Roman" w:hAnsi="Times New Roman" w:cs="Times New Roman"/>
          <w:b/>
          <w:bCs/>
          <w:szCs w:val="21"/>
        </w:rPr>
        <w:t>CO gap measurements at</w:t>
      </w:r>
      <w:r w:rsidR="00D52298" w:rsidRPr="00D52298">
        <w:rPr>
          <w:rFonts w:ascii="Times New Roman" w:hAnsi="Times New Roman" w:cs="Times New Roman"/>
          <w:b/>
          <w:bCs/>
          <w:i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b/>
                <w:bCs/>
                <w:i/>
                <w:szCs w:val="21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Cs w:val="21"/>
              </w:rPr>
              <m:t>K</m:t>
            </m:r>
          </m:e>
        </m:acc>
      </m:oMath>
      <w:r w:rsidR="00D52298">
        <w:rPr>
          <w:rFonts w:ascii="Times New Roman" w:hAnsi="Times New Roman" w:cs="Times New Roman"/>
          <w:b/>
          <w:bCs/>
          <w:szCs w:val="21"/>
        </w:rPr>
        <w:t xml:space="preserve"> and</w:t>
      </w:r>
      <w:r w:rsidR="003030E2">
        <w:rPr>
          <w:rFonts w:ascii="Times New Roman" w:hAnsi="Times New Roman" w:cs="Times New Roman"/>
          <w:b/>
          <w:bCs/>
          <w:i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b/>
                <w:bCs/>
                <w:i/>
                <w:szCs w:val="21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Cs w:val="21"/>
              </w:rPr>
              <m:t>M</m:t>
            </m:r>
          </m:e>
        </m:acc>
      </m:oMath>
      <w:r w:rsidRPr="002D0B4E">
        <w:rPr>
          <w:rFonts w:ascii="Times New Roman" w:hAnsi="Times New Roman" w:cs="Times New Roman"/>
          <w:b/>
          <w:bCs/>
          <w:szCs w:val="21"/>
        </w:rPr>
        <w:t>.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 </w:t>
      </w:r>
      <w:r w:rsidR="00D52298" w:rsidRPr="00D52298">
        <w:rPr>
          <w:rFonts w:ascii="Times New Roman" w:hAnsi="Times New Roman" w:cs="Times New Roman"/>
          <w:b/>
          <w:color w:val="000000"/>
          <w:szCs w:val="21"/>
        </w:rPr>
        <w:t>a</w:t>
      </w:r>
      <w:r w:rsidR="00D52298">
        <w:rPr>
          <w:rFonts w:ascii="Times New Roman" w:hAnsi="Times New Roman" w:cs="Times New Roman"/>
          <w:color w:val="000000"/>
          <w:szCs w:val="21"/>
        </w:rPr>
        <w:t>, Electronic structure along</w:t>
      </w:r>
      <w:r w:rsidR="00D52298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Γ</m:t>
            </m:r>
          </m:e>
        </m:acc>
      </m:oMath>
      <w:r w:rsidR="00D52298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w:r w:rsidR="00D52298">
        <w:rPr>
          <w:rFonts w:ascii="Times New Roman" w:hAnsi="Times New Roman" w:cs="Times New Roman"/>
          <w:color w:val="000000"/>
          <w:szCs w:val="21"/>
        </w:rPr>
        <w:t>-</w:t>
      </w:r>
      <w:r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K</m:t>
            </m:r>
          </m:e>
        </m:acc>
      </m:oMath>
      <w:r w:rsidR="00D52298">
        <w:rPr>
          <w:rFonts w:ascii="Times New Roman" w:hAnsi="Times New Roman" w:cs="Times New Roman"/>
          <w:color w:val="000000"/>
          <w:szCs w:val="21"/>
        </w:rPr>
        <w:t xml:space="preserve"> measured at </w:t>
      </w:r>
      <w:r w:rsidR="00D52298">
        <w:rPr>
          <w:rFonts w:ascii="Times New Roman" w:hAnsi="Times New Roman" w:cs="Times New Roman"/>
          <w:color w:val="000000"/>
          <w:szCs w:val="21"/>
        </w:rPr>
        <w:lastRenderedPageBreak/>
        <w:t xml:space="preserve">16 K. </w:t>
      </w:r>
      <w:r w:rsidR="00D52298" w:rsidRPr="00D52298">
        <w:rPr>
          <w:rFonts w:ascii="Times New Roman" w:hAnsi="Times New Roman" w:cs="Times New Roman"/>
          <w:b/>
          <w:color w:val="000000"/>
          <w:szCs w:val="21"/>
        </w:rPr>
        <w:t>b</w:t>
      </w:r>
      <w:r w:rsidR="00D52298">
        <w:rPr>
          <w:rFonts w:ascii="Times New Roman" w:hAnsi="Times New Roman" w:cs="Times New Roman"/>
          <w:color w:val="000000"/>
          <w:szCs w:val="21"/>
        </w:rPr>
        <w:t>,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Correspondin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g normalized integrated EDCs of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a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at </w:t>
      </w:r>
      <w:r w:rsidRPr="00EA3A29">
        <w:rPr>
          <w:rFonts w:ascii="Times New Roman" w:hAnsi="Times New Roman" w:cs="Times New Roman"/>
          <w:i/>
          <w:color w:val="000000"/>
          <w:szCs w:val="21"/>
        </w:rPr>
        <w:t>k</w:t>
      </w:r>
      <w:r w:rsidRPr="00EA3A29">
        <w:rPr>
          <w:rFonts w:ascii="Times New Roman" w:hAnsi="Times New Roman" w:cs="Times New Roman"/>
          <w:i/>
          <w:color w:val="000000"/>
          <w:szCs w:val="21"/>
          <w:vertAlign w:val="subscript"/>
        </w:rPr>
        <w:t>F1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which represents a Fermi crossi</w:t>
      </w:r>
      <w:r w:rsidR="00D52298">
        <w:rPr>
          <w:rFonts w:ascii="Times New Roman" w:hAnsi="Times New Roman" w:cs="Times New Roman"/>
          <w:color w:val="000000"/>
          <w:szCs w:val="21"/>
        </w:rPr>
        <w:t>ng momentum position around the</w:t>
      </w:r>
      <w:r w:rsidR="00D52298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K</m:t>
            </m:r>
          </m:e>
        </m:acc>
      </m:oMath>
      <w:r w:rsidR="00D52298" w:rsidRPr="00555C0D">
        <w:rPr>
          <w:rFonts w:ascii="Times New Roman" w:hAnsi="Times New Roman" w:cs="Times New Roman"/>
          <w:color w:val="000000"/>
          <w:szCs w:val="21"/>
        </w:rPr>
        <w:t xml:space="preserve"> 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point. </w:t>
      </w:r>
      <w:r w:rsidR="00D52298" w:rsidRPr="00D52298">
        <w:rPr>
          <w:rFonts w:ascii="Times New Roman" w:hAnsi="Times New Roman" w:cs="Times New Roman"/>
          <w:b/>
          <w:color w:val="000000"/>
          <w:szCs w:val="21"/>
        </w:rPr>
        <w:t>c</w:t>
      </w:r>
      <w:r w:rsidR="00D52298">
        <w:rPr>
          <w:rFonts w:ascii="Times New Roman" w:hAnsi="Times New Roman" w:cs="Times New Roman"/>
          <w:color w:val="000000"/>
          <w:szCs w:val="21"/>
        </w:rPr>
        <w:t>,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Electronic structure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 along</w:t>
      </w:r>
      <w:r w:rsidR="00EA3A29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Γ</m:t>
            </m:r>
          </m:e>
        </m:acc>
      </m:oMath>
      <w:r w:rsidR="00EA3A29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w:r w:rsidR="00EA3A29">
        <w:rPr>
          <w:rFonts w:ascii="Times New Roman" w:hAnsi="Times New Roman" w:cs="Times New Roman"/>
          <w:color w:val="000000"/>
          <w:szCs w:val="21"/>
        </w:rPr>
        <w:t>-</w:t>
      </w:r>
      <w:r w:rsidR="00EA3A29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M</m:t>
            </m:r>
          </m:e>
        </m:acc>
      </m:oMath>
      <w:r w:rsidR="00EA3A29">
        <w:rPr>
          <w:rFonts w:ascii="Times New Roman" w:hAnsi="Times New Roman" w:cs="Times New Roman"/>
          <w:color w:val="000000"/>
          <w:szCs w:val="21"/>
        </w:rPr>
        <w:t xml:space="preserve"> 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measured at 16 K. </w:t>
      </w:r>
      <w:r w:rsidR="00D52298" w:rsidRPr="00D52298">
        <w:rPr>
          <w:rFonts w:ascii="Times New Roman" w:hAnsi="Times New Roman" w:cs="Times New Roman"/>
          <w:b/>
          <w:color w:val="000000"/>
          <w:szCs w:val="21"/>
        </w:rPr>
        <w:t>d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, </w:t>
      </w:r>
      <w:r w:rsidRPr="00555C0D">
        <w:rPr>
          <w:rFonts w:ascii="Times New Roman" w:hAnsi="Times New Roman" w:cs="Times New Roman"/>
          <w:color w:val="000000"/>
          <w:szCs w:val="21"/>
        </w:rPr>
        <w:t>Si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milar to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b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but at </w:t>
      </w:r>
      <w:r w:rsidR="00D52298" w:rsidRPr="00EA3A29">
        <w:rPr>
          <w:rFonts w:ascii="Times New Roman" w:hAnsi="Times New Roman" w:cs="Times New Roman"/>
          <w:i/>
          <w:color w:val="000000"/>
          <w:szCs w:val="21"/>
        </w:rPr>
        <w:t>k</w:t>
      </w:r>
      <w:r w:rsidR="00D52298" w:rsidRPr="00EA3A29">
        <w:rPr>
          <w:rFonts w:ascii="Times New Roman" w:hAnsi="Times New Roman" w:cs="Times New Roman"/>
          <w:i/>
          <w:color w:val="000000"/>
          <w:szCs w:val="21"/>
          <w:vertAlign w:val="subscript"/>
        </w:rPr>
        <w:t>F2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 around the</w:t>
      </w:r>
      <w:r w:rsidR="00EA3A29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M</m:t>
            </m:r>
          </m:e>
        </m:acc>
      </m:oMath>
      <w:r w:rsidR="00EA3A29">
        <w:rPr>
          <w:rFonts w:ascii="Times New Roman" w:hAnsi="Times New Roman" w:cs="Times New Roman"/>
          <w:color w:val="000000"/>
          <w:szCs w:val="21"/>
        </w:rPr>
        <w:t xml:space="preserve"> 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point. </w:t>
      </w:r>
      <w:r w:rsidR="00D52298" w:rsidRPr="00D52298">
        <w:rPr>
          <w:rFonts w:ascii="Times New Roman" w:hAnsi="Times New Roman" w:cs="Times New Roman"/>
          <w:b/>
          <w:color w:val="000000"/>
          <w:szCs w:val="21"/>
        </w:rPr>
        <w:t>e</w:t>
      </w:r>
      <w:r w:rsidR="00D52298">
        <w:rPr>
          <w:rFonts w:ascii="Times New Roman" w:hAnsi="Times New Roman" w:cs="Times New Roman"/>
          <w:color w:val="000000"/>
          <w:szCs w:val="21"/>
        </w:rPr>
        <w:t>,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Electronic structure along</w:t>
      </w:r>
      <w:r w:rsidR="00EA3A29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K</m:t>
            </m:r>
          </m:e>
        </m:acc>
      </m:oMath>
      <w:r w:rsidR="00EA3A29">
        <w:rPr>
          <w:rFonts w:ascii="Times New Roman" w:hAnsi="Times New Roman" w:cs="Times New Roman"/>
          <w:color w:val="000000"/>
          <w:szCs w:val="21"/>
        </w:rPr>
        <w:t xml:space="preserve"> </w:t>
      </w:r>
      <w:r w:rsidRPr="00555C0D">
        <w:rPr>
          <w:rFonts w:ascii="Times New Roman" w:hAnsi="Times New Roman" w:cs="Times New Roman"/>
          <w:color w:val="000000"/>
          <w:szCs w:val="21"/>
        </w:rPr>
        <w:t>-</w:t>
      </w:r>
      <w:r w:rsidR="00EA3A29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M</m:t>
            </m:r>
          </m:e>
        </m:acc>
      </m:oMath>
      <w:r w:rsidR="00EA3A29">
        <w:rPr>
          <w:rFonts w:ascii="Times New Roman" w:hAnsi="Times New Roman" w:cs="Times New Roman"/>
          <w:color w:val="000000"/>
          <w:szCs w:val="21"/>
        </w:rPr>
        <w:t xml:space="preserve"> </w:t>
      </w:r>
      <w:r w:rsidRPr="00555C0D">
        <w:rPr>
          <w:rFonts w:ascii="Times New Roman" w:hAnsi="Times New Roman" w:cs="Times New Roman"/>
          <w:color w:val="000000"/>
          <w:szCs w:val="21"/>
        </w:rPr>
        <w:t>-</w:t>
      </w:r>
      <w:r w:rsidR="00EA3A29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K</m:t>
            </m:r>
          </m:e>
        </m:acc>
      </m:oMath>
      <w:r w:rsidR="00EA3A29">
        <w:rPr>
          <w:rFonts w:ascii="Times New Roman" w:hAnsi="Times New Roman" w:cs="Times New Roman"/>
          <w:color w:val="000000"/>
          <w:szCs w:val="21"/>
        </w:rPr>
        <w:t xml:space="preserve"> </w:t>
      </w:r>
      <w:r w:rsidRPr="00555C0D">
        <w:rPr>
          <w:rFonts w:ascii="Times New Roman" w:hAnsi="Times New Roman" w:cs="Times New Roman"/>
          <w:color w:val="000000"/>
          <w:szCs w:val="21"/>
        </w:rPr>
        <w:t>measured at 15 K, which is detecte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d at Zone 1 in the real space. </w:t>
      </w:r>
      <w:r w:rsidR="00D52298" w:rsidRPr="00D52298">
        <w:rPr>
          <w:rFonts w:ascii="Times New Roman" w:hAnsi="Times New Roman" w:cs="Times New Roman"/>
          <w:b/>
          <w:color w:val="000000"/>
          <w:szCs w:val="21"/>
        </w:rPr>
        <w:t>f</w:t>
      </w:r>
      <w:r w:rsidR="00D52298">
        <w:rPr>
          <w:rFonts w:ascii="Times New Roman" w:hAnsi="Times New Roman" w:cs="Times New Roman"/>
          <w:color w:val="000000"/>
          <w:szCs w:val="21"/>
        </w:rPr>
        <w:t>,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Correspondin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g normalized integrated EDCs of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e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 at </w:t>
      </w:r>
      <w:r w:rsidR="00D52298" w:rsidRPr="00EA3A29">
        <w:rPr>
          <w:rFonts w:ascii="Times New Roman" w:hAnsi="Times New Roman" w:cs="Times New Roman"/>
          <w:i/>
          <w:color w:val="000000"/>
          <w:szCs w:val="21"/>
        </w:rPr>
        <w:t>k</w:t>
      </w:r>
      <w:r w:rsidR="00D52298" w:rsidRPr="00EA3A29">
        <w:rPr>
          <w:rFonts w:ascii="Times New Roman" w:hAnsi="Times New Roman" w:cs="Times New Roman"/>
          <w:i/>
          <w:color w:val="000000"/>
          <w:szCs w:val="21"/>
          <w:vertAlign w:val="subscript"/>
        </w:rPr>
        <w:t>F3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. </w:t>
      </w:r>
      <w:r w:rsidR="00D52298" w:rsidRPr="00D52298">
        <w:rPr>
          <w:rFonts w:ascii="Times New Roman" w:hAnsi="Times New Roman" w:cs="Times New Roman"/>
          <w:b/>
          <w:color w:val="000000"/>
          <w:szCs w:val="21"/>
        </w:rPr>
        <w:t>g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, Similar to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f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but at another real space p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osition named Zone 2. </w:t>
      </w:r>
      <w:r w:rsidR="00D52298" w:rsidRPr="00D52298">
        <w:rPr>
          <w:rFonts w:ascii="Times New Roman" w:hAnsi="Times New Roman" w:cs="Times New Roman"/>
          <w:b/>
          <w:color w:val="000000"/>
          <w:szCs w:val="21"/>
        </w:rPr>
        <w:t>h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, Similar to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f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but at another rea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l space position named Zone 3. </w:t>
      </w:r>
      <w:r w:rsidR="00D52298" w:rsidRPr="00D52298">
        <w:rPr>
          <w:rFonts w:ascii="Times New Roman" w:hAnsi="Times New Roman" w:cs="Times New Roman"/>
          <w:b/>
          <w:color w:val="000000"/>
          <w:szCs w:val="21"/>
        </w:rPr>
        <w:t>i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, </w:t>
      </w:r>
      <w:r w:rsidRPr="00555C0D">
        <w:rPr>
          <w:rFonts w:ascii="Times New Roman" w:hAnsi="Times New Roman" w:cs="Times New Roman"/>
          <w:color w:val="000000"/>
          <w:szCs w:val="21"/>
        </w:rPr>
        <w:t>Summary of the results at other r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eal space zones. The data from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a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 to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d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are measured with 2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3 eV photons and the data from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e</w:t>
      </w:r>
      <w:r w:rsidR="00D52298">
        <w:rPr>
          <w:rFonts w:ascii="Times New Roman" w:hAnsi="Times New Roman" w:cs="Times New Roman"/>
          <w:b/>
          <w:color w:val="000000"/>
          <w:szCs w:val="21"/>
        </w:rPr>
        <w:t xml:space="preserve"> 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to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i</w:t>
      </w:r>
      <w:r w:rsidRPr="00555C0D">
        <w:rPr>
          <w:rFonts w:ascii="Times New Roman" w:hAnsi="Times New Roman" w:cs="Times New Roman"/>
          <w:color w:val="000000"/>
          <w:szCs w:val="21"/>
        </w:rPr>
        <w:t xml:space="preserve"> are measured with 95 eV photons. The leading edge midpoints of EDCs at highest and lowest temperatur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es are marked by black dots in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b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,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d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 and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f</w:t>
      </w:r>
      <w:r w:rsidR="00D52298">
        <w:rPr>
          <w:rFonts w:ascii="Times New Roman" w:hAnsi="Times New Roman" w:cs="Times New Roman"/>
          <w:color w:val="000000"/>
          <w:szCs w:val="21"/>
        </w:rPr>
        <w:t xml:space="preserve"> to </w:t>
      </w:r>
      <w:r w:rsidRPr="00D52298">
        <w:rPr>
          <w:rFonts w:ascii="Times New Roman" w:hAnsi="Times New Roman" w:cs="Times New Roman"/>
          <w:b/>
          <w:color w:val="000000"/>
          <w:szCs w:val="21"/>
        </w:rPr>
        <w:t>i</w:t>
      </w:r>
      <w:r w:rsidRPr="00555C0D">
        <w:rPr>
          <w:rFonts w:ascii="Times New Roman" w:hAnsi="Times New Roman" w:cs="Times New Roman"/>
          <w:color w:val="000000"/>
          <w:szCs w:val="21"/>
        </w:rPr>
        <w:t>.</w:t>
      </w:r>
    </w:p>
    <w:p w14:paraId="3A1A875A" w14:textId="6951BC2C" w:rsidR="00D52298" w:rsidRPr="00555C0D" w:rsidRDefault="00D52298" w:rsidP="003030E2">
      <w:pPr>
        <w:ind w:firstLine="420"/>
        <w:rPr>
          <w:rFonts w:ascii="Times New Roman" w:hAnsi="Times New Roman" w:cs="Times New Roman"/>
          <w:color w:val="000000"/>
          <w:szCs w:val="21"/>
        </w:rPr>
      </w:pPr>
      <w:r w:rsidRPr="00D52298">
        <w:rPr>
          <w:rFonts w:ascii="Times New Roman" w:hAnsi="Times New Roman" w:cs="Times New Roman"/>
          <w:color w:val="000000"/>
          <w:szCs w:val="21"/>
        </w:rPr>
        <w:t>Based on the leading edge analysis of the EDCs above, one could infer that it reve</w:t>
      </w:r>
      <w:r>
        <w:rPr>
          <w:rFonts w:ascii="Times New Roman" w:hAnsi="Times New Roman" w:cs="Times New Roman"/>
          <w:color w:val="000000"/>
          <w:szCs w:val="21"/>
        </w:rPr>
        <w:t>als a narrow gap of approximate</w:t>
      </w:r>
      <w:r>
        <w:rPr>
          <w:rFonts w:ascii="Times New Roman" w:hAnsi="Times New Roman" w:cs="Times New Roman" w:hint="eastAsia"/>
          <w:color w:val="000000"/>
          <w:szCs w:val="21"/>
        </w:rPr>
        <w:t xml:space="preserve"> </w:t>
      </w:r>
      <w:r w:rsidRPr="00D52298">
        <w:rPr>
          <w:rFonts w:ascii="Times New Roman" w:hAnsi="Times New Roman" w:cs="Times New Roman"/>
          <w:color w:val="000000"/>
          <w:szCs w:val="21"/>
        </w:rPr>
        <w:t>4.5 meV around the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K</m:t>
            </m:r>
          </m:e>
        </m:acc>
      </m:oMath>
      <w:r w:rsidR="003030E2" w:rsidRPr="00555C0D">
        <w:rPr>
          <w:rFonts w:ascii="Times New Roman" w:hAnsi="Times New Roman" w:cs="Times New Roman"/>
          <w:color w:val="000000"/>
          <w:szCs w:val="21"/>
        </w:rPr>
        <w:t xml:space="preserve"> </w:t>
      </w:r>
      <w:r w:rsidRPr="00D52298">
        <w:rPr>
          <w:rFonts w:ascii="Times New Roman" w:hAnsi="Times New Roman" w:cs="Times New Roman"/>
          <w:color w:val="000000"/>
          <w:szCs w:val="21"/>
        </w:rPr>
        <w:t>point. We integrate the spectra of the states around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M</m:t>
            </m:r>
          </m:e>
        </m:acc>
      </m:oMath>
      <w:r w:rsidR="003030E2">
        <w:rPr>
          <w:rFonts w:ascii="Times New Roman" w:hAnsi="Times New Roman" w:cs="Times New Roman"/>
          <w:color w:val="000000"/>
          <w:szCs w:val="21"/>
        </w:rPr>
        <w:t xml:space="preserve"> </w:t>
      </w:r>
      <w:r w:rsidRPr="00D52298">
        <w:rPr>
          <w:rFonts w:ascii="Times New Roman" w:hAnsi="Times New Roman" w:cs="Times New Roman"/>
          <w:color w:val="000000"/>
          <w:szCs w:val="21"/>
        </w:rPr>
        <w:t>both along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Γ</m:t>
            </m:r>
          </m:e>
        </m:acc>
      </m:oMath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w:r w:rsidR="003030E2">
        <w:rPr>
          <w:rFonts w:ascii="Times New Roman" w:hAnsi="Times New Roman" w:cs="Times New Roman"/>
          <w:color w:val="000000"/>
          <w:szCs w:val="21"/>
        </w:rPr>
        <w:t>-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M</m:t>
            </m:r>
          </m:e>
        </m:acc>
      </m:oMath>
      <w:r w:rsidR="003030E2">
        <w:rPr>
          <w:rFonts w:ascii="Times New Roman" w:hAnsi="Times New Roman" w:cs="Times New Roman"/>
          <w:color w:val="000000"/>
          <w:szCs w:val="21"/>
        </w:rPr>
        <w:t xml:space="preserve"> </w:t>
      </w:r>
      <w:r w:rsidRPr="00D52298">
        <w:rPr>
          <w:rFonts w:ascii="Times New Roman" w:hAnsi="Times New Roman" w:cs="Times New Roman"/>
          <w:color w:val="000000"/>
          <w:szCs w:val="21"/>
        </w:rPr>
        <w:t>and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K</m:t>
            </m:r>
          </m:e>
        </m:acc>
      </m:oMath>
      <w:r w:rsidR="003030E2">
        <w:rPr>
          <w:rFonts w:ascii="Times New Roman" w:hAnsi="Times New Roman" w:cs="Times New Roman"/>
          <w:color w:val="000000"/>
          <w:szCs w:val="21"/>
        </w:rPr>
        <w:t xml:space="preserve"> </w:t>
      </w:r>
      <w:r w:rsidR="003030E2" w:rsidRPr="00555C0D">
        <w:rPr>
          <w:rFonts w:ascii="Times New Roman" w:hAnsi="Times New Roman" w:cs="Times New Roman"/>
          <w:color w:val="000000"/>
          <w:szCs w:val="21"/>
        </w:rPr>
        <w:t>-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M</m:t>
            </m:r>
          </m:e>
        </m:acc>
      </m:oMath>
      <w:r w:rsidR="003030E2">
        <w:rPr>
          <w:rFonts w:ascii="Times New Roman" w:hAnsi="Times New Roman" w:cs="Times New Roman"/>
          <w:color w:val="000000"/>
          <w:szCs w:val="21"/>
        </w:rPr>
        <w:t xml:space="preserve"> </w:t>
      </w:r>
      <w:r w:rsidR="003030E2" w:rsidRPr="00555C0D">
        <w:rPr>
          <w:rFonts w:ascii="Times New Roman" w:hAnsi="Times New Roman" w:cs="Times New Roman"/>
          <w:color w:val="000000"/>
          <w:szCs w:val="21"/>
        </w:rPr>
        <w:t>-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K</m:t>
            </m:r>
          </m:e>
        </m:acc>
      </m:oMath>
      <w:r w:rsidRPr="00D52298">
        <w:rPr>
          <w:rFonts w:ascii="Times New Roman" w:hAnsi="Times New Roman" w:cs="Times New Roman"/>
          <w:color w:val="000000"/>
          <w:szCs w:val="21"/>
        </w:rPr>
        <w:t>, around 3.5 meV leading edge shift along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Γ</m:t>
            </m:r>
          </m:e>
        </m:acc>
      </m:oMath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w:r w:rsidR="003030E2">
        <w:rPr>
          <w:rFonts w:ascii="Times New Roman" w:hAnsi="Times New Roman" w:cs="Times New Roman"/>
          <w:color w:val="000000"/>
          <w:szCs w:val="21"/>
        </w:rPr>
        <w:t>-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M</m:t>
            </m:r>
          </m:e>
        </m:acc>
      </m:oMath>
      <w:r w:rsidR="003030E2">
        <w:rPr>
          <w:rFonts w:ascii="Times New Roman" w:hAnsi="Times New Roman" w:cs="Times New Roman"/>
          <w:color w:val="000000"/>
          <w:szCs w:val="21"/>
        </w:rPr>
        <w:t xml:space="preserve"> </w:t>
      </w:r>
      <w:r w:rsidRPr="00D52298">
        <w:rPr>
          <w:rFonts w:ascii="Times New Roman" w:hAnsi="Times New Roman" w:cs="Times New Roman"/>
          <w:color w:val="000000"/>
          <w:szCs w:val="21"/>
        </w:rPr>
        <w:t>and nearly no noticeable leading edge shift along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K</m:t>
            </m:r>
          </m:e>
        </m:acc>
      </m:oMath>
      <w:r w:rsidR="003030E2">
        <w:rPr>
          <w:rFonts w:ascii="Times New Roman" w:hAnsi="Times New Roman" w:cs="Times New Roman"/>
          <w:color w:val="000000"/>
          <w:szCs w:val="21"/>
        </w:rPr>
        <w:t xml:space="preserve"> </w:t>
      </w:r>
      <w:r w:rsidR="003030E2" w:rsidRPr="00555C0D">
        <w:rPr>
          <w:rFonts w:ascii="Times New Roman" w:hAnsi="Times New Roman" w:cs="Times New Roman"/>
          <w:color w:val="000000"/>
          <w:szCs w:val="21"/>
        </w:rPr>
        <w:t>-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M</m:t>
            </m:r>
          </m:e>
        </m:acc>
      </m:oMath>
      <w:r w:rsidR="003030E2">
        <w:rPr>
          <w:rFonts w:ascii="Times New Roman" w:hAnsi="Times New Roman" w:cs="Times New Roman"/>
          <w:color w:val="000000"/>
          <w:szCs w:val="21"/>
        </w:rPr>
        <w:t xml:space="preserve"> </w:t>
      </w:r>
      <w:r w:rsidR="003030E2" w:rsidRPr="00555C0D">
        <w:rPr>
          <w:rFonts w:ascii="Times New Roman" w:hAnsi="Times New Roman" w:cs="Times New Roman"/>
          <w:color w:val="000000"/>
          <w:szCs w:val="21"/>
        </w:rPr>
        <w:t>-</w:t>
      </w:r>
      <w:r w:rsidR="003030E2" w:rsidRPr="00D52298">
        <w:rPr>
          <w:rFonts w:ascii="Times New Roman" w:hAnsi="Times New Roman" w:cs="Times New Roman"/>
          <w:i/>
          <w:color w:val="000000"/>
          <w:szCs w:val="21"/>
        </w:rPr>
        <w:t xml:space="preserve">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color w:val="000000"/>
                <w:szCs w:val="21"/>
              </w:rPr>
            </m:ctrlPr>
          </m:accPr>
          <m:e>
            <m:r>
              <w:rPr>
                <w:rFonts w:ascii="Cambria Math" w:hAnsi="Cambria Math" w:cs="Times New Roman"/>
                <w:color w:val="000000"/>
                <w:szCs w:val="21"/>
              </w:rPr>
              <m:t>K</m:t>
            </m:r>
          </m:e>
        </m:acc>
      </m:oMath>
      <w:r w:rsidRPr="00D52298">
        <w:rPr>
          <w:rFonts w:ascii="Times New Roman" w:hAnsi="Times New Roman" w:cs="Times New Roman"/>
          <w:color w:val="000000"/>
          <w:szCs w:val="21"/>
        </w:rPr>
        <w:t xml:space="preserve"> have been detected. The size of such tiny gaps can not be responsible for a 100 K CO, thus other origins of the CO mechanism need to be considered.</w:t>
      </w:r>
    </w:p>
    <w:p w14:paraId="6FEC4144" w14:textId="77777777" w:rsidR="00AB22DB" w:rsidRPr="002D0B4E" w:rsidRDefault="00AB22DB" w:rsidP="005026D1">
      <w:pPr>
        <w:rPr>
          <w:b/>
          <w:bCs/>
          <w:szCs w:val="21"/>
        </w:rPr>
      </w:pPr>
    </w:p>
    <w:p w14:paraId="2885397D" w14:textId="704BB669" w:rsidR="0005674D" w:rsidRPr="002D0B4E" w:rsidRDefault="003030E2" w:rsidP="003030E2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 w:rsidRPr="003030E2">
        <w:rPr>
          <w:rFonts w:ascii="Times New Roman" w:hAnsi="Times New Roman" w:cs="Times New Roman"/>
          <w:b/>
          <w:bCs/>
          <w:sz w:val="24"/>
          <w:szCs w:val="24"/>
        </w:rPr>
        <w:t>Calculated and experimental zero-frequency JDOS results</w:t>
      </w:r>
    </w:p>
    <w:p w14:paraId="18A347AB" w14:textId="0469C7A9" w:rsidR="003030E2" w:rsidRPr="00B70C53" w:rsidRDefault="001E759A" w:rsidP="00B11535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pict w14:anchorId="1F421B4C">
          <v:shape id="_x0000_i1026" type="#_x0000_t75" style="width:414.7pt;height:92.75pt">
            <v:imagedata r:id="rId8" o:title="SM Fig"/>
          </v:shape>
        </w:pict>
      </w:r>
    </w:p>
    <w:p w14:paraId="4B0138AC" w14:textId="6D93F0AF" w:rsidR="003030E2" w:rsidRPr="003030E2" w:rsidRDefault="003030E2" w:rsidP="00B11535">
      <w:pPr>
        <w:rPr>
          <w:rFonts w:ascii="Times New Roman" w:hAnsi="Times New Roman" w:cs="Times New Roman"/>
          <w:szCs w:val="21"/>
        </w:rPr>
      </w:pPr>
      <w:r w:rsidRPr="002D0B4E">
        <w:rPr>
          <w:rFonts w:ascii="Times New Roman" w:hAnsi="Times New Roman" w:cs="Times New Roman"/>
          <w:b/>
          <w:bCs/>
          <w:szCs w:val="21"/>
        </w:rPr>
        <w:t xml:space="preserve">Fig. S2 | </w:t>
      </w:r>
      <w:r w:rsidRPr="003030E2">
        <w:rPr>
          <w:rFonts w:ascii="Times New Roman" w:hAnsi="Times New Roman" w:cs="Times New Roman"/>
          <w:b/>
          <w:bCs/>
          <w:szCs w:val="21"/>
        </w:rPr>
        <w:t>Calculated and experimental zero-frequency JDOS results</w:t>
      </w:r>
      <w:r>
        <w:rPr>
          <w:rFonts w:ascii="Times New Roman" w:hAnsi="Times New Roman" w:cs="Times New Roman"/>
          <w:b/>
          <w:bCs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3030E2">
        <w:rPr>
          <w:rFonts w:ascii="Times New Roman" w:hAnsi="Times New Roman" w:cs="Times New Roman"/>
          <w:b/>
          <w:szCs w:val="21"/>
        </w:rPr>
        <w:t>a</w:t>
      </w:r>
      <w:r>
        <w:rPr>
          <w:rFonts w:ascii="Times New Roman" w:hAnsi="Times New Roman" w:cs="Times New Roman"/>
          <w:szCs w:val="21"/>
        </w:rPr>
        <w:t>,</w:t>
      </w:r>
      <w:r w:rsidRPr="003030E2">
        <w:rPr>
          <w:rFonts w:ascii="Times New Roman" w:hAnsi="Times New Roman" w:cs="Times New Roman"/>
          <w:szCs w:val="21"/>
        </w:rPr>
        <w:t xml:space="preserve"> The symmetrized Fermi surface map acquired at 130 K with 95 eV photons, which is around the </w:t>
      </w:r>
      <w:r w:rsidRPr="003030E2">
        <w:rPr>
          <w:rFonts w:ascii="Times New Roman" w:hAnsi="Times New Roman" w:cs="Times New Roman"/>
          <w:i/>
          <w:szCs w:val="21"/>
        </w:rPr>
        <w:t>k</w:t>
      </w:r>
      <w:r w:rsidRPr="003030E2">
        <w:rPr>
          <w:rFonts w:ascii="Times New Roman" w:hAnsi="Times New Roman" w:cs="Times New Roman"/>
          <w:i/>
          <w:szCs w:val="21"/>
          <w:vertAlign w:val="subscript"/>
        </w:rPr>
        <w:t>z</w:t>
      </w:r>
      <w:r w:rsidRPr="003030E2">
        <w:rPr>
          <w:rFonts w:ascii="Times New Roman" w:hAnsi="Times New Roman" w:cs="Times New Roman"/>
          <w:szCs w:val="21"/>
        </w:rPr>
        <w:t xml:space="preserve"> = </w:t>
      </w:r>
      <w:r w:rsidRPr="003030E2">
        <w:rPr>
          <w:rFonts w:ascii="Times New Roman" w:hAnsi="Times New Roman" w:cs="Times New Roman"/>
          <w:i/>
          <w:szCs w:val="21"/>
        </w:rPr>
        <w:t>π</w:t>
      </w:r>
      <w:r>
        <w:rPr>
          <w:rFonts w:ascii="Times New Roman" w:hAnsi="Times New Roman" w:cs="Times New Roman"/>
          <w:szCs w:val="21"/>
        </w:rPr>
        <w:t xml:space="preserve"> plane. </w:t>
      </w:r>
      <w:r w:rsidRPr="003030E2">
        <w:rPr>
          <w:rFonts w:ascii="Times New Roman" w:hAnsi="Times New Roman" w:cs="Times New Roman"/>
          <w:b/>
          <w:szCs w:val="21"/>
        </w:rPr>
        <w:t>b</w:t>
      </w:r>
      <w:r>
        <w:rPr>
          <w:rFonts w:ascii="Times New Roman" w:hAnsi="Times New Roman" w:cs="Times New Roman"/>
          <w:szCs w:val="21"/>
        </w:rPr>
        <w:t>,</w:t>
      </w:r>
      <w:r w:rsidRPr="003030E2">
        <w:rPr>
          <w:rFonts w:ascii="Times New Roman" w:hAnsi="Times New Roman" w:cs="Times New Roman"/>
          <w:szCs w:val="21"/>
        </w:rPr>
        <w:t xml:space="preserve"> The zero-fr</w:t>
      </w:r>
      <w:r>
        <w:rPr>
          <w:rFonts w:ascii="Times New Roman" w:hAnsi="Times New Roman" w:cs="Times New Roman"/>
          <w:szCs w:val="21"/>
        </w:rPr>
        <w:t xml:space="preserve">equency JDOS obtained based on </w:t>
      </w:r>
      <w:r w:rsidRPr="003030E2">
        <w:rPr>
          <w:rFonts w:ascii="Times New Roman" w:hAnsi="Times New Roman" w:cs="Times New Roman"/>
          <w:b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. </w:t>
      </w:r>
      <w:r w:rsidRPr="003030E2">
        <w:rPr>
          <w:rFonts w:ascii="Times New Roman" w:hAnsi="Times New Roman" w:cs="Times New Roman"/>
          <w:b/>
          <w:szCs w:val="21"/>
        </w:rPr>
        <w:t>c</w:t>
      </w:r>
      <w:r>
        <w:rPr>
          <w:rFonts w:ascii="Times New Roman" w:hAnsi="Times New Roman" w:cs="Times New Roman"/>
          <w:szCs w:val="21"/>
        </w:rPr>
        <w:t>,</w:t>
      </w:r>
      <w:r w:rsidRPr="003030E2">
        <w:rPr>
          <w:rFonts w:ascii="Times New Roman" w:hAnsi="Times New Roman" w:cs="Times New Roman"/>
          <w:szCs w:val="21"/>
        </w:rPr>
        <w:t xml:space="preserve"> Calculated zero-frequency JDOS at EF with </w:t>
      </w:r>
      <w:r w:rsidRPr="003030E2">
        <w:rPr>
          <w:rFonts w:ascii="Times New Roman" w:hAnsi="Times New Roman" w:cs="Times New Roman"/>
          <w:i/>
          <w:szCs w:val="21"/>
        </w:rPr>
        <w:t>k</w:t>
      </w:r>
      <w:r w:rsidRPr="003030E2">
        <w:rPr>
          <w:rFonts w:ascii="Times New Roman" w:hAnsi="Times New Roman" w:cs="Times New Roman"/>
          <w:i/>
          <w:szCs w:val="21"/>
          <w:vertAlign w:val="subscript"/>
        </w:rPr>
        <w:t>z</w:t>
      </w:r>
      <w:r w:rsidRPr="003030E2">
        <w:rPr>
          <w:rFonts w:ascii="Times New Roman" w:hAnsi="Times New Roman" w:cs="Times New Roman"/>
          <w:szCs w:val="21"/>
        </w:rPr>
        <w:t xml:space="preserve"> = </w:t>
      </w:r>
      <w:r w:rsidRPr="003030E2">
        <w:rPr>
          <w:rFonts w:ascii="Times New Roman" w:hAnsi="Times New Roman" w:cs="Times New Roman"/>
          <w:i/>
          <w:szCs w:val="21"/>
        </w:rPr>
        <w:t>π</w:t>
      </w:r>
      <w:r w:rsidRPr="003030E2">
        <w:rPr>
          <w:rFonts w:ascii="Times New Roman" w:hAnsi="Times New Roman" w:cs="Times New Roman"/>
          <w:szCs w:val="21"/>
        </w:rPr>
        <w:t xml:space="preserve">. No pronounced peak related to the CO wave-vectors </w:t>
      </w:r>
      <w:r w:rsidRPr="003030E2">
        <w:rPr>
          <w:rFonts w:ascii="Times New Roman" w:hAnsi="Times New Roman" w:cs="Times New Roman"/>
          <w:b/>
          <w:i/>
          <w:szCs w:val="21"/>
        </w:rPr>
        <w:t>q</w:t>
      </w:r>
      <w:r w:rsidRPr="003030E2">
        <w:rPr>
          <w:rFonts w:ascii="Times New Roman" w:hAnsi="Times New Roman" w:cs="Times New Roman"/>
          <w:i/>
          <w:szCs w:val="21"/>
          <w:vertAlign w:val="subscript"/>
        </w:rPr>
        <w:t>i</w:t>
      </w:r>
      <w:r w:rsidRPr="003030E2">
        <w:rPr>
          <w:rFonts w:ascii="Times New Roman" w:hAnsi="Times New Roman" w:cs="Times New Roman"/>
          <w:szCs w:val="21"/>
        </w:rPr>
        <w:t xml:space="preserve"> (</w:t>
      </w:r>
      <w:r>
        <w:rPr>
          <w:rFonts w:ascii="Times New Roman" w:hAnsi="Times New Roman" w:cs="Times New Roman"/>
          <w:szCs w:val="21"/>
        </w:rPr>
        <w:t xml:space="preserve">i = 1, 2 and 3) is observed in </w:t>
      </w:r>
      <w:r w:rsidRPr="003030E2">
        <w:rPr>
          <w:rFonts w:ascii="Times New Roman" w:hAnsi="Times New Roman" w:cs="Times New Roman"/>
          <w:b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 and </w:t>
      </w:r>
      <w:r w:rsidRPr="003030E2">
        <w:rPr>
          <w:rFonts w:ascii="Times New Roman" w:hAnsi="Times New Roman" w:cs="Times New Roman"/>
          <w:b/>
          <w:szCs w:val="21"/>
        </w:rPr>
        <w:t>c</w:t>
      </w:r>
      <w:r w:rsidRPr="003030E2">
        <w:rPr>
          <w:rFonts w:ascii="Times New Roman" w:hAnsi="Times New Roman" w:cs="Times New Roman"/>
          <w:szCs w:val="21"/>
        </w:rPr>
        <w:t>.</w:t>
      </w:r>
    </w:p>
    <w:p w14:paraId="013993A8" w14:textId="77777777" w:rsidR="008F55B4" w:rsidRPr="002D0B4E" w:rsidRDefault="008F55B4" w:rsidP="00696BE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47C2B3" w14:textId="6089C897" w:rsidR="009B604E" w:rsidRDefault="007958E1" w:rsidP="007958E1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7958E1">
        <w:rPr>
          <w:rFonts w:ascii="Times New Roman" w:hAnsi="Times New Roman" w:cs="Times New Roman"/>
          <w:b/>
          <w:bCs/>
          <w:sz w:val="24"/>
          <w:szCs w:val="24"/>
        </w:rPr>
        <w:t>hoton energy dependence</w:t>
      </w:r>
      <w:r w:rsidR="003030E2" w:rsidRPr="003030E2">
        <w:rPr>
          <w:rFonts w:ascii="Times New Roman" w:hAnsi="Times New Roman" w:cs="Times New Roman"/>
          <w:b/>
          <w:bCs/>
          <w:sz w:val="24"/>
          <w:szCs w:val="24"/>
        </w:rPr>
        <w:t xml:space="preserve"> and core level </w:t>
      </w:r>
      <w:r w:rsidR="006B62F8">
        <w:rPr>
          <w:rFonts w:ascii="Times New Roman" w:hAnsi="Times New Roman" w:cs="Times New Roman"/>
          <w:b/>
          <w:bCs/>
          <w:sz w:val="24"/>
          <w:szCs w:val="24"/>
        </w:rPr>
        <w:t>result</w:t>
      </w:r>
      <w:r w:rsidR="003030E2" w:rsidRPr="003030E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C15E2" w:rsidRPr="002D0B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F950B6C" w14:textId="79583978" w:rsidR="00606999" w:rsidRPr="002D0B4E" w:rsidRDefault="001E759A" w:rsidP="00B70C53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 w14:anchorId="48A1A52F">
          <v:shape id="_x0000_i1027" type="#_x0000_t75" style="width:250pt;height:123.85pt">
            <v:imagedata r:id="rId9" o:title="SM Fig"/>
          </v:shape>
        </w:pict>
      </w:r>
    </w:p>
    <w:p w14:paraId="6FC20237" w14:textId="56E7E585" w:rsidR="00107111" w:rsidRDefault="0016337E" w:rsidP="00107111">
      <w:pPr>
        <w:rPr>
          <w:rFonts w:ascii="Times New Roman" w:hAnsi="Times New Roman" w:cs="Times New Roman"/>
          <w:szCs w:val="21"/>
        </w:rPr>
      </w:pPr>
      <w:r w:rsidRPr="002D0B4E">
        <w:rPr>
          <w:rFonts w:ascii="Times New Roman" w:hAnsi="Times New Roman" w:cs="Times New Roman"/>
          <w:b/>
          <w:bCs/>
          <w:szCs w:val="21"/>
        </w:rPr>
        <w:t>Fig. S</w:t>
      </w:r>
      <w:r w:rsidR="003030E2">
        <w:rPr>
          <w:rFonts w:ascii="Times New Roman" w:hAnsi="Times New Roman" w:cs="Times New Roman"/>
          <w:b/>
          <w:bCs/>
          <w:szCs w:val="21"/>
        </w:rPr>
        <w:t>3</w:t>
      </w:r>
      <w:r w:rsidR="0099167D" w:rsidRPr="002D0B4E">
        <w:rPr>
          <w:rFonts w:ascii="Times New Roman" w:hAnsi="Times New Roman" w:cs="Times New Roman"/>
          <w:b/>
          <w:bCs/>
          <w:szCs w:val="21"/>
        </w:rPr>
        <w:t xml:space="preserve"> | </w:t>
      </w:r>
      <w:r w:rsidR="006B62F8" w:rsidRPr="006B62F8">
        <w:rPr>
          <w:rFonts w:ascii="Times New Roman" w:hAnsi="Times New Roman" w:cs="Times New Roman"/>
          <w:b/>
          <w:bCs/>
          <w:szCs w:val="21"/>
        </w:rPr>
        <w:t>Photon-energy-dependent measurements and core level measurements</w:t>
      </w:r>
      <w:r w:rsidR="000E717A" w:rsidRPr="002D0B4E">
        <w:rPr>
          <w:rFonts w:ascii="Times New Roman" w:hAnsi="Times New Roman" w:cs="Times New Roman"/>
          <w:b/>
          <w:bCs/>
          <w:szCs w:val="21"/>
        </w:rPr>
        <w:t>.</w:t>
      </w:r>
      <w:r w:rsidR="000E717A" w:rsidRPr="002D0B4E">
        <w:rPr>
          <w:rFonts w:ascii="Times New Roman" w:hAnsi="Times New Roman" w:cs="Times New Roman"/>
          <w:szCs w:val="21"/>
        </w:rPr>
        <w:t xml:space="preserve"> </w:t>
      </w:r>
      <w:r w:rsidR="003030E2" w:rsidRPr="003030E2">
        <w:rPr>
          <w:rFonts w:ascii="Times New Roman" w:hAnsi="Times New Roman" w:cs="Times New Roman"/>
          <w:b/>
          <w:szCs w:val="21"/>
        </w:rPr>
        <w:t>a</w:t>
      </w:r>
      <w:r w:rsidR="003030E2">
        <w:rPr>
          <w:rFonts w:ascii="Times New Roman" w:hAnsi="Times New Roman" w:cs="Times New Roman"/>
          <w:szCs w:val="21"/>
        </w:rPr>
        <w:t>,</w:t>
      </w:r>
      <w:r w:rsidR="003030E2" w:rsidRPr="003030E2">
        <w:rPr>
          <w:rFonts w:ascii="Times New Roman" w:hAnsi="Times New Roman" w:cs="Times New Roman"/>
          <w:szCs w:val="21"/>
        </w:rPr>
        <w:t xml:space="preserve"> Photon-energy-dependent ARPES measurements of FeGe at 160 K utilizing photon energies</w:t>
      </w:r>
      <w:r w:rsidR="003030E2">
        <w:rPr>
          <w:rFonts w:ascii="Times New Roman" w:hAnsi="Times New Roman" w:cs="Times New Roman"/>
          <w:szCs w:val="21"/>
        </w:rPr>
        <w:t xml:space="preserve"> ranging from 30 eV to 190 eV. </w:t>
      </w:r>
      <w:r w:rsidR="003030E2" w:rsidRPr="003030E2">
        <w:rPr>
          <w:rFonts w:ascii="Times New Roman" w:hAnsi="Times New Roman" w:cs="Times New Roman"/>
          <w:b/>
          <w:szCs w:val="21"/>
        </w:rPr>
        <w:t>b</w:t>
      </w:r>
      <w:r w:rsidR="003030E2">
        <w:rPr>
          <w:rFonts w:ascii="Times New Roman" w:hAnsi="Times New Roman" w:cs="Times New Roman"/>
          <w:szCs w:val="21"/>
        </w:rPr>
        <w:t>,</w:t>
      </w:r>
      <w:r w:rsidR="003030E2" w:rsidRPr="003030E2">
        <w:rPr>
          <w:rFonts w:ascii="Times New Roman" w:hAnsi="Times New Roman" w:cs="Times New Roman"/>
          <w:szCs w:val="21"/>
        </w:rPr>
        <w:t xml:space="preserve"> A schematic diagram illustrating the determinati</w:t>
      </w:r>
      <w:r w:rsidR="003030E2">
        <w:rPr>
          <w:rFonts w:ascii="Times New Roman" w:hAnsi="Times New Roman" w:cs="Times New Roman"/>
          <w:szCs w:val="21"/>
        </w:rPr>
        <w:t xml:space="preserve">on of </w:t>
      </w:r>
      <w:r w:rsidR="003030E2" w:rsidRPr="003030E2">
        <w:rPr>
          <w:rFonts w:ascii="Times New Roman" w:hAnsi="Times New Roman" w:cs="Times New Roman"/>
          <w:i/>
          <w:szCs w:val="21"/>
        </w:rPr>
        <w:t>k</w:t>
      </w:r>
      <w:r w:rsidR="003030E2" w:rsidRPr="003030E2">
        <w:rPr>
          <w:rFonts w:ascii="Times New Roman" w:hAnsi="Times New Roman" w:cs="Times New Roman"/>
          <w:i/>
          <w:szCs w:val="21"/>
          <w:vertAlign w:val="subscript"/>
        </w:rPr>
        <w:t>z</w:t>
      </w:r>
      <w:r w:rsidR="003030E2">
        <w:rPr>
          <w:rFonts w:ascii="Times New Roman" w:hAnsi="Times New Roman" w:cs="Times New Roman"/>
          <w:szCs w:val="21"/>
        </w:rPr>
        <w:t xml:space="preserve"> on the </w:t>
      </w:r>
      <w:r w:rsidR="003030E2" w:rsidRPr="003030E2">
        <w:rPr>
          <w:rFonts w:ascii="Times New Roman" w:hAnsi="Times New Roman" w:cs="Times New Roman"/>
          <w:i/>
          <w:szCs w:val="21"/>
        </w:rPr>
        <w:t>k</w:t>
      </w:r>
      <w:r w:rsidR="003030E2" w:rsidRPr="003030E2">
        <w:rPr>
          <w:rFonts w:ascii="Times New Roman" w:hAnsi="Times New Roman" w:cs="Times New Roman"/>
          <w:i/>
          <w:szCs w:val="21"/>
          <w:vertAlign w:val="subscript"/>
        </w:rPr>
        <w:t>z</w:t>
      </w:r>
      <w:r w:rsidR="003030E2">
        <w:rPr>
          <w:rFonts w:ascii="Times New Roman" w:hAnsi="Times New Roman" w:cs="Times New Roman" w:hint="eastAsia"/>
          <w:szCs w:val="21"/>
        </w:rPr>
        <w:t xml:space="preserve"> </w:t>
      </w:r>
      <w:r w:rsidR="003030E2" w:rsidRPr="003030E2">
        <w:rPr>
          <w:rFonts w:ascii="Times New Roman" w:hAnsi="Times New Roman" w:cs="Times New Roman"/>
          <w:szCs w:val="21"/>
        </w:rPr>
        <w:t xml:space="preserve">- </w:t>
      </w:r>
      <w:r w:rsidR="003030E2" w:rsidRPr="003030E2">
        <w:rPr>
          <w:rFonts w:ascii="Times New Roman" w:hAnsi="Times New Roman" w:cs="Times New Roman"/>
          <w:i/>
          <w:szCs w:val="21"/>
        </w:rPr>
        <w:t>k</w:t>
      </w:r>
      <w:r w:rsidR="003030E2" w:rsidRPr="003030E2">
        <w:rPr>
          <w:rFonts w:ascii="Times New Roman" w:hAnsi="Times New Roman" w:cs="Times New Roman"/>
          <w:i/>
          <w:szCs w:val="21"/>
          <w:vertAlign w:val="subscript"/>
        </w:rPr>
        <w:t>//</w:t>
      </w:r>
      <w:r w:rsidR="003030E2" w:rsidRPr="003030E2">
        <w:rPr>
          <w:rFonts w:ascii="Times New Roman" w:hAnsi="Times New Roman" w:cs="Times New Roman"/>
          <w:szCs w:val="21"/>
        </w:rPr>
        <w:t xml:space="preserve"> plane </w:t>
      </w:r>
      <w:r w:rsidR="003030E2">
        <w:rPr>
          <w:rFonts w:ascii="Times New Roman" w:hAnsi="Times New Roman" w:cs="Times New Roman"/>
          <w:szCs w:val="21"/>
        </w:rPr>
        <w:t>based on our experimental data.</w:t>
      </w:r>
      <w:r w:rsidR="003030E2">
        <w:rPr>
          <w:rFonts w:ascii="Times New Roman" w:hAnsi="Times New Roman" w:cs="Times New Roman" w:hint="eastAsia"/>
          <w:szCs w:val="21"/>
        </w:rPr>
        <w:t xml:space="preserve"> </w:t>
      </w:r>
      <w:r w:rsidR="003030E2" w:rsidRPr="003030E2">
        <w:rPr>
          <w:rFonts w:ascii="Times New Roman" w:hAnsi="Times New Roman" w:cs="Times New Roman"/>
          <w:b/>
          <w:szCs w:val="21"/>
        </w:rPr>
        <w:t>c</w:t>
      </w:r>
      <w:r w:rsidR="003030E2">
        <w:rPr>
          <w:rFonts w:ascii="Times New Roman" w:hAnsi="Times New Roman" w:cs="Times New Roman"/>
          <w:szCs w:val="21"/>
        </w:rPr>
        <w:t>,</w:t>
      </w:r>
      <w:r w:rsidR="003030E2" w:rsidRPr="003030E2">
        <w:rPr>
          <w:rFonts w:ascii="Times New Roman" w:hAnsi="Times New Roman" w:cs="Times New Roman"/>
          <w:szCs w:val="21"/>
        </w:rPr>
        <w:t xml:space="preserve"> Core level measurements at different temperatures related to Fig. 3.</w:t>
      </w:r>
      <w:r w:rsidR="007312F6" w:rsidRPr="002D0B4E">
        <w:rPr>
          <w:rFonts w:ascii="Times New Roman" w:hAnsi="Times New Roman" w:cs="Times New Roman"/>
          <w:szCs w:val="21"/>
        </w:rPr>
        <w:t xml:space="preserve"> </w:t>
      </w:r>
      <w:r w:rsidR="00107111">
        <w:rPr>
          <w:rFonts w:ascii="Times New Roman" w:hAnsi="Times New Roman" w:cs="Times New Roman"/>
          <w:szCs w:val="21"/>
        </w:rPr>
        <w:t xml:space="preserve"> </w:t>
      </w:r>
    </w:p>
    <w:p w14:paraId="6E5A7CA1" w14:textId="39E56216" w:rsidR="00107111" w:rsidRDefault="00107111" w:rsidP="00107111">
      <w:pPr>
        <w:ind w:firstLine="360"/>
        <w:rPr>
          <w:rFonts w:ascii="Times New Roman" w:hAnsi="Times New Roman" w:cs="Times New Roman"/>
          <w:szCs w:val="21"/>
        </w:rPr>
      </w:pPr>
      <w:r w:rsidRPr="00107111">
        <w:rPr>
          <w:rFonts w:ascii="Times New Roman" w:hAnsi="Times New Roman" w:cs="Times New Roman"/>
          <w:szCs w:val="21"/>
        </w:rPr>
        <w:t>According to the detailed photon-energy-dep</w:t>
      </w:r>
      <w:r>
        <w:rPr>
          <w:rFonts w:ascii="Times New Roman" w:hAnsi="Times New Roman" w:cs="Times New Roman"/>
          <w:szCs w:val="21"/>
        </w:rPr>
        <w:t>endent ARPES results in Fig. S3</w:t>
      </w:r>
      <w:r w:rsidRPr="00107111">
        <w:rPr>
          <w:rFonts w:ascii="Times New Roman" w:hAnsi="Times New Roman" w:cs="Times New Roman"/>
          <w:b/>
          <w:szCs w:val="21"/>
        </w:rPr>
        <w:t>a</w:t>
      </w:r>
      <w:r w:rsidRPr="00107111">
        <w:rPr>
          <w:rFonts w:ascii="Times New Roman" w:hAnsi="Times New Roman" w:cs="Times New Roman"/>
          <w:szCs w:val="21"/>
        </w:rPr>
        <w:t xml:space="preserve">, one can identify </w:t>
      </w:r>
      <w:r>
        <w:rPr>
          <w:rFonts w:ascii="Times New Roman" w:hAnsi="Times New Roman" w:cs="Times New Roman"/>
          <w:szCs w:val="21"/>
        </w:rPr>
        <w:t>that the data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107111">
        <w:rPr>
          <w:rFonts w:ascii="Times New Roman" w:hAnsi="Times New Roman" w:cs="Times New Roman"/>
          <w:szCs w:val="21"/>
        </w:rPr>
        <w:t xml:space="preserve">taken with 23 eV and 69 eV photons are at the </w:t>
      </w:r>
      <w:r w:rsidRPr="00107111">
        <w:rPr>
          <w:rFonts w:ascii="Times New Roman" w:hAnsi="Times New Roman" w:cs="Times New Roman"/>
          <w:i/>
          <w:szCs w:val="21"/>
        </w:rPr>
        <w:t>k</w:t>
      </w:r>
      <w:r w:rsidRPr="00107111">
        <w:rPr>
          <w:rFonts w:ascii="Times New Roman" w:hAnsi="Times New Roman" w:cs="Times New Roman"/>
          <w:i/>
          <w:szCs w:val="21"/>
          <w:vertAlign w:val="subscript"/>
        </w:rPr>
        <w:t>z</w:t>
      </w:r>
      <w:r w:rsidRPr="00107111">
        <w:rPr>
          <w:rFonts w:ascii="Times New Roman" w:hAnsi="Times New Roman" w:cs="Times New Roman"/>
          <w:szCs w:val="21"/>
        </w:rPr>
        <w:t xml:space="preserve"> = 0 plane while the data taken with </w:t>
      </w:r>
      <w:r w:rsidRPr="00107111">
        <w:rPr>
          <w:rFonts w:ascii="Times New Roman" w:hAnsi="Times New Roman" w:cs="Times New Roman"/>
          <w:szCs w:val="21"/>
        </w:rPr>
        <w:lastRenderedPageBreak/>
        <w:t xml:space="preserve">44 eV and 99 eV photons are at the </w:t>
      </w:r>
      <w:r w:rsidRPr="00107111">
        <w:rPr>
          <w:rFonts w:ascii="Times New Roman" w:hAnsi="Times New Roman" w:cs="Times New Roman"/>
          <w:i/>
          <w:szCs w:val="21"/>
        </w:rPr>
        <w:t>k</w:t>
      </w:r>
      <w:r w:rsidRPr="00107111">
        <w:rPr>
          <w:rFonts w:ascii="Times New Roman" w:hAnsi="Times New Roman" w:cs="Times New Roman"/>
          <w:i/>
          <w:szCs w:val="21"/>
          <w:vertAlign w:val="subscript"/>
        </w:rPr>
        <w:t>z</w:t>
      </w:r>
      <w:r w:rsidRPr="00107111">
        <w:rPr>
          <w:rFonts w:ascii="Times New Roman" w:hAnsi="Times New Roman" w:cs="Times New Roman"/>
          <w:szCs w:val="21"/>
        </w:rPr>
        <w:t xml:space="preserve"> = </w:t>
      </w:r>
      <w:r w:rsidRPr="00107111">
        <w:rPr>
          <w:rFonts w:ascii="Times New Roman" w:hAnsi="Times New Roman" w:cs="Times New Roman"/>
          <w:i/>
          <w:szCs w:val="21"/>
        </w:rPr>
        <w:t>π</w:t>
      </w:r>
      <w:r w:rsidRPr="00107111">
        <w:rPr>
          <w:rFonts w:ascii="Times New Roman" w:hAnsi="Times New Roman" w:cs="Times New Roman"/>
          <w:szCs w:val="21"/>
        </w:rPr>
        <w:t xml:space="preserve"> plane, with an inner potential of 17 eV. </w:t>
      </w:r>
    </w:p>
    <w:p w14:paraId="5D1B5AAE" w14:textId="20A310BE" w:rsidR="007C3226" w:rsidRPr="002D0B4E" w:rsidRDefault="00107111" w:rsidP="00107111">
      <w:pPr>
        <w:ind w:firstLine="360"/>
        <w:rPr>
          <w:rFonts w:ascii="Times New Roman" w:hAnsi="Times New Roman" w:cs="Times New Roman"/>
          <w:szCs w:val="21"/>
        </w:rPr>
      </w:pPr>
      <w:r w:rsidRPr="00107111">
        <w:rPr>
          <w:rFonts w:ascii="Times New Roman" w:hAnsi="Times New Roman" w:cs="Times New Roman"/>
          <w:szCs w:val="21"/>
        </w:rPr>
        <w:t>Two terminations (kagome termination and Ge termination) of kagome metal Fe</w:t>
      </w:r>
      <w:r>
        <w:rPr>
          <w:rFonts w:ascii="Times New Roman" w:hAnsi="Times New Roman" w:cs="Times New Roman"/>
          <w:szCs w:val="21"/>
        </w:rPr>
        <w:t>Ge have already been recognized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107111">
        <w:rPr>
          <w:rFonts w:ascii="Times New Roman" w:hAnsi="Times New Roman" w:cs="Times New Roman"/>
          <w:szCs w:val="21"/>
        </w:rPr>
        <w:t>based on the core level measurement</w:t>
      </w:r>
      <w:r w:rsidRPr="003B45C6">
        <w:rPr>
          <w:rFonts w:ascii="Times New Roman" w:hAnsi="Times New Roman" w:cs="Times New Roman"/>
          <w:szCs w:val="21"/>
          <w:vertAlign w:val="superscript"/>
        </w:rPr>
        <w:t>1</w:t>
      </w:r>
      <w:r w:rsidRPr="00107111">
        <w:rPr>
          <w:rFonts w:ascii="Times New Roman" w:hAnsi="Times New Roman" w:cs="Times New Roman"/>
          <w:szCs w:val="21"/>
        </w:rPr>
        <w:t xml:space="preserve">. Our systematic core level data corresponding to temperature-dependent experiment illustrated in Fig. 3 are shown </w:t>
      </w:r>
      <w:r>
        <w:rPr>
          <w:rFonts w:ascii="Times New Roman" w:hAnsi="Times New Roman" w:cs="Times New Roman"/>
          <w:szCs w:val="21"/>
        </w:rPr>
        <w:t>in Fig. S3</w:t>
      </w:r>
      <w:r w:rsidRPr="00107111">
        <w:rPr>
          <w:rFonts w:ascii="Times New Roman" w:hAnsi="Times New Roman" w:cs="Times New Roman"/>
          <w:b/>
          <w:szCs w:val="21"/>
        </w:rPr>
        <w:t>c</w:t>
      </w:r>
      <w:r w:rsidRPr="00107111">
        <w:rPr>
          <w:rFonts w:ascii="Times New Roman" w:hAnsi="Times New Roman" w:cs="Times New Roman"/>
          <w:szCs w:val="21"/>
        </w:rPr>
        <w:t>, which indicates all data are detected on the Ge termination featuring the extra surface peaks (marked by black dashed lines) besides two pairs of bulk Ge spin-orbit doublets (marked by red and blue dashed lines respectively).</w:t>
      </w:r>
    </w:p>
    <w:p w14:paraId="20E1283E" w14:textId="77777777" w:rsidR="007958E1" w:rsidRPr="002D0B4E" w:rsidRDefault="007958E1" w:rsidP="0009669A">
      <w:pPr>
        <w:rPr>
          <w:rFonts w:ascii="Times New Roman" w:hAnsi="Times New Roman" w:cs="Times New Roman"/>
          <w:szCs w:val="21"/>
        </w:rPr>
      </w:pPr>
    </w:p>
    <w:p w14:paraId="4349DF17" w14:textId="47AC9858" w:rsidR="00BB6323" w:rsidRDefault="007958E1" w:rsidP="006A3EBB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data of the </w:t>
      </w:r>
      <w:r w:rsidRPr="007958E1">
        <w:rPr>
          <w:rFonts w:ascii="Times New Roman" w:hAnsi="Times New Roman" w:cs="Times New Roman"/>
          <w:b/>
          <w:bCs/>
          <w:i/>
          <w:sz w:val="24"/>
          <w:szCs w:val="24"/>
        </w:rPr>
        <w:t>α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band</w:t>
      </w:r>
    </w:p>
    <w:p w14:paraId="54852594" w14:textId="317A6051" w:rsidR="00313F08" w:rsidRDefault="001E759A" w:rsidP="00313F08">
      <w:pPr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  <w:pict w14:anchorId="399BB46A">
          <v:shape id="_x0000_i1028" type="#_x0000_t75" style="width:414.7pt;height:274.75pt">
            <v:imagedata r:id="rId10" o:title="SM Fig"/>
          </v:shape>
        </w:pict>
      </w:r>
    </w:p>
    <w:p w14:paraId="4BECBFC1" w14:textId="4FD57631" w:rsidR="00313F08" w:rsidRDefault="00313F08" w:rsidP="00313F08">
      <w:pPr>
        <w:rPr>
          <w:rFonts w:ascii="Times New Roman" w:hAnsi="Times New Roman" w:cs="Times New Roman"/>
          <w:szCs w:val="21"/>
        </w:rPr>
      </w:pPr>
      <w:r w:rsidRPr="00313F08">
        <w:rPr>
          <w:rFonts w:ascii="Times New Roman" w:eastAsia="等线" w:hAnsi="Times New Roman" w:cs="Times New Roman" w:hint="eastAsia"/>
          <w:b/>
          <w:bCs/>
          <w:color w:val="000000" w:themeColor="text1"/>
          <w:szCs w:val="21"/>
        </w:rPr>
        <w:t>F</w:t>
      </w:r>
      <w:r w:rsidRPr="00313F08"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  <w:t xml:space="preserve">ig. S4 | 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Temperature-dependent electronic structure along </w:t>
      </w:r>
      <w:r w:rsidRPr="00313F08">
        <w:rPr>
          <w:rFonts w:ascii="Times New Roman" w:hAnsi="Times New Roman" w:cs="Times New Roman"/>
          <w:b/>
          <w:bCs/>
          <w:i/>
          <w:szCs w:val="21"/>
        </w:rPr>
        <w:t>Γ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 - </w:t>
      </w:r>
      <w:r w:rsidRPr="00313F08">
        <w:rPr>
          <w:rFonts w:ascii="Times New Roman" w:hAnsi="Times New Roman" w:cs="Times New Roman"/>
          <w:b/>
          <w:bCs/>
          <w:i/>
          <w:szCs w:val="21"/>
        </w:rPr>
        <w:t>K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 with another sample. </w:t>
      </w:r>
      <w:r w:rsidRPr="00313F08">
        <w:rPr>
          <w:rFonts w:ascii="Times New Roman" w:hAnsi="Times New Roman" w:cs="Times New Roman"/>
          <w:b/>
          <w:szCs w:val="21"/>
        </w:rPr>
        <w:t>a</w:t>
      </w:r>
      <w:r w:rsidRPr="00313F08">
        <w:rPr>
          <w:rFonts w:ascii="Times New Roman" w:hAnsi="Times New Roman" w:cs="Times New Roman"/>
          <w:szCs w:val="21"/>
        </w:rPr>
        <w:t xml:space="preserve">, Temperature-dependent electronic structure along </w:t>
      </w:r>
      <w:r w:rsidRPr="00313F08">
        <w:rPr>
          <w:rFonts w:ascii="Times New Roman" w:hAnsi="Times New Roman" w:cs="Times New Roman"/>
          <w:i/>
          <w:szCs w:val="21"/>
        </w:rPr>
        <w:t>Γ</w:t>
      </w:r>
      <w:r w:rsidRPr="00313F08">
        <w:rPr>
          <w:rFonts w:ascii="Times New Roman" w:hAnsi="Times New Roman" w:cs="Times New Roman"/>
          <w:szCs w:val="21"/>
        </w:rPr>
        <w:t xml:space="preserve"> - </w:t>
      </w:r>
      <w:r w:rsidRPr="00313F08">
        <w:rPr>
          <w:rFonts w:ascii="Times New Roman" w:hAnsi="Times New Roman" w:cs="Times New Roman"/>
          <w:i/>
          <w:szCs w:val="21"/>
        </w:rPr>
        <w:t>K</w:t>
      </w:r>
      <w:r w:rsidRPr="00313F08">
        <w:rPr>
          <w:rFonts w:ascii="Times New Roman" w:hAnsi="Times New Roman" w:cs="Times New Roman"/>
          <w:szCs w:val="21"/>
        </w:rPr>
        <w:t xml:space="preserve"> crossing </w:t>
      </w:r>
      <w:r w:rsidRPr="00313F08">
        <w:rPr>
          <w:rFonts w:ascii="Times New Roman" w:hAnsi="Times New Roman" w:cs="Times New Roman"/>
          <w:i/>
          <w:szCs w:val="21"/>
        </w:rPr>
        <w:t>T</w:t>
      </w:r>
      <w:r w:rsidRPr="00313F08">
        <w:rPr>
          <w:rFonts w:ascii="Times New Roman" w:hAnsi="Times New Roman" w:cs="Times New Roman"/>
          <w:i/>
          <w:szCs w:val="21"/>
          <w:vertAlign w:val="subscript"/>
        </w:rPr>
        <w:t>CO</w:t>
      </w:r>
      <w:r w:rsidRPr="00313F08">
        <w:rPr>
          <w:rFonts w:ascii="Times New Roman" w:hAnsi="Times New Roman" w:cs="Times New Roman"/>
          <w:szCs w:val="21"/>
        </w:rPr>
        <w:t xml:space="preserve">. </w:t>
      </w:r>
      <w:r w:rsidRPr="00313F08">
        <w:rPr>
          <w:rFonts w:ascii="Times New Roman" w:hAnsi="Times New Roman" w:cs="Times New Roman"/>
          <w:b/>
          <w:szCs w:val="21"/>
        </w:rPr>
        <w:t>b</w:t>
      </w:r>
      <w:r w:rsidRPr="00313F08">
        <w:rPr>
          <w:rFonts w:ascii="Times New Roman" w:hAnsi="Times New Roman" w:cs="Times New Roman"/>
          <w:szCs w:val="21"/>
        </w:rPr>
        <w:t>, Corresponding integrated MDCs acquired at (</w:t>
      </w:r>
      <w:r w:rsidRPr="00313F08">
        <w:rPr>
          <w:rFonts w:ascii="Times New Roman" w:hAnsi="Times New Roman" w:cs="Times New Roman"/>
          <w:i/>
          <w:szCs w:val="21"/>
        </w:rPr>
        <w:t>E</w:t>
      </w:r>
      <w:r w:rsidRPr="00313F08">
        <w:rPr>
          <w:rFonts w:ascii="Times New Roman" w:hAnsi="Times New Roman" w:cs="Times New Roman"/>
          <w:i/>
          <w:szCs w:val="21"/>
          <w:vertAlign w:val="subscript"/>
        </w:rPr>
        <w:t>F</w:t>
      </w:r>
      <w:r w:rsidRPr="00313F08">
        <w:rPr>
          <w:rFonts w:ascii="Times New Roman" w:hAnsi="Times New Roman" w:cs="Times New Roman"/>
          <w:szCs w:val="21"/>
        </w:rPr>
        <w:t xml:space="preserve"> - 16 meV, </w:t>
      </w:r>
      <w:r w:rsidRPr="00313F08">
        <w:rPr>
          <w:rFonts w:ascii="Times New Roman" w:hAnsi="Times New Roman" w:cs="Times New Roman"/>
          <w:i/>
          <w:szCs w:val="21"/>
        </w:rPr>
        <w:t>E</w:t>
      </w:r>
      <w:r w:rsidRPr="00313F08">
        <w:rPr>
          <w:rFonts w:ascii="Times New Roman" w:hAnsi="Times New Roman" w:cs="Times New Roman"/>
          <w:i/>
          <w:szCs w:val="21"/>
          <w:vertAlign w:val="subscript"/>
        </w:rPr>
        <w:t>F</w:t>
      </w:r>
      <w:r w:rsidRPr="00313F08">
        <w:rPr>
          <w:rFonts w:ascii="Times New Roman" w:hAnsi="Times New Roman" w:cs="Times New Roman"/>
          <w:szCs w:val="21"/>
        </w:rPr>
        <w:t xml:space="preserve">) as indicated by the black frame of </w:t>
      </w:r>
      <w:r w:rsidR="003B3D69" w:rsidRPr="003B3D69">
        <w:rPr>
          <w:rFonts w:ascii="Times New Roman" w:hAnsi="Times New Roman" w:cs="Times New Roman"/>
          <w:szCs w:val="21"/>
        </w:rPr>
        <w:t>[</w:t>
      </w:r>
      <w:r w:rsidR="003B3D69" w:rsidRPr="003B3D69">
        <w:rPr>
          <w:rFonts w:ascii="Times New Roman" w:hAnsi="Times New Roman" w:cs="Times New Roman"/>
          <w:b/>
          <w:szCs w:val="21"/>
        </w:rPr>
        <w:t>a</w:t>
      </w:r>
      <w:r w:rsidR="003B3D69" w:rsidRPr="003B3D69">
        <w:rPr>
          <w:rFonts w:ascii="Times New Roman" w:hAnsi="Times New Roman" w:cs="Times New Roman"/>
          <w:szCs w:val="21"/>
        </w:rPr>
        <w:t>(i)]</w:t>
      </w:r>
      <w:r w:rsidRPr="00313F08">
        <w:rPr>
          <w:rFonts w:ascii="Times New Roman" w:hAnsi="Times New Roman" w:cs="Times New Roman"/>
          <w:szCs w:val="21"/>
        </w:rPr>
        <w:t xml:space="preserve">. The yellow triangles represent the temperature-dependent momentum positions of Fermi crossing. </w:t>
      </w:r>
      <w:r w:rsidRPr="00313F08">
        <w:rPr>
          <w:rFonts w:ascii="Times New Roman" w:hAnsi="Times New Roman" w:cs="Times New Roman"/>
          <w:b/>
          <w:szCs w:val="21"/>
        </w:rPr>
        <w:t>c</w:t>
      </w:r>
      <w:r w:rsidRPr="00313F08">
        <w:rPr>
          <w:rFonts w:ascii="Times New Roman" w:hAnsi="Times New Roman" w:cs="Times New Roman"/>
          <w:szCs w:val="21"/>
        </w:rPr>
        <w:t xml:space="preserve">, Temperature-dependent Fermi surface maps around the </w:t>
      </w:r>
      <w:r w:rsidRPr="00313F08">
        <w:rPr>
          <w:rFonts w:ascii="Times New Roman" w:hAnsi="Times New Roman" w:cs="Times New Roman"/>
          <w:i/>
          <w:szCs w:val="21"/>
        </w:rPr>
        <w:t>K</w:t>
      </w:r>
      <w:r w:rsidRPr="00313F08">
        <w:rPr>
          <w:rFonts w:ascii="Times New Roman" w:hAnsi="Times New Roman" w:cs="Times New Roman"/>
          <w:szCs w:val="21"/>
        </w:rPr>
        <w:t xml:space="preserve"> point. (d) Zoom in second derivative spectra of the </w:t>
      </w:r>
      <w:r w:rsidRPr="00313F08">
        <w:rPr>
          <w:rFonts w:ascii="Times New Roman" w:hAnsi="Times New Roman" w:cs="Times New Roman"/>
          <w:i/>
          <w:szCs w:val="21"/>
        </w:rPr>
        <w:t>α</w:t>
      </w:r>
      <w:r w:rsidRPr="00313F08">
        <w:rPr>
          <w:rFonts w:ascii="Times New Roman" w:hAnsi="Times New Roman" w:cs="Times New Roman"/>
          <w:szCs w:val="21"/>
        </w:rPr>
        <w:t xml:space="preserve"> band in the region highlighted by the black frame in </w:t>
      </w:r>
      <w:r w:rsidR="003B3D69" w:rsidRPr="003B3D69">
        <w:rPr>
          <w:rFonts w:ascii="Times New Roman" w:hAnsi="Times New Roman" w:cs="Times New Roman"/>
          <w:szCs w:val="21"/>
        </w:rPr>
        <w:t>[</w:t>
      </w:r>
      <w:r w:rsidR="003B3D69" w:rsidRPr="003B3D69">
        <w:rPr>
          <w:rFonts w:ascii="Times New Roman" w:hAnsi="Times New Roman" w:cs="Times New Roman"/>
          <w:b/>
          <w:szCs w:val="21"/>
        </w:rPr>
        <w:t>a</w:t>
      </w:r>
      <w:r w:rsidR="003B3D69" w:rsidRPr="003B3D69">
        <w:rPr>
          <w:rFonts w:ascii="Times New Roman" w:hAnsi="Times New Roman" w:cs="Times New Roman"/>
          <w:szCs w:val="21"/>
        </w:rPr>
        <w:t>(i)]</w:t>
      </w:r>
      <w:r w:rsidRPr="00313F08">
        <w:rPr>
          <w:rFonts w:ascii="Times New Roman" w:hAnsi="Times New Roman" w:cs="Times New Roman"/>
          <w:szCs w:val="21"/>
        </w:rPr>
        <w:t xml:space="preserve">, which is measured at different temperatures crossing </w:t>
      </w:r>
      <w:r w:rsidRPr="00313F08">
        <w:rPr>
          <w:rFonts w:ascii="Times New Roman" w:hAnsi="Times New Roman" w:cs="Times New Roman"/>
          <w:i/>
          <w:szCs w:val="21"/>
        </w:rPr>
        <w:t>T</w:t>
      </w:r>
      <w:r w:rsidRPr="00313F08">
        <w:rPr>
          <w:rFonts w:ascii="Times New Roman" w:hAnsi="Times New Roman" w:cs="Times New Roman"/>
          <w:i/>
          <w:szCs w:val="21"/>
          <w:vertAlign w:val="subscript"/>
        </w:rPr>
        <w:t>CO</w:t>
      </w:r>
      <w:r w:rsidRPr="00313F08">
        <w:rPr>
          <w:rFonts w:ascii="Times New Roman" w:hAnsi="Times New Roman" w:cs="Times New Roman"/>
          <w:szCs w:val="21"/>
        </w:rPr>
        <w:t>. All the data are measured with 23 eV photons.</w:t>
      </w:r>
    </w:p>
    <w:p w14:paraId="5B6CB86A" w14:textId="77777777" w:rsidR="00313F08" w:rsidRPr="00313F08" w:rsidRDefault="00313F08" w:rsidP="00313F08">
      <w:pPr>
        <w:ind w:firstLine="420"/>
        <w:rPr>
          <w:rFonts w:ascii="Times New Roman" w:hAnsi="Times New Roman" w:cs="Times New Roman"/>
          <w:szCs w:val="21"/>
        </w:rPr>
      </w:pPr>
      <w:r w:rsidRPr="00313F08">
        <w:rPr>
          <w:rFonts w:ascii="Times New Roman" w:hAnsi="Times New Roman" w:cs="Times New Roman"/>
          <w:szCs w:val="21"/>
        </w:rPr>
        <w:t xml:space="preserve">In Fig. S4, we double-check the temperature-dependent evolution of the </w:t>
      </w:r>
      <w:r w:rsidRPr="00313F08">
        <w:rPr>
          <w:rFonts w:ascii="Times New Roman" w:hAnsi="Times New Roman" w:cs="Times New Roman"/>
          <w:i/>
          <w:szCs w:val="21"/>
        </w:rPr>
        <w:t>α</w:t>
      </w:r>
      <w:r w:rsidRPr="00313F08">
        <w:rPr>
          <w:rFonts w:ascii="Times New Roman" w:hAnsi="Times New Roman" w:cs="Times New Roman"/>
          <w:szCs w:val="21"/>
        </w:rPr>
        <w:t xml:space="preserve"> band crossing </w:t>
      </w:r>
      <w:r w:rsidRPr="00313F08">
        <w:rPr>
          <w:rFonts w:ascii="Times New Roman" w:hAnsi="Times New Roman" w:cs="Times New Roman"/>
          <w:i/>
          <w:szCs w:val="21"/>
        </w:rPr>
        <w:t>T</w:t>
      </w:r>
      <w:r w:rsidRPr="00313F08">
        <w:rPr>
          <w:rFonts w:ascii="Times New Roman" w:hAnsi="Times New Roman" w:cs="Times New Roman"/>
          <w:i/>
          <w:szCs w:val="21"/>
          <w:vertAlign w:val="subscript"/>
        </w:rPr>
        <w:t>CO</w:t>
      </w:r>
      <w:r w:rsidRPr="00313F08">
        <w:rPr>
          <w:rFonts w:ascii="Times New Roman" w:hAnsi="Times New Roman" w:cs="Times New Roman"/>
          <w:szCs w:val="21"/>
        </w:rPr>
        <w:t xml:space="preserve"> with another sample,</w:t>
      </w:r>
      <w:r w:rsidRPr="00313F08">
        <w:rPr>
          <w:rFonts w:ascii="Times New Roman" w:hAnsi="Times New Roman" w:cs="Times New Roman" w:hint="eastAsia"/>
          <w:szCs w:val="21"/>
        </w:rPr>
        <w:t xml:space="preserve"> </w:t>
      </w:r>
      <w:r w:rsidRPr="00313F08">
        <w:rPr>
          <w:rFonts w:ascii="Times New Roman" w:hAnsi="Times New Roman" w:cs="Times New Roman"/>
          <w:szCs w:val="21"/>
        </w:rPr>
        <w:t xml:space="preserve">the result of which is consistent with the data shown in Fig. 2. Moreover, one can observe that both the </w:t>
      </w:r>
      <w:r w:rsidRPr="00313F08">
        <w:rPr>
          <w:rFonts w:ascii="Times New Roman" w:hAnsi="Times New Roman" w:cs="Times New Roman"/>
          <w:i/>
          <w:szCs w:val="21"/>
        </w:rPr>
        <w:t>α</w:t>
      </w:r>
      <w:r w:rsidRPr="00313F08">
        <w:rPr>
          <w:rFonts w:ascii="Times New Roman" w:hAnsi="Times New Roman" w:cs="Times New Roman"/>
          <w:szCs w:val="21"/>
        </w:rPr>
        <w:t xml:space="preserve"> band and the Fermi surface pocket size perform negligible change crossing </w:t>
      </w:r>
      <w:r w:rsidRPr="00313F08">
        <w:rPr>
          <w:rFonts w:ascii="Times New Roman" w:hAnsi="Times New Roman" w:cs="Times New Roman"/>
          <w:i/>
          <w:szCs w:val="21"/>
        </w:rPr>
        <w:t>T</w:t>
      </w:r>
      <w:r w:rsidRPr="00313F08">
        <w:rPr>
          <w:rFonts w:ascii="Times New Roman" w:hAnsi="Times New Roman" w:cs="Times New Roman"/>
          <w:i/>
          <w:szCs w:val="21"/>
          <w:vertAlign w:val="subscript"/>
        </w:rPr>
        <w:t>CO</w:t>
      </w:r>
      <w:r w:rsidRPr="00313F08">
        <w:rPr>
          <w:rFonts w:ascii="Times New Roman" w:hAnsi="Times New Roman" w:cs="Times New Roman"/>
          <w:szCs w:val="21"/>
        </w:rPr>
        <w:t>.</w:t>
      </w:r>
    </w:p>
    <w:p w14:paraId="4AE846B1" w14:textId="6AF3C29B" w:rsidR="00313F08" w:rsidRDefault="001E759A" w:rsidP="00313F08">
      <w:pPr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  <w:lastRenderedPageBreak/>
        <w:pict w14:anchorId="53FE43C5">
          <v:shape id="_x0000_i1029" type="#_x0000_t75" style="width:414.7pt;height:173.95pt">
            <v:imagedata r:id="rId11" o:title="SM Fig"/>
          </v:shape>
        </w:pict>
      </w:r>
    </w:p>
    <w:p w14:paraId="6EB3D1E8" w14:textId="77777777" w:rsidR="00313F08" w:rsidRPr="00313F08" w:rsidRDefault="00313F08" w:rsidP="00313F08">
      <w:pPr>
        <w:rPr>
          <w:rFonts w:ascii="Times New Roman" w:eastAsia="等线" w:hAnsi="Times New Roman" w:cs="Times New Roman"/>
          <w:color w:val="000000" w:themeColor="text1"/>
          <w:szCs w:val="21"/>
        </w:rPr>
      </w:pPr>
      <w:r w:rsidRPr="00313F08">
        <w:rPr>
          <w:rFonts w:ascii="Times New Roman" w:eastAsia="等线" w:hAnsi="Times New Roman" w:cs="Times New Roman" w:hint="eastAsia"/>
          <w:b/>
          <w:bCs/>
          <w:color w:val="000000" w:themeColor="text1"/>
          <w:szCs w:val="21"/>
        </w:rPr>
        <w:t>F</w:t>
      </w:r>
      <w:r w:rsidRPr="00313F08"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  <w:t xml:space="preserve">ig. S5 | 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Temperature-dependent measurements of the </w:t>
      </w:r>
      <w:r w:rsidRPr="00313F08">
        <w:rPr>
          <w:rFonts w:ascii="Times New Roman" w:hAnsi="Times New Roman" w:cs="Times New Roman"/>
          <w:b/>
          <w:bCs/>
          <w:i/>
          <w:szCs w:val="21"/>
        </w:rPr>
        <w:t>α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 band. </w:t>
      </w:r>
      <w:r w:rsidRPr="00313F08">
        <w:rPr>
          <w:rFonts w:ascii="Times New Roman" w:hAnsi="Times New Roman" w:cs="Times New Roman"/>
          <w:b/>
          <w:szCs w:val="21"/>
        </w:rPr>
        <w:t>a</w:t>
      </w:r>
      <w:r w:rsidRPr="00313F08">
        <w:rPr>
          <w:rFonts w:ascii="Times New Roman" w:hAnsi="Times New Roman" w:cs="Times New Roman"/>
          <w:szCs w:val="21"/>
        </w:rPr>
        <w:t xml:space="preserve">, Temperature-dependent second derivative spectra of the </w:t>
      </w:r>
      <w:r w:rsidRPr="00313F08">
        <w:rPr>
          <w:rFonts w:ascii="Times New Roman" w:hAnsi="Times New Roman" w:cs="Times New Roman"/>
          <w:i/>
          <w:szCs w:val="21"/>
        </w:rPr>
        <w:t>α</w:t>
      </w:r>
      <w:r w:rsidRPr="00313F08">
        <w:rPr>
          <w:rFonts w:ascii="Times New Roman" w:hAnsi="Times New Roman" w:cs="Times New Roman"/>
          <w:szCs w:val="21"/>
        </w:rPr>
        <w:t xml:space="preserve"> band crossing </w:t>
      </w:r>
      <w:r w:rsidRPr="00313F08">
        <w:rPr>
          <w:rFonts w:ascii="Times New Roman" w:hAnsi="Times New Roman" w:cs="Times New Roman"/>
          <w:i/>
          <w:szCs w:val="21"/>
        </w:rPr>
        <w:t>T</w:t>
      </w:r>
      <w:r w:rsidRPr="00313F08">
        <w:rPr>
          <w:rFonts w:ascii="Times New Roman" w:hAnsi="Times New Roman" w:cs="Times New Roman"/>
          <w:i/>
          <w:szCs w:val="21"/>
          <w:vertAlign w:val="subscript"/>
        </w:rPr>
        <w:t>CO</w:t>
      </w:r>
      <w:r w:rsidRPr="00313F08">
        <w:rPr>
          <w:rFonts w:ascii="Times New Roman" w:hAnsi="Times New Roman" w:cs="Times New Roman"/>
          <w:szCs w:val="21"/>
        </w:rPr>
        <w:t xml:space="preserve">. </w:t>
      </w:r>
      <w:r w:rsidRPr="00313F08">
        <w:rPr>
          <w:rFonts w:ascii="Times New Roman" w:hAnsi="Times New Roman" w:cs="Times New Roman"/>
          <w:b/>
          <w:szCs w:val="21"/>
        </w:rPr>
        <w:t>b</w:t>
      </w:r>
      <w:r w:rsidRPr="00313F08">
        <w:rPr>
          <w:rFonts w:ascii="Times New Roman" w:hAnsi="Times New Roman" w:cs="Times New Roman"/>
          <w:szCs w:val="21"/>
        </w:rPr>
        <w:t xml:space="preserve">, Temperature-dependent Fermi surface maps around the </w:t>
      </w:r>
      <w:r w:rsidRPr="00313F08">
        <w:rPr>
          <w:rFonts w:ascii="Times New Roman" w:hAnsi="Times New Roman" w:cs="Times New Roman"/>
          <w:i/>
          <w:szCs w:val="21"/>
        </w:rPr>
        <w:t>K</w:t>
      </w:r>
      <w:r w:rsidRPr="00313F08">
        <w:rPr>
          <w:rFonts w:ascii="Times New Roman" w:hAnsi="Times New Roman" w:cs="Times New Roman"/>
          <w:szCs w:val="21"/>
        </w:rPr>
        <w:t xml:space="preserve"> point. All the data are measured with 23 eV photons.</w:t>
      </w:r>
    </w:p>
    <w:p w14:paraId="2CB0F0C3" w14:textId="77777777" w:rsidR="00313F08" w:rsidRPr="00313F08" w:rsidRDefault="00313F08" w:rsidP="00313F0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4338F3" w14:textId="6C4C761C" w:rsidR="00313F08" w:rsidRPr="00313F08" w:rsidRDefault="00313F08" w:rsidP="00313F08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Extended data of the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band</w:t>
      </w:r>
    </w:p>
    <w:p w14:paraId="077B4792" w14:textId="03A93E4B" w:rsidR="00313F08" w:rsidRDefault="001E759A" w:rsidP="00313F0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pict w14:anchorId="23202C01">
          <v:shape id="_x0000_i1030" type="#_x0000_t75" style="width:414.7pt;height:197pt">
            <v:imagedata r:id="rId12" o:title="SM Fig"/>
          </v:shape>
        </w:pict>
      </w:r>
    </w:p>
    <w:p w14:paraId="72BBF532" w14:textId="44D171B6" w:rsidR="00313F08" w:rsidRDefault="00313F08" w:rsidP="00313F08">
      <w:pPr>
        <w:rPr>
          <w:rFonts w:ascii="Times New Roman" w:hAnsi="Times New Roman" w:cs="Times New Roman"/>
          <w:szCs w:val="21"/>
        </w:rPr>
      </w:pPr>
      <w:r w:rsidRPr="002D0B4E">
        <w:rPr>
          <w:rFonts w:ascii="Times New Roman" w:eastAsia="等线" w:hAnsi="Times New Roman" w:cs="Times New Roman" w:hint="eastAsia"/>
          <w:b/>
          <w:bCs/>
          <w:color w:val="000000" w:themeColor="text1"/>
          <w:szCs w:val="21"/>
        </w:rPr>
        <w:t>F</w:t>
      </w:r>
      <w:r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  <w:t>ig. S6</w:t>
      </w:r>
      <w:r w:rsidRPr="002D0B4E"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  <w:t xml:space="preserve"> | 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Background subtraction and temperature-dependent measurements of the </w:t>
      </w:r>
      <w:r w:rsidRPr="00313F08">
        <w:rPr>
          <w:rFonts w:ascii="Times New Roman" w:hAnsi="Times New Roman" w:cs="Times New Roman"/>
          <w:b/>
          <w:bCs/>
          <w:i/>
          <w:szCs w:val="21"/>
        </w:rPr>
        <w:t>β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 band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 w:rsidRPr="007958E1">
        <w:rPr>
          <w:rFonts w:ascii="Times New Roman" w:hAnsi="Times New Roman" w:cs="Times New Roman"/>
          <w:b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, </w:t>
      </w:r>
      <w:r w:rsidRPr="00313F08">
        <w:rPr>
          <w:rFonts w:ascii="Times New Roman" w:hAnsi="Times New Roman" w:cs="Times New Roman"/>
          <w:szCs w:val="21"/>
        </w:rPr>
        <w:t xml:space="preserve">Raw electronic structure along </w:t>
      </w:r>
      <w:r w:rsidRPr="00313F08">
        <w:rPr>
          <w:rFonts w:ascii="Times New Roman" w:hAnsi="Times New Roman" w:cs="Times New Roman"/>
          <w:i/>
          <w:szCs w:val="21"/>
        </w:rPr>
        <w:t>H</w:t>
      </w:r>
      <w:r w:rsidRPr="00313F08">
        <w:rPr>
          <w:rFonts w:ascii="Times New Roman" w:hAnsi="Times New Roman" w:cs="Times New Roman"/>
          <w:szCs w:val="21"/>
        </w:rPr>
        <w:t xml:space="preserve"> - </w:t>
      </w:r>
      <w:r w:rsidRPr="00313F08">
        <w:rPr>
          <w:rFonts w:ascii="Times New Roman" w:hAnsi="Times New Roman" w:cs="Times New Roman"/>
          <w:i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- </w:t>
      </w:r>
      <w:r w:rsidRPr="00313F08">
        <w:rPr>
          <w:rFonts w:ascii="Times New Roman" w:hAnsi="Times New Roman" w:cs="Times New Roman"/>
          <w:i/>
          <w:szCs w:val="21"/>
        </w:rPr>
        <w:t>H</w:t>
      </w:r>
      <w:r>
        <w:rPr>
          <w:rFonts w:ascii="Times New Roman" w:hAnsi="Times New Roman" w:cs="Times New Roman"/>
          <w:szCs w:val="21"/>
        </w:rPr>
        <w:t xml:space="preserve"> acquired at 16 K and 118 K</w:t>
      </w:r>
      <w:r w:rsidRPr="00313F08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7958E1">
        <w:rPr>
          <w:rFonts w:ascii="Times New Roman" w:hAnsi="Times New Roman" w:cs="Times New Roman"/>
          <w:b/>
          <w:szCs w:val="21"/>
        </w:rPr>
        <w:t>b</w:t>
      </w:r>
      <w:r>
        <w:rPr>
          <w:rFonts w:ascii="Times New Roman" w:hAnsi="Times New Roman" w:cs="Times New Roman"/>
          <w:szCs w:val="21"/>
        </w:rPr>
        <w:t>,</w:t>
      </w:r>
      <w:r w:rsidRPr="007958E1">
        <w:rPr>
          <w:rFonts w:ascii="Times New Roman" w:hAnsi="Times New Roman" w:cs="Times New Roman"/>
          <w:szCs w:val="21"/>
        </w:rPr>
        <w:t xml:space="preserve"> </w:t>
      </w:r>
      <w:r w:rsidRPr="00313F08">
        <w:rPr>
          <w:rFonts w:ascii="Times New Roman" w:hAnsi="Times New Roman" w:cs="Times New Roman"/>
          <w:szCs w:val="21"/>
        </w:rPr>
        <w:t>Temperature-dependent Fermi surface map around the A point.</w:t>
      </w:r>
      <w:r>
        <w:rPr>
          <w:rFonts w:ascii="Times New Roman" w:hAnsi="Times New Roman" w:cs="Times New Roman"/>
          <w:szCs w:val="21"/>
        </w:rPr>
        <w:t xml:space="preserve"> </w:t>
      </w:r>
      <w:r w:rsidRPr="00313F08">
        <w:rPr>
          <w:rFonts w:ascii="Times New Roman" w:hAnsi="Times New Roman" w:cs="Times New Roman"/>
          <w:b/>
          <w:szCs w:val="21"/>
        </w:rPr>
        <w:t>c</w:t>
      </w:r>
      <w:r>
        <w:rPr>
          <w:rFonts w:ascii="Times New Roman" w:hAnsi="Times New Roman" w:cs="Times New Roman"/>
          <w:szCs w:val="21"/>
        </w:rPr>
        <w:t xml:space="preserve">, </w:t>
      </w:r>
      <w:r w:rsidRPr="00313F08">
        <w:rPr>
          <w:rFonts w:ascii="Times New Roman" w:hAnsi="Times New Roman" w:cs="Times New Roman"/>
          <w:szCs w:val="21"/>
        </w:rPr>
        <w:t xml:space="preserve">Temperature-dependent second derivative spectra of the </w:t>
      </w:r>
      <w:r w:rsidRPr="00313F08">
        <w:rPr>
          <w:rFonts w:ascii="Times New Roman" w:hAnsi="Times New Roman" w:cs="Times New Roman"/>
          <w:i/>
          <w:szCs w:val="21"/>
        </w:rPr>
        <w:t>β</w:t>
      </w:r>
      <w:r w:rsidRPr="00313F08">
        <w:rPr>
          <w:rFonts w:ascii="Times New Roman" w:hAnsi="Times New Roman" w:cs="Times New Roman"/>
          <w:szCs w:val="21"/>
        </w:rPr>
        <w:t xml:space="preserve"> band crossing </w:t>
      </w:r>
      <w:r w:rsidRPr="00313F08">
        <w:rPr>
          <w:rFonts w:ascii="Times New Roman" w:hAnsi="Times New Roman" w:cs="Times New Roman"/>
          <w:i/>
          <w:szCs w:val="21"/>
        </w:rPr>
        <w:t>T</w:t>
      </w:r>
      <w:r w:rsidRPr="00313F08">
        <w:rPr>
          <w:rFonts w:ascii="Times New Roman" w:hAnsi="Times New Roman" w:cs="Times New Roman"/>
          <w:i/>
          <w:szCs w:val="21"/>
          <w:vertAlign w:val="subscript"/>
        </w:rPr>
        <w:t>CO</w:t>
      </w:r>
      <w:r w:rsidRPr="00313F08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313F08">
        <w:rPr>
          <w:rFonts w:ascii="Times New Roman" w:hAnsi="Times New Roman" w:cs="Times New Roman"/>
          <w:b/>
          <w:szCs w:val="21"/>
        </w:rPr>
        <w:t>d</w:t>
      </w:r>
      <w:r>
        <w:rPr>
          <w:rFonts w:ascii="Times New Roman" w:hAnsi="Times New Roman" w:cs="Times New Roman"/>
          <w:szCs w:val="21"/>
        </w:rPr>
        <w:t xml:space="preserve">, </w:t>
      </w:r>
      <w:r w:rsidRPr="00313F08">
        <w:rPr>
          <w:rFonts w:ascii="Times New Roman" w:hAnsi="Times New Roman" w:cs="Times New Roman"/>
          <w:szCs w:val="21"/>
        </w:rPr>
        <w:t>The integrated EDC background without smooth treatment obtained at the mome</w:t>
      </w:r>
      <w:r>
        <w:rPr>
          <w:rFonts w:ascii="Times New Roman" w:hAnsi="Times New Roman" w:cs="Times New Roman"/>
          <w:szCs w:val="21"/>
        </w:rPr>
        <w:t xml:space="preserve">ntum shown by the red arrow in </w:t>
      </w:r>
      <w:r w:rsidR="003B3D69" w:rsidRPr="003B3D69">
        <w:rPr>
          <w:rFonts w:ascii="Times New Roman" w:hAnsi="Times New Roman" w:cs="Times New Roman"/>
          <w:szCs w:val="21"/>
        </w:rPr>
        <w:t>[</w:t>
      </w:r>
      <w:r w:rsidR="003B3D69" w:rsidRPr="003B3D69">
        <w:rPr>
          <w:rFonts w:ascii="Times New Roman" w:hAnsi="Times New Roman" w:cs="Times New Roman"/>
          <w:b/>
          <w:szCs w:val="21"/>
        </w:rPr>
        <w:t>a</w:t>
      </w:r>
      <w:r w:rsidR="003B3D69" w:rsidRPr="003B3D69">
        <w:rPr>
          <w:rFonts w:ascii="Times New Roman" w:hAnsi="Times New Roman" w:cs="Times New Roman"/>
          <w:szCs w:val="21"/>
        </w:rPr>
        <w:t>(i)]</w:t>
      </w:r>
      <w:r w:rsidRPr="00313F08">
        <w:rPr>
          <w:rFonts w:ascii="Times New Roman" w:hAnsi="Times New Roman" w:cs="Times New Roman"/>
          <w:szCs w:val="21"/>
        </w:rPr>
        <w:t>. All the data are measured with 95 eV photons.</w:t>
      </w:r>
    </w:p>
    <w:p w14:paraId="2FBA684A" w14:textId="6F567317" w:rsidR="00313F08" w:rsidRDefault="001E759A" w:rsidP="00313F0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pict w14:anchorId="74DFCF5F">
          <v:shape id="_x0000_i1031" type="#_x0000_t75" style="width:414.7pt;height:141.1pt">
            <v:imagedata r:id="rId13" o:title="SM Fig"/>
          </v:shape>
        </w:pict>
      </w:r>
    </w:p>
    <w:p w14:paraId="7DEDCF1A" w14:textId="59D2FE35" w:rsidR="00422B30" w:rsidRDefault="00313F08" w:rsidP="00313F08">
      <w:pPr>
        <w:rPr>
          <w:rFonts w:ascii="Times New Roman" w:hAnsi="Times New Roman" w:cs="Times New Roman"/>
          <w:szCs w:val="21"/>
        </w:rPr>
      </w:pPr>
      <w:r w:rsidRPr="002D0B4E">
        <w:rPr>
          <w:rFonts w:ascii="Times New Roman" w:eastAsia="等线" w:hAnsi="Times New Roman" w:cs="Times New Roman" w:hint="eastAsia"/>
          <w:b/>
          <w:bCs/>
          <w:color w:val="000000" w:themeColor="text1"/>
          <w:szCs w:val="21"/>
        </w:rPr>
        <w:lastRenderedPageBreak/>
        <w:t>F</w:t>
      </w:r>
      <w:r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  <w:t>ig. S7</w:t>
      </w:r>
      <w:r w:rsidRPr="002D0B4E">
        <w:rPr>
          <w:rFonts w:ascii="Times New Roman" w:eastAsia="等线" w:hAnsi="Times New Roman" w:cs="Times New Roman"/>
          <w:b/>
          <w:bCs/>
          <w:color w:val="000000" w:themeColor="text1"/>
          <w:szCs w:val="21"/>
        </w:rPr>
        <w:t xml:space="preserve"> | 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Temperature-dependent raw electronic structure along </w:t>
      </w:r>
      <w:r w:rsidRPr="00313F08">
        <w:rPr>
          <w:rFonts w:ascii="Times New Roman" w:hAnsi="Times New Roman" w:cs="Times New Roman"/>
          <w:b/>
          <w:bCs/>
          <w:i/>
          <w:szCs w:val="21"/>
        </w:rPr>
        <w:t>H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 - </w:t>
      </w:r>
      <w:r w:rsidRPr="00313F08">
        <w:rPr>
          <w:rFonts w:ascii="Times New Roman" w:hAnsi="Times New Roman" w:cs="Times New Roman"/>
          <w:b/>
          <w:bCs/>
          <w:i/>
          <w:szCs w:val="21"/>
        </w:rPr>
        <w:t>A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 - </w:t>
      </w:r>
      <w:r w:rsidRPr="00313F08">
        <w:rPr>
          <w:rFonts w:ascii="Times New Roman" w:hAnsi="Times New Roman" w:cs="Times New Roman"/>
          <w:b/>
          <w:bCs/>
          <w:i/>
          <w:szCs w:val="21"/>
        </w:rPr>
        <w:t>H</w:t>
      </w:r>
      <w:r w:rsidRPr="00313F08">
        <w:rPr>
          <w:rFonts w:ascii="Times New Roman" w:hAnsi="Times New Roman" w:cs="Times New Roman"/>
          <w:b/>
          <w:bCs/>
          <w:szCs w:val="21"/>
        </w:rPr>
        <w:t xml:space="preserve"> with another sample</w:t>
      </w:r>
      <w:r>
        <w:rPr>
          <w:rFonts w:ascii="Times New Roman" w:hAnsi="Times New Roman" w:cs="Times New Roman"/>
          <w:b/>
          <w:bCs/>
          <w:szCs w:val="21"/>
        </w:rPr>
        <w:t xml:space="preserve">. </w:t>
      </w:r>
      <w:r w:rsidRPr="007958E1">
        <w:rPr>
          <w:rFonts w:ascii="Times New Roman" w:hAnsi="Times New Roman" w:cs="Times New Roman"/>
          <w:b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, </w:t>
      </w:r>
      <w:r w:rsidRPr="00313F08">
        <w:rPr>
          <w:rFonts w:ascii="Times New Roman" w:hAnsi="Times New Roman" w:cs="Times New Roman"/>
          <w:szCs w:val="21"/>
        </w:rPr>
        <w:t xml:space="preserve">Temperature-dependent raw electronic structure along </w:t>
      </w:r>
      <w:r w:rsidRPr="00313F08">
        <w:rPr>
          <w:rFonts w:ascii="Times New Roman" w:hAnsi="Times New Roman" w:cs="Times New Roman"/>
          <w:i/>
          <w:szCs w:val="21"/>
        </w:rPr>
        <w:t>H</w:t>
      </w:r>
      <w:r w:rsidRPr="00313F08">
        <w:rPr>
          <w:rFonts w:ascii="Times New Roman" w:hAnsi="Times New Roman" w:cs="Times New Roman"/>
          <w:szCs w:val="21"/>
        </w:rPr>
        <w:t xml:space="preserve"> - </w:t>
      </w:r>
      <w:r w:rsidRPr="00313F08">
        <w:rPr>
          <w:rFonts w:ascii="Times New Roman" w:hAnsi="Times New Roman" w:cs="Times New Roman"/>
          <w:i/>
          <w:szCs w:val="21"/>
        </w:rPr>
        <w:t>A</w:t>
      </w:r>
      <w:r w:rsidRPr="00313F08">
        <w:rPr>
          <w:rFonts w:ascii="Times New Roman" w:hAnsi="Times New Roman" w:cs="Times New Roman"/>
          <w:szCs w:val="21"/>
        </w:rPr>
        <w:t xml:space="preserve"> - </w:t>
      </w:r>
      <w:r w:rsidRPr="00313F08">
        <w:rPr>
          <w:rFonts w:ascii="Times New Roman" w:hAnsi="Times New Roman" w:cs="Times New Roman"/>
          <w:i/>
          <w:szCs w:val="21"/>
        </w:rPr>
        <w:t>H</w:t>
      </w:r>
      <w:r w:rsidRPr="00313F08">
        <w:rPr>
          <w:rFonts w:ascii="Times New Roman" w:hAnsi="Times New Roman" w:cs="Times New Roman"/>
          <w:szCs w:val="21"/>
        </w:rPr>
        <w:t xml:space="preserve"> crossing </w:t>
      </w:r>
      <w:r w:rsidRPr="00422B30">
        <w:rPr>
          <w:rFonts w:ascii="Times New Roman" w:hAnsi="Times New Roman" w:cs="Times New Roman"/>
          <w:i/>
          <w:szCs w:val="21"/>
        </w:rPr>
        <w:t>T</w:t>
      </w:r>
      <w:r w:rsidRPr="00422B30">
        <w:rPr>
          <w:rFonts w:ascii="Times New Roman" w:hAnsi="Times New Roman" w:cs="Times New Roman"/>
          <w:i/>
          <w:szCs w:val="21"/>
          <w:vertAlign w:val="subscript"/>
        </w:rPr>
        <w:t>CO</w:t>
      </w:r>
      <w:r w:rsidRPr="00313F08">
        <w:rPr>
          <w:rFonts w:ascii="Times New Roman" w:hAnsi="Times New Roman" w:cs="Times New Roman"/>
          <w:szCs w:val="21"/>
        </w:rPr>
        <w:t xml:space="preserve"> measured with 95 eV photons. The insets present the corresponding Fermi</w:t>
      </w:r>
      <w:r>
        <w:rPr>
          <w:rFonts w:ascii="Times New Roman" w:hAnsi="Times New Roman" w:cs="Times New Roman"/>
          <w:szCs w:val="21"/>
        </w:rPr>
        <w:t xml:space="preserve"> surface map around the </w:t>
      </w:r>
      <w:r w:rsidRPr="00422B30">
        <w:rPr>
          <w:rFonts w:ascii="Times New Roman" w:hAnsi="Times New Roman" w:cs="Times New Roman"/>
          <w:i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point</w:t>
      </w:r>
      <w:r w:rsidRPr="00313F08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/>
          <w:szCs w:val="21"/>
        </w:rPr>
        <w:t xml:space="preserve"> </w:t>
      </w:r>
      <w:r w:rsidRPr="007958E1">
        <w:rPr>
          <w:rFonts w:ascii="Times New Roman" w:hAnsi="Times New Roman" w:cs="Times New Roman"/>
          <w:b/>
          <w:szCs w:val="21"/>
        </w:rPr>
        <w:t>b</w:t>
      </w:r>
      <w:r>
        <w:rPr>
          <w:rFonts w:ascii="Times New Roman" w:hAnsi="Times New Roman" w:cs="Times New Roman"/>
          <w:szCs w:val="21"/>
        </w:rPr>
        <w:t>,</w:t>
      </w:r>
      <w:r w:rsidRPr="007958E1">
        <w:rPr>
          <w:rFonts w:ascii="Times New Roman" w:hAnsi="Times New Roman" w:cs="Times New Roman"/>
          <w:szCs w:val="21"/>
        </w:rPr>
        <w:t xml:space="preserve"> </w:t>
      </w:r>
      <w:r w:rsidRPr="00313F08">
        <w:rPr>
          <w:rFonts w:ascii="Times New Roman" w:hAnsi="Times New Roman" w:cs="Times New Roman"/>
          <w:szCs w:val="21"/>
        </w:rPr>
        <w:t xml:space="preserve">Temperature-dependent Fermi surface maps around the </w:t>
      </w:r>
      <w:r w:rsidRPr="00313F08">
        <w:rPr>
          <w:rFonts w:ascii="Times New Roman" w:hAnsi="Times New Roman" w:cs="Times New Roman"/>
          <w:i/>
          <w:szCs w:val="21"/>
        </w:rPr>
        <w:t>K</w:t>
      </w:r>
      <w:r w:rsidRPr="00313F08">
        <w:rPr>
          <w:rFonts w:ascii="Times New Roman" w:hAnsi="Times New Roman" w:cs="Times New Roman"/>
          <w:szCs w:val="21"/>
        </w:rPr>
        <w:t xml:space="preserve"> point. All the data are measured with 23 eV photons.</w:t>
      </w:r>
    </w:p>
    <w:p w14:paraId="272F24CA" w14:textId="6F78494C" w:rsidR="00422B30" w:rsidRPr="007958E1" w:rsidRDefault="00422B30" w:rsidP="00422B30">
      <w:pPr>
        <w:ind w:firstLine="420"/>
        <w:rPr>
          <w:rFonts w:ascii="Times New Roman" w:hAnsi="Times New Roman" w:cs="Times New Roman"/>
          <w:szCs w:val="21"/>
        </w:rPr>
      </w:pPr>
      <w:r w:rsidRPr="00422B30">
        <w:rPr>
          <w:rFonts w:ascii="Times New Roman" w:hAnsi="Times New Roman" w:cs="Times New Roman"/>
          <w:szCs w:val="21"/>
        </w:rPr>
        <w:t xml:space="preserve">In Fig. S7, we double-check the sudden evolution of the </w:t>
      </w:r>
      <w:r w:rsidRPr="00422B30">
        <w:rPr>
          <w:rFonts w:ascii="Times New Roman" w:hAnsi="Times New Roman" w:cs="Times New Roman"/>
          <w:i/>
          <w:szCs w:val="21"/>
        </w:rPr>
        <w:t>β</w:t>
      </w:r>
      <w:r w:rsidRPr="00422B30">
        <w:rPr>
          <w:rFonts w:ascii="Times New Roman" w:hAnsi="Times New Roman" w:cs="Times New Roman"/>
          <w:szCs w:val="21"/>
        </w:rPr>
        <w:t xml:space="preserve"> band crossing </w:t>
      </w:r>
      <w:r w:rsidRPr="00422B30">
        <w:rPr>
          <w:rFonts w:ascii="Times New Roman" w:hAnsi="Times New Roman" w:cs="Times New Roman"/>
          <w:i/>
          <w:szCs w:val="21"/>
        </w:rPr>
        <w:t>T</w:t>
      </w:r>
      <w:r w:rsidRPr="00422B30">
        <w:rPr>
          <w:rFonts w:ascii="Times New Roman" w:hAnsi="Times New Roman" w:cs="Times New Roman"/>
          <w:i/>
          <w:szCs w:val="21"/>
          <w:vertAlign w:val="subscript"/>
        </w:rPr>
        <w:t>CO</w:t>
      </w:r>
      <w:r w:rsidRPr="00422B30">
        <w:rPr>
          <w:rFonts w:ascii="Times New Roman" w:hAnsi="Times New Roman" w:cs="Times New Roman"/>
          <w:szCs w:val="21"/>
        </w:rPr>
        <w:t xml:space="preserve"> wit</w:t>
      </w:r>
      <w:r>
        <w:rPr>
          <w:rFonts w:ascii="Times New Roman" w:hAnsi="Times New Roman" w:cs="Times New Roman"/>
          <w:szCs w:val="21"/>
        </w:rPr>
        <w:t>h another sample, the result of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422B30">
        <w:rPr>
          <w:rFonts w:ascii="Times New Roman" w:hAnsi="Times New Roman" w:cs="Times New Roman"/>
          <w:szCs w:val="21"/>
        </w:rPr>
        <w:t>which is consistent with the data shown in Fig. 3. Moreover, one can observe that both the</w:t>
      </w:r>
      <w:r w:rsidRPr="00422B30">
        <w:rPr>
          <w:rFonts w:ascii="Times New Roman" w:hAnsi="Times New Roman" w:cs="Times New Roman"/>
          <w:szCs w:val="21"/>
          <w:u w:val="single"/>
        </w:rPr>
        <w:t xml:space="preserve"> β</w:t>
      </w:r>
      <w:r w:rsidRPr="00422B30">
        <w:rPr>
          <w:rFonts w:ascii="Times New Roman" w:hAnsi="Times New Roman" w:cs="Times New Roman"/>
          <w:szCs w:val="21"/>
        </w:rPr>
        <w:t xml:space="preserve"> band and the Fermi surface pocket size perform negligible change crossing </w:t>
      </w:r>
      <w:r w:rsidRPr="00422B30">
        <w:rPr>
          <w:rFonts w:ascii="Times New Roman" w:hAnsi="Times New Roman" w:cs="Times New Roman"/>
          <w:i/>
          <w:szCs w:val="21"/>
        </w:rPr>
        <w:t>T</w:t>
      </w:r>
      <w:r w:rsidRPr="00422B30">
        <w:rPr>
          <w:rFonts w:ascii="Times New Roman" w:hAnsi="Times New Roman" w:cs="Times New Roman"/>
          <w:i/>
          <w:szCs w:val="21"/>
          <w:vertAlign w:val="subscript"/>
        </w:rPr>
        <w:t>CO</w:t>
      </w:r>
      <w:r w:rsidRPr="00422B30">
        <w:rPr>
          <w:rFonts w:ascii="Times New Roman" w:hAnsi="Times New Roman" w:cs="Times New Roman"/>
          <w:szCs w:val="21"/>
        </w:rPr>
        <w:t>.</w:t>
      </w:r>
    </w:p>
    <w:p w14:paraId="04DF327E" w14:textId="77777777" w:rsidR="007D260A" w:rsidRPr="002D0B4E" w:rsidRDefault="007D260A" w:rsidP="0034382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ABAC5B" w14:textId="69E207EF" w:rsidR="00831171" w:rsidRPr="002D0B4E" w:rsidRDefault="00024E89" w:rsidP="00831171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2D0B4E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831171" w:rsidRPr="002D0B4E">
        <w:rPr>
          <w:rFonts w:ascii="Times New Roman" w:hAnsi="Times New Roman" w:cs="Times New Roman"/>
          <w:b/>
          <w:bCs/>
          <w:sz w:val="20"/>
          <w:szCs w:val="20"/>
        </w:rPr>
        <w:t>Reference</w:t>
      </w:r>
      <w:r w:rsidRPr="002D0B4E">
        <w:rPr>
          <w:rFonts w:ascii="Times New Roman" w:hAnsi="Times New Roman" w:cs="Times New Roman" w:hint="eastAsia"/>
          <w:b/>
          <w:bCs/>
          <w:sz w:val="20"/>
          <w:szCs w:val="20"/>
        </w:rPr>
        <w:t>s:</w:t>
      </w:r>
    </w:p>
    <w:p w14:paraId="27FE475B" w14:textId="3B2EAE28" w:rsidR="00107111" w:rsidRPr="00107111" w:rsidRDefault="00107111" w:rsidP="00107111">
      <w:pPr>
        <w:pStyle w:val="EndNoteBibliography"/>
        <w:numPr>
          <w:ilvl w:val="0"/>
          <w:numId w:val="3"/>
        </w:numPr>
        <w:rPr>
          <w:rFonts w:ascii="Times New Roman" w:eastAsiaTheme="minorEastAsia" w:hAnsi="Times New Roman" w:cs="Times New Roman"/>
          <w:noProof w:val="0"/>
          <w:szCs w:val="20"/>
          <w:lang w:eastAsia="zh-CN"/>
        </w:rPr>
      </w:pPr>
      <w:r w:rsidRPr="00D950BD">
        <w:rPr>
          <w:rFonts w:ascii="Times New Roman" w:eastAsiaTheme="minorEastAsia" w:hAnsi="Times New Roman" w:cs="Times New Roman"/>
          <w:noProof w:val="0"/>
          <w:szCs w:val="20"/>
          <w:lang w:eastAsia="zh-CN"/>
        </w:rPr>
        <w:t xml:space="preserve">Teng, X. et al. Magnetism and charge density wave order in kagome </w:t>
      </w:r>
      <w:r>
        <w:rPr>
          <w:rFonts w:ascii="Times New Roman" w:eastAsiaTheme="minorEastAsia" w:hAnsi="Times New Roman" w:cs="Times New Roman"/>
          <w:noProof w:val="0"/>
          <w:szCs w:val="20"/>
          <w:lang w:eastAsia="zh-CN"/>
        </w:rPr>
        <w:t>FeGe</w:t>
      </w:r>
      <w:r w:rsidRPr="00D950BD">
        <w:rPr>
          <w:rFonts w:ascii="Times New Roman" w:eastAsiaTheme="minorEastAsia" w:hAnsi="Times New Roman" w:cs="Times New Roman"/>
          <w:noProof w:val="0"/>
          <w:szCs w:val="20"/>
          <w:lang w:eastAsia="zh-CN"/>
        </w:rPr>
        <w:t>.</w:t>
      </w:r>
      <w:r w:rsidRPr="00200269">
        <w:rPr>
          <w:rFonts w:ascii="Times New Roman" w:eastAsiaTheme="minorEastAsia" w:hAnsi="Times New Roman" w:cs="Times New Roman"/>
          <w:noProof w:val="0"/>
          <w:szCs w:val="20"/>
          <w:lang w:eastAsia="zh-CN"/>
        </w:rPr>
        <w:t xml:space="preserve"> </w:t>
      </w:r>
      <w:r w:rsidRPr="00200269">
        <w:rPr>
          <w:rFonts w:ascii="Times New Roman" w:eastAsiaTheme="minorEastAsia" w:hAnsi="Times New Roman" w:cs="Times New Roman"/>
          <w:i/>
          <w:noProof w:val="0"/>
          <w:szCs w:val="20"/>
          <w:lang w:eastAsia="zh-CN"/>
        </w:rPr>
        <w:t>Nat. Phys.</w:t>
      </w:r>
      <w:r w:rsidRPr="00200269">
        <w:rPr>
          <w:rFonts w:ascii="Times New Roman" w:eastAsiaTheme="minorEastAsia" w:hAnsi="Times New Roman" w:cs="Times New Roman"/>
          <w:noProof w:val="0"/>
          <w:szCs w:val="20"/>
          <w:lang w:eastAsia="zh-CN"/>
        </w:rPr>
        <w:t> </w:t>
      </w:r>
      <w:r w:rsidRPr="00200269">
        <w:rPr>
          <w:rFonts w:ascii="Times New Roman" w:eastAsiaTheme="minorEastAsia" w:hAnsi="Times New Roman" w:cs="Times New Roman"/>
          <w:b/>
          <w:noProof w:val="0"/>
          <w:szCs w:val="20"/>
          <w:lang w:eastAsia="zh-CN"/>
        </w:rPr>
        <w:t>19</w:t>
      </w:r>
      <w:r>
        <w:rPr>
          <w:rFonts w:ascii="Times New Roman" w:eastAsiaTheme="minorEastAsia" w:hAnsi="Times New Roman" w:cs="Times New Roman"/>
          <w:noProof w:val="0"/>
          <w:szCs w:val="20"/>
          <w:lang w:eastAsia="zh-CN"/>
        </w:rPr>
        <w:t>, 814-</w:t>
      </w:r>
      <w:r w:rsidRPr="00200269">
        <w:rPr>
          <w:rFonts w:ascii="Times New Roman" w:eastAsiaTheme="minorEastAsia" w:hAnsi="Times New Roman" w:cs="Times New Roman"/>
          <w:noProof w:val="0"/>
          <w:szCs w:val="20"/>
          <w:lang w:eastAsia="zh-CN"/>
        </w:rPr>
        <w:t>822 (2023)</w:t>
      </w:r>
      <w:r w:rsidRPr="00D950BD">
        <w:rPr>
          <w:rFonts w:ascii="Times New Roman" w:eastAsiaTheme="minorEastAsia" w:hAnsi="Times New Roman" w:cs="Times New Roman"/>
          <w:noProof w:val="0"/>
          <w:szCs w:val="20"/>
          <w:lang w:eastAsia="zh-CN"/>
        </w:rPr>
        <w:t>.</w:t>
      </w:r>
    </w:p>
    <w:p w14:paraId="3EAA94BE" w14:textId="11B9348F" w:rsidR="00831171" w:rsidRPr="00831171" w:rsidRDefault="00831171" w:rsidP="00024E89">
      <w:pPr>
        <w:pStyle w:val="a3"/>
        <w:widowControl/>
        <w:ind w:left="360" w:firstLineChars="0" w:firstLine="0"/>
        <w:jc w:val="left"/>
      </w:pPr>
    </w:p>
    <w:sectPr w:rsidR="00831171" w:rsidRPr="008311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A1B9E3" w14:textId="77777777" w:rsidR="00EA3A29" w:rsidRDefault="00EA3A29" w:rsidP="000A3747">
      <w:r>
        <w:separator/>
      </w:r>
    </w:p>
  </w:endnote>
  <w:endnote w:type="continuationSeparator" w:id="0">
    <w:p w14:paraId="3E3E248E" w14:textId="77777777" w:rsidR="00EA3A29" w:rsidRDefault="00EA3A29" w:rsidP="000A3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Mincho">
    <w:altName w:val="Yu Gothic UI"/>
    <w:charset w:val="80"/>
    <w:family w:val="roman"/>
    <w:pitch w:val="variable"/>
    <w:sig w:usb0="00000000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F64DD" w14:textId="77777777" w:rsidR="00EA3A29" w:rsidRDefault="00EA3A29" w:rsidP="000A3747">
      <w:r>
        <w:separator/>
      </w:r>
    </w:p>
  </w:footnote>
  <w:footnote w:type="continuationSeparator" w:id="0">
    <w:p w14:paraId="730F0CB1" w14:textId="77777777" w:rsidR="00EA3A29" w:rsidRDefault="00EA3A29" w:rsidP="000A37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AC2027"/>
    <w:multiLevelType w:val="hybridMultilevel"/>
    <w:tmpl w:val="6A6078CC"/>
    <w:lvl w:ilvl="0" w:tplc="170200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DC10AAC"/>
    <w:multiLevelType w:val="hybridMultilevel"/>
    <w:tmpl w:val="8CDA011E"/>
    <w:lvl w:ilvl="0" w:tplc="71C615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D3E7F91"/>
    <w:multiLevelType w:val="hybridMultilevel"/>
    <w:tmpl w:val="40A45718"/>
    <w:lvl w:ilvl="0" w:tplc="3E0809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EBB"/>
    <w:rsid w:val="00001216"/>
    <w:rsid w:val="00003452"/>
    <w:rsid w:val="0000494D"/>
    <w:rsid w:val="00007955"/>
    <w:rsid w:val="000129F8"/>
    <w:rsid w:val="00015C95"/>
    <w:rsid w:val="00016C83"/>
    <w:rsid w:val="00021C3E"/>
    <w:rsid w:val="00023E1A"/>
    <w:rsid w:val="00024E89"/>
    <w:rsid w:val="00026B7D"/>
    <w:rsid w:val="00030B77"/>
    <w:rsid w:val="000326EF"/>
    <w:rsid w:val="000327AA"/>
    <w:rsid w:val="000332F5"/>
    <w:rsid w:val="00034AC7"/>
    <w:rsid w:val="00036C6D"/>
    <w:rsid w:val="00042F87"/>
    <w:rsid w:val="00044A53"/>
    <w:rsid w:val="000526EF"/>
    <w:rsid w:val="00053E13"/>
    <w:rsid w:val="0005407A"/>
    <w:rsid w:val="00055931"/>
    <w:rsid w:val="00055CF9"/>
    <w:rsid w:val="0005674D"/>
    <w:rsid w:val="00063BF0"/>
    <w:rsid w:val="00065BEB"/>
    <w:rsid w:val="00076937"/>
    <w:rsid w:val="00080F36"/>
    <w:rsid w:val="000849D5"/>
    <w:rsid w:val="00092D10"/>
    <w:rsid w:val="0009511F"/>
    <w:rsid w:val="0009669A"/>
    <w:rsid w:val="00096CB5"/>
    <w:rsid w:val="000A0ABB"/>
    <w:rsid w:val="000A17B7"/>
    <w:rsid w:val="000A3747"/>
    <w:rsid w:val="000A5EEF"/>
    <w:rsid w:val="000C3694"/>
    <w:rsid w:val="000C426F"/>
    <w:rsid w:val="000C4DCE"/>
    <w:rsid w:val="000C62B7"/>
    <w:rsid w:val="000D326C"/>
    <w:rsid w:val="000D40A5"/>
    <w:rsid w:val="000E0998"/>
    <w:rsid w:val="000E1A67"/>
    <w:rsid w:val="000E23E9"/>
    <w:rsid w:val="000E2D82"/>
    <w:rsid w:val="000E2EB6"/>
    <w:rsid w:val="000E717A"/>
    <w:rsid w:val="000E7369"/>
    <w:rsid w:val="000F1730"/>
    <w:rsid w:val="000F2975"/>
    <w:rsid w:val="00102628"/>
    <w:rsid w:val="00103033"/>
    <w:rsid w:val="00107111"/>
    <w:rsid w:val="00115637"/>
    <w:rsid w:val="00115BC5"/>
    <w:rsid w:val="00116DB7"/>
    <w:rsid w:val="00120DEE"/>
    <w:rsid w:val="00130B52"/>
    <w:rsid w:val="001315FF"/>
    <w:rsid w:val="00142D53"/>
    <w:rsid w:val="001449EB"/>
    <w:rsid w:val="00153B5B"/>
    <w:rsid w:val="001542C0"/>
    <w:rsid w:val="0016337E"/>
    <w:rsid w:val="0016405C"/>
    <w:rsid w:val="00164203"/>
    <w:rsid w:val="00167C40"/>
    <w:rsid w:val="00171212"/>
    <w:rsid w:val="00184D9B"/>
    <w:rsid w:val="00186D9C"/>
    <w:rsid w:val="001943EC"/>
    <w:rsid w:val="00195825"/>
    <w:rsid w:val="00195EC4"/>
    <w:rsid w:val="0019714E"/>
    <w:rsid w:val="001A10F0"/>
    <w:rsid w:val="001A1CF9"/>
    <w:rsid w:val="001A2FFE"/>
    <w:rsid w:val="001A42A4"/>
    <w:rsid w:val="001A7248"/>
    <w:rsid w:val="001B0348"/>
    <w:rsid w:val="001B241F"/>
    <w:rsid w:val="001B4B18"/>
    <w:rsid w:val="001C0D11"/>
    <w:rsid w:val="001D0FE1"/>
    <w:rsid w:val="001E0CA7"/>
    <w:rsid w:val="001E0D72"/>
    <w:rsid w:val="001E5063"/>
    <w:rsid w:val="001E7067"/>
    <w:rsid w:val="001E759A"/>
    <w:rsid w:val="001F398F"/>
    <w:rsid w:val="001F461B"/>
    <w:rsid w:val="001F5B1D"/>
    <w:rsid w:val="00206D11"/>
    <w:rsid w:val="00207D35"/>
    <w:rsid w:val="00210ECF"/>
    <w:rsid w:val="002148FE"/>
    <w:rsid w:val="00216695"/>
    <w:rsid w:val="0022194C"/>
    <w:rsid w:val="002232EC"/>
    <w:rsid w:val="00224A5B"/>
    <w:rsid w:val="002301C3"/>
    <w:rsid w:val="00230BC0"/>
    <w:rsid w:val="00233D39"/>
    <w:rsid w:val="00234E97"/>
    <w:rsid w:val="00240719"/>
    <w:rsid w:val="00243F49"/>
    <w:rsid w:val="002479B2"/>
    <w:rsid w:val="0025164F"/>
    <w:rsid w:val="002529C4"/>
    <w:rsid w:val="00255312"/>
    <w:rsid w:val="002579D3"/>
    <w:rsid w:val="00265EB0"/>
    <w:rsid w:val="002707F7"/>
    <w:rsid w:val="002729F8"/>
    <w:rsid w:val="002731D4"/>
    <w:rsid w:val="00276D8F"/>
    <w:rsid w:val="002777FB"/>
    <w:rsid w:val="00277B30"/>
    <w:rsid w:val="00281011"/>
    <w:rsid w:val="00293A49"/>
    <w:rsid w:val="0029602D"/>
    <w:rsid w:val="002963ED"/>
    <w:rsid w:val="002B1280"/>
    <w:rsid w:val="002B4E49"/>
    <w:rsid w:val="002B5AE1"/>
    <w:rsid w:val="002B74FF"/>
    <w:rsid w:val="002B7E5E"/>
    <w:rsid w:val="002C08C4"/>
    <w:rsid w:val="002C2989"/>
    <w:rsid w:val="002C378F"/>
    <w:rsid w:val="002D0B4E"/>
    <w:rsid w:val="002D26F1"/>
    <w:rsid w:val="002D5941"/>
    <w:rsid w:val="002D5DE9"/>
    <w:rsid w:val="002D71B0"/>
    <w:rsid w:val="002D7655"/>
    <w:rsid w:val="002E3A08"/>
    <w:rsid w:val="002E4AF4"/>
    <w:rsid w:val="002E5232"/>
    <w:rsid w:val="002E5F14"/>
    <w:rsid w:val="002E6D61"/>
    <w:rsid w:val="002F43F5"/>
    <w:rsid w:val="003004CD"/>
    <w:rsid w:val="00301999"/>
    <w:rsid w:val="003030E2"/>
    <w:rsid w:val="00304B53"/>
    <w:rsid w:val="00305ACB"/>
    <w:rsid w:val="00306051"/>
    <w:rsid w:val="003112E9"/>
    <w:rsid w:val="00313F08"/>
    <w:rsid w:val="00314436"/>
    <w:rsid w:val="003148F9"/>
    <w:rsid w:val="00315DC1"/>
    <w:rsid w:val="0031638E"/>
    <w:rsid w:val="00316489"/>
    <w:rsid w:val="00316A17"/>
    <w:rsid w:val="00326615"/>
    <w:rsid w:val="003277C7"/>
    <w:rsid w:val="00331B27"/>
    <w:rsid w:val="00334CCD"/>
    <w:rsid w:val="00340592"/>
    <w:rsid w:val="00343828"/>
    <w:rsid w:val="00345003"/>
    <w:rsid w:val="0034536B"/>
    <w:rsid w:val="00345FBF"/>
    <w:rsid w:val="003502FD"/>
    <w:rsid w:val="0035093B"/>
    <w:rsid w:val="00361DBD"/>
    <w:rsid w:val="00362F7B"/>
    <w:rsid w:val="0037204D"/>
    <w:rsid w:val="00375C32"/>
    <w:rsid w:val="00381839"/>
    <w:rsid w:val="00384055"/>
    <w:rsid w:val="003851D7"/>
    <w:rsid w:val="00387611"/>
    <w:rsid w:val="003937C7"/>
    <w:rsid w:val="0039585A"/>
    <w:rsid w:val="003A2DA0"/>
    <w:rsid w:val="003A3E76"/>
    <w:rsid w:val="003A49A2"/>
    <w:rsid w:val="003A6ED2"/>
    <w:rsid w:val="003B0BBC"/>
    <w:rsid w:val="003B3D69"/>
    <w:rsid w:val="003B3F31"/>
    <w:rsid w:val="003B45C6"/>
    <w:rsid w:val="003B5DA5"/>
    <w:rsid w:val="003C24D6"/>
    <w:rsid w:val="003C3EE2"/>
    <w:rsid w:val="003C56A1"/>
    <w:rsid w:val="003D34AE"/>
    <w:rsid w:val="003E2147"/>
    <w:rsid w:val="003E375E"/>
    <w:rsid w:val="003E3A71"/>
    <w:rsid w:val="003F149E"/>
    <w:rsid w:val="003F1C69"/>
    <w:rsid w:val="003F213C"/>
    <w:rsid w:val="003F6D4C"/>
    <w:rsid w:val="003F7396"/>
    <w:rsid w:val="00402E45"/>
    <w:rsid w:val="0042074A"/>
    <w:rsid w:val="004220CD"/>
    <w:rsid w:val="00422B30"/>
    <w:rsid w:val="00431B7D"/>
    <w:rsid w:val="00432996"/>
    <w:rsid w:val="004336B3"/>
    <w:rsid w:val="00435E64"/>
    <w:rsid w:val="00443440"/>
    <w:rsid w:val="004461C7"/>
    <w:rsid w:val="00447935"/>
    <w:rsid w:val="004556BA"/>
    <w:rsid w:val="00455FB7"/>
    <w:rsid w:val="00461899"/>
    <w:rsid w:val="00462807"/>
    <w:rsid w:val="00464D11"/>
    <w:rsid w:val="0046649E"/>
    <w:rsid w:val="00467572"/>
    <w:rsid w:val="00467A77"/>
    <w:rsid w:val="0047079B"/>
    <w:rsid w:val="004740CB"/>
    <w:rsid w:val="00481832"/>
    <w:rsid w:val="0048288D"/>
    <w:rsid w:val="00485187"/>
    <w:rsid w:val="00486D83"/>
    <w:rsid w:val="00487B32"/>
    <w:rsid w:val="00492B2D"/>
    <w:rsid w:val="00493C1F"/>
    <w:rsid w:val="004A2A6E"/>
    <w:rsid w:val="004A54B5"/>
    <w:rsid w:val="004A69D0"/>
    <w:rsid w:val="004A6E7C"/>
    <w:rsid w:val="004A78CA"/>
    <w:rsid w:val="004B70ED"/>
    <w:rsid w:val="004C00CC"/>
    <w:rsid w:val="004C4CD6"/>
    <w:rsid w:val="004C5D9E"/>
    <w:rsid w:val="004C7C23"/>
    <w:rsid w:val="004D2840"/>
    <w:rsid w:val="004D2B25"/>
    <w:rsid w:val="004D4418"/>
    <w:rsid w:val="004E52AF"/>
    <w:rsid w:val="004E56D1"/>
    <w:rsid w:val="004F50C6"/>
    <w:rsid w:val="005026D1"/>
    <w:rsid w:val="00512826"/>
    <w:rsid w:val="00513526"/>
    <w:rsid w:val="00513F5B"/>
    <w:rsid w:val="00531495"/>
    <w:rsid w:val="00531BEF"/>
    <w:rsid w:val="00532A71"/>
    <w:rsid w:val="005365E5"/>
    <w:rsid w:val="0054028D"/>
    <w:rsid w:val="0054414E"/>
    <w:rsid w:val="00545400"/>
    <w:rsid w:val="00550E6E"/>
    <w:rsid w:val="00554B31"/>
    <w:rsid w:val="00555A92"/>
    <w:rsid w:val="00555C0D"/>
    <w:rsid w:val="00557941"/>
    <w:rsid w:val="0056086E"/>
    <w:rsid w:val="00572496"/>
    <w:rsid w:val="005731D3"/>
    <w:rsid w:val="0057333B"/>
    <w:rsid w:val="00577EC8"/>
    <w:rsid w:val="00585CB9"/>
    <w:rsid w:val="00594FD0"/>
    <w:rsid w:val="005962F6"/>
    <w:rsid w:val="00596F7D"/>
    <w:rsid w:val="005A432D"/>
    <w:rsid w:val="005A71E0"/>
    <w:rsid w:val="005B2DBD"/>
    <w:rsid w:val="005B78B9"/>
    <w:rsid w:val="005C022A"/>
    <w:rsid w:val="005C2AC0"/>
    <w:rsid w:val="005C357E"/>
    <w:rsid w:val="005C5955"/>
    <w:rsid w:val="005D2057"/>
    <w:rsid w:val="005E277A"/>
    <w:rsid w:val="005E2E7F"/>
    <w:rsid w:val="005E6586"/>
    <w:rsid w:val="005F0B79"/>
    <w:rsid w:val="005F0C21"/>
    <w:rsid w:val="005F15F2"/>
    <w:rsid w:val="005F1746"/>
    <w:rsid w:val="005F55D8"/>
    <w:rsid w:val="00606999"/>
    <w:rsid w:val="00613783"/>
    <w:rsid w:val="00616469"/>
    <w:rsid w:val="00620722"/>
    <w:rsid w:val="006256EA"/>
    <w:rsid w:val="0062747E"/>
    <w:rsid w:val="006365EF"/>
    <w:rsid w:val="00637B94"/>
    <w:rsid w:val="0064689E"/>
    <w:rsid w:val="00650EA8"/>
    <w:rsid w:val="0065373F"/>
    <w:rsid w:val="00662B39"/>
    <w:rsid w:val="0066690A"/>
    <w:rsid w:val="00667D39"/>
    <w:rsid w:val="00672054"/>
    <w:rsid w:val="00676D50"/>
    <w:rsid w:val="00681DDB"/>
    <w:rsid w:val="00682992"/>
    <w:rsid w:val="00682F81"/>
    <w:rsid w:val="00685201"/>
    <w:rsid w:val="006864D0"/>
    <w:rsid w:val="00686A44"/>
    <w:rsid w:val="00687D67"/>
    <w:rsid w:val="00692681"/>
    <w:rsid w:val="00694064"/>
    <w:rsid w:val="00695BC6"/>
    <w:rsid w:val="006967FD"/>
    <w:rsid w:val="00696BE5"/>
    <w:rsid w:val="006A3EBB"/>
    <w:rsid w:val="006A774E"/>
    <w:rsid w:val="006B26BC"/>
    <w:rsid w:val="006B4A21"/>
    <w:rsid w:val="006B62F8"/>
    <w:rsid w:val="006B65F3"/>
    <w:rsid w:val="006B6890"/>
    <w:rsid w:val="006B7C3F"/>
    <w:rsid w:val="006C1A2D"/>
    <w:rsid w:val="006C2AEB"/>
    <w:rsid w:val="006D73CC"/>
    <w:rsid w:val="006D768C"/>
    <w:rsid w:val="006E18B0"/>
    <w:rsid w:val="006E3D80"/>
    <w:rsid w:val="006E5B24"/>
    <w:rsid w:val="006E6AF8"/>
    <w:rsid w:val="006F5E53"/>
    <w:rsid w:val="007002C4"/>
    <w:rsid w:val="007019E6"/>
    <w:rsid w:val="00701BF5"/>
    <w:rsid w:val="00701CC0"/>
    <w:rsid w:val="00705434"/>
    <w:rsid w:val="0070789E"/>
    <w:rsid w:val="007111E2"/>
    <w:rsid w:val="00711B76"/>
    <w:rsid w:val="00711DD6"/>
    <w:rsid w:val="00714CA7"/>
    <w:rsid w:val="007158FD"/>
    <w:rsid w:val="007162DB"/>
    <w:rsid w:val="00722860"/>
    <w:rsid w:val="0072337A"/>
    <w:rsid w:val="00723836"/>
    <w:rsid w:val="007312F6"/>
    <w:rsid w:val="0073396F"/>
    <w:rsid w:val="007343AA"/>
    <w:rsid w:val="00734AC2"/>
    <w:rsid w:val="00736C10"/>
    <w:rsid w:val="00737DE4"/>
    <w:rsid w:val="00741E3E"/>
    <w:rsid w:val="00743FE8"/>
    <w:rsid w:val="0074556E"/>
    <w:rsid w:val="00747DC0"/>
    <w:rsid w:val="00751221"/>
    <w:rsid w:val="007609BC"/>
    <w:rsid w:val="00763333"/>
    <w:rsid w:val="007640CF"/>
    <w:rsid w:val="00764546"/>
    <w:rsid w:val="007709AA"/>
    <w:rsid w:val="007751B8"/>
    <w:rsid w:val="0077701E"/>
    <w:rsid w:val="00781AA5"/>
    <w:rsid w:val="0078270B"/>
    <w:rsid w:val="00782C7E"/>
    <w:rsid w:val="00787CE0"/>
    <w:rsid w:val="007902FD"/>
    <w:rsid w:val="00792DC6"/>
    <w:rsid w:val="00794F73"/>
    <w:rsid w:val="007958E1"/>
    <w:rsid w:val="0079597F"/>
    <w:rsid w:val="007A7444"/>
    <w:rsid w:val="007B50E1"/>
    <w:rsid w:val="007C3226"/>
    <w:rsid w:val="007C7AF9"/>
    <w:rsid w:val="007D13E4"/>
    <w:rsid w:val="007D260A"/>
    <w:rsid w:val="007D438E"/>
    <w:rsid w:val="007D4802"/>
    <w:rsid w:val="007D4924"/>
    <w:rsid w:val="007E70AC"/>
    <w:rsid w:val="007F341B"/>
    <w:rsid w:val="0080722A"/>
    <w:rsid w:val="00807624"/>
    <w:rsid w:val="00812E56"/>
    <w:rsid w:val="00814D7A"/>
    <w:rsid w:val="008212C8"/>
    <w:rsid w:val="00827670"/>
    <w:rsid w:val="00830399"/>
    <w:rsid w:val="00831171"/>
    <w:rsid w:val="00840321"/>
    <w:rsid w:val="00840720"/>
    <w:rsid w:val="0084670C"/>
    <w:rsid w:val="008500E9"/>
    <w:rsid w:val="00854157"/>
    <w:rsid w:val="00854E82"/>
    <w:rsid w:val="00863E0F"/>
    <w:rsid w:val="0086456E"/>
    <w:rsid w:val="00865983"/>
    <w:rsid w:val="00867265"/>
    <w:rsid w:val="00874BDE"/>
    <w:rsid w:val="00876C1B"/>
    <w:rsid w:val="0088470F"/>
    <w:rsid w:val="008853A0"/>
    <w:rsid w:val="008A122B"/>
    <w:rsid w:val="008A232F"/>
    <w:rsid w:val="008A4039"/>
    <w:rsid w:val="008A650D"/>
    <w:rsid w:val="008B250A"/>
    <w:rsid w:val="008B4DA2"/>
    <w:rsid w:val="008B5DC0"/>
    <w:rsid w:val="008B66B0"/>
    <w:rsid w:val="008C06C9"/>
    <w:rsid w:val="008C15BA"/>
    <w:rsid w:val="008C586E"/>
    <w:rsid w:val="008D10BF"/>
    <w:rsid w:val="008D2AC7"/>
    <w:rsid w:val="008D3FA9"/>
    <w:rsid w:val="008D7D97"/>
    <w:rsid w:val="008E031D"/>
    <w:rsid w:val="008F033C"/>
    <w:rsid w:val="008F55B4"/>
    <w:rsid w:val="008F6B6D"/>
    <w:rsid w:val="0090200D"/>
    <w:rsid w:val="00904E3D"/>
    <w:rsid w:val="00910F6E"/>
    <w:rsid w:val="00916A0E"/>
    <w:rsid w:val="0091723A"/>
    <w:rsid w:val="00917A54"/>
    <w:rsid w:val="009205BC"/>
    <w:rsid w:val="00922A4E"/>
    <w:rsid w:val="00930EC7"/>
    <w:rsid w:val="00930ED8"/>
    <w:rsid w:val="00931379"/>
    <w:rsid w:val="009352F8"/>
    <w:rsid w:val="0094440C"/>
    <w:rsid w:val="00944F55"/>
    <w:rsid w:val="00946EE2"/>
    <w:rsid w:val="00954A0A"/>
    <w:rsid w:val="00962D18"/>
    <w:rsid w:val="00962E2A"/>
    <w:rsid w:val="009830F7"/>
    <w:rsid w:val="00984134"/>
    <w:rsid w:val="00985000"/>
    <w:rsid w:val="0099167D"/>
    <w:rsid w:val="009964ED"/>
    <w:rsid w:val="009A050C"/>
    <w:rsid w:val="009A273E"/>
    <w:rsid w:val="009A342D"/>
    <w:rsid w:val="009A4EBE"/>
    <w:rsid w:val="009A6148"/>
    <w:rsid w:val="009B355C"/>
    <w:rsid w:val="009B5C8E"/>
    <w:rsid w:val="009B5E36"/>
    <w:rsid w:val="009B604E"/>
    <w:rsid w:val="009C1B84"/>
    <w:rsid w:val="009D65E9"/>
    <w:rsid w:val="009D7AEC"/>
    <w:rsid w:val="009E5E24"/>
    <w:rsid w:val="009E6C37"/>
    <w:rsid w:val="009F0698"/>
    <w:rsid w:val="009F1D8F"/>
    <w:rsid w:val="009F30E9"/>
    <w:rsid w:val="00A00B64"/>
    <w:rsid w:val="00A012D7"/>
    <w:rsid w:val="00A036F5"/>
    <w:rsid w:val="00A03ADF"/>
    <w:rsid w:val="00A03EBA"/>
    <w:rsid w:val="00A16D75"/>
    <w:rsid w:val="00A17BEB"/>
    <w:rsid w:val="00A36AE3"/>
    <w:rsid w:val="00A37FAE"/>
    <w:rsid w:val="00A402B2"/>
    <w:rsid w:val="00A42BF5"/>
    <w:rsid w:val="00A54D81"/>
    <w:rsid w:val="00A568B3"/>
    <w:rsid w:val="00A60FA5"/>
    <w:rsid w:val="00A71875"/>
    <w:rsid w:val="00A721D7"/>
    <w:rsid w:val="00A81BC4"/>
    <w:rsid w:val="00A966C3"/>
    <w:rsid w:val="00A96BD2"/>
    <w:rsid w:val="00AA15FE"/>
    <w:rsid w:val="00AA2D9A"/>
    <w:rsid w:val="00AB22DB"/>
    <w:rsid w:val="00AB7711"/>
    <w:rsid w:val="00AC15E2"/>
    <w:rsid w:val="00AC5817"/>
    <w:rsid w:val="00AD0012"/>
    <w:rsid w:val="00AD12B4"/>
    <w:rsid w:val="00AD28F8"/>
    <w:rsid w:val="00AD2D22"/>
    <w:rsid w:val="00AD4F6A"/>
    <w:rsid w:val="00AD7894"/>
    <w:rsid w:val="00AE23D3"/>
    <w:rsid w:val="00AE50CF"/>
    <w:rsid w:val="00AF17E0"/>
    <w:rsid w:val="00AF4E54"/>
    <w:rsid w:val="00AF4F3F"/>
    <w:rsid w:val="00AF6EEB"/>
    <w:rsid w:val="00B032E7"/>
    <w:rsid w:val="00B039DA"/>
    <w:rsid w:val="00B11535"/>
    <w:rsid w:val="00B1391C"/>
    <w:rsid w:val="00B15000"/>
    <w:rsid w:val="00B2348A"/>
    <w:rsid w:val="00B24C57"/>
    <w:rsid w:val="00B270BD"/>
    <w:rsid w:val="00B27523"/>
    <w:rsid w:val="00B3429E"/>
    <w:rsid w:val="00B45393"/>
    <w:rsid w:val="00B52B0A"/>
    <w:rsid w:val="00B631B8"/>
    <w:rsid w:val="00B70C53"/>
    <w:rsid w:val="00B80401"/>
    <w:rsid w:val="00B86459"/>
    <w:rsid w:val="00B87398"/>
    <w:rsid w:val="00B9077A"/>
    <w:rsid w:val="00B92FF5"/>
    <w:rsid w:val="00BA500B"/>
    <w:rsid w:val="00BA57AF"/>
    <w:rsid w:val="00BB13BA"/>
    <w:rsid w:val="00BB14F1"/>
    <w:rsid w:val="00BB3A74"/>
    <w:rsid w:val="00BB421D"/>
    <w:rsid w:val="00BB48D7"/>
    <w:rsid w:val="00BB6205"/>
    <w:rsid w:val="00BB6323"/>
    <w:rsid w:val="00BB6C73"/>
    <w:rsid w:val="00BC743E"/>
    <w:rsid w:val="00BD1275"/>
    <w:rsid w:val="00BD2B13"/>
    <w:rsid w:val="00BD62EF"/>
    <w:rsid w:val="00BD6380"/>
    <w:rsid w:val="00BD70BE"/>
    <w:rsid w:val="00BE2652"/>
    <w:rsid w:val="00BE3AEF"/>
    <w:rsid w:val="00BE544E"/>
    <w:rsid w:val="00BE5DBB"/>
    <w:rsid w:val="00BE79E2"/>
    <w:rsid w:val="00BE7D7B"/>
    <w:rsid w:val="00BE7F07"/>
    <w:rsid w:val="00BF18EC"/>
    <w:rsid w:val="00BF3B3A"/>
    <w:rsid w:val="00BF5480"/>
    <w:rsid w:val="00C04997"/>
    <w:rsid w:val="00C05C6E"/>
    <w:rsid w:val="00C102AF"/>
    <w:rsid w:val="00C2127F"/>
    <w:rsid w:val="00C264F4"/>
    <w:rsid w:val="00C26FD2"/>
    <w:rsid w:val="00C347B2"/>
    <w:rsid w:val="00C354A2"/>
    <w:rsid w:val="00C36190"/>
    <w:rsid w:val="00C42ACA"/>
    <w:rsid w:val="00C448EC"/>
    <w:rsid w:val="00C51D91"/>
    <w:rsid w:val="00C5253D"/>
    <w:rsid w:val="00C54474"/>
    <w:rsid w:val="00C56809"/>
    <w:rsid w:val="00C6343A"/>
    <w:rsid w:val="00C7216E"/>
    <w:rsid w:val="00C91E63"/>
    <w:rsid w:val="00C926CC"/>
    <w:rsid w:val="00C92DE1"/>
    <w:rsid w:val="00C94099"/>
    <w:rsid w:val="00C94D9F"/>
    <w:rsid w:val="00CA037B"/>
    <w:rsid w:val="00CA0C8C"/>
    <w:rsid w:val="00CA781C"/>
    <w:rsid w:val="00CB1E8D"/>
    <w:rsid w:val="00CB383A"/>
    <w:rsid w:val="00CB494D"/>
    <w:rsid w:val="00CB5CA2"/>
    <w:rsid w:val="00CB7E9D"/>
    <w:rsid w:val="00CD2C4D"/>
    <w:rsid w:val="00CD70A1"/>
    <w:rsid w:val="00CE5086"/>
    <w:rsid w:val="00CF00B7"/>
    <w:rsid w:val="00CF16F0"/>
    <w:rsid w:val="00D00D92"/>
    <w:rsid w:val="00D0450E"/>
    <w:rsid w:val="00D04B41"/>
    <w:rsid w:val="00D10E27"/>
    <w:rsid w:val="00D1656F"/>
    <w:rsid w:val="00D20B9F"/>
    <w:rsid w:val="00D2578F"/>
    <w:rsid w:val="00D34A94"/>
    <w:rsid w:val="00D37B58"/>
    <w:rsid w:val="00D45823"/>
    <w:rsid w:val="00D50DEB"/>
    <w:rsid w:val="00D52298"/>
    <w:rsid w:val="00D62AB8"/>
    <w:rsid w:val="00D64395"/>
    <w:rsid w:val="00D64D21"/>
    <w:rsid w:val="00D65A25"/>
    <w:rsid w:val="00D70541"/>
    <w:rsid w:val="00D70989"/>
    <w:rsid w:val="00D80FA2"/>
    <w:rsid w:val="00D8102C"/>
    <w:rsid w:val="00D820C6"/>
    <w:rsid w:val="00D832CC"/>
    <w:rsid w:val="00D83CE6"/>
    <w:rsid w:val="00D84262"/>
    <w:rsid w:val="00D85507"/>
    <w:rsid w:val="00D90A8D"/>
    <w:rsid w:val="00D93483"/>
    <w:rsid w:val="00D93A42"/>
    <w:rsid w:val="00D95814"/>
    <w:rsid w:val="00D97D7A"/>
    <w:rsid w:val="00DA560F"/>
    <w:rsid w:val="00DA6B0A"/>
    <w:rsid w:val="00DB1E71"/>
    <w:rsid w:val="00DB2A0B"/>
    <w:rsid w:val="00DB378B"/>
    <w:rsid w:val="00DB3EC0"/>
    <w:rsid w:val="00DB781E"/>
    <w:rsid w:val="00DC24CC"/>
    <w:rsid w:val="00DC2F2F"/>
    <w:rsid w:val="00DC32E3"/>
    <w:rsid w:val="00DC4B5D"/>
    <w:rsid w:val="00DC4B82"/>
    <w:rsid w:val="00DC5630"/>
    <w:rsid w:val="00DC749A"/>
    <w:rsid w:val="00DC7A40"/>
    <w:rsid w:val="00DD0AF1"/>
    <w:rsid w:val="00DD2C2F"/>
    <w:rsid w:val="00DE12FF"/>
    <w:rsid w:val="00DE1964"/>
    <w:rsid w:val="00DE5033"/>
    <w:rsid w:val="00DF1A15"/>
    <w:rsid w:val="00DF2D1A"/>
    <w:rsid w:val="00DF3BDD"/>
    <w:rsid w:val="00DF5352"/>
    <w:rsid w:val="00DF7C62"/>
    <w:rsid w:val="00E06EBF"/>
    <w:rsid w:val="00E1039A"/>
    <w:rsid w:val="00E108FE"/>
    <w:rsid w:val="00E10F44"/>
    <w:rsid w:val="00E1539D"/>
    <w:rsid w:val="00E1643D"/>
    <w:rsid w:val="00E169A1"/>
    <w:rsid w:val="00E3130F"/>
    <w:rsid w:val="00E34506"/>
    <w:rsid w:val="00E420E1"/>
    <w:rsid w:val="00E42C3C"/>
    <w:rsid w:val="00E55FFB"/>
    <w:rsid w:val="00E61747"/>
    <w:rsid w:val="00E624E4"/>
    <w:rsid w:val="00E62522"/>
    <w:rsid w:val="00E625D6"/>
    <w:rsid w:val="00E6338E"/>
    <w:rsid w:val="00E7036A"/>
    <w:rsid w:val="00E729CE"/>
    <w:rsid w:val="00E765F2"/>
    <w:rsid w:val="00E81274"/>
    <w:rsid w:val="00E82C4F"/>
    <w:rsid w:val="00E83634"/>
    <w:rsid w:val="00E86A5B"/>
    <w:rsid w:val="00EA37CA"/>
    <w:rsid w:val="00EA3A29"/>
    <w:rsid w:val="00EA6642"/>
    <w:rsid w:val="00EB51AB"/>
    <w:rsid w:val="00EB785E"/>
    <w:rsid w:val="00ED0B42"/>
    <w:rsid w:val="00ED308A"/>
    <w:rsid w:val="00EE5889"/>
    <w:rsid w:val="00EE6F3E"/>
    <w:rsid w:val="00F00E9A"/>
    <w:rsid w:val="00F052DB"/>
    <w:rsid w:val="00F06C38"/>
    <w:rsid w:val="00F1186C"/>
    <w:rsid w:val="00F1477D"/>
    <w:rsid w:val="00F2510E"/>
    <w:rsid w:val="00F3240A"/>
    <w:rsid w:val="00F32634"/>
    <w:rsid w:val="00F373C7"/>
    <w:rsid w:val="00F40802"/>
    <w:rsid w:val="00F45B9B"/>
    <w:rsid w:val="00F460B4"/>
    <w:rsid w:val="00F5311F"/>
    <w:rsid w:val="00F6141A"/>
    <w:rsid w:val="00F65576"/>
    <w:rsid w:val="00F8749E"/>
    <w:rsid w:val="00F91DD9"/>
    <w:rsid w:val="00F932AB"/>
    <w:rsid w:val="00FB1203"/>
    <w:rsid w:val="00FB1B99"/>
    <w:rsid w:val="00FB2E8A"/>
    <w:rsid w:val="00FB55DD"/>
    <w:rsid w:val="00FB5DD6"/>
    <w:rsid w:val="00FC3E46"/>
    <w:rsid w:val="00FC6C41"/>
    <w:rsid w:val="00FC77D9"/>
    <w:rsid w:val="00FD439A"/>
    <w:rsid w:val="00FE38B7"/>
    <w:rsid w:val="00FE4DD0"/>
    <w:rsid w:val="00FF4212"/>
    <w:rsid w:val="00FF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D0A3052"/>
  <w14:defaultImageDpi w14:val="32767"/>
  <w15:chartTrackingRefBased/>
  <w15:docId w15:val="{74E4B4C9-5342-4775-93CF-A8B0FC5E3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3EB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0A3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A37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A3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A3747"/>
    <w:rPr>
      <w:sz w:val="18"/>
      <w:szCs w:val="18"/>
    </w:rPr>
  </w:style>
  <w:style w:type="character" w:customStyle="1" w:styleId="fontstyle01">
    <w:name w:val="fontstyle01"/>
    <w:basedOn w:val="a0"/>
    <w:rsid w:val="00D0450E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54474"/>
    <w:rPr>
      <w:rFonts w:ascii="TimesNewRomanPS-ItalicMT" w:hAnsi="TimesNewRomanPS-ItalicMT" w:hint="default"/>
      <w:b w:val="0"/>
      <w:bCs w:val="0"/>
      <w:i/>
      <w:iCs/>
      <w:color w:val="000000"/>
      <w:sz w:val="18"/>
      <w:szCs w:val="18"/>
    </w:rPr>
  </w:style>
  <w:style w:type="table" w:styleId="a8">
    <w:name w:val="Table Grid"/>
    <w:basedOn w:val="a1"/>
    <w:uiPriority w:val="39"/>
    <w:rsid w:val="00736C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736C10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9">
    <w:name w:val="Placeholder Text"/>
    <w:basedOn w:val="a0"/>
    <w:uiPriority w:val="99"/>
    <w:semiHidden/>
    <w:rsid w:val="00AE50CF"/>
    <w:rPr>
      <w:color w:val="808080"/>
    </w:rPr>
  </w:style>
  <w:style w:type="paragraph" w:customStyle="1" w:styleId="EndNoteBibliography">
    <w:name w:val="EndNote Bibliography"/>
    <w:basedOn w:val="a"/>
    <w:link w:val="EndNoteBibliography0"/>
    <w:rsid w:val="00024E89"/>
    <w:rPr>
      <w:rFonts w:ascii="等线" w:eastAsia="等线" w:hAnsi="等线"/>
      <w:noProof/>
      <w:sz w:val="20"/>
      <w:lang w:eastAsia="ja-JP"/>
    </w:rPr>
  </w:style>
  <w:style w:type="character" w:customStyle="1" w:styleId="EndNoteBibliography0">
    <w:name w:val="EndNote Bibliography 字符"/>
    <w:basedOn w:val="a0"/>
    <w:link w:val="EndNoteBibliography"/>
    <w:rsid w:val="00024E89"/>
    <w:rPr>
      <w:rFonts w:ascii="等线" w:eastAsia="等线" w:hAnsi="等线"/>
      <w:noProof/>
      <w:sz w:val="20"/>
      <w:lang w:eastAsia="ja-JP"/>
    </w:rPr>
  </w:style>
  <w:style w:type="character" w:customStyle="1" w:styleId="fontstyle11">
    <w:name w:val="fontstyle11"/>
    <w:basedOn w:val="a0"/>
    <w:rsid w:val="004C4CD6"/>
    <w:rPr>
      <w:rFonts w:ascii="TimesNewRomanPS-ItalicMT" w:hAnsi="TimesNewRomanPS-ItalicMT" w:hint="default"/>
      <w:b w:val="0"/>
      <w:bCs w:val="0"/>
      <w:i/>
      <w:iCs/>
      <w:color w:val="000000"/>
      <w:sz w:val="18"/>
      <w:szCs w:val="18"/>
    </w:rPr>
  </w:style>
  <w:style w:type="table" w:customStyle="1" w:styleId="4-61">
    <w:name w:val="网格表 4 - 着色 61"/>
    <w:basedOn w:val="a1"/>
    <w:uiPriority w:val="49"/>
    <w:rsid w:val="00E55FFB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6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1069</Words>
  <Characters>6095</Characters>
  <Application>Microsoft Office Word</Application>
  <DocSecurity>0</DocSecurity>
  <Lines>50</Lines>
  <Paragraphs>14</Paragraphs>
  <ScaleCrop>false</ScaleCrop>
  <Company/>
  <LinksUpToDate>false</LinksUpToDate>
  <CharactersWithSpaces>7150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admin</cp:lastModifiedBy>
  <cp:revision>2</cp:revision>
  <dcterms:created xsi:type="dcterms:W3CDTF">2024-02-16T12:23:00Z</dcterms:created>
  <dcterms:modified xsi:type="dcterms:W3CDTF">2024-02-16T12:23:00Z</dcterms:modified>
</cp:coreProperties>
</file>