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621445" w14:textId="3ACF7B55" w:rsidR="002716AB" w:rsidRDefault="00515E3A">
      <w:r>
        <w:rPr>
          <w:noProof/>
        </w:rPr>
        <w:drawing>
          <wp:inline distT="0" distB="0" distL="0" distR="0" wp14:anchorId="44BB2DD1" wp14:editId="047EE5F2">
            <wp:extent cx="5274310" cy="13589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5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87BCD0" w14:textId="77777777" w:rsidR="002743E8" w:rsidRDefault="00CD0087" w:rsidP="008C57F7">
      <w:pPr>
        <w:spacing w:line="360" w:lineRule="auto"/>
      </w:pPr>
      <w:r w:rsidRPr="008C57F7">
        <w:rPr>
          <w:rFonts w:ascii="Times New Roman" w:hAnsi="Times New Roman" w:cs="Times New Roman"/>
        </w:rPr>
        <w:t xml:space="preserve">Figure S1. </w:t>
      </w:r>
      <w:r w:rsidR="00515E3A" w:rsidRPr="008C57F7">
        <w:rPr>
          <w:rFonts w:ascii="Times New Roman" w:hAnsi="Times New Roman" w:cs="Times New Roman"/>
        </w:rPr>
        <w:t xml:space="preserve">The alteration of bone mass in OVX mice. </w:t>
      </w:r>
      <w:r w:rsidR="008C57F7" w:rsidRPr="008C57F7">
        <w:rPr>
          <w:rFonts w:ascii="Times New Roman" w:hAnsi="Times New Roman" w:cs="Times New Roman"/>
        </w:rPr>
        <w:t xml:space="preserve">(A) Representative </w:t>
      </w:r>
      <w:proofErr w:type="spellStart"/>
      <w:r w:rsidR="008C57F7" w:rsidRPr="008C57F7">
        <w:rPr>
          <w:rFonts w:ascii="Times New Roman" w:hAnsi="Times New Roman" w:cs="Times New Roman"/>
        </w:rPr>
        <w:t>μCT</w:t>
      </w:r>
      <w:proofErr w:type="spellEnd"/>
      <w:r w:rsidR="008C57F7" w:rsidRPr="008C57F7">
        <w:rPr>
          <w:rFonts w:ascii="Times New Roman" w:hAnsi="Times New Roman" w:cs="Times New Roman"/>
        </w:rPr>
        <w:t xml:space="preserve"> images of femoral metaphysis of Control and OVX group. (B) Calculations of bone value / total value (BV/TV), trabecular bone mineral density (BMD), trabecular number (</w:t>
      </w:r>
      <w:proofErr w:type="spellStart"/>
      <w:r w:rsidR="008C57F7" w:rsidRPr="008C57F7">
        <w:rPr>
          <w:rFonts w:ascii="Times New Roman" w:hAnsi="Times New Roman" w:cs="Times New Roman"/>
        </w:rPr>
        <w:t>Tb.N</w:t>
      </w:r>
      <w:proofErr w:type="spellEnd"/>
      <w:r w:rsidR="008C57F7" w:rsidRPr="008C57F7">
        <w:rPr>
          <w:rFonts w:ascii="Times New Roman" w:hAnsi="Times New Roman" w:cs="Times New Roman"/>
        </w:rPr>
        <w:t>) and trabecular space (</w:t>
      </w:r>
      <w:proofErr w:type="spellStart"/>
      <w:r w:rsidR="008C57F7" w:rsidRPr="008C57F7">
        <w:rPr>
          <w:rFonts w:ascii="Times New Roman" w:hAnsi="Times New Roman" w:cs="Times New Roman"/>
        </w:rPr>
        <w:t>Tb.Sp</w:t>
      </w:r>
      <w:proofErr w:type="spellEnd"/>
      <w:r w:rsidR="008C57F7" w:rsidRPr="008C57F7">
        <w:rPr>
          <w:rFonts w:ascii="Times New Roman" w:hAnsi="Times New Roman" w:cs="Times New Roman"/>
        </w:rPr>
        <w:t>). n=6. Data are expressed as mean ± SD. * p &lt; 0.05; ** p&lt;0.01; *** p&lt;0.001.</w:t>
      </w:r>
      <w:r w:rsidR="002743E8">
        <w:t xml:space="preserve"> </w:t>
      </w:r>
    </w:p>
    <w:p w14:paraId="003E9FD1" w14:textId="77777777" w:rsidR="002743E8" w:rsidRDefault="002743E8" w:rsidP="008C57F7">
      <w:pPr>
        <w:spacing w:line="360" w:lineRule="auto"/>
      </w:pPr>
    </w:p>
    <w:p w14:paraId="356566E5" w14:textId="77777777" w:rsidR="002743E8" w:rsidRPr="008C57F7" w:rsidRDefault="002743E8" w:rsidP="008C57F7">
      <w:pPr>
        <w:spacing w:line="360" w:lineRule="auto"/>
        <w:rPr>
          <w:rFonts w:ascii="Times New Roman" w:hAnsi="Times New Roman" w:cs="Times New Roman" w:hint="eastAsia"/>
        </w:rPr>
      </w:pPr>
    </w:p>
    <w:p w14:paraId="3A56485A" w14:textId="1B228069" w:rsidR="00CD0087" w:rsidRDefault="00CD0087"/>
    <w:p w14:paraId="0DA5E85A" w14:textId="4EDAE808" w:rsidR="00CD0087" w:rsidRDefault="00515E3A">
      <w:r w:rsidRPr="00515E3A">
        <w:rPr>
          <w:noProof/>
        </w:rPr>
        <w:drawing>
          <wp:inline distT="0" distB="0" distL="0" distR="0" wp14:anchorId="3F04562B" wp14:editId="245DFBAD">
            <wp:extent cx="5101316" cy="1684020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280"/>
                    <a:stretch/>
                  </pic:blipFill>
                  <pic:spPr bwMode="auto">
                    <a:xfrm>
                      <a:off x="0" y="0"/>
                      <a:ext cx="5101316" cy="1684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03813A" w14:textId="377955B1" w:rsidR="00CD0087" w:rsidRDefault="008C57F7" w:rsidP="002743E8">
      <w:pPr>
        <w:spacing w:line="360" w:lineRule="auto"/>
        <w:rPr>
          <w:rFonts w:ascii="Times New Roman" w:hAnsi="Times New Roman" w:cs="Times New Roman"/>
        </w:rPr>
      </w:pPr>
      <w:r w:rsidRPr="008C57F7">
        <w:rPr>
          <w:rFonts w:ascii="Times New Roman" w:hAnsi="Times New Roman" w:cs="Times New Roman"/>
        </w:rPr>
        <w:t>Figure S</w:t>
      </w:r>
      <w:r w:rsidR="00630452">
        <w:rPr>
          <w:rFonts w:ascii="Times New Roman" w:hAnsi="Times New Roman" w:cs="Times New Roman"/>
        </w:rPr>
        <w:t>2</w:t>
      </w:r>
      <w:r w:rsidRPr="008C57F7">
        <w:rPr>
          <w:rFonts w:ascii="Times New Roman" w:hAnsi="Times New Roman" w:cs="Times New Roman"/>
        </w:rPr>
        <w:t>. The construction and transfection of lentivirus. (A) The structure of CTNNBIP1 overexpression and control plasmids. (B) The images of EGFP expression at 72 hours after transfection.</w:t>
      </w:r>
    </w:p>
    <w:p w14:paraId="7DDCF3A7" w14:textId="207C44E2" w:rsidR="002743E8" w:rsidRDefault="002743E8" w:rsidP="002743E8">
      <w:pPr>
        <w:spacing w:line="360" w:lineRule="auto"/>
        <w:rPr>
          <w:rFonts w:ascii="Times New Roman" w:hAnsi="Times New Roman" w:cs="Times New Roman"/>
        </w:rPr>
      </w:pPr>
    </w:p>
    <w:p w14:paraId="5A6B4547" w14:textId="604D90F4" w:rsidR="002743E8" w:rsidRDefault="002743E8" w:rsidP="002743E8">
      <w:pPr>
        <w:spacing w:line="360" w:lineRule="auto"/>
        <w:rPr>
          <w:rFonts w:ascii="Times New Roman" w:hAnsi="Times New Roman" w:cs="Times New Roman"/>
        </w:rPr>
      </w:pPr>
    </w:p>
    <w:p w14:paraId="5CE34B0C" w14:textId="16C30366" w:rsidR="002743E8" w:rsidRDefault="002743E8" w:rsidP="002743E8">
      <w:pPr>
        <w:spacing w:line="360" w:lineRule="auto"/>
        <w:rPr>
          <w:rFonts w:ascii="Times New Roman" w:hAnsi="Times New Roman" w:cs="Times New Roman"/>
        </w:rPr>
      </w:pPr>
    </w:p>
    <w:p w14:paraId="52661314" w14:textId="30F6DADB" w:rsidR="002743E8" w:rsidRDefault="002743E8" w:rsidP="002743E8">
      <w:pPr>
        <w:spacing w:line="360" w:lineRule="auto"/>
        <w:rPr>
          <w:rFonts w:ascii="Times New Roman" w:hAnsi="Times New Roman" w:cs="Times New Roman"/>
        </w:rPr>
      </w:pPr>
    </w:p>
    <w:p w14:paraId="0936CF51" w14:textId="77777777" w:rsidR="002743E8" w:rsidRPr="002743E8" w:rsidRDefault="002743E8" w:rsidP="002743E8">
      <w:pPr>
        <w:spacing w:line="360" w:lineRule="auto"/>
        <w:rPr>
          <w:rFonts w:ascii="Times New Roman" w:hAnsi="Times New Roman" w:cs="Times New Roman" w:hint="eastAsia"/>
        </w:rPr>
      </w:pPr>
    </w:p>
    <w:p w14:paraId="3A22B44E" w14:textId="606BF5BE" w:rsidR="00CD0087" w:rsidRDefault="00CD0087"/>
    <w:p w14:paraId="28BF58F6" w14:textId="4FC48E2A" w:rsidR="00CD0087" w:rsidRDefault="00CD0087"/>
    <w:p w14:paraId="428EAEF5" w14:textId="77777777" w:rsidR="00CD0087" w:rsidRDefault="00CD0087"/>
    <w:sectPr w:rsidR="00CD00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B46EAA" w14:textId="77777777" w:rsidR="00730E9D" w:rsidRDefault="00730E9D" w:rsidP="005872FF">
      <w:r>
        <w:separator/>
      </w:r>
    </w:p>
  </w:endnote>
  <w:endnote w:type="continuationSeparator" w:id="0">
    <w:p w14:paraId="5203329C" w14:textId="77777777" w:rsidR="00730E9D" w:rsidRDefault="00730E9D" w:rsidP="005872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8DC003" w14:textId="77777777" w:rsidR="00730E9D" w:rsidRDefault="00730E9D" w:rsidP="005872FF">
      <w:r>
        <w:separator/>
      </w:r>
    </w:p>
  </w:footnote>
  <w:footnote w:type="continuationSeparator" w:id="0">
    <w:p w14:paraId="439840CC" w14:textId="77777777" w:rsidR="00730E9D" w:rsidRDefault="00730E9D" w:rsidP="005872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C2D"/>
    <w:rsid w:val="002000EB"/>
    <w:rsid w:val="002716AB"/>
    <w:rsid w:val="002743E8"/>
    <w:rsid w:val="00515E3A"/>
    <w:rsid w:val="005872FF"/>
    <w:rsid w:val="00630452"/>
    <w:rsid w:val="00730E9D"/>
    <w:rsid w:val="008C57F7"/>
    <w:rsid w:val="00B07C2D"/>
    <w:rsid w:val="00CD0087"/>
    <w:rsid w:val="00E872DD"/>
    <w:rsid w:val="00F23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2DFC05"/>
  <w15:chartTrackingRefBased/>
  <w15:docId w15:val="{4C7496EC-7825-4B5F-8464-2769BBCC8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7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72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72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72F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郑</dc:creator>
  <cp:keywords/>
  <dc:description/>
  <cp:lastModifiedBy>张 郑</cp:lastModifiedBy>
  <cp:revision>6</cp:revision>
  <dcterms:created xsi:type="dcterms:W3CDTF">2021-03-28T02:43:00Z</dcterms:created>
  <dcterms:modified xsi:type="dcterms:W3CDTF">2021-03-30T07:27:00Z</dcterms:modified>
</cp:coreProperties>
</file>