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644D9" w14:textId="77777777" w:rsidR="00B50593" w:rsidRPr="00E67A22" w:rsidRDefault="00B50593" w:rsidP="00B50593">
      <w:pPr>
        <w:spacing w:line="480" w:lineRule="auto"/>
        <w:jc w:val="center"/>
        <w:rPr>
          <w:rFonts w:eastAsiaTheme="minorHAnsi"/>
          <w:b/>
          <w:bCs/>
        </w:rPr>
      </w:pPr>
      <w:r w:rsidRPr="00E67A22">
        <w:rPr>
          <w:rFonts w:eastAsiaTheme="minorHAnsi"/>
          <w:b/>
          <w:bCs/>
        </w:rPr>
        <w:t>Appendix A</w:t>
      </w:r>
    </w:p>
    <w:p w14:paraId="5C4BEDCE" w14:textId="77777777" w:rsidR="00B50593" w:rsidRPr="00E67A22" w:rsidRDefault="00B50593" w:rsidP="00B50593">
      <w:pPr>
        <w:spacing w:line="480" w:lineRule="auto"/>
        <w:jc w:val="center"/>
        <w:rPr>
          <w:rFonts w:eastAsiaTheme="minorHAnsi"/>
          <w:b/>
          <w:bCs/>
        </w:rPr>
      </w:pPr>
    </w:p>
    <w:p w14:paraId="67EEE1C8" w14:textId="77777777" w:rsidR="00B50593" w:rsidRPr="00E67A22" w:rsidRDefault="00B50593" w:rsidP="00B50593">
      <w:pPr>
        <w:pStyle w:val="BodyText"/>
        <w:jc w:val="center"/>
      </w:pPr>
      <w:r w:rsidRPr="00E67A22">
        <w:rPr>
          <w:noProof/>
        </w:rPr>
        <w:drawing>
          <wp:inline distT="0" distB="0" distL="0" distR="0" wp14:anchorId="0974A3D6" wp14:editId="5ABDFA0B">
            <wp:extent cx="5282388" cy="6766560"/>
            <wp:effectExtent l="0" t="0" r="1270" b="254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2388" cy="676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8AFB7" w14:textId="77777777" w:rsidR="00B50593" w:rsidRPr="00E67A22" w:rsidRDefault="00B50593" w:rsidP="00B50593">
      <w:pPr>
        <w:pStyle w:val="BodyText"/>
        <w:spacing w:before="7"/>
        <w:rPr>
          <w:sz w:val="14"/>
        </w:rPr>
      </w:pPr>
    </w:p>
    <w:p w14:paraId="2F59D533" w14:textId="77777777" w:rsidR="00B50593" w:rsidRPr="00E67A22" w:rsidRDefault="00B50593" w:rsidP="00B50593">
      <w:pPr>
        <w:pStyle w:val="BodyText"/>
        <w:spacing w:before="7"/>
        <w:rPr>
          <w:sz w:val="14"/>
        </w:rPr>
      </w:pPr>
    </w:p>
    <w:p w14:paraId="2454D793" w14:textId="77777777" w:rsidR="00B50593" w:rsidRPr="00E67A22" w:rsidRDefault="00B50593" w:rsidP="00B50593">
      <w:pPr>
        <w:keepNext/>
        <w:spacing w:line="480" w:lineRule="auto"/>
        <w:jc w:val="center"/>
      </w:pPr>
    </w:p>
    <w:p w14:paraId="65DEF845" w14:textId="77777777" w:rsidR="00B50593" w:rsidRPr="00297AE7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  <w:sz w:val="18"/>
          <w:szCs w:val="18"/>
        </w:rPr>
      </w:pPr>
      <w:r w:rsidRPr="00297AE7">
        <w:rPr>
          <w:i/>
          <w:iCs/>
          <w:sz w:val="18"/>
          <w:szCs w:val="18"/>
        </w:rPr>
        <w:t xml:space="preserve">Figure 1. Alzheimer’s Disease Evoked Potential Test (ADEPT).  Associatively related stimulus pairs consisting </w:t>
      </w:r>
      <w:r w:rsidRPr="00297AE7">
        <w:rPr>
          <w:rFonts w:eastAsiaTheme="minorHAnsi"/>
          <w:i/>
          <w:iCs/>
          <w:sz w:val="18"/>
          <w:szCs w:val="18"/>
        </w:rPr>
        <w:t>of a synchronously presented picture and a spoken word presented on a computer screen.  The ADEPT elicits hippocampal function two ways: episodic memory and early integration of cross-modal sensory input.</w:t>
      </w:r>
    </w:p>
    <w:p w14:paraId="35E74F0D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05D0735A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28E5FE11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1A5098C3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2101285D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4476421D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07D33392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4C6E2422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386CF9C1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47B62CF1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32E6EC7F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600BA0E5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39286C73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5ED549E6" w14:textId="77777777" w:rsidR="00B50593" w:rsidRDefault="00B50593" w:rsidP="00B50593">
      <w:pPr>
        <w:autoSpaceDE w:val="0"/>
        <w:autoSpaceDN w:val="0"/>
        <w:adjustRightInd w:val="0"/>
        <w:rPr>
          <w:rFonts w:eastAsiaTheme="minorHAnsi"/>
          <w:i/>
          <w:iCs/>
        </w:rPr>
      </w:pPr>
    </w:p>
    <w:p w14:paraId="3780D964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tbl>
      <w:tblPr>
        <w:tblStyle w:val="TableGrid"/>
        <w:tblW w:w="100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6"/>
        <w:gridCol w:w="5005"/>
      </w:tblGrid>
      <w:tr w:rsidR="00B50593" w14:paraId="085BDBB0" w14:textId="77777777" w:rsidTr="00151D61">
        <w:trPr>
          <w:jc w:val="center"/>
        </w:trPr>
        <w:tc>
          <w:tcPr>
            <w:tcW w:w="5036" w:type="dxa"/>
          </w:tcPr>
          <w:p w14:paraId="6520AD30" w14:textId="77777777" w:rsidR="00B50593" w:rsidRDefault="00B50593" w:rsidP="00151D6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i/>
                <w:iCs/>
              </w:rPr>
            </w:pPr>
            <w:r w:rsidRPr="00FF1E9E">
              <w:rPr>
                <w:rFonts w:eastAsiaTheme="minorHAnsi"/>
                <w:i/>
                <w:iCs/>
                <w:noProof/>
              </w:rPr>
              <w:drawing>
                <wp:inline distT="0" distB="0" distL="0" distR="0" wp14:anchorId="452E65C4" wp14:editId="2002EE04">
                  <wp:extent cx="3056176" cy="3232246"/>
                  <wp:effectExtent l="0" t="0" r="508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499" cy="3247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5" w:type="dxa"/>
          </w:tcPr>
          <w:p w14:paraId="31A0FECD" w14:textId="77777777" w:rsidR="00B50593" w:rsidRDefault="00B50593" w:rsidP="00151D6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i/>
                <w:iCs/>
              </w:rPr>
            </w:pPr>
            <w:r w:rsidRPr="00FF1E9E">
              <w:rPr>
                <w:rFonts w:eastAsiaTheme="minorHAnsi"/>
                <w:i/>
                <w:iCs/>
                <w:noProof/>
              </w:rPr>
              <w:drawing>
                <wp:inline distT="0" distB="0" distL="0" distR="0" wp14:anchorId="2B71D2D1" wp14:editId="48B15AB7">
                  <wp:extent cx="3041251" cy="3226233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5816" cy="326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7A0EA" w14:textId="77777777" w:rsidR="00B50593" w:rsidRDefault="00B50593" w:rsidP="00B50593">
      <w:pPr>
        <w:autoSpaceDE w:val="0"/>
        <w:autoSpaceDN w:val="0"/>
        <w:adjustRightInd w:val="0"/>
        <w:jc w:val="center"/>
        <w:rPr>
          <w:i/>
          <w:iCs/>
        </w:rPr>
      </w:pPr>
    </w:p>
    <w:p w14:paraId="0AB510C5" w14:textId="77777777" w:rsidR="00B50593" w:rsidRPr="00297AE7" w:rsidRDefault="00B50593" w:rsidP="00B50593">
      <w:pPr>
        <w:pStyle w:val="Caption"/>
        <w:jc w:val="center"/>
      </w:pPr>
      <w:r w:rsidRPr="00E67A22">
        <w:t xml:space="preserve">Figure </w:t>
      </w:r>
      <w:r>
        <w:t xml:space="preserve">2. </w:t>
      </w:r>
      <w:r w:rsidRPr="00E902A6">
        <w:t xml:space="preserve">Grand average ERP scalp plots for </w:t>
      </w:r>
      <w:r>
        <w:t xml:space="preserve">(N=73) </w:t>
      </w:r>
      <w:r w:rsidRPr="00E902A6">
        <w:t xml:space="preserve">healthy controls, correct answers, </w:t>
      </w:r>
      <w:r>
        <w:t>average across</w:t>
      </w:r>
      <w:r w:rsidRPr="00E902A6">
        <w:t xml:space="preserve"> 300-500 ms and 500-700 ms latency windows</w:t>
      </w:r>
      <w:r>
        <w:t xml:space="preserve"> represented in l</w:t>
      </w:r>
      <w:r w:rsidRPr="00297AE7">
        <w:t>ower contrast viridis and gray colormaps in EEGLab v2020.0</w:t>
      </w:r>
      <w:r>
        <w:t>.  An example of color schemes argued by researchers to be more perceptually uniform.</w:t>
      </w:r>
    </w:p>
    <w:p w14:paraId="5F510E49" w14:textId="77777777" w:rsidR="00B50593" w:rsidRDefault="00B50593" w:rsidP="00B50593">
      <w:pPr>
        <w:autoSpaceDE w:val="0"/>
        <w:autoSpaceDN w:val="0"/>
        <w:adjustRightInd w:val="0"/>
        <w:rPr>
          <w:rFonts w:eastAsiaTheme="minorHAnsi"/>
          <w:i/>
          <w:iCs/>
        </w:rPr>
      </w:pPr>
    </w:p>
    <w:p w14:paraId="439DF39D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1D97B9DC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60C1EF02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0AFB0183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5A75B3A3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70796521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7C2998EC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62DC9257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42E6F024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30977B6E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3E670972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11E23621" w14:textId="77777777" w:rsidR="00B50593" w:rsidRDefault="00B50593" w:rsidP="00B50593">
      <w:pPr>
        <w:autoSpaceDE w:val="0"/>
        <w:autoSpaceDN w:val="0"/>
        <w:adjustRightInd w:val="0"/>
        <w:jc w:val="center"/>
        <w:rPr>
          <w:rFonts w:eastAsiaTheme="minorHAnsi"/>
          <w:i/>
          <w:iCs/>
        </w:rPr>
      </w:pPr>
    </w:p>
    <w:p w14:paraId="2E43500E" w14:textId="77777777" w:rsidR="00B50593" w:rsidRDefault="00B50593" w:rsidP="00B50593">
      <w:pPr>
        <w:autoSpaceDE w:val="0"/>
        <w:autoSpaceDN w:val="0"/>
        <w:adjustRightInd w:val="0"/>
        <w:rPr>
          <w:rFonts w:eastAsiaTheme="minorHAnsi"/>
          <w:i/>
          <w:iCs/>
        </w:rPr>
      </w:pPr>
    </w:p>
    <w:p w14:paraId="6762E82C" w14:textId="77777777" w:rsidR="00B50593" w:rsidRPr="00FA4A1A" w:rsidRDefault="00B50593" w:rsidP="00B50593">
      <w:pPr>
        <w:autoSpaceDE w:val="0"/>
        <w:autoSpaceDN w:val="0"/>
        <w:adjustRightInd w:val="0"/>
        <w:rPr>
          <w:rFonts w:eastAsiaTheme="minorHAnsi"/>
          <w:i/>
          <w:iCs/>
        </w:rPr>
      </w:pPr>
    </w:p>
    <w:p w14:paraId="5871DDF0" w14:textId="77777777" w:rsidR="00B50593" w:rsidRPr="00E67A22" w:rsidRDefault="00B50593" w:rsidP="00B50593">
      <w:pPr>
        <w:spacing w:line="480" w:lineRule="auto"/>
        <w:jc w:val="center"/>
        <w:rPr>
          <w:rFonts w:eastAsiaTheme="minorHAnsi"/>
          <w:b/>
          <w:bCs/>
        </w:rPr>
      </w:pPr>
      <w:r w:rsidRPr="00E67A22">
        <w:rPr>
          <w:rFonts w:eastAsiaTheme="minorHAnsi"/>
          <w:b/>
          <w:bCs/>
        </w:rPr>
        <w:lastRenderedPageBreak/>
        <w:t>Appendix B</w:t>
      </w:r>
    </w:p>
    <w:p w14:paraId="235C26FE" w14:textId="77777777" w:rsidR="00B50593" w:rsidRPr="00E67A22" w:rsidRDefault="00B50593" w:rsidP="00B50593">
      <w:pPr>
        <w:pStyle w:val="BodyText"/>
        <w:ind w:left="6738"/>
        <w:jc w:val="right"/>
        <w:rPr>
          <w:sz w:val="20"/>
        </w:rPr>
      </w:pPr>
      <w:r w:rsidRPr="00E67A22">
        <w:rPr>
          <w:noProof/>
          <w:sz w:val="20"/>
        </w:rPr>
        <w:drawing>
          <wp:inline distT="0" distB="0" distL="0" distR="0" wp14:anchorId="56F2008F" wp14:editId="1D0C653D">
            <wp:extent cx="1300111" cy="536836"/>
            <wp:effectExtent l="0" t="0" r="0" b="0"/>
            <wp:docPr id="7" name="image1.jpeg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jpeg" descr="A picture containing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399" cy="55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099D8" w14:textId="77777777" w:rsidR="00B50593" w:rsidRPr="00E67A22" w:rsidRDefault="00B50593" w:rsidP="00B50593">
      <w:pPr>
        <w:pStyle w:val="Title"/>
        <w:rPr>
          <w:sz w:val="32"/>
          <w:szCs w:val="32"/>
        </w:rPr>
      </w:pPr>
      <w:r w:rsidRPr="00E67A22">
        <w:rPr>
          <w:sz w:val="32"/>
          <w:szCs w:val="32"/>
        </w:rPr>
        <w:t>Geodesic</w:t>
      </w:r>
      <w:r w:rsidRPr="00E67A22">
        <w:rPr>
          <w:spacing w:val="-63"/>
          <w:sz w:val="32"/>
          <w:szCs w:val="32"/>
        </w:rPr>
        <w:t xml:space="preserve"> </w:t>
      </w:r>
      <w:r w:rsidRPr="00E67A22">
        <w:rPr>
          <w:sz w:val="32"/>
          <w:szCs w:val="32"/>
        </w:rPr>
        <w:t>Sensor</w:t>
      </w:r>
      <w:r w:rsidRPr="00E67A22">
        <w:rPr>
          <w:spacing w:val="-61"/>
          <w:sz w:val="32"/>
          <w:szCs w:val="32"/>
        </w:rPr>
        <w:t xml:space="preserve"> </w:t>
      </w:r>
      <w:r w:rsidRPr="00E67A22">
        <w:rPr>
          <w:spacing w:val="2"/>
          <w:sz w:val="32"/>
          <w:szCs w:val="32"/>
        </w:rPr>
        <w:t>Net</w:t>
      </w:r>
      <w:r w:rsidRPr="00E67A22">
        <w:rPr>
          <w:spacing w:val="-58"/>
          <w:sz w:val="32"/>
          <w:szCs w:val="32"/>
        </w:rPr>
        <w:t xml:space="preserve"> </w:t>
      </w:r>
      <w:r w:rsidRPr="00E67A22">
        <w:rPr>
          <w:spacing w:val="-5"/>
          <w:sz w:val="32"/>
          <w:szCs w:val="32"/>
        </w:rPr>
        <w:t>200</w:t>
      </w:r>
    </w:p>
    <w:p w14:paraId="2C2AB675" w14:textId="77777777" w:rsidR="00B50593" w:rsidRPr="00E67A22" w:rsidRDefault="00B50593" w:rsidP="00B50593">
      <w:pPr>
        <w:spacing w:line="411" w:lineRule="exact"/>
        <w:ind w:left="1777" w:right="1707"/>
        <w:jc w:val="center"/>
        <w:rPr>
          <w:rFonts w:ascii="Arial" w:hAnsi="Arial" w:cs="Arial"/>
          <w:b/>
        </w:rPr>
      </w:pPr>
      <w:r w:rsidRPr="00E67A22">
        <w:rPr>
          <w:rFonts w:ascii="Arial" w:hAnsi="Arial" w:cs="Arial"/>
          <w:b/>
        </w:rPr>
        <w:t>128-Channel Map</w:t>
      </w:r>
    </w:p>
    <w:p w14:paraId="7DA668D0" w14:textId="77777777" w:rsidR="00B50593" w:rsidRPr="00E67A22" w:rsidRDefault="00B50593" w:rsidP="00B50593">
      <w:pPr>
        <w:pStyle w:val="BodyText"/>
        <w:rPr>
          <w:b/>
          <w:sz w:val="20"/>
        </w:rPr>
      </w:pPr>
    </w:p>
    <w:p w14:paraId="740FEA3F" w14:textId="77777777" w:rsidR="00B50593" w:rsidRPr="00E67A22" w:rsidRDefault="00B50593" w:rsidP="00B50593">
      <w:pPr>
        <w:pStyle w:val="BodyText"/>
        <w:rPr>
          <w:b/>
          <w:sz w:val="20"/>
        </w:rPr>
      </w:pPr>
    </w:p>
    <w:p w14:paraId="219A684D" w14:textId="77777777" w:rsidR="00B50593" w:rsidRPr="00E67A22" w:rsidRDefault="00B50593" w:rsidP="00B50593">
      <w:pPr>
        <w:pStyle w:val="BodyText"/>
        <w:spacing w:before="6"/>
        <w:rPr>
          <w:b/>
          <w:sz w:val="10"/>
        </w:rPr>
      </w:pPr>
      <w:r w:rsidRPr="00E67A22">
        <w:rPr>
          <w:noProof/>
        </w:rPr>
        <w:drawing>
          <wp:anchor distT="0" distB="0" distL="0" distR="0" simplePos="0" relativeHeight="251659264" behindDoc="0" locked="0" layoutInCell="1" allowOverlap="1" wp14:anchorId="7F948F3A" wp14:editId="01479B83">
            <wp:simplePos x="0" y="0"/>
            <wp:positionH relativeFrom="page">
              <wp:posOffset>1130300</wp:posOffset>
            </wp:positionH>
            <wp:positionV relativeFrom="paragraph">
              <wp:posOffset>97155</wp:posOffset>
            </wp:positionV>
            <wp:extent cx="5033645" cy="5286375"/>
            <wp:effectExtent l="0" t="0" r="0" b="0"/>
            <wp:wrapTopAndBottom/>
            <wp:docPr id="3" name="image2.jpeg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A picture containing diagram&#10;&#10;Description automatically generated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3645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A01DBA" w14:textId="77777777" w:rsidR="00B50593" w:rsidRDefault="00B50593" w:rsidP="00B50593">
      <w:pPr>
        <w:pStyle w:val="BodyText"/>
        <w:spacing w:before="11"/>
        <w:rPr>
          <w:b/>
          <w:sz w:val="20"/>
        </w:rPr>
      </w:pPr>
    </w:p>
    <w:p w14:paraId="08A1348D" w14:textId="77777777" w:rsidR="00B50593" w:rsidRDefault="00B50593" w:rsidP="00B50593">
      <w:pPr>
        <w:pStyle w:val="BodyText"/>
        <w:spacing w:before="11"/>
        <w:rPr>
          <w:b/>
          <w:sz w:val="20"/>
        </w:rPr>
      </w:pPr>
    </w:p>
    <w:p w14:paraId="2B69BFBE" w14:textId="77777777" w:rsidR="00B50593" w:rsidRDefault="00B50593" w:rsidP="00B50593">
      <w:pPr>
        <w:pStyle w:val="BodyText"/>
        <w:spacing w:before="11"/>
        <w:rPr>
          <w:b/>
          <w:sz w:val="20"/>
        </w:rPr>
      </w:pPr>
    </w:p>
    <w:p w14:paraId="12EDB08C" w14:textId="77777777" w:rsidR="00B50593" w:rsidRPr="00E67A22" w:rsidRDefault="00B50593" w:rsidP="00B50593">
      <w:pPr>
        <w:pStyle w:val="BodyText"/>
        <w:spacing w:before="11"/>
        <w:rPr>
          <w:b/>
          <w:sz w:val="19"/>
        </w:rPr>
      </w:pPr>
    </w:p>
    <w:p w14:paraId="439A9A24" w14:textId="77777777" w:rsidR="00B50593" w:rsidRPr="00E67A22" w:rsidRDefault="00B50593" w:rsidP="00B50593">
      <w:pPr>
        <w:ind w:left="100"/>
        <w:rPr>
          <w:rFonts w:ascii="Arial" w:hAnsi="Arial" w:cs="Arial"/>
          <w:sz w:val="16"/>
          <w:szCs w:val="16"/>
        </w:rPr>
      </w:pPr>
      <w:r w:rsidRPr="00E67A22">
        <w:rPr>
          <w:rFonts w:ascii="Arial" w:hAnsi="Arial" w:cs="Arial"/>
          <w:sz w:val="16"/>
          <w:szCs w:val="16"/>
        </w:rPr>
        <w:t xml:space="preserve">For questions or additional assistance, please refer to the </w:t>
      </w:r>
      <w:r w:rsidRPr="00E67A22">
        <w:rPr>
          <w:rFonts w:ascii="Arial" w:hAnsi="Arial" w:cs="Arial"/>
          <w:i/>
          <w:sz w:val="16"/>
          <w:szCs w:val="16"/>
        </w:rPr>
        <w:t xml:space="preserve">Geodesic Sensor Net Technical Manual </w:t>
      </w:r>
      <w:r w:rsidRPr="00E67A22">
        <w:rPr>
          <w:rFonts w:ascii="Arial" w:hAnsi="Arial" w:cs="Arial"/>
          <w:sz w:val="16"/>
          <w:szCs w:val="16"/>
        </w:rPr>
        <w:t>or contact us at:</w:t>
      </w:r>
    </w:p>
    <w:p w14:paraId="1D182229" w14:textId="77777777" w:rsidR="00B50593" w:rsidRPr="00E67A22" w:rsidRDefault="00B50593" w:rsidP="00B50593">
      <w:pPr>
        <w:pStyle w:val="BodyText"/>
        <w:spacing w:before="4"/>
        <w:rPr>
          <w:rFonts w:ascii="Arial" w:hAnsi="Arial" w:cs="Arial"/>
          <w:sz w:val="16"/>
          <w:szCs w:val="16"/>
        </w:rPr>
      </w:pPr>
    </w:p>
    <w:p w14:paraId="41E33285" w14:textId="77777777" w:rsidR="00B50593" w:rsidRPr="00E67A22" w:rsidRDefault="00B50593" w:rsidP="00B50593">
      <w:pPr>
        <w:ind w:left="100"/>
        <w:rPr>
          <w:rFonts w:ascii="Arial" w:hAnsi="Arial" w:cs="Arial"/>
          <w:b/>
          <w:sz w:val="16"/>
          <w:szCs w:val="16"/>
        </w:rPr>
      </w:pPr>
      <w:r w:rsidRPr="00E67A22">
        <w:rPr>
          <w:rFonts w:ascii="Arial" w:hAnsi="Arial" w:cs="Arial"/>
          <w:b/>
          <w:sz w:val="16"/>
          <w:szCs w:val="16"/>
        </w:rPr>
        <w:t>Electrical Geodesics, Inc.</w:t>
      </w:r>
    </w:p>
    <w:p w14:paraId="4415F7ED" w14:textId="77777777" w:rsidR="00B50593" w:rsidRPr="00E67A22" w:rsidRDefault="00B50593" w:rsidP="00B50593">
      <w:pPr>
        <w:pStyle w:val="BodyText"/>
        <w:spacing w:before="21"/>
        <w:ind w:left="100"/>
        <w:rPr>
          <w:rFonts w:ascii="Arial" w:hAnsi="Arial" w:cs="Arial"/>
          <w:sz w:val="16"/>
          <w:szCs w:val="16"/>
        </w:rPr>
      </w:pPr>
      <w:r w:rsidRPr="00E67A22">
        <w:rPr>
          <w:rFonts w:ascii="Arial" w:hAnsi="Arial" w:cs="Arial"/>
          <w:sz w:val="16"/>
          <w:szCs w:val="16"/>
        </w:rPr>
        <w:t>1600 Millrace Drive, Suite 307</w:t>
      </w:r>
    </w:p>
    <w:p w14:paraId="19D5103F" w14:textId="77777777" w:rsidR="00B50593" w:rsidRPr="00E67A22" w:rsidRDefault="00B50593" w:rsidP="00B50593">
      <w:pPr>
        <w:pStyle w:val="BodyText"/>
        <w:spacing w:before="25"/>
        <w:ind w:left="100"/>
        <w:rPr>
          <w:rFonts w:ascii="Arial" w:hAnsi="Arial" w:cs="Arial"/>
          <w:sz w:val="16"/>
          <w:szCs w:val="16"/>
        </w:rPr>
      </w:pPr>
      <w:r w:rsidRPr="00E67A22">
        <w:rPr>
          <w:rFonts w:ascii="Arial" w:hAnsi="Arial" w:cs="Arial"/>
          <w:sz w:val="16"/>
          <w:szCs w:val="16"/>
        </w:rPr>
        <w:t>Eugene, OR 97403, USA</w:t>
      </w:r>
    </w:p>
    <w:p w14:paraId="1DDD0FDD" w14:textId="77777777" w:rsidR="00B50593" w:rsidRPr="00E67A22" w:rsidRDefault="00B50593" w:rsidP="00B50593">
      <w:pPr>
        <w:pStyle w:val="BodyText"/>
        <w:spacing w:before="26"/>
        <w:ind w:left="100"/>
        <w:rPr>
          <w:rFonts w:ascii="Arial" w:hAnsi="Arial" w:cs="Arial"/>
          <w:sz w:val="16"/>
          <w:szCs w:val="16"/>
        </w:rPr>
      </w:pPr>
      <w:r w:rsidRPr="00E67A22">
        <w:rPr>
          <w:rFonts w:ascii="Arial" w:hAnsi="Arial" w:cs="Arial"/>
          <w:sz w:val="16"/>
          <w:szCs w:val="16"/>
        </w:rPr>
        <w:t>Phone: +1-541-687-7962; Fax: +1-541-687-7963</w:t>
      </w:r>
    </w:p>
    <w:p w14:paraId="44B655FF" w14:textId="77777777" w:rsidR="00B50593" w:rsidRPr="00E67A22" w:rsidRDefault="00B50593" w:rsidP="00B50593">
      <w:pPr>
        <w:pStyle w:val="BodyText"/>
        <w:tabs>
          <w:tab w:val="left" w:pos="7463"/>
        </w:tabs>
        <w:spacing w:before="25"/>
        <w:ind w:left="100"/>
        <w:rPr>
          <w:rFonts w:ascii="Arial" w:hAnsi="Arial" w:cs="Arial"/>
          <w:sz w:val="16"/>
          <w:szCs w:val="16"/>
        </w:rPr>
      </w:pPr>
      <w:r w:rsidRPr="00E67A22">
        <w:rPr>
          <w:rFonts w:ascii="Arial" w:hAnsi="Arial" w:cs="Arial"/>
          <w:sz w:val="16"/>
          <w:szCs w:val="16"/>
        </w:rPr>
        <w:t xml:space="preserve">Email: </w:t>
      </w:r>
      <w:hyperlink r:id="rId12">
        <w:r w:rsidRPr="00E67A22">
          <w:rPr>
            <w:rFonts w:ascii="Arial" w:hAnsi="Arial" w:cs="Arial"/>
            <w:spacing w:val="2"/>
            <w:sz w:val="16"/>
            <w:szCs w:val="16"/>
          </w:rPr>
          <w:t>support@egi.com</w:t>
        </w:r>
        <w:r w:rsidRPr="00E67A22">
          <w:rPr>
            <w:rFonts w:ascii="Arial" w:hAnsi="Arial" w:cs="Arial"/>
            <w:spacing w:val="-36"/>
            <w:sz w:val="16"/>
            <w:szCs w:val="16"/>
          </w:rPr>
          <w:t xml:space="preserve"> </w:t>
        </w:r>
      </w:hyperlink>
      <w:r w:rsidRPr="00E67A22">
        <w:rPr>
          <w:rFonts w:ascii="Arial" w:hAnsi="Arial" w:cs="Arial"/>
          <w:sz w:val="16"/>
          <w:szCs w:val="16"/>
        </w:rPr>
        <w:t>or</w:t>
      </w:r>
      <w:r w:rsidRPr="00E67A22">
        <w:rPr>
          <w:rFonts w:ascii="Arial" w:hAnsi="Arial" w:cs="Arial"/>
          <w:spacing w:val="-23"/>
          <w:sz w:val="16"/>
          <w:szCs w:val="16"/>
        </w:rPr>
        <w:t xml:space="preserve"> </w:t>
      </w:r>
      <w:hyperlink r:id="rId13">
        <w:r w:rsidRPr="00E67A22">
          <w:rPr>
            <w:rFonts w:ascii="Arial" w:hAnsi="Arial" w:cs="Arial"/>
            <w:spacing w:val="3"/>
            <w:sz w:val="16"/>
            <w:szCs w:val="16"/>
          </w:rPr>
          <w:t>info@egi.com</w:t>
        </w:r>
      </w:hyperlink>
      <w:r w:rsidRPr="00E67A22">
        <w:rPr>
          <w:rFonts w:ascii="Arial" w:hAnsi="Arial" w:cs="Arial"/>
          <w:spacing w:val="3"/>
          <w:sz w:val="16"/>
          <w:szCs w:val="16"/>
        </w:rPr>
        <w:t xml:space="preserve">                                                                   </w:t>
      </w:r>
      <w:r w:rsidRPr="00E67A22">
        <w:rPr>
          <w:rFonts w:ascii="Arial" w:hAnsi="Arial" w:cs="Arial"/>
          <w:sz w:val="16"/>
          <w:szCs w:val="16"/>
        </w:rPr>
        <w:t xml:space="preserve">Part </w:t>
      </w:r>
      <w:r w:rsidRPr="00E67A22">
        <w:rPr>
          <w:rFonts w:ascii="Arial" w:hAnsi="Arial" w:cs="Arial"/>
          <w:spacing w:val="3"/>
          <w:sz w:val="16"/>
          <w:szCs w:val="16"/>
        </w:rPr>
        <w:t>number:</w:t>
      </w:r>
      <w:r w:rsidRPr="00E67A22">
        <w:rPr>
          <w:rFonts w:ascii="Arial" w:hAnsi="Arial" w:cs="Arial"/>
          <w:spacing w:val="-14"/>
          <w:sz w:val="16"/>
          <w:szCs w:val="16"/>
        </w:rPr>
        <w:t xml:space="preserve"> </w:t>
      </w:r>
      <w:r w:rsidRPr="00E67A22">
        <w:rPr>
          <w:rFonts w:ascii="Arial" w:hAnsi="Arial" w:cs="Arial"/>
          <w:spacing w:val="7"/>
          <w:sz w:val="16"/>
          <w:szCs w:val="16"/>
        </w:rPr>
        <w:t>8402005-50</w:t>
      </w:r>
    </w:p>
    <w:p w14:paraId="220DE0C5" w14:textId="77777777" w:rsidR="00B50593" w:rsidRPr="00E67A22" w:rsidRDefault="00B50593" w:rsidP="00B50593">
      <w:pPr>
        <w:spacing w:line="480" w:lineRule="auto"/>
        <w:rPr>
          <w:rFonts w:eastAsiaTheme="minorHAnsi"/>
          <w:i/>
          <w:iCs/>
        </w:rPr>
      </w:pPr>
    </w:p>
    <w:p w14:paraId="02BA1C94" w14:textId="77777777" w:rsidR="000D4074" w:rsidRDefault="000D4074"/>
    <w:sectPr w:rsidR="000D4074" w:rsidSect="003B5BB4">
      <w:headerReference w:type="even" r:id="rId14"/>
      <w:headerReference w:type="default" r:id="rId15"/>
      <w:footerReference w:type="even" r:id="rId16"/>
      <w:pgSz w:w="11906" w:h="16838"/>
      <w:pgMar w:top="1440" w:right="1440" w:bottom="1440" w:left="1440" w:header="706" w:footer="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4706077"/>
      <w:docPartObj>
        <w:docPartGallery w:val="Page Numbers (Bottom of Page)"/>
        <w:docPartUnique/>
      </w:docPartObj>
    </w:sdtPr>
    <w:sdtContent>
      <w:p w14:paraId="4C9904B2" w14:textId="77777777" w:rsidR="00000000" w:rsidRDefault="00000000" w:rsidP="0092374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5601C6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84112633"/>
      <w:docPartObj>
        <w:docPartGallery w:val="Page Numbers (Top of Page)"/>
        <w:docPartUnique/>
      </w:docPartObj>
    </w:sdtPr>
    <w:sdtContent>
      <w:p w14:paraId="33259262" w14:textId="77777777" w:rsidR="00000000" w:rsidRDefault="00000000" w:rsidP="001A46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6D905F" w14:textId="77777777" w:rsidR="00000000" w:rsidRDefault="00000000" w:rsidP="00E42ED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71022077"/>
      <w:docPartObj>
        <w:docPartGallery w:val="Page Numbers (Top of Page)"/>
        <w:docPartUnique/>
      </w:docPartObj>
    </w:sdtPr>
    <w:sdtContent>
      <w:p w14:paraId="3B790444" w14:textId="77777777" w:rsidR="00000000" w:rsidRDefault="00000000" w:rsidP="001A46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CA57AA6" w14:textId="77777777" w:rsidR="00000000" w:rsidRPr="00323E17" w:rsidRDefault="00000000" w:rsidP="00E42EDA">
    <w:pPr>
      <w:pStyle w:val="Header"/>
      <w:ind w:right="360"/>
    </w:pPr>
    <w:r w:rsidRPr="00323E17">
      <w:rPr>
        <w:rFonts w:eastAsiaTheme="minorHAnsi"/>
      </w:rPr>
      <w:t>EVALUATI</w:t>
    </w:r>
    <w:r>
      <w:rPr>
        <w:rFonts w:eastAsiaTheme="minorHAnsi"/>
      </w:rPr>
      <w:t>NG</w:t>
    </w:r>
    <w:r w:rsidRPr="00323E17">
      <w:rPr>
        <w:rFonts w:eastAsiaTheme="minorHAnsi"/>
      </w:rPr>
      <w:t xml:space="preserve"> FRONT</w:t>
    </w:r>
    <w:r>
      <w:rPr>
        <w:rFonts w:eastAsiaTheme="minorHAnsi"/>
      </w:rPr>
      <w:t>OP</w:t>
    </w:r>
    <w:r w:rsidRPr="00323E17">
      <w:rPr>
        <w:rFonts w:eastAsiaTheme="minorHAnsi"/>
      </w:rPr>
      <w:t>ARIETAL NETWORK TOPOGRAPHY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593"/>
    <w:rsid w:val="000C30FD"/>
    <w:rsid w:val="000D4074"/>
    <w:rsid w:val="001E4B73"/>
    <w:rsid w:val="003B5BB4"/>
    <w:rsid w:val="005314AC"/>
    <w:rsid w:val="009B53F0"/>
    <w:rsid w:val="00B5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C2232"/>
  <w15:chartTrackingRefBased/>
  <w15:docId w15:val="{84E0702D-D5D8-4E07-8EF4-59818A7F7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5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05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593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505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593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50593"/>
  </w:style>
  <w:style w:type="paragraph" w:styleId="BodyText">
    <w:name w:val="Body Text"/>
    <w:basedOn w:val="Normal"/>
    <w:link w:val="BodyTextChar"/>
    <w:uiPriority w:val="1"/>
    <w:qFormat/>
    <w:rsid w:val="00B50593"/>
    <w:pPr>
      <w:widowControl w:val="0"/>
      <w:autoSpaceDE w:val="0"/>
      <w:autoSpaceDN w:val="0"/>
    </w:pPr>
    <w:rPr>
      <w:sz w:val="22"/>
      <w:szCs w:val="22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B50593"/>
    <w:rPr>
      <w:rFonts w:ascii="Times New Roman" w:eastAsia="Times New Roman" w:hAnsi="Times New Roman" w:cs="Times New Roman"/>
      <w:kern w:val="0"/>
      <w:lang w:val="en-GB" w:eastAsia="en-GB" w:bidi="en-GB"/>
      <w14:ligatures w14:val="none"/>
    </w:rPr>
  </w:style>
  <w:style w:type="table" w:styleId="TableGrid">
    <w:name w:val="Table Grid"/>
    <w:basedOn w:val="TableNormal"/>
    <w:uiPriority w:val="39"/>
    <w:rsid w:val="00B505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50593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B50593"/>
    <w:pPr>
      <w:widowControl w:val="0"/>
      <w:autoSpaceDE w:val="0"/>
      <w:autoSpaceDN w:val="0"/>
      <w:spacing w:line="589" w:lineRule="exact"/>
      <w:ind w:left="1780" w:right="1707"/>
      <w:jc w:val="center"/>
    </w:pPr>
    <w:rPr>
      <w:rFonts w:ascii="Arial" w:eastAsia="Arial" w:hAnsi="Arial" w:cs="Arial"/>
      <w:b/>
      <w:bC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50593"/>
    <w:rPr>
      <w:rFonts w:ascii="Arial" w:eastAsia="Arial" w:hAnsi="Arial" w:cs="Arial"/>
      <w:b/>
      <w:bCs/>
      <w:kern w:val="0"/>
      <w:sz w:val="52"/>
      <w:szCs w:val="5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hyperlink" Target="mailto:info@egi.co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mailto:support@egi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5.jpeg"/><Relationship Id="rId5" Type="http://schemas.openxmlformats.org/officeDocument/2006/relationships/image" Target="media/image2.png"/><Relationship Id="rId15" Type="http://schemas.openxmlformats.org/officeDocument/2006/relationships/header" Target="header2.xml"/><Relationship Id="rId10" Type="http://schemas.microsoft.com/office/2007/relationships/hdphoto" Target="media/hdphoto3.wdp"/><Relationship Id="rId4" Type="http://schemas.openxmlformats.org/officeDocument/2006/relationships/image" Target="media/image1.tiff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176</Words>
  <Characters>1007</Characters>
  <Application>Microsoft Office Word</Application>
  <DocSecurity>0</DocSecurity>
  <Lines>8</Lines>
  <Paragraphs>2</Paragraphs>
  <ScaleCrop>false</ScaleCrop>
  <Company>Springer Nature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2024-02-20T19:52:00Z</dcterms:created>
  <dcterms:modified xsi:type="dcterms:W3CDTF">2024-02-20T19:53:00Z</dcterms:modified>
</cp:coreProperties>
</file>