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0F0B" w:rsidRDefault="00E10F0B" w:rsidP="00E10F0B">
      <w:pPr>
        <w:rPr>
          <w:rFonts w:cstheme="minorHAnsi"/>
          <w:sz w:val="16"/>
          <w:szCs w:val="16"/>
          <w:lang w:val="en-GB"/>
        </w:rPr>
      </w:pPr>
    </w:p>
    <w:p w:rsidR="00E10F0B" w:rsidRDefault="00E10F0B" w:rsidP="00E10F0B">
      <w:pPr>
        <w:pStyle w:val="Heading2"/>
        <w:rPr>
          <w:rFonts w:cstheme="minorHAnsi"/>
          <w:noProof/>
          <w:sz w:val="16"/>
          <w:szCs w:val="16"/>
          <w:lang w:val="en-GB" w:eastAsia="de-DE"/>
        </w:rPr>
      </w:pPr>
      <w:r w:rsidRPr="00AC08E9">
        <w:rPr>
          <w:b/>
          <w:lang w:val="en-GB"/>
        </w:rPr>
        <w:t>S</w:t>
      </w:r>
      <w:r>
        <w:rPr>
          <w:b/>
          <w:lang w:val="en-GB"/>
        </w:rPr>
        <w:t>upplement 4</w:t>
      </w:r>
      <w:r w:rsidRPr="00AC08E9">
        <w:rPr>
          <w:b/>
          <w:lang w:val="en-GB"/>
        </w:rPr>
        <w:t>.</w:t>
      </w:r>
      <w:r w:rsidRPr="00AC08E9">
        <w:rPr>
          <w:lang w:val="en-GB"/>
        </w:rPr>
        <w:t xml:space="preserve">  </w:t>
      </w:r>
      <w:r w:rsidRPr="00B32DA3">
        <w:rPr>
          <w:lang w:val="en-GB"/>
        </w:rPr>
        <w:t xml:space="preserve">MG-ADL symptom question </w:t>
      </w:r>
      <w:r>
        <w:rPr>
          <w:lang w:val="en-GB"/>
        </w:rPr>
        <w:t>frequencies</w:t>
      </w:r>
    </w:p>
    <w:p w:rsidR="00E10F0B" w:rsidRDefault="00E10F0B" w:rsidP="00E10F0B">
      <w:pPr>
        <w:pStyle w:val="Heading2"/>
        <w:rPr>
          <w:rFonts w:cstheme="minorHAnsi"/>
          <w:sz w:val="16"/>
          <w:szCs w:val="16"/>
          <w:lang w:val="en-GB"/>
        </w:rPr>
      </w:pPr>
      <w:r>
        <w:rPr>
          <w:rFonts w:cstheme="minorHAnsi"/>
          <w:noProof/>
          <w:sz w:val="16"/>
          <w:szCs w:val="16"/>
          <w:lang w:val="en-GB" w:eastAsia="en-GB"/>
        </w:rPr>
        <mc:AlternateContent>
          <mc:Choice Requires="wps">
            <w:drawing>
              <wp:anchor distT="0" distB="0" distL="114300" distR="114300" simplePos="0" relativeHeight="251659264" behindDoc="0" locked="0" layoutInCell="1" allowOverlap="1" wp14:anchorId="78EC0C8D" wp14:editId="12AA782F">
                <wp:simplePos x="0" y="0"/>
                <wp:positionH relativeFrom="margin">
                  <wp:align>left</wp:align>
                </wp:positionH>
                <wp:positionV relativeFrom="paragraph">
                  <wp:posOffset>195580</wp:posOffset>
                </wp:positionV>
                <wp:extent cx="4428781" cy="275422"/>
                <wp:effectExtent l="0" t="0" r="0" b="0"/>
                <wp:wrapNone/>
                <wp:docPr id="3" name="Text Box 3"/>
                <wp:cNvGraphicFramePr/>
                <a:graphic xmlns:a="http://schemas.openxmlformats.org/drawingml/2006/main">
                  <a:graphicData uri="http://schemas.microsoft.com/office/word/2010/wordprocessingShape">
                    <wps:wsp>
                      <wps:cNvSpPr txBox="1"/>
                      <wps:spPr>
                        <a:xfrm>
                          <a:off x="0" y="0"/>
                          <a:ext cx="4428781" cy="275422"/>
                        </a:xfrm>
                        <a:prstGeom prst="rect">
                          <a:avLst/>
                        </a:prstGeom>
                        <a:solidFill>
                          <a:schemeClr val="lt1"/>
                        </a:solidFill>
                        <a:ln w="6350">
                          <a:noFill/>
                        </a:ln>
                      </wps:spPr>
                      <wps:txbx>
                        <w:txbxContent>
                          <w:p w:rsidR="00E10F0B" w:rsidRPr="00BD76D3" w:rsidRDefault="00843A68" w:rsidP="00E10F0B">
                            <w:pPr>
                              <w:rPr>
                                <w:sz w:val="28"/>
                                <w:lang w:val="en-GB"/>
                              </w:rPr>
                            </w:pPr>
                            <w:r>
                              <w:rPr>
                                <w:rFonts w:cstheme="minorHAnsi"/>
                                <w:b/>
                                <w:sz w:val="20"/>
                                <w:szCs w:val="16"/>
                                <w:lang w:val="en-GB"/>
                              </w:rPr>
                              <w:t>Table S3</w:t>
                            </w:r>
                            <w:r w:rsidR="00E10F0B" w:rsidRPr="00BD76D3">
                              <w:rPr>
                                <w:rFonts w:cstheme="minorHAnsi"/>
                                <w:b/>
                                <w:sz w:val="20"/>
                                <w:szCs w:val="16"/>
                                <w:lang w:val="en-GB"/>
                              </w:rPr>
                              <w:t>.</w:t>
                            </w:r>
                            <w:r w:rsidR="00E10F0B">
                              <w:rPr>
                                <w:rFonts w:cstheme="minorHAnsi"/>
                                <w:sz w:val="20"/>
                                <w:szCs w:val="16"/>
                                <w:lang w:val="en-GB"/>
                              </w:rPr>
                              <w:t xml:space="preserve"> </w:t>
                            </w:r>
                            <w:r w:rsidR="00E10F0B" w:rsidRPr="00E76333">
                              <w:rPr>
                                <w:sz w:val="20"/>
                                <w:szCs w:val="18"/>
                                <w:lang w:val="en-GB"/>
                              </w:rPr>
                              <w:t>Frequency of users posting MG-ADL symptom questions.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EC0C8D" id="_x0000_t202" coordsize="21600,21600" o:spt="202" path="m,l,21600r21600,l21600,xe">
                <v:stroke joinstyle="miter"/>
                <v:path gradientshapeok="t" o:connecttype="rect"/>
              </v:shapetype>
              <v:shape id="Text Box 3" o:spid="_x0000_s1026" type="#_x0000_t202" style="position:absolute;margin-left:0;margin-top:15.4pt;width:348.7pt;height:21.7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67mQQIAAHkEAAAOAAAAZHJzL2Uyb0RvYy54bWysVMGO2jAQvVfqP1i+l0CAXRoRVpQVVSW0&#10;uxJUezaOTSI5Htc2JPTrO3YCS7c9Vb2Y8czked6bGeYPba3ISVhXgc7paDCkRGgORaUPOf2+W3+a&#10;UeI80wVToEVOz8LRh8XHD/PGZCKFElQhLEEQ7bLG5LT03mRJ4ngpauYGYITGoARbM49Xe0gKyxpE&#10;r1WSDod3SQO2MBa4cA69j12QLiK+lIL7Zymd8ETlFGvz8bTx3IczWcxZdrDMlBXvy2D/UEXNKo2P&#10;XqEemWfkaKs/oOqKW3Ag/YBDnYCUFReRA7IZDd+x2ZbMiMgFxXHmKpP7f7D86fRiSVXkdEyJZjW2&#10;aCdaT75AS8ZBnca4DJO2BtN8i27s8sXv0BlIt9LW4RfpEIyjzuertgGMo3MySWf3sxElHGPp/XSS&#10;pgEmefvaWOe/CqhJMHJqsXdRUnbaON+lXlLCYw5UVawrpeIlzItYKUtODDutfKwRwX/LUpo0Ob0b&#10;T4cRWEP4vENWGmsJXDtOwfLtvu0F2ENxRv4Wuvlxhq8rLHLDnH9hFgcGKeMS+Gc8pAJ8BHqLkhLs&#10;z7/5Qz72EaOUNDiAOXU/jswKStQ3jR3+PJpMwsTGy2R6n+LF3kb2txF9rFeAzFFgrC6aId+riykt&#10;1K+4K8vwKoaY5vh2Tv3FXPluLXDXuFguYxLOqGF+o7eGB+igdGjBrn1l1vR98tjhJ7iMKsvetavL&#10;DV9qWB49yCr2MgjcqdrrjvMdp6HfxbBAt/eY9faPsfgFAAD//wMAUEsDBBQABgAIAAAAIQA2gIPB&#10;3wAAAAYBAAAPAAAAZHJzL2Rvd25yZXYueG1sTM/BTsMwDAbgO9LeIfIkLoilrGMdpe6EEDCJGysw&#10;ccua0FY0TtVkbXl7zAmO1m/9/pxtJ9uKwfS+cYRwtYhAGCqdbqhCeC0eLzcgfFCkVevIIHwbD9t8&#10;dpapVLuRXsywD5XgEvKpQqhD6FIpfVkbq/zCdYY4+3S9VYHHvpK6VyOX21Yuo2gtrWqIL9SqM/e1&#10;Kb/2J4vwcVEdnv309DbG13H3sBuK5F0XiOfz6e4WRDBT+FuGXz7TIWfT0Z1Ie9Ei8CMBIY7Yz+n6&#10;JlmBOCIkqyXIPJP/+fkPAAAA//8DAFBLAQItABQABgAIAAAAIQC2gziS/gAAAOEBAAATAAAAAAAA&#10;AAAAAAAAAAAAAABbQ29udGVudF9UeXBlc10ueG1sUEsBAi0AFAAGAAgAAAAhADj9If/WAAAAlAEA&#10;AAsAAAAAAAAAAAAAAAAALwEAAF9yZWxzLy5yZWxzUEsBAi0AFAAGAAgAAAAhADhzruZBAgAAeQQA&#10;AA4AAAAAAAAAAAAAAAAALgIAAGRycy9lMm9Eb2MueG1sUEsBAi0AFAAGAAgAAAAhADaAg8HfAAAA&#10;BgEAAA8AAAAAAAAAAAAAAAAAmwQAAGRycy9kb3ducmV2LnhtbFBLBQYAAAAABAAEAPMAAACnBQAA&#10;AAA=&#10;" fillcolor="white [3201]" stroked="f" strokeweight=".5pt">
                <v:textbox>
                  <w:txbxContent>
                    <w:p w:rsidR="00E10F0B" w:rsidRPr="00BD76D3" w:rsidRDefault="00843A68" w:rsidP="00E10F0B">
                      <w:pPr>
                        <w:rPr>
                          <w:sz w:val="28"/>
                          <w:lang w:val="en-GB"/>
                        </w:rPr>
                      </w:pPr>
                      <w:r>
                        <w:rPr>
                          <w:rFonts w:cstheme="minorHAnsi"/>
                          <w:b/>
                          <w:sz w:val="20"/>
                          <w:szCs w:val="16"/>
                          <w:lang w:val="en-GB"/>
                        </w:rPr>
                        <w:t>Table S3</w:t>
                      </w:r>
                      <w:r w:rsidR="00E10F0B" w:rsidRPr="00BD76D3">
                        <w:rPr>
                          <w:rFonts w:cstheme="minorHAnsi"/>
                          <w:b/>
                          <w:sz w:val="20"/>
                          <w:szCs w:val="16"/>
                          <w:lang w:val="en-GB"/>
                        </w:rPr>
                        <w:t>.</w:t>
                      </w:r>
                      <w:r w:rsidR="00E10F0B">
                        <w:rPr>
                          <w:rFonts w:cstheme="minorHAnsi"/>
                          <w:sz w:val="20"/>
                          <w:szCs w:val="16"/>
                          <w:lang w:val="en-GB"/>
                        </w:rPr>
                        <w:t xml:space="preserve"> </w:t>
                      </w:r>
                      <w:r w:rsidR="00E10F0B" w:rsidRPr="00E76333">
                        <w:rPr>
                          <w:sz w:val="20"/>
                          <w:szCs w:val="18"/>
                          <w:lang w:val="en-GB"/>
                        </w:rPr>
                        <w:t>Frequency of users posting MG-ADL symptom questions.</w:t>
                      </w:r>
                    </w:p>
                  </w:txbxContent>
                </v:textbox>
                <w10:wrap anchorx="margin"/>
              </v:shape>
            </w:pict>
          </mc:Fallback>
        </mc:AlternateContent>
      </w:r>
    </w:p>
    <w:p w:rsidR="00E10F0B" w:rsidRDefault="00E10F0B" w:rsidP="00E10F0B">
      <w:pPr>
        <w:rPr>
          <w:rFonts w:cstheme="minorHAnsi"/>
          <w:sz w:val="16"/>
          <w:szCs w:val="16"/>
          <w:lang w:val="en-GB"/>
        </w:rPr>
      </w:pPr>
      <w:r>
        <w:rPr>
          <w:rFonts w:cstheme="minorHAnsi"/>
          <w:noProof/>
          <w:sz w:val="16"/>
          <w:szCs w:val="16"/>
          <w:lang w:val="en-GB" w:eastAsia="en-GB"/>
        </w:rPr>
        <mc:AlternateContent>
          <mc:Choice Requires="wps">
            <w:drawing>
              <wp:anchor distT="0" distB="0" distL="114300" distR="114300" simplePos="0" relativeHeight="251660288" behindDoc="0" locked="0" layoutInCell="1" allowOverlap="1" wp14:anchorId="30D15966" wp14:editId="6A5F6BFA">
                <wp:simplePos x="0" y="0"/>
                <wp:positionH relativeFrom="margin">
                  <wp:posOffset>5828430</wp:posOffset>
                </wp:positionH>
                <wp:positionV relativeFrom="paragraph">
                  <wp:posOffset>16510</wp:posOffset>
                </wp:positionV>
                <wp:extent cx="3620021" cy="275422"/>
                <wp:effectExtent l="0" t="0" r="0" b="0"/>
                <wp:wrapNone/>
                <wp:docPr id="4" name="Text Box 4"/>
                <wp:cNvGraphicFramePr/>
                <a:graphic xmlns:a="http://schemas.openxmlformats.org/drawingml/2006/main">
                  <a:graphicData uri="http://schemas.microsoft.com/office/word/2010/wordprocessingShape">
                    <wps:wsp>
                      <wps:cNvSpPr txBox="1"/>
                      <wps:spPr>
                        <a:xfrm>
                          <a:off x="0" y="0"/>
                          <a:ext cx="3620021" cy="275422"/>
                        </a:xfrm>
                        <a:prstGeom prst="rect">
                          <a:avLst/>
                        </a:prstGeom>
                        <a:solidFill>
                          <a:schemeClr val="lt1"/>
                        </a:solidFill>
                        <a:ln w="6350">
                          <a:noFill/>
                        </a:ln>
                      </wps:spPr>
                      <wps:txbx>
                        <w:txbxContent>
                          <w:p w:rsidR="00E10F0B" w:rsidRPr="005B3741" w:rsidRDefault="00843A68" w:rsidP="00E10F0B">
                            <w:pPr>
                              <w:rPr>
                                <w:sz w:val="18"/>
                                <w:szCs w:val="18"/>
                                <w:lang w:val="en-GB"/>
                              </w:rPr>
                            </w:pPr>
                            <w:r>
                              <w:rPr>
                                <w:rFonts w:cstheme="minorHAnsi"/>
                                <w:b/>
                                <w:sz w:val="18"/>
                                <w:szCs w:val="18"/>
                                <w:lang w:val="en-GB"/>
                              </w:rPr>
                              <w:t>Table S4</w:t>
                            </w:r>
                            <w:r w:rsidR="00E10F0B" w:rsidRPr="00E76333">
                              <w:rPr>
                                <w:rFonts w:cstheme="minorHAnsi"/>
                                <w:b/>
                                <w:sz w:val="18"/>
                                <w:szCs w:val="18"/>
                                <w:lang w:val="en-GB"/>
                              </w:rPr>
                              <w:t>.</w:t>
                            </w:r>
                            <w:r w:rsidR="00E10F0B">
                              <w:rPr>
                                <w:rFonts w:cstheme="minorHAnsi"/>
                                <w:sz w:val="18"/>
                                <w:szCs w:val="18"/>
                                <w:lang w:val="en-GB"/>
                              </w:rPr>
                              <w:t xml:space="preserve"> </w:t>
                            </w:r>
                            <w:r w:rsidR="00E10F0B" w:rsidRPr="00E76333">
                              <w:rPr>
                                <w:rFonts w:cstheme="minorHAnsi"/>
                                <w:sz w:val="20"/>
                                <w:szCs w:val="18"/>
                                <w:lang w:val="en-GB"/>
                              </w:rPr>
                              <w:t>MG-ADL Symptom question  multiple group users</w:t>
                            </w:r>
                          </w:p>
                          <w:p w:rsidR="00E10F0B" w:rsidRPr="00BD76D3" w:rsidRDefault="00E10F0B" w:rsidP="00E10F0B">
                            <w:pPr>
                              <w:rPr>
                                <w:sz w:val="28"/>
                                <w:lang w:val="en-GB"/>
                              </w:rPr>
                            </w:pPr>
                            <w:r w:rsidRPr="00E76333">
                              <w:rPr>
                                <w:sz w:val="20"/>
                                <w:szCs w:val="18"/>
                                <w:lang w:val="en-G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D15966" id="Text Box 4" o:spid="_x0000_s1027" type="#_x0000_t202" style="position:absolute;margin-left:458.95pt;margin-top:1.3pt;width:285.05pt;height:21.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Bo7QgIAAIAEAAAOAAAAZHJzL2Uyb0RvYy54bWysVFFv2jAQfp+0/2D5fQRSoF1EqBgV06Sq&#10;rQRTn41jk0i2z7MNCfv1OztAWbenaS/mfHf5fPd9d8zuO63IQTjfgCnpaDCkRBgOVWN2Jf2+WX26&#10;o8QHZiqmwIiSHoWn9/OPH2atLUQONahKOIIgxhetLWkdgi2yzPNaaOYHYIXBoASnWcCr22WVYy2i&#10;a5Xlw+E0a8FV1gEX3qP3oQ/SecKXUvDwLKUXgaiSYm0hnS6d23hm8xkrdo7ZuuGnMtg/VKFZY/DR&#10;C9QDC4zsXfMHlG64Aw8yDDjoDKRsuEg9YDej4btu1jWzIvWC5Hh7ocn/P1j+dHhxpKlKOqbEMI0S&#10;bUQXyBfoyDiy01pfYNLaYlro0I0qn/0enbHpTjodf7EdgnHk+XjhNoJxdN5MUa58RAnHWH47Ged5&#10;hMnevrbOh68CNIlGSR1qlyhlh0cf+tRzSnzMg2qqVaNUusR5EUvlyIGh0iqkGhH8tyxlSFvS6c1k&#10;mIANxM97ZGWwlthr31O0QrftEjOXfrdQHZEGB/0YectXDdb6yHx4YQ7nBjvHXQjPeEgF+BacLEpq&#10;cD//5o/5KCdGKWlxDkvqf+yZE5SobwaF/jwaj+Pgpst4cpvjxV1HttcRs9dLQAKQZ6wumTE/qLMp&#10;HehXXJlFfBVDzHB8u6ThbC5Dvx24clwsFikJR9Wy8GjWlkfoSHhUYtO9MmdPcgUU+gnOE8uKd6r1&#10;ufFLA4t9ANkkSSPPPasn+nHM01CcVjLu0fU9Zb39ccx/AQAA//8DAFBLAwQUAAYACAAAACEAHGRx&#10;zuEAAAAJAQAADwAAAGRycy9kb3ducmV2LnhtbEyPS0/DMBCE70j8B2uRuCDq9EGahmwqhIBK3Gh4&#10;iJsbL0lEvI5iNwn/HvcEx9GMZr7JtpNpxUC9aywjzGcRCOLS6oYrhNfi8ToB4bxirVrLhPBDDrb5&#10;+VmmUm1HfqFh7ysRStilCqH2vkuldGVNRrmZ7YiD92V7o3yQfSV1r8ZQblq5iKJYGtVwWKhVR/c1&#10;ld/7o0H4vKo+nt309DYub5bdw24o1u+6QLy8mO5uQXia/F8YTvgBHfLAdLBH1k60CJv5ehOiCIsY&#10;xMlfJUk4d0BYxRHIPJP/H+S/AAAA//8DAFBLAQItABQABgAIAAAAIQC2gziS/gAAAOEBAAATAAAA&#10;AAAAAAAAAAAAAAAAAABbQ29udGVudF9UeXBlc10ueG1sUEsBAi0AFAAGAAgAAAAhADj9If/WAAAA&#10;lAEAAAsAAAAAAAAAAAAAAAAALwEAAF9yZWxzLy5yZWxzUEsBAi0AFAAGAAgAAAAhAAQcGjtCAgAA&#10;gAQAAA4AAAAAAAAAAAAAAAAALgIAAGRycy9lMm9Eb2MueG1sUEsBAi0AFAAGAAgAAAAhABxkcc7h&#10;AAAACQEAAA8AAAAAAAAAAAAAAAAAnAQAAGRycy9kb3ducmV2LnhtbFBLBQYAAAAABAAEAPMAAACq&#10;BQAAAAA=&#10;" fillcolor="white [3201]" stroked="f" strokeweight=".5pt">
                <v:textbox>
                  <w:txbxContent>
                    <w:p w:rsidR="00E10F0B" w:rsidRPr="005B3741" w:rsidRDefault="00843A68" w:rsidP="00E10F0B">
                      <w:pPr>
                        <w:rPr>
                          <w:sz w:val="18"/>
                          <w:szCs w:val="18"/>
                          <w:lang w:val="en-GB"/>
                        </w:rPr>
                      </w:pPr>
                      <w:r>
                        <w:rPr>
                          <w:rFonts w:cstheme="minorHAnsi"/>
                          <w:b/>
                          <w:sz w:val="18"/>
                          <w:szCs w:val="18"/>
                          <w:lang w:val="en-GB"/>
                        </w:rPr>
                        <w:t>Table S4</w:t>
                      </w:r>
                      <w:r w:rsidR="00E10F0B" w:rsidRPr="00E76333">
                        <w:rPr>
                          <w:rFonts w:cstheme="minorHAnsi"/>
                          <w:b/>
                          <w:sz w:val="18"/>
                          <w:szCs w:val="18"/>
                          <w:lang w:val="en-GB"/>
                        </w:rPr>
                        <w:t>.</w:t>
                      </w:r>
                      <w:r w:rsidR="00E10F0B">
                        <w:rPr>
                          <w:rFonts w:cstheme="minorHAnsi"/>
                          <w:sz w:val="18"/>
                          <w:szCs w:val="18"/>
                          <w:lang w:val="en-GB"/>
                        </w:rPr>
                        <w:t xml:space="preserve"> </w:t>
                      </w:r>
                      <w:r w:rsidR="00E10F0B" w:rsidRPr="00E76333">
                        <w:rPr>
                          <w:rFonts w:cstheme="minorHAnsi"/>
                          <w:sz w:val="20"/>
                          <w:szCs w:val="18"/>
                          <w:lang w:val="en-GB"/>
                        </w:rPr>
                        <w:t>MG-ADL Symptom question  multiple group users</w:t>
                      </w:r>
                    </w:p>
                    <w:p w:rsidR="00E10F0B" w:rsidRPr="00BD76D3" w:rsidRDefault="00E10F0B" w:rsidP="00E10F0B">
                      <w:pPr>
                        <w:rPr>
                          <w:sz w:val="28"/>
                          <w:lang w:val="en-GB"/>
                        </w:rPr>
                      </w:pPr>
                      <w:r w:rsidRPr="00E76333">
                        <w:rPr>
                          <w:sz w:val="20"/>
                          <w:szCs w:val="18"/>
                          <w:lang w:val="en-GB"/>
                        </w:rPr>
                        <w:t>.</w:t>
                      </w:r>
                    </w:p>
                  </w:txbxContent>
                </v:textbox>
                <w10:wrap anchorx="margin"/>
              </v:shape>
            </w:pict>
          </mc:Fallback>
        </mc:AlternateContent>
      </w:r>
    </w:p>
    <w:p w:rsidR="00E10F0B" w:rsidRDefault="00E10F0B" w:rsidP="00E10F0B">
      <w:pPr>
        <w:rPr>
          <w:rFonts w:cstheme="minorHAnsi"/>
          <w:sz w:val="16"/>
          <w:szCs w:val="16"/>
          <w:lang w:val="en-GB"/>
        </w:rPr>
      </w:pPr>
    </w:p>
    <w:tbl>
      <w:tblPr>
        <w:tblStyle w:val="PlainTable2"/>
        <w:tblpPr w:leftFromText="141" w:rightFromText="141" w:vertAnchor="text" w:horzAnchor="margin" w:tblpY="-13"/>
        <w:tblW w:w="8809" w:type="dxa"/>
        <w:tblLook w:val="0600" w:firstRow="0" w:lastRow="0" w:firstColumn="0" w:lastColumn="0" w:noHBand="1" w:noVBand="1"/>
      </w:tblPr>
      <w:tblGrid>
        <w:gridCol w:w="2509"/>
        <w:gridCol w:w="1081"/>
        <w:gridCol w:w="1047"/>
        <w:gridCol w:w="1046"/>
        <w:gridCol w:w="1046"/>
        <w:gridCol w:w="1046"/>
        <w:gridCol w:w="1034"/>
      </w:tblGrid>
      <w:tr w:rsidR="00E10F0B" w:rsidRPr="001B30F7" w:rsidTr="00B17BDA">
        <w:trPr>
          <w:trHeight w:val="79"/>
        </w:trPr>
        <w:tc>
          <w:tcPr>
            <w:tcW w:w="2509" w:type="dxa"/>
            <w:tcBorders>
              <w:top w:val="nil"/>
              <w:bottom w:val="single" w:sz="4" w:space="0" w:color="auto"/>
            </w:tcBorders>
            <w:hideMark/>
          </w:tcPr>
          <w:p w:rsidR="00E10F0B" w:rsidRPr="00AC08E9"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p>
        </w:tc>
        <w:tc>
          <w:tcPr>
            <w:tcW w:w="1081" w:type="dxa"/>
            <w:tcBorders>
              <w:top w:val="nil"/>
              <w:bottom w:val="single" w:sz="4" w:space="0" w:color="auto"/>
            </w:tcBorders>
          </w:tcPr>
          <w:p w:rsidR="00E10F0B" w:rsidRPr="00865E69" w:rsidRDefault="00E10F0B"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865E69">
              <w:rPr>
                <w:rFonts w:asciiTheme="minorHAnsi" w:hAnsiTheme="minorHAnsi" w:cstheme="minorHAnsi"/>
                <w:i/>
                <w:color w:val="000000"/>
                <w:sz w:val="20"/>
                <w:szCs w:val="20"/>
                <w:bdr w:val="none" w:sz="0" w:space="0" w:color="auto" w:frame="1"/>
              </w:rPr>
              <w:t>Group 1</w:t>
            </w:r>
            <w:r w:rsidRPr="00865E69">
              <w:rPr>
                <w:rFonts w:asciiTheme="minorHAnsi" w:hAnsiTheme="minorHAnsi" w:cstheme="minorHAnsi"/>
                <w:i/>
                <w:color w:val="000000"/>
                <w:sz w:val="20"/>
                <w:szCs w:val="20"/>
                <w:bdr w:val="none" w:sz="0" w:space="0" w:color="auto" w:frame="1"/>
              </w:rPr>
              <w:br/>
              <w:t xml:space="preserve"> Users</w:t>
            </w:r>
          </w:p>
        </w:tc>
        <w:tc>
          <w:tcPr>
            <w:tcW w:w="1047" w:type="dxa"/>
            <w:tcBorders>
              <w:top w:val="nil"/>
              <w:bottom w:val="single" w:sz="4" w:space="0" w:color="auto"/>
            </w:tcBorders>
            <w:hideMark/>
          </w:tcPr>
          <w:p w:rsidR="00E10F0B" w:rsidRPr="00865E69" w:rsidRDefault="00E10F0B"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865E69">
              <w:rPr>
                <w:rFonts w:asciiTheme="minorHAnsi" w:hAnsiTheme="minorHAnsi" w:cstheme="minorHAnsi"/>
                <w:i/>
                <w:color w:val="000000"/>
                <w:sz w:val="20"/>
                <w:szCs w:val="20"/>
                <w:bdr w:val="none" w:sz="0" w:space="0" w:color="auto" w:frame="1"/>
              </w:rPr>
              <w:t>Group 2</w:t>
            </w:r>
            <w:r w:rsidRPr="00865E69">
              <w:rPr>
                <w:rFonts w:asciiTheme="minorHAnsi" w:hAnsiTheme="minorHAnsi" w:cstheme="minorHAnsi"/>
                <w:i/>
                <w:color w:val="000000"/>
                <w:sz w:val="20"/>
                <w:szCs w:val="20"/>
                <w:bdr w:val="none" w:sz="0" w:space="0" w:color="auto" w:frame="1"/>
              </w:rPr>
              <w:br/>
              <w:t xml:space="preserve"> Users</w:t>
            </w:r>
          </w:p>
        </w:tc>
        <w:tc>
          <w:tcPr>
            <w:tcW w:w="1046" w:type="dxa"/>
            <w:tcBorders>
              <w:top w:val="nil"/>
              <w:bottom w:val="single" w:sz="4" w:space="0" w:color="auto"/>
            </w:tcBorders>
            <w:hideMark/>
          </w:tcPr>
          <w:p w:rsidR="00E10F0B" w:rsidRPr="00865E69" w:rsidRDefault="00E10F0B"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865E69">
              <w:rPr>
                <w:rFonts w:asciiTheme="minorHAnsi" w:hAnsiTheme="minorHAnsi" w:cstheme="minorHAnsi"/>
                <w:i/>
                <w:color w:val="000000"/>
                <w:sz w:val="20"/>
                <w:szCs w:val="20"/>
                <w:bdr w:val="none" w:sz="0" w:space="0" w:color="auto" w:frame="1"/>
              </w:rPr>
              <w:t>Group 3</w:t>
            </w:r>
            <w:r w:rsidRPr="00865E69">
              <w:rPr>
                <w:rFonts w:asciiTheme="minorHAnsi" w:hAnsiTheme="minorHAnsi" w:cstheme="minorHAnsi"/>
                <w:i/>
                <w:color w:val="000000"/>
                <w:sz w:val="20"/>
                <w:szCs w:val="20"/>
                <w:bdr w:val="none" w:sz="0" w:space="0" w:color="auto" w:frame="1"/>
              </w:rPr>
              <w:br/>
              <w:t>Users</w:t>
            </w:r>
          </w:p>
        </w:tc>
        <w:tc>
          <w:tcPr>
            <w:tcW w:w="1046" w:type="dxa"/>
            <w:tcBorders>
              <w:top w:val="nil"/>
              <w:bottom w:val="single" w:sz="4" w:space="0" w:color="auto"/>
            </w:tcBorders>
            <w:hideMark/>
          </w:tcPr>
          <w:p w:rsidR="00E10F0B" w:rsidRPr="00865E69" w:rsidRDefault="00E10F0B"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865E69">
              <w:rPr>
                <w:rFonts w:asciiTheme="minorHAnsi" w:hAnsiTheme="minorHAnsi" w:cstheme="minorHAnsi"/>
                <w:i/>
                <w:color w:val="000000"/>
                <w:sz w:val="20"/>
                <w:szCs w:val="20"/>
                <w:bdr w:val="none" w:sz="0" w:space="0" w:color="auto" w:frame="1"/>
              </w:rPr>
              <w:t>Group 4</w:t>
            </w:r>
            <w:r w:rsidRPr="00865E69">
              <w:rPr>
                <w:rFonts w:asciiTheme="minorHAnsi" w:hAnsiTheme="minorHAnsi" w:cstheme="minorHAnsi"/>
                <w:i/>
                <w:color w:val="000000"/>
                <w:sz w:val="20"/>
                <w:szCs w:val="20"/>
                <w:bdr w:val="none" w:sz="0" w:space="0" w:color="auto" w:frame="1"/>
              </w:rPr>
              <w:br/>
              <w:t>Users</w:t>
            </w:r>
          </w:p>
        </w:tc>
        <w:tc>
          <w:tcPr>
            <w:tcW w:w="1046" w:type="dxa"/>
            <w:tcBorders>
              <w:top w:val="nil"/>
              <w:bottom w:val="single" w:sz="4" w:space="0" w:color="auto"/>
            </w:tcBorders>
          </w:tcPr>
          <w:p w:rsidR="00E10F0B" w:rsidRPr="00865E69" w:rsidRDefault="00E10F0B"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865E69">
              <w:rPr>
                <w:rFonts w:asciiTheme="minorHAnsi" w:hAnsiTheme="minorHAnsi" w:cstheme="minorHAnsi"/>
                <w:i/>
                <w:color w:val="000000"/>
                <w:sz w:val="20"/>
                <w:szCs w:val="20"/>
                <w:bdr w:val="none" w:sz="0" w:space="0" w:color="auto" w:frame="1"/>
              </w:rPr>
              <w:t>Unique Users</w:t>
            </w:r>
          </w:p>
        </w:tc>
        <w:tc>
          <w:tcPr>
            <w:tcW w:w="1029" w:type="dxa"/>
            <w:tcBorders>
              <w:top w:val="nil"/>
              <w:bottom w:val="single" w:sz="4" w:space="0" w:color="auto"/>
            </w:tcBorders>
          </w:tcPr>
          <w:p w:rsidR="00E10F0B" w:rsidRPr="00865E69" w:rsidRDefault="00E10F0B"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865E69">
              <w:rPr>
                <w:rFonts w:asciiTheme="minorHAnsi" w:hAnsiTheme="minorHAnsi" w:cstheme="minorHAnsi"/>
                <w:i/>
                <w:color w:val="000000"/>
                <w:sz w:val="20"/>
                <w:szCs w:val="20"/>
                <w:bdr w:val="none" w:sz="0" w:space="0" w:color="auto" w:frame="1"/>
              </w:rPr>
              <w:t>Total</w:t>
            </w:r>
            <w:r w:rsidRPr="00865E69">
              <w:rPr>
                <w:rFonts w:asciiTheme="minorHAnsi" w:hAnsiTheme="minorHAnsi" w:cstheme="minorHAnsi"/>
                <w:i/>
                <w:color w:val="000000"/>
                <w:sz w:val="20"/>
                <w:szCs w:val="20"/>
                <w:bdr w:val="none" w:sz="0" w:space="0" w:color="auto" w:frame="1"/>
              </w:rPr>
              <w:br/>
              <w:t xml:space="preserve"> Users</w:t>
            </w:r>
          </w:p>
        </w:tc>
      </w:tr>
      <w:tr w:rsidR="00E10F0B" w:rsidRPr="001B30F7" w:rsidTr="00B17BDA">
        <w:trPr>
          <w:trHeight w:val="132"/>
        </w:trPr>
        <w:tc>
          <w:tcPr>
            <w:tcW w:w="8809" w:type="dxa"/>
            <w:gridSpan w:val="7"/>
            <w:tcBorders>
              <w:top w:val="nil"/>
            </w:tcBorders>
            <w:shd w:val="clear" w:color="auto" w:fill="FFFFFF" w:themeFill="background1"/>
          </w:tcPr>
          <w:p w:rsidR="00E10F0B" w:rsidRPr="00E76333" w:rsidRDefault="00E10F0B" w:rsidP="00B17BDA">
            <w:pPr>
              <w:pStyle w:val="paragraph"/>
              <w:spacing w:before="0" w:beforeAutospacing="0" w:after="0" w:afterAutospacing="0"/>
              <w:rPr>
                <w:rFonts w:asciiTheme="minorHAnsi" w:hAnsiTheme="minorHAnsi" w:cstheme="minorHAnsi"/>
                <w:b/>
                <w:color w:val="000000"/>
                <w:sz w:val="20"/>
                <w:szCs w:val="20"/>
                <w:bdr w:val="none" w:sz="0" w:space="0" w:color="auto" w:frame="1"/>
              </w:rPr>
            </w:pPr>
            <w:r w:rsidRPr="00E76333">
              <w:rPr>
                <w:rFonts w:asciiTheme="minorHAnsi" w:hAnsiTheme="minorHAnsi" w:cstheme="minorHAnsi"/>
                <w:b/>
                <w:i/>
                <w:color w:val="000000"/>
                <w:sz w:val="20"/>
                <w:szCs w:val="20"/>
                <w:bdr w:val="none" w:sz="0" w:space="0" w:color="auto" w:frame="1"/>
              </w:rPr>
              <w:t>ADL Symptoms, n (%)</w:t>
            </w:r>
          </w:p>
          <w:p w:rsidR="00E10F0B" w:rsidRPr="00E76333" w:rsidRDefault="00E10F0B" w:rsidP="00B17BDA">
            <w:pPr>
              <w:pStyle w:val="paragraph"/>
              <w:spacing w:before="0" w:beforeAutospacing="0" w:after="0" w:afterAutospacing="0"/>
              <w:rPr>
                <w:rFonts w:asciiTheme="minorHAnsi" w:hAnsiTheme="minorHAnsi" w:cstheme="minorHAnsi"/>
                <w:b/>
                <w:color w:val="000000"/>
                <w:sz w:val="20"/>
                <w:szCs w:val="20"/>
                <w:bdr w:val="none" w:sz="0" w:space="0" w:color="auto" w:frame="1"/>
              </w:rPr>
            </w:pPr>
          </w:p>
        </w:tc>
      </w:tr>
      <w:tr w:rsidR="00E10F0B" w:rsidRPr="0064074B" w:rsidTr="00B17BDA">
        <w:trPr>
          <w:trHeight w:val="195"/>
        </w:trPr>
        <w:tc>
          <w:tcPr>
            <w:tcW w:w="2509" w:type="dxa"/>
            <w:shd w:val="clear" w:color="auto" w:fill="EAEAEA"/>
          </w:tcPr>
          <w:p w:rsidR="00E10F0B" w:rsidRPr="00E76333"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76333">
              <w:rPr>
                <w:rFonts w:asciiTheme="minorHAnsi" w:hAnsiTheme="minorHAnsi" w:cstheme="minorHAnsi"/>
                <w:sz w:val="20"/>
                <w:szCs w:val="20"/>
              </w:rPr>
              <w:t xml:space="preserve">1. Talking </w:t>
            </w:r>
          </w:p>
        </w:tc>
        <w:tc>
          <w:tcPr>
            <w:tcW w:w="1081"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7 (63.64)</w:t>
            </w:r>
          </w:p>
        </w:tc>
        <w:tc>
          <w:tcPr>
            <w:tcW w:w="1047"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3 (27.27)</w:t>
            </w:r>
          </w:p>
        </w:tc>
        <w:tc>
          <w:tcPr>
            <w:tcW w:w="1046"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0 (0.00)</w:t>
            </w:r>
          </w:p>
        </w:tc>
        <w:tc>
          <w:tcPr>
            <w:tcW w:w="1046"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1 (9.09)</w:t>
            </w:r>
          </w:p>
        </w:tc>
        <w:tc>
          <w:tcPr>
            <w:tcW w:w="1046"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11 (100)</w:t>
            </w:r>
          </w:p>
        </w:tc>
        <w:tc>
          <w:tcPr>
            <w:tcW w:w="1029"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color w:val="000000"/>
                <w:sz w:val="20"/>
                <w:szCs w:val="20"/>
              </w:rPr>
              <w:t xml:space="preserve">11 </w:t>
            </w:r>
            <w:r w:rsidRPr="00C61D3E">
              <w:rPr>
                <w:rFonts w:asciiTheme="minorHAnsi" w:hAnsiTheme="minorHAnsi" w:cstheme="minorHAnsi"/>
                <w:sz w:val="20"/>
                <w:szCs w:val="20"/>
              </w:rPr>
              <w:t>(100)</w:t>
            </w:r>
          </w:p>
        </w:tc>
      </w:tr>
      <w:tr w:rsidR="00E10F0B" w:rsidRPr="0064074B" w:rsidTr="00B17BDA">
        <w:trPr>
          <w:trHeight w:val="132"/>
        </w:trPr>
        <w:tc>
          <w:tcPr>
            <w:tcW w:w="2509" w:type="dxa"/>
          </w:tcPr>
          <w:p w:rsidR="00E10F0B" w:rsidRPr="00E76333"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76333">
              <w:rPr>
                <w:rFonts w:asciiTheme="minorHAnsi" w:hAnsiTheme="minorHAnsi" w:cstheme="minorHAnsi"/>
                <w:sz w:val="20"/>
                <w:szCs w:val="20"/>
              </w:rPr>
              <w:t>2. Chewing</w:t>
            </w:r>
          </w:p>
        </w:tc>
        <w:tc>
          <w:tcPr>
            <w:tcW w:w="1081"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2 (66.67)</w:t>
            </w:r>
          </w:p>
        </w:tc>
        <w:tc>
          <w:tcPr>
            <w:tcW w:w="1047"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0 (0.00)</w:t>
            </w:r>
          </w:p>
        </w:tc>
        <w:tc>
          <w:tcPr>
            <w:tcW w:w="1046"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0 (0.00)</w:t>
            </w:r>
          </w:p>
        </w:tc>
        <w:tc>
          <w:tcPr>
            <w:tcW w:w="1046"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1 (33.33)</w:t>
            </w:r>
          </w:p>
        </w:tc>
        <w:tc>
          <w:tcPr>
            <w:tcW w:w="1046"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3 (100)</w:t>
            </w:r>
          </w:p>
        </w:tc>
        <w:tc>
          <w:tcPr>
            <w:tcW w:w="1029"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color w:val="000000"/>
                <w:sz w:val="20"/>
                <w:szCs w:val="20"/>
              </w:rPr>
              <w:t xml:space="preserve">3 </w:t>
            </w:r>
            <w:r w:rsidRPr="00C61D3E">
              <w:rPr>
                <w:rFonts w:asciiTheme="minorHAnsi" w:hAnsiTheme="minorHAnsi" w:cstheme="minorHAnsi"/>
                <w:sz w:val="20"/>
                <w:szCs w:val="20"/>
              </w:rPr>
              <w:t>(100)</w:t>
            </w:r>
          </w:p>
        </w:tc>
      </w:tr>
      <w:tr w:rsidR="00E10F0B" w:rsidRPr="0064074B" w:rsidTr="00B17BDA">
        <w:trPr>
          <w:trHeight w:val="132"/>
        </w:trPr>
        <w:tc>
          <w:tcPr>
            <w:tcW w:w="2509" w:type="dxa"/>
            <w:shd w:val="clear" w:color="auto" w:fill="EAEAEA"/>
          </w:tcPr>
          <w:p w:rsidR="00E10F0B" w:rsidRPr="00E76333"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76333">
              <w:rPr>
                <w:rFonts w:asciiTheme="minorHAnsi" w:hAnsiTheme="minorHAnsi" w:cstheme="minorHAnsi"/>
                <w:sz w:val="20"/>
                <w:szCs w:val="20"/>
              </w:rPr>
              <w:t>3. Swallowing</w:t>
            </w:r>
          </w:p>
        </w:tc>
        <w:tc>
          <w:tcPr>
            <w:tcW w:w="1081"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11 (61.11)</w:t>
            </w:r>
          </w:p>
        </w:tc>
        <w:tc>
          <w:tcPr>
            <w:tcW w:w="1047"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2 (11.11)</w:t>
            </w:r>
          </w:p>
        </w:tc>
        <w:tc>
          <w:tcPr>
            <w:tcW w:w="1046"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3 (16.67)</w:t>
            </w:r>
          </w:p>
        </w:tc>
        <w:tc>
          <w:tcPr>
            <w:tcW w:w="1046"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2 (11.11)</w:t>
            </w:r>
          </w:p>
        </w:tc>
        <w:tc>
          <w:tcPr>
            <w:tcW w:w="1046"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17 (94.44)</w:t>
            </w:r>
          </w:p>
        </w:tc>
        <w:tc>
          <w:tcPr>
            <w:tcW w:w="1029"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color w:val="000000"/>
                <w:sz w:val="20"/>
                <w:szCs w:val="20"/>
              </w:rPr>
              <w:t xml:space="preserve">18 </w:t>
            </w:r>
            <w:r w:rsidRPr="00C61D3E">
              <w:rPr>
                <w:rFonts w:asciiTheme="minorHAnsi" w:hAnsiTheme="minorHAnsi" w:cstheme="minorHAnsi"/>
                <w:sz w:val="20"/>
                <w:szCs w:val="20"/>
              </w:rPr>
              <w:t>(100)</w:t>
            </w:r>
          </w:p>
        </w:tc>
      </w:tr>
      <w:tr w:rsidR="00E10F0B" w:rsidRPr="0064074B" w:rsidTr="00B17BDA">
        <w:trPr>
          <w:trHeight w:val="429"/>
        </w:trPr>
        <w:tc>
          <w:tcPr>
            <w:tcW w:w="2509" w:type="dxa"/>
          </w:tcPr>
          <w:p w:rsidR="00E10F0B" w:rsidRPr="00E76333"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76333">
              <w:rPr>
                <w:rFonts w:asciiTheme="minorHAnsi" w:hAnsiTheme="minorHAnsi" w:cstheme="minorHAnsi"/>
                <w:sz w:val="20"/>
                <w:szCs w:val="20"/>
              </w:rPr>
              <w:t>4. Breathing</w:t>
            </w:r>
          </w:p>
        </w:tc>
        <w:tc>
          <w:tcPr>
            <w:tcW w:w="1081"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20 (74.07)</w:t>
            </w:r>
          </w:p>
        </w:tc>
        <w:tc>
          <w:tcPr>
            <w:tcW w:w="1047"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5 (18.52)</w:t>
            </w:r>
          </w:p>
        </w:tc>
        <w:tc>
          <w:tcPr>
            <w:tcW w:w="1046"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2 (7.41)</w:t>
            </w:r>
          </w:p>
        </w:tc>
        <w:tc>
          <w:tcPr>
            <w:tcW w:w="1046"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0 (0.00)</w:t>
            </w:r>
          </w:p>
        </w:tc>
        <w:tc>
          <w:tcPr>
            <w:tcW w:w="1046"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25 (92.59</w:t>
            </w:r>
          </w:p>
        </w:tc>
        <w:tc>
          <w:tcPr>
            <w:tcW w:w="1029"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color w:val="000000"/>
                <w:sz w:val="20"/>
                <w:szCs w:val="20"/>
              </w:rPr>
              <w:t xml:space="preserve">27 </w:t>
            </w:r>
            <w:r w:rsidRPr="00C61D3E">
              <w:rPr>
                <w:rFonts w:asciiTheme="minorHAnsi" w:hAnsiTheme="minorHAnsi" w:cstheme="minorHAnsi"/>
                <w:sz w:val="20"/>
                <w:szCs w:val="20"/>
              </w:rPr>
              <w:t>(100)</w:t>
            </w:r>
          </w:p>
        </w:tc>
      </w:tr>
      <w:tr w:rsidR="00E10F0B" w:rsidRPr="0064074B" w:rsidTr="00B17BDA">
        <w:trPr>
          <w:trHeight w:val="315"/>
        </w:trPr>
        <w:tc>
          <w:tcPr>
            <w:tcW w:w="2509" w:type="dxa"/>
            <w:shd w:val="clear" w:color="auto" w:fill="EAEAEA"/>
          </w:tcPr>
          <w:p w:rsidR="00E10F0B" w:rsidRPr="00E76333"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E76333">
              <w:rPr>
                <w:rFonts w:asciiTheme="minorHAnsi" w:hAnsiTheme="minorHAnsi" w:cstheme="minorHAnsi"/>
                <w:sz w:val="20"/>
                <w:szCs w:val="20"/>
                <w:lang w:val="en-GB"/>
              </w:rPr>
              <w:t xml:space="preserve">5. Impairment of ability to brush or comb hair </w:t>
            </w:r>
          </w:p>
        </w:tc>
        <w:tc>
          <w:tcPr>
            <w:tcW w:w="1081"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0  (0.00)</w:t>
            </w:r>
          </w:p>
        </w:tc>
        <w:tc>
          <w:tcPr>
            <w:tcW w:w="1047"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3 (100)</w:t>
            </w:r>
          </w:p>
        </w:tc>
        <w:tc>
          <w:tcPr>
            <w:tcW w:w="1046"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0 (0.00)</w:t>
            </w:r>
          </w:p>
        </w:tc>
        <w:tc>
          <w:tcPr>
            <w:tcW w:w="1046"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0 (0.00)</w:t>
            </w:r>
          </w:p>
        </w:tc>
        <w:tc>
          <w:tcPr>
            <w:tcW w:w="1046"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3 (100)</w:t>
            </w:r>
          </w:p>
        </w:tc>
        <w:tc>
          <w:tcPr>
            <w:tcW w:w="1029" w:type="dxa"/>
            <w:shd w:val="clear" w:color="auto" w:fill="EAEAE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color w:val="000000"/>
                <w:sz w:val="20"/>
                <w:szCs w:val="20"/>
              </w:rPr>
              <w:t xml:space="preserve">3 </w:t>
            </w:r>
            <w:r w:rsidRPr="00C61D3E">
              <w:rPr>
                <w:rFonts w:asciiTheme="minorHAnsi" w:hAnsiTheme="minorHAnsi" w:cstheme="minorHAnsi"/>
                <w:sz w:val="20"/>
                <w:szCs w:val="20"/>
              </w:rPr>
              <w:t>(100)</w:t>
            </w:r>
          </w:p>
        </w:tc>
      </w:tr>
      <w:tr w:rsidR="00E10F0B" w:rsidRPr="0064074B" w:rsidTr="00B17BDA">
        <w:trPr>
          <w:trHeight w:val="203"/>
        </w:trPr>
        <w:tc>
          <w:tcPr>
            <w:tcW w:w="2509" w:type="dxa"/>
          </w:tcPr>
          <w:p w:rsidR="00E10F0B" w:rsidRPr="00E76333"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E76333">
              <w:rPr>
                <w:rFonts w:asciiTheme="minorHAnsi" w:hAnsiTheme="minorHAnsi" w:cstheme="minorHAnsi"/>
                <w:sz w:val="20"/>
                <w:szCs w:val="20"/>
                <w:lang w:val="en-GB"/>
              </w:rPr>
              <w:t xml:space="preserve">6. </w:t>
            </w:r>
            <w:r w:rsidRPr="00E76333">
              <w:rPr>
                <w:rFonts w:asciiTheme="minorHAnsi" w:hAnsiTheme="minorHAnsi" w:cstheme="minorHAnsi"/>
                <w:sz w:val="20"/>
                <w:szCs w:val="20"/>
                <w:lang w:val="en-US"/>
              </w:rPr>
              <w:t>Impairment of ability to rise from a chair  </w:t>
            </w:r>
          </w:p>
        </w:tc>
        <w:tc>
          <w:tcPr>
            <w:tcW w:w="1081"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7 (70.00)</w:t>
            </w:r>
          </w:p>
        </w:tc>
        <w:tc>
          <w:tcPr>
            <w:tcW w:w="1047"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2 (20.00)</w:t>
            </w:r>
          </w:p>
        </w:tc>
        <w:tc>
          <w:tcPr>
            <w:tcW w:w="1046"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1 (10.00)</w:t>
            </w:r>
          </w:p>
        </w:tc>
        <w:tc>
          <w:tcPr>
            <w:tcW w:w="1046"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0 (0.00)</w:t>
            </w:r>
          </w:p>
        </w:tc>
        <w:tc>
          <w:tcPr>
            <w:tcW w:w="1046"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sz w:val="20"/>
                <w:szCs w:val="20"/>
              </w:rPr>
              <w:t>10 (100)</w:t>
            </w:r>
          </w:p>
        </w:tc>
        <w:tc>
          <w:tcPr>
            <w:tcW w:w="1029"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C61D3E">
              <w:rPr>
                <w:rFonts w:asciiTheme="minorHAnsi" w:hAnsiTheme="minorHAnsi" w:cstheme="minorHAnsi"/>
                <w:color w:val="000000"/>
                <w:sz w:val="20"/>
                <w:szCs w:val="20"/>
              </w:rPr>
              <w:t xml:space="preserve">10 </w:t>
            </w:r>
            <w:r w:rsidRPr="00C61D3E">
              <w:rPr>
                <w:rFonts w:asciiTheme="minorHAnsi" w:hAnsiTheme="minorHAnsi" w:cstheme="minorHAnsi"/>
                <w:sz w:val="20"/>
                <w:szCs w:val="20"/>
              </w:rPr>
              <w:t>(100)</w:t>
            </w:r>
          </w:p>
        </w:tc>
      </w:tr>
      <w:tr w:rsidR="00E10F0B" w:rsidRPr="001D4E6E" w:rsidTr="00B17BDA">
        <w:trPr>
          <w:trHeight w:val="203"/>
        </w:trPr>
        <w:tc>
          <w:tcPr>
            <w:tcW w:w="2509" w:type="dxa"/>
            <w:shd w:val="clear" w:color="auto" w:fill="E7E6E6" w:themeFill="background2"/>
          </w:tcPr>
          <w:p w:rsidR="00E10F0B" w:rsidRPr="00E76333"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E76333">
              <w:rPr>
                <w:rFonts w:asciiTheme="minorHAnsi" w:hAnsiTheme="minorHAnsi" w:cstheme="minorHAnsi"/>
                <w:sz w:val="20"/>
                <w:szCs w:val="20"/>
              </w:rPr>
              <w:t>7.</w:t>
            </w:r>
            <w:r w:rsidRPr="00E76333">
              <w:rPr>
                <w:rFonts w:asciiTheme="minorHAnsi" w:hAnsiTheme="minorHAnsi" w:cstheme="minorHAnsi"/>
                <w:sz w:val="20"/>
                <w:szCs w:val="20"/>
                <w:lang w:val="en-GB"/>
              </w:rPr>
              <w:t xml:space="preserve"> Double vision  </w:t>
            </w:r>
          </w:p>
        </w:tc>
        <w:tc>
          <w:tcPr>
            <w:tcW w:w="1081" w:type="dxa"/>
            <w:shd w:val="clear" w:color="auto" w:fill="E7E6E6" w:themeFill="background2"/>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sz w:val="20"/>
                <w:szCs w:val="20"/>
              </w:rPr>
              <w:t>1 (25.00)</w:t>
            </w:r>
          </w:p>
        </w:tc>
        <w:tc>
          <w:tcPr>
            <w:tcW w:w="1047" w:type="dxa"/>
            <w:shd w:val="clear" w:color="auto" w:fill="E7E6E6" w:themeFill="background2"/>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sz w:val="20"/>
                <w:szCs w:val="20"/>
              </w:rPr>
              <w:t>1 (25.00)</w:t>
            </w:r>
          </w:p>
        </w:tc>
        <w:tc>
          <w:tcPr>
            <w:tcW w:w="1046" w:type="dxa"/>
            <w:shd w:val="clear" w:color="auto" w:fill="E7E6E6" w:themeFill="background2"/>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sz w:val="20"/>
                <w:szCs w:val="20"/>
              </w:rPr>
              <w:t>2 (50.00)</w:t>
            </w:r>
          </w:p>
        </w:tc>
        <w:tc>
          <w:tcPr>
            <w:tcW w:w="1046" w:type="dxa"/>
            <w:shd w:val="clear" w:color="auto" w:fill="E7E6E6" w:themeFill="background2"/>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sz w:val="20"/>
                <w:szCs w:val="20"/>
              </w:rPr>
              <w:t>0 (0.00)</w:t>
            </w:r>
          </w:p>
        </w:tc>
        <w:tc>
          <w:tcPr>
            <w:tcW w:w="1046" w:type="dxa"/>
            <w:shd w:val="clear" w:color="auto" w:fill="E7E6E6" w:themeFill="background2"/>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sz w:val="20"/>
                <w:szCs w:val="20"/>
              </w:rPr>
              <w:t>4 (100)</w:t>
            </w:r>
          </w:p>
        </w:tc>
        <w:tc>
          <w:tcPr>
            <w:tcW w:w="1029" w:type="dxa"/>
            <w:shd w:val="clear" w:color="auto" w:fill="E7E6E6" w:themeFill="background2"/>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color w:val="000000"/>
                <w:sz w:val="20"/>
                <w:szCs w:val="20"/>
              </w:rPr>
              <w:t xml:space="preserve">4 </w:t>
            </w:r>
            <w:r w:rsidRPr="00C61D3E">
              <w:rPr>
                <w:rFonts w:asciiTheme="minorHAnsi" w:hAnsiTheme="minorHAnsi" w:cstheme="minorHAnsi"/>
                <w:sz w:val="20"/>
                <w:szCs w:val="20"/>
              </w:rPr>
              <w:t>(100)</w:t>
            </w:r>
          </w:p>
        </w:tc>
      </w:tr>
      <w:tr w:rsidR="00E10F0B" w:rsidRPr="001D4E6E" w:rsidTr="00B17BDA">
        <w:trPr>
          <w:trHeight w:val="203"/>
        </w:trPr>
        <w:tc>
          <w:tcPr>
            <w:tcW w:w="2509" w:type="dxa"/>
          </w:tcPr>
          <w:p w:rsidR="00E10F0B" w:rsidRPr="00E76333" w:rsidRDefault="00E10F0B" w:rsidP="00B17BDA">
            <w:pPr>
              <w:pStyle w:val="paragraph"/>
              <w:spacing w:before="0" w:beforeAutospacing="0" w:after="0" w:afterAutospacing="0" w:line="360" w:lineRule="auto"/>
              <w:rPr>
                <w:rFonts w:asciiTheme="minorHAnsi" w:hAnsiTheme="minorHAnsi" w:cstheme="minorHAnsi"/>
                <w:sz w:val="20"/>
                <w:szCs w:val="20"/>
                <w:lang w:val="en-GB"/>
              </w:rPr>
            </w:pPr>
            <w:r w:rsidRPr="00E76333">
              <w:rPr>
                <w:rFonts w:asciiTheme="minorHAnsi" w:hAnsiTheme="minorHAnsi" w:cstheme="minorHAnsi"/>
                <w:sz w:val="20"/>
                <w:szCs w:val="20"/>
              </w:rPr>
              <w:t xml:space="preserve">8. </w:t>
            </w:r>
            <w:r w:rsidRPr="00E76333">
              <w:rPr>
                <w:rFonts w:asciiTheme="minorHAnsi" w:hAnsiTheme="minorHAnsi" w:cstheme="minorHAnsi"/>
                <w:sz w:val="20"/>
                <w:szCs w:val="20"/>
                <w:lang w:val="en-GB"/>
              </w:rPr>
              <w:t>Eyelid droop </w:t>
            </w:r>
          </w:p>
        </w:tc>
        <w:tc>
          <w:tcPr>
            <w:tcW w:w="1081"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sz w:val="20"/>
                <w:szCs w:val="20"/>
              </w:rPr>
              <w:t>14 (66.67)</w:t>
            </w:r>
          </w:p>
        </w:tc>
        <w:tc>
          <w:tcPr>
            <w:tcW w:w="1047"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sz w:val="20"/>
                <w:szCs w:val="20"/>
              </w:rPr>
              <w:t>2  (9.52)</w:t>
            </w:r>
          </w:p>
        </w:tc>
        <w:tc>
          <w:tcPr>
            <w:tcW w:w="1046"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sz w:val="20"/>
                <w:szCs w:val="20"/>
              </w:rPr>
              <w:t>5 (23.81)</w:t>
            </w:r>
          </w:p>
        </w:tc>
        <w:tc>
          <w:tcPr>
            <w:tcW w:w="1046"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sz w:val="20"/>
                <w:szCs w:val="20"/>
              </w:rPr>
              <w:t>0 (0.00)</w:t>
            </w:r>
          </w:p>
        </w:tc>
        <w:tc>
          <w:tcPr>
            <w:tcW w:w="1046"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sz w:val="20"/>
                <w:szCs w:val="20"/>
              </w:rPr>
              <w:t>21 (100)</w:t>
            </w:r>
          </w:p>
        </w:tc>
        <w:tc>
          <w:tcPr>
            <w:tcW w:w="1029" w:type="dxa"/>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color w:val="000000"/>
                <w:sz w:val="20"/>
                <w:szCs w:val="20"/>
              </w:rPr>
              <w:t xml:space="preserve">21 </w:t>
            </w:r>
            <w:r w:rsidRPr="00C61D3E">
              <w:rPr>
                <w:rFonts w:asciiTheme="minorHAnsi" w:hAnsiTheme="minorHAnsi" w:cstheme="minorHAnsi"/>
                <w:sz w:val="20"/>
                <w:szCs w:val="20"/>
              </w:rPr>
              <w:t>(100)</w:t>
            </w:r>
          </w:p>
        </w:tc>
      </w:tr>
      <w:tr w:rsidR="00E10F0B" w:rsidRPr="001D4E6E" w:rsidTr="00B17BDA">
        <w:trPr>
          <w:trHeight w:val="325"/>
        </w:trPr>
        <w:tc>
          <w:tcPr>
            <w:tcW w:w="2509" w:type="dxa"/>
            <w:shd w:val="clear" w:color="auto" w:fill="E7E6E6" w:themeFill="background2"/>
            <w:hideMark/>
          </w:tcPr>
          <w:p w:rsidR="00E10F0B" w:rsidRPr="00E76333"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6B5903">
              <w:rPr>
                <w:rStyle w:val="normaltextrun"/>
                <w:rFonts w:asciiTheme="minorHAnsi" w:hAnsiTheme="minorHAnsi" w:cstheme="minorHAnsi"/>
                <w:sz w:val="20"/>
                <w:szCs w:val="20"/>
                <w:lang w:val="en-GB"/>
              </w:rPr>
              <w:t>Total Users</w:t>
            </w:r>
            <w:r w:rsidRPr="006B5903">
              <w:rPr>
                <w:rStyle w:val="eop"/>
                <w:rFonts w:asciiTheme="minorHAnsi" w:hAnsiTheme="minorHAnsi" w:cstheme="minorHAnsi"/>
                <w:sz w:val="20"/>
                <w:szCs w:val="20"/>
                <w:lang w:val="en-GB"/>
              </w:rPr>
              <w:t> </w:t>
            </w:r>
          </w:p>
        </w:tc>
        <w:tc>
          <w:tcPr>
            <w:tcW w:w="1081" w:type="dxa"/>
            <w:shd w:val="clear" w:color="auto" w:fill="E7E6E6" w:themeFill="background2"/>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color w:val="000000"/>
                <w:sz w:val="20"/>
                <w:szCs w:val="20"/>
                <w:bdr w:val="none" w:sz="0" w:space="0" w:color="auto" w:frame="1"/>
                <w:lang w:val="en-GB"/>
              </w:rPr>
              <w:t>62 (63.92)</w:t>
            </w:r>
          </w:p>
        </w:tc>
        <w:tc>
          <w:tcPr>
            <w:tcW w:w="1047" w:type="dxa"/>
            <w:shd w:val="clear" w:color="auto" w:fill="E7E6E6" w:themeFill="background2"/>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color w:val="000000"/>
                <w:sz w:val="20"/>
                <w:szCs w:val="20"/>
                <w:bdr w:val="none" w:sz="0" w:space="0" w:color="auto" w:frame="1"/>
                <w:lang w:val="en-GB"/>
              </w:rPr>
              <w:t>18 (18.56)</w:t>
            </w:r>
          </w:p>
        </w:tc>
        <w:tc>
          <w:tcPr>
            <w:tcW w:w="1046" w:type="dxa"/>
            <w:shd w:val="clear" w:color="auto" w:fill="E7E6E6" w:themeFill="background2"/>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color w:val="000000"/>
                <w:sz w:val="20"/>
                <w:szCs w:val="20"/>
                <w:bdr w:val="none" w:sz="0" w:space="0" w:color="auto" w:frame="1"/>
                <w:lang w:val="en-GB"/>
              </w:rPr>
              <w:t>13 (13.40)</w:t>
            </w:r>
          </w:p>
        </w:tc>
        <w:tc>
          <w:tcPr>
            <w:tcW w:w="1046" w:type="dxa"/>
            <w:shd w:val="clear" w:color="auto" w:fill="E7E6E6" w:themeFill="background2"/>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color w:val="000000"/>
                <w:sz w:val="20"/>
                <w:szCs w:val="20"/>
                <w:bdr w:val="none" w:sz="0" w:space="0" w:color="auto" w:frame="1"/>
                <w:lang w:val="en-GB"/>
              </w:rPr>
              <w:t>4 (4.12)</w:t>
            </w:r>
          </w:p>
        </w:tc>
        <w:tc>
          <w:tcPr>
            <w:tcW w:w="1046" w:type="dxa"/>
            <w:shd w:val="clear" w:color="auto" w:fill="E7E6E6" w:themeFill="background2"/>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Pr>
                <w:rFonts w:asciiTheme="minorHAnsi" w:hAnsiTheme="minorHAnsi" w:cstheme="minorHAnsi"/>
                <w:color w:val="000000"/>
                <w:sz w:val="20"/>
                <w:szCs w:val="20"/>
                <w:bdr w:val="none" w:sz="0" w:space="0" w:color="auto" w:frame="1"/>
                <w:lang w:val="en-GB"/>
              </w:rPr>
              <w:t>97 (100)</w:t>
            </w:r>
          </w:p>
        </w:tc>
        <w:tc>
          <w:tcPr>
            <w:tcW w:w="1029" w:type="dxa"/>
            <w:shd w:val="clear" w:color="auto" w:fill="E7E6E6" w:themeFill="background2"/>
          </w:tcPr>
          <w:p w:rsidR="00E10F0B" w:rsidRPr="00C61D3E"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lang w:val="en-GB"/>
              </w:rPr>
            </w:pPr>
            <w:r w:rsidRPr="00C61D3E">
              <w:rPr>
                <w:rFonts w:asciiTheme="minorHAnsi" w:hAnsiTheme="minorHAnsi" w:cstheme="minorHAnsi"/>
                <w:color w:val="000000"/>
                <w:sz w:val="20"/>
                <w:szCs w:val="20"/>
                <w:bdr w:val="none" w:sz="0" w:space="0" w:color="auto" w:frame="1"/>
                <w:lang w:val="en-GB"/>
              </w:rPr>
              <w:t>97 (100)</w:t>
            </w:r>
          </w:p>
        </w:tc>
      </w:tr>
    </w:tbl>
    <w:tbl>
      <w:tblPr>
        <w:tblStyle w:val="PlainTable2"/>
        <w:tblpPr w:leftFromText="141" w:rightFromText="141" w:vertAnchor="text" w:horzAnchor="page" w:tblpX="10377" w:tblpY="273"/>
        <w:tblW w:w="5529" w:type="dxa"/>
        <w:tblLook w:val="0600" w:firstRow="0" w:lastRow="0" w:firstColumn="0" w:lastColumn="0" w:noHBand="1" w:noVBand="1"/>
      </w:tblPr>
      <w:tblGrid>
        <w:gridCol w:w="1134"/>
        <w:gridCol w:w="2268"/>
        <w:gridCol w:w="2127"/>
      </w:tblGrid>
      <w:tr w:rsidR="00E10F0B" w:rsidRPr="00BD76D3" w:rsidTr="00B17BDA">
        <w:trPr>
          <w:trHeight w:val="426"/>
        </w:trPr>
        <w:tc>
          <w:tcPr>
            <w:tcW w:w="1134" w:type="dxa"/>
            <w:tcBorders>
              <w:top w:val="nil"/>
              <w:bottom w:val="single" w:sz="4" w:space="0" w:color="auto"/>
            </w:tcBorders>
            <w:vAlign w:val="bottom"/>
            <w:hideMark/>
          </w:tcPr>
          <w:p w:rsidR="00E10F0B" w:rsidRPr="00BD76D3" w:rsidRDefault="00E10F0B"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BD76D3">
              <w:rPr>
                <w:rFonts w:asciiTheme="minorHAnsi" w:hAnsiTheme="minorHAnsi" w:cstheme="minorHAnsi"/>
                <w:i/>
                <w:color w:val="000000"/>
                <w:sz w:val="20"/>
                <w:szCs w:val="20"/>
                <w:bdr w:val="none" w:sz="0" w:space="0" w:color="auto" w:frame="1"/>
              </w:rPr>
              <w:t xml:space="preserve">Category </w:t>
            </w:r>
          </w:p>
        </w:tc>
        <w:tc>
          <w:tcPr>
            <w:tcW w:w="2268" w:type="dxa"/>
            <w:tcBorders>
              <w:top w:val="nil"/>
              <w:bottom w:val="single" w:sz="4" w:space="0" w:color="auto"/>
            </w:tcBorders>
            <w:vAlign w:val="bottom"/>
          </w:tcPr>
          <w:p w:rsidR="00E10F0B" w:rsidRPr="00BD76D3" w:rsidRDefault="00E10F0B"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BD76D3">
              <w:rPr>
                <w:rFonts w:asciiTheme="minorHAnsi" w:hAnsiTheme="minorHAnsi" w:cstheme="minorHAnsi"/>
                <w:i/>
                <w:sz w:val="20"/>
                <w:szCs w:val="18"/>
              </w:rPr>
              <w:t>Multiple Groups Users</w:t>
            </w:r>
          </w:p>
        </w:tc>
        <w:tc>
          <w:tcPr>
            <w:tcW w:w="2127" w:type="dxa"/>
            <w:tcBorders>
              <w:top w:val="nil"/>
              <w:bottom w:val="single" w:sz="4" w:space="0" w:color="auto"/>
            </w:tcBorders>
            <w:vAlign w:val="bottom"/>
            <w:hideMark/>
          </w:tcPr>
          <w:p w:rsidR="00E10F0B" w:rsidRPr="00BD76D3" w:rsidRDefault="00E10F0B"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BD76D3">
              <w:rPr>
                <w:rFonts w:asciiTheme="minorHAnsi" w:hAnsiTheme="minorHAnsi" w:cstheme="minorHAnsi"/>
                <w:i/>
                <w:sz w:val="20"/>
                <w:szCs w:val="18"/>
              </w:rPr>
              <w:t xml:space="preserve">Groups Used </w:t>
            </w:r>
          </w:p>
        </w:tc>
      </w:tr>
      <w:tr w:rsidR="00E10F0B" w:rsidRPr="0017147D" w:rsidTr="00B17BDA">
        <w:trPr>
          <w:trHeight w:val="100"/>
        </w:trPr>
        <w:tc>
          <w:tcPr>
            <w:tcW w:w="1134" w:type="dxa"/>
            <w:tcBorders>
              <w:top w:val="nil"/>
            </w:tcBorders>
            <w:shd w:val="clear" w:color="auto" w:fill="FFFFFF" w:themeFill="background1"/>
          </w:tcPr>
          <w:p w:rsidR="00E10F0B" w:rsidRPr="00E76333"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76333">
              <w:rPr>
                <w:rFonts w:asciiTheme="minorHAnsi" w:hAnsiTheme="minorHAnsi" w:cstheme="minorHAnsi"/>
                <w:sz w:val="20"/>
                <w:szCs w:val="18"/>
              </w:rPr>
              <w:t>3.</w:t>
            </w:r>
          </w:p>
        </w:tc>
        <w:tc>
          <w:tcPr>
            <w:tcW w:w="2268" w:type="dxa"/>
            <w:tcBorders>
              <w:top w:val="nil"/>
            </w:tcBorders>
            <w:shd w:val="clear" w:color="auto" w:fill="FFFFFF" w:themeFill="background1"/>
          </w:tcPr>
          <w:p w:rsidR="00E10F0B" w:rsidRPr="00E76333"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76333">
              <w:rPr>
                <w:rFonts w:asciiTheme="minorHAnsi" w:hAnsiTheme="minorHAnsi" w:cstheme="minorHAnsi"/>
                <w:sz w:val="20"/>
                <w:szCs w:val="18"/>
              </w:rPr>
              <w:t>1 User</w:t>
            </w:r>
          </w:p>
        </w:tc>
        <w:tc>
          <w:tcPr>
            <w:tcW w:w="2127" w:type="dxa"/>
            <w:tcBorders>
              <w:top w:val="nil"/>
            </w:tcBorders>
            <w:shd w:val="clear" w:color="auto" w:fill="FFFFFF" w:themeFill="background1"/>
            <w:hideMark/>
          </w:tcPr>
          <w:p w:rsidR="00E10F0B" w:rsidRPr="00E76333"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76333">
              <w:rPr>
                <w:rFonts w:asciiTheme="minorHAnsi" w:hAnsiTheme="minorHAnsi" w:cstheme="minorHAnsi"/>
                <w:sz w:val="20"/>
                <w:szCs w:val="18"/>
              </w:rPr>
              <w:t>User 1 – Groups 3,4</w:t>
            </w:r>
          </w:p>
        </w:tc>
      </w:tr>
      <w:tr w:rsidR="00E10F0B" w:rsidRPr="0017147D" w:rsidTr="00B17BDA">
        <w:trPr>
          <w:trHeight w:val="148"/>
        </w:trPr>
        <w:tc>
          <w:tcPr>
            <w:tcW w:w="1134" w:type="dxa"/>
            <w:shd w:val="clear" w:color="auto" w:fill="EAEAEA"/>
          </w:tcPr>
          <w:p w:rsidR="00E10F0B" w:rsidRPr="00E76333"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76333">
              <w:rPr>
                <w:rFonts w:asciiTheme="minorHAnsi" w:hAnsiTheme="minorHAnsi" w:cstheme="minorHAnsi"/>
                <w:sz w:val="20"/>
                <w:szCs w:val="18"/>
              </w:rPr>
              <w:t>4.</w:t>
            </w:r>
          </w:p>
        </w:tc>
        <w:tc>
          <w:tcPr>
            <w:tcW w:w="2268" w:type="dxa"/>
            <w:shd w:val="clear" w:color="auto" w:fill="EAEAEA"/>
          </w:tcPr>
          <w:p w:rsidR="00E10F0B" w:rsidRPr="00E76333"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76333">
              <w:rPr>
                <w:rFonts w:asciiTheme="minorHAnsi" w:hAnsiTheme="minorHAnsi" w:cstheme="minorHAnsi"/>
                <w:sz w:val="20"/>
                <w:szCs w:val="18"/>
              </w:rPr>
              <w:t xml:space="preserve">2 Users </w:t>
            </w:r>
          </w:p>
        </w:tc>
        <w:tc>
          <w:tcPr>
            <w:tcW w:w="2127" w:type="dxa"/>
            <w:shd w:val="clear" w:color="auto" w:fill="EAEAEA"/>
            <w:hideMark/>
          </w:tcPr>
          <w:p w:rsidR="00E10F0B" w:rsidRPr="00E76333" w:rsidRDefault="00E10F0B"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E76333">
              <w:rPr>
                <w:rFonts w:asciiTheme="minorHAnsi" w:hAnsiTheme="minorHAnsi" w:cstheme="minorHAnsi"/>
                <w:sz w:val="20"/>
                <w:szCs w:val="18"/>
              </w:rPr>
              <w:t xml:space="preserve">User 1 – Groups 1,3 </w:t>
            </w:r>
            <w:r w:rsidRPr="00E76333">
              <w:rPr>
                <w:rFonts w:asciiTheme="minorHAnsi" w:hAnsiTheme="minorHAnsi" w:cstheme="minorHAnsi"/>
                <w:sz w:val="20"/>
                <w:szCs w:val="18"/>
              </w:rPr>
              <w:br/>
              <w:t xml:space="preserve">User 2 – Groups 1,3 </w:t>
            </w:r>
          </w:p>
        </w:tc>
      </w:tr>
    </w:tbl>
    <w:p w:rsidR="00E10F0B" w:rsidRDefault="00E10F0B" w:rsidP="00E10F0B">
      <w:pPr>
        <w:rPr>
          <w:rFonts w:cstheme="minorHAnsi"/>
          <w:sz w:val="16"/>
          <w:szCs w:val="16"/>
          <w:lang w:val="en-GB"/>
        </w:rPr>
      </w:pPr>
      <w:r w:rsidRPr="003B53EF">
        <w:rPr>
          <w:rStyle w:val="normaltextrun"/>
          <w:rFonts w:cstheme="minorHAnsi"/>
          <w:noProof/>
          <w:color w:val="000000"/>
          <w:sz w:val="20"/>
          <w:szCs w:val="20"/>
          <w:bdr w:val="none" w:sz="0" w:space="0" w:color="auto" w:frame="1"/>
          <w:lang w:val="en-GB" w:eastAsia="en-GB"/>
        </w:rPr>
        <mc:AlternateContent>
          <mc:Choice Requires="wps">
            <w:drawing>
              <wp:anchor distT="45720" distB="45720" distL="114300" distR="114300" simplePos="0" relativeHeight="251661312" behindDoc="0" locked="0" layoutInCell="1" allowOverlap="1" wp14:anchorId="69BE526D" wp14:editId="456CFC0F">
                <wp:simplePos x="0" y="0"/>
                <wp:positionH relativeFrom="margin">
                  <wp:posOffset>5867748</wp:posOffset>
                </wp:positionH>
                <wp:positionV relativeFrom="paragraph">
                  <wp:posOffset>1216486</wp:posOffset>
                </wp:positionV>
                <wp:extent cx="3494405" cy="727075"/>
                <wp:effectExtent l="0" t="0" r="0" b="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4405" cy="727075"/>
                        </a:xfrm>
                        <a:prstGeom prst="rect">
                          <a:avLst/>
                        </a:prstGeom>
                        <a:solidFill>
                          <a:srgbClr val="FFFFFF"/>
                        </a:solidFill>
                        <a:ln w="9525">
                          <a:noFill/>
                          <a:miter lim="800000"/>
                          <a:headEnd/>
                          <a:tailEnd/>
                        </a:ln>
                      </wps:spPr>
                      <wps:txbx>
                        <w:txbxContent>
                          <w:p w:rsidR="00E10F0B" w:rsidRPr="00BD76D3" w:rsidRDefault="00E10F0B" w:rsidP="00E10F0B">
                            <w:pPr>
                              <w:spacing w:after="0" w:line="360" w:lineRule="auto"/>
                              <w:jc w:val="both"/>
                              <w:rPr>
                                <w:rFonts w:cstheme="minorHAnsi"/>
                                <w:color w:val="000000"/>
                                <w:sz w:val="16"/>
                                <w:szCs w:val="18"/>
                                <w:bdr w:val="none" w:sz="0" w:space="0" w:color="auto" w:frame="1"/>
                                <w:lang w:val="en-US"/>
                              </w:rPr>
                            </w:pPr>
                            <w:r w:rsidRPr="00BD76D3">
                              <w:rPr>
                                <w:rFonts w:cstheme="minorHAnsi"/>
                                <w:color w:val="000000"/>
                                <w:sz w:val="16"/>
                                <w:szCs w:val="18"/>
                                <w:bdr w:val="none" w:sz="0" w:space="0" w:color="auto" w:frame="1"/>
                                <w:lang w:val="en-US"/>
                              </w:rPr>
                              <w:t xml:space="preserve">Note: this table depicts users of multiple groups who asked the same type of question across multiple groups. </w:t>
                            </w:r>
                            <w:r w:rsidRPr="00BD76D3">
                              <w:rPr>
                                <w:rFonts w:cstheme="minorHAnsi"/>
                                <w:color w:val="000000"/>
                                <w:sz w:val="16"/>
                                <w:bdr w:val="none" w:sz="0" w:space="0" w:color="auto" w:frame="1"/>
                                <w:lang w:val="en-US"/>
                              </w:rPr>
                              <w:t>Abbreviation: MG-ADL Myasthenia gravis activities of daily living (score)</w:t>
                            </w:r>
                          </w:p>
                          <w:p w:rsidR="00E10F0B" w:rsidRPr="00307CC9" w:rsidRDefault="00E10F0B" w:rsidP="00E10F0B">
                            <w:pPr>
                              <w:spacing w:after="0" w:line="360" w:lineRule="auto"/>
                              <w:jc w:val="both"/>
                              <w:rPr>
                                <w:sz w:val="18"/>
                                <w:szCs w:val="18"/>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BE526D" id="Text Box 7" o:spid="_x0000_s1028" type="#_x0000_t202" style="position:absolute;margin-left:462.05pt;margin-top:95.8pt;width:275.15pt;height:57.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3R//IwIAACIEAAAOAAAAZHJzL2Uyb0RvYy54bWysU9uO2yAQfa/Uf0C8N3bcpN5YcVbbbFNV&#10;2l6k3X4AxjhGBYYCib39+h1wNpu2b1V5QAwzczhzZlhfj1qRo3BegqnpfJZTIgyHVpp9Tb8/7N5c&#10;UeIDMy1TYERNH4Wn15vXr9aDrUQBPahWOIIgxleDrWkfgq2yzPNeaOZnYIVBZwdOs4Cm22etYwOi&#10;a5UVef4uG8C11gEX3uPt7eSkm4TfdYKHr13nRSCqpsgtpN2lvYl7tlmzau+Y7SU/0WD/wEIzafDR&#10;M9QtC4wcnPwLSkvuwEMXZhx0Bl0nuUg1YDXz/I9q7ntmRaoFxfH2LJP/f7D8y/GbI7KtaUmJYRpb&#10;9CDGQN7DSMqozmB9hUH3FsPCiNfY5VSpt3fAf3hiYNszsxc3zsHQC9Yiu3nMzC5SJxwfQZrhM7T4&#10;DDsESEBj53SUDsUgiI5dejx3JlLhePl2sVos8iUlHH1lUeblMj3Bquds63z4KECTeKipw84ndHa8&#10;8yGyYdVzSHzMg5LtTiqVDLdvtsqRI8Mp2aV1Qv8tTBky1HS1LJYJ2UDMTwOkZcApVlLX9CqPK6az&#10;KqrxwbTpHJhU0xmZKHOSJyoyaRPGZkx9KGJulK6B9hH1cjANLX4yPPTgflEy4MDW1P88MCcoUZ8M&#10;ar6ao0I44clYLMsCDXfpaS49zHCEqmmgZDpuQ/oVkbaBG+xNJ5NsL0xOlHEQk5qnTxMn/dJOUS9f&#10;e/MEAAD//wMAUEsDBBQABgAIAAAAIQCRk85e3wAAAAwBAAAPAAAAZHJzL2Rvd25yZXYueG1sTI/R&#10;ToNAEEXfTfyHzZj4YuxCXUGQpVETTV9b+wEDTIHIzhJ2W+jfu33Sx8k9ufdMsVnMIM40ud6yhngV&#10;gSCubdNzq+Hw/fn4AsJ55AYHy6ThQg425e1NgXljZ97Ree9bEUrY5aih837MpXR1Rwbdyo7EITva&#10;yaAP59TKZsI5lJtBrqMokQZ7DgsdjvTRUf2zPxkNx+388JzN1Zc/pDuVvGOfVvai9f3d8vYKwtPi&#10;/2C46gd1KINTZU/cODFoyNYqDmgIsjgBcSVUqhSISsNTlMQgy0L+f6L8BQAA//8DAFBLAQItABQA&#10;BgAIAAAAIQC2gziS/gAAAOEBAAATAAAAAAAAAAAAAAAAAAAAAABbQ29udGVudF9UeXBlc10ueG1s&#10;UEsBAi0AFAAGAAgAAAAhADj9If/WAAAAlAEAAAsAAAAAAAAAAAAAAAAALwEAAF9yZWxzLy5yZWxz&#10;UEsBAi0AFAAGAAgAAAAhADndH/8jAgAAIgQAAA4AAAAAAAAAAAAAAAAALgIAAGRycy9lMm9Eb2Mu&#10;eG1sUEsBAi0AFAAGAAgAAAAhAJGTzl7fAAAADAEAAA8AAAAAAAAAAAAAAAAAfQQAAGRycy9kb3du&#10;cmV2LnhtbFBLBQYAAAAABAAEAPMAAACJBQAAAAA=&#10;" stroked="f">
                <v:textbox>
                  <w:txbxContent>
                    <w:p w:rsidR="00E10F0B" w:rsidRPr="00BD76D3" w:rsidRDefault="00E10F0B" w:rsidP="00E10F0B">
                      <w:pPr>
                        <w:spacing w:after="0" w:line="360" w:lineRule="auto"/>
                        <w:jc w:val="both"/>
                        <w:rPr>
                          <w:rFonts w:cstheme="minorHAnsi"/>
                          <w:color w:val="000000"/>
                          <w:sz w:val="16"/>
                          <w:szCs w:val="18"/>
                          <w:bdr w:val="none" w:sz="0" w:space="0" w:color="auto" w:frame="1"/>
                          <w:lang w:val="en-US"/>
                        </w:rPr>
                      </w:pPr>
                      <w:r w:rsidRPr="00BD76D3">
                        <w:rPr>
                          <w:rFonts w:cstheme="minorHAnsi"/>
                          <w:color w:val="000000"/>
                          <w:sz w:val="16"/>
                          <w:szCs w:val="18"/>
                          <w:bdr w:val="none" w:sz="0" w:space="0" w:color="auto" w:frame="1"/>
                          <w:lang w:val="en-US"/>
                        </w:rPr>
                        <w:t xml:space="preserve">Note: this table depicts users of multiple groups who asked the same type of question across multiple groups. </w:t>
                      </w:r>
                      <w:r w:rsidRPr="00BD76D3">
                        <w:rPr>
                          <w:rFonts w:cstheme="minorHAnsi"/>
                          <w:color w:val="000000"/>
                          <w:sz w:val="16"/>
                          <w:bdr w:val="none" w:sz="0" w:space="0" w:color="auto" w:frame="1"/>
                          <w:lang w:val="en-US"/>
                        </w:rPr>
                        <w:t>Abbreviation: MG-ADL Myasthenia gravis activities of daily living (score)</w:t>
                      </w:r>
                    </w:p>
                    <w:p w:rsidR="00E10F0B" w:rsidRPr="00307CC9" w:rsidRDefault="00E10F0B" w:rsidP="00E10F0B">
                      <w:pPr>
                        <w:spacing w:after="0" w:line="360" w:lineRule="auto"/>
                        <w:jc w:val="both"/>
                        <w:rPr>
                          <w:sz w:val="18"/>
                          <w:szCs w:val="18"/>
                          <w:lang w:val="en-GB"/>
                        </w:rPr>
                      </w:pPr>
                    </w:p>
                  </w:txbxContent>
                </v:textbox>
                <w10:wrap type="square" anchorx="margin"/>
              </v:shape>
            </w:pict>
          </mc:Fallback>
        </mc:AlternateContent>
      </w:r>
    </w:p>
    <w:p w:rsidR="00E10F0B" w:rsidRDefault="00E10F0B" w:rsidP="00E10F0B">
      <w:pPr>
        <w:rPr>
          <w:rFonts w:cstheme="minorHAnsi"/>
          <w:sz w:val="16"/>
          <w:szCs w:val="16"/>
          <w:lang w:val="en-GB"/>
        </w:rPr>
      </w:pPr>
      <w:r>
        <w:rPr>
          <w:rFonts w:cstheme="minorHAnsi"/>
          <w:sz w:val="16"/>
          <w:szCs w:val="16"/>
          <w:lang w:val="en-GB"/>
        </w:rPr>
        <w:t xml:space="preserve">           </w:t>
      </w:r>
    </w:p>
    <w:p w:rsidR="00E10F0B" w:rsidRDefault="00E10F0B" w:rsidP="00E10F0B">
      <w:pPr>
        <w:rPr>
          <w:rFonts w:cstheme="minorHAnsi"/>
          <w:sz w:val="16"/>
          <w:szCs w:val="16"/>
          <w:lang w:val="en-GB"/>
        </w:rPr>
      </w:pPr>
    </w:p>
    <w:p w:rsidR="00E10F0B" w:rsidRDefault="00E10F0B" w:rsidP="00E10F0B">
      <w:pPr>
        <w:rPr>
          <w:lang w:val="en-GB"/>
        </w:rPr>
      </w:pPr>
      <w:r w:rsidRPr="003D14F3">
        <w:rPr>
          <w:noProof/>
          <w:lang w:val="en-GB" w:eastAsia="en-GB"/>
        </w:rPr>
        <mc:AlternateContent>
          <mc:Choice Requires="wps">
            <w:drawing>
              <wp:anchor distT="45720" distB="45720" distL="114300" distR="114300" simplePos="0" relativeHeight="251662336" behindDoc="0" locked="0" layoutInCell="1" allowOverlap="1" wp14:anchorId="010EAAD6" wp14:editId="2ABC8FFC">
                <wp:simplePos x="0" y="0"/>
                <wp:positionH relativeFrom="margin">
                  <wp:align>left</wp:align>
                </wp:positionH>
                <wp:positionV relativeFrom="paragraph">
                  <wp:posOffset>975360</wp:posOffset>
                </wp:positionV>
                <wp:extent cx="5622290" cy="1404620"/>
                <wp:effectExtent l="0" t="0" r="0" b="825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2290" cy="1404620"/>
                        </a:xfrm>
                        <a:prstGeom prst="rect">
                          <a:avLst/>
                        </a:prstGeom>
                        <a:solidFill>
                          <a:srgbClr val="FFFFFF"/>
                        </a:solidFill>
                        <a:ln w="9525">
                          <a:noFill/>
                          <a:miter lim="800000"/>
                          <a:headEnd/>
                          <a:tailEnd/>
                        </a:ln>
                      </wps:spPr>
                      <wps:txbx>
                        <w:txbxContent>
                          <w:p w:rsidR="00E10F0B" w:rsidRPr="003D14F3" w:rsidRDefault="00E10F0B" w:rsidP="00E10F0B">
                            <w:pPr>
                              <w:spacing w:after="0" w:line="360" w:lineRule="auto"/>
                              <w:jc w:val="both"/>
                              <w:rPr>
                                <w:rFonts w:cstheme="minorHAnsi"/>
                                <w:color w:val="000000"/>
                                <w:sz w:val="16"/>
                                <w:szCs w:val="16"/>
                                <w:bdr w:val="none" w:sz="0" w:space="0" w:color="auto" w:frame="1"/>
                                <w:lang w:val="en-US"/>
                              </w:rPr>
                            </w:pPr>
                            <w:r w:rsidRPr="003D14F3">
                              <w:rPr>
                                <w:rFonts w:cstheme="minorHAnsi"/>
                                <w:color w:val="000000"/>
                                <w:sz w:val="16"/>
                                <w:szCs w:val="16"/>
                                <w:bdr w:val="none" w:sz="0" w:space="0" w:color="auto" w:frame="1"/>
                                <w:lang w:val="en-US"/>
                              </w:rPr>
                              <w:t>Note : % refers to the rate of users relative to the total number of users across each of the four groups. Total users is the total number of users observed across all four groups.  The total number of unique users does not equal the users displayed due to the presence of unique users who participated across multiple groups.  Abbreviation: MG-ADL Myasthenia gravis activities of daily living (score)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10EAAD6" id="Text Box 2" o:spid="_x0000_s1029" type="#_x0000_t202" style="position:absolute;margin-left:0;margin-top:76.8pt;width:442.7pt;height:110.6pt;z-index:25166233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nhaJAIAACUEAAAOAAAAZHJzL2Uyb0RvYy54bWysU9uO2yAQfa/Uf0C8N3bcJLux4qy22aaq&#10;tL1Iu/0AjHGMCgwFEjv9+h1wkkbbt6o8IGCGw8w5h9XdoBU5COclmIpOJzklwnBopNlV9Mfz9t0t&#10;JT4w0zAFRlT0KDy9W799s+ptKQroQDXCEQQxvuxtRbsQbJllnndCMz8BKwwGW3CaBdy6XdY41iO6&#10;VlmR54usB9dYB1x4j6cPY5CuE37bCh6+ta0XgaiKYm0hzS7NdZyz9YqVO8dsJ/mpDPYPVWgmDT56&#10;gXpggZG9k39BackdeGjDhIPOoG0lF6kH7Gaav+rmqWNWpF6QHG8vNPn/B8u/Hr47IpuKFtMbSgzT&#10;KNKzGAL5AAMpIj+99SWmPVlMDAMeo86pV28fgf/0xMCmY2Yn7p2DvhOswfqm8WZ2dXXE8RGk7r9A&#10;g8+wfYAENLROR/KQDoLoqNPxok0shePhfFEUxRJDHGPTWT5bFEm9jJXn69b58EmAJnFRUYfiJ3h2&#10;ePQhlsPKc0p8zYOSzVYqlTZuV2+UIweGRtmmkTp4laYM6Su6nBfzhGwg3k8e0jKgkZXUFb3N4xit&#10;Fen4aJqUEphU4xorUebET6RkJCcM9ZCkeH+mvYbmiIQ5GH2L/wwXHbjflPTo2Yr6X3vmBCXqs0HS&#10;l9PZLJo8bWbzG2SIuOtIfR1hhiNURQMl43IT0sdIdNh7FGcrE21RxbGSU8noxcTm6d9Es1/vU9af&#10;371+AQAA//8DAFBLAwQUAAYACAAAACEAe+kNk94AAAAIAQAADwAAAGRycy9kb3ducmV2LnhtbEyP&#10;wU7DMBBE70j8g7VI3KgDbdooxKkqKi4ckChI9OjGmzjCXlu2m4a/x5zgODurmTfNdraGTRji6EjA&#10;/aIAhtQ5NdIg4OP9+a4CFpMkJY0jFPCNEbbt9VUja+Uu9IbTIQ0sh1CspQCdkq85j51GK+PCeaTs&#10;9S5YmbIMA1dBXnK4NfyhKNbcypFyg5YenzR2X4ezFfBp9aj24fXYKzPtX/pd6efghbi9mXePwBLO&#10;6e8ZfvEzOrSZ6eTOpCIzAvKQlK/lcg0s21VVroCdBCw3qwp42/D/A9ofAAAA//8DAFBLAQItABQA&#10;BgAIAAAAIQC2gziS/gAAAOEBAAATAAAAAAAAAAAAAAAAAAAAAABbQ29udGVudF9UeXBlc10ueG1s&#10;UEsBAi0AFAAGAAgAAAAhADj9If/WAAAAlAEAAAsAAAAAAAAAAAAAAAAALwEAAF9yZWxzLy5yZWxz&#10;UEsBAi0AFAAGAAgAAAAhAFNSeFokAgAAJQQAAA4AAAAAAAAAAAAAAAAALgIAAGRycy9lMm9Eb2Mu&#10;eG1sUEsBAi0AFAAGAAgAAAAhAHvpDZPeAAAACAEAAA8AAAAAAAAAAAAAAAAAfgQAAGRycy9kb3du&#10;cmV2LnhtbFBLBQYAAAAABAAEAPMAAACJBQAAAAA=&#10;" stroked="f">
                <v:textbox style="mso-fit-shape-to-text:t">
                  <w:txbxContent>
                    <w:p w:rsidR="00E10F0B" w:rsidRPr="003D14F3" w:rsidRDefault="00E10F0B" w:rsidP="00E10F0B">
                      <w:pPr>
                        <w:spacing w:after="0" w:line="360" w:lineRule="auto"/>
                        <w:jc w:val="both"/>
                        <w:rPr>
                          <w:rFonts w:cstheme="minorHAnsi"/>
                          <w:color w:val="000000"/>
                          <w:sz w:val="16"/>
                          <w:szCs w:val="16"/>
                          <w:bdr w:val="none" w:sz="0" w:space="0" w:color="auto" w:frame="1"/>
                          <w:lang w:val="en-US"/>
                        </w:rPr>
                      </w:pPr>
                      <w:r w:rsidRPr="003D14F3">
                        <w:rPr>
                          <w:rFonts w:cstheme="minorHAnsi"/>
                          <w:color w:val="000000"/>
                          <w:sz w:val="16"/>
                          <w:szCs w:val="16"/>
                          <w:bdr w:val="none" w:sz="0" w:space="0" w:color="auto" w:frame="1"/>
                          <w:lang w:val="en-US"/>
                        </w:rPr>
                        <w:t>Note : % refers to the rate of users relative to the total number of users across each of the four groups. Total users is the total number of users observed across all four groups.  The total number of unique users does not equal the users displayed due to the presence of unique users who participated across multiple groups.  Abbreviation: MG-ADL Myasthenia gravis activities of daily living (score)</w:t>
                      </w:r>
                    </w:p>
                  </w:txbxContent>
                </v:textbox>
                <w10:wrap type="square" anchorx="margin"/>
              </v:shape>
            </w:pict>
          </mc:Fallback>
        </mc:AlternateContent>
      </w:r>
      <w:r w:rsidRPr="00B3705B">
        <w:rPr>
          <w:rFonts w:cstheme="minorHAnsi"/>
          <w:sz w:val="16"/>
          <w:szCs w:val="16"/>
          <w:lang w:val="en-GB"/>
        </w:rPr>
        <w:br/>
      </w:r>
      <w:r w:rsidRPr="00B3705B">
        <w:rPr>
          <w:rFonts w:cstheme="minorHAnsi"/>
          <w:sz w:val="16"/>
          <w:szCs w:val="16"/>
          <w:lang w:val="en-GB"/>
        </w:rPr>
        <w:br/>
      </w:r>
      <w:r w:rsidRPr="00B3705B">
        <w:rPr>
          <w:rFonts w:cstheme="minorHAnsi"/>
          <w:sz w:val="16"/>
          <w:szCs w:val="16"/>
          <w:lang w:val="en-GB"/>
        </w:rPr>
        <w:br/>
      </w:r>
      <w:r w:rsidRPr="00B3705B">
        <w:rPr>
          <w:rFonts w:cstheme="minorHAnsi"/>
          <w:sz w:val="16"/>
          <w:szCs w:val="16"/>
          <w:lang w:val="en-GB"/>
        </w:rPr>
        <w:br/>
      </w:r>
      <w:r w:rsidRPr="00B3705B">
        <w:rPr>
          <w:rFonts w:cstheme="minorHAnsi"/>
          <w:sz w:val="16"/>
          <w:szCs w:val="16"/>
          <w:lang w:val="en-GB"/>
        </w:rPr>
        <w:br/>
      </w:r>
      <w:r>
        <w:rPr>
          <w:lang w:val="en-GB"/>
        </w:rPr>
        <w:br/>
      </w:r>
    </w:p>
    <w:p w:rsidR="00E10F0B" w:rsidRDefault="00E10F0B" w:rsidP="00E10F0B">
      <w:pPr>
        <w:rPr>
          <w:lang w:val="en-GB"/>
        </w:rPr>
      </w:pPr>
    </w:p>
    <w:p w:rsidR="00E10F0B" w:rsidRDefault="00E10F0B" w:rsidP="00E10F0B">
      <w:pPr>
        <w:rPr>
          <w:lang w:val="en-GB"/>
        </w:rPr>
      </w:pPr>
      <w:bookmarkStart w:id="0" w:name="_GoBack"/>
      <w:bookmarkEnd w:id="0"/>
    </w:p>
    <w:p w:rsidR="00723D85" w:rsidRPr="00E10F0B" w:rsidRDefault="00723D85" w:rsidP="00E10F0B"/>
    <w:sectPr w:rsidR="00723D85" w:rsidRPr="00E10F0B" w:rsidSect="008C1F69">
      <w:pgSz w:w="16838" w:h="11906"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250F2F"/>
    <w:multiLevelType w:val="hybridMultilevel"/>
    <w:tmpl w:val="F4DAED38"/>
    <w:lvl w:ilvl="0" w:tplc="1A7EB004">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 w15:restartNumberingAfterBreak="0">
    <w:nsid w:val="30503905"/>
    <w:multiLevelType w:val="hybridMultilevel"/>
    <w:tmpl w:val="19B4900C"/>
    <w:lvl w:ilvl="0" w:tplc="BBA4F3E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3FA14E16"/>
    <w:multiLevelType w:val="hybridMultilevel"/>
    <w:tmpl w:val="923C8DE4"/>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43DC06F5"/>
    <w:multiLevelType w:val="hybridMultilevel"/>
    <w:tmpl w:val="E3A0262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4CAC31B2"/>
    <w:multiLevelType w:val="hybridMultilevel"/>
    <w:tmpl w:val="561E480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0C61243"/>
    <w:multiLevelType w:val="hybridMultilevel"/>
    <w:tmpl w:val="503C83AA"/>
    <w:lvl w:ilvl="0" w:tplc="5752385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52363278"/>
    <w:multiLevelType w:val="hybridMultilevel"/>
    <w:tmpl w:val="0E2AAEB8"/>
    <w:lvl w:ilvl="0" w:tplc="0AB895D8">
      <w:start w:val="1"/>
      <w:numFmt w:val="decimal"/>
      <w:lvlText w:val="%1."/>
      <w:lvlJc w:val="left"/>
      <w:pPr>
        <w:ind w:left="405" w:hanging="360"/>
      </w:pPr>
      <w:rPr>
        <w:rFonts w:hint="default"/>
      </w:rPr>
    </w:lvl>
    <w:lvl w:ilvl="1" w:tplc="04070019" w:tentative="1">
      <w:start w:val="1"/>
      <w:numFmt w:val="lowerLetter"/>
      <w:lvlText w:val="%2."/>
      <w:lvlJc w:val="left"/>
      <w:pPr>
        <w:ind w:left="1125" w:hanging="360"/>
      </w:pPr>
    </w:lvl>
    <w:lvl w:ilvl="2" w:tplc="0407001B" w:tentative="1">
      <w:start w:val="1"/>
      <w:numFmt w:val="lowerRoman"/>
      <w:lvlText w:val="%3."/>
      <w:lvlJc w:val="right"/>
      <w:pPr>
        <w:ind w:left="1845" w:hanging="180"/>
      </w:pPr>
    </w:lvl>
    <w:lvl w:ilvl="3" w:tplc="0407000F" w:tentative="1">
      <w:start w:val="1"/>
      <w:numFmt w:val="decimal"/>
      <w:lvlText w:val="%4."/>
      <w:lvlJc w:val="left"/>
      <w:pPr>
        <w:ind w:left="2565" w:hanging="360"/>
      </w:pPr>
    </w:lvl>
    <w:lvl w:ilvl="4" w:tplc="04070019" w:tentative="1">
      <w:start w:val="1"/>
      <w:numFmt w:val="lowerLetter"/>
      <w:lvlText w:val="%5."/>
      <w:lvlJc w:val="left"/>
      <w:pPr>
        <w:ind w:left="3285" w:hanging="360"/>
      </w:pPr>
    </w:lvl>
    <w:lvl w:ilvl="5" w:tplc="0407001B" w:tentative="1">
      <w:start w:val="1"/>
      <w:numFmt w:val="lowerRoman"/>
      <w:lvlText w:val="%6."/>
      <w:lvlJc w:val="right"/>
      <w:pPr>
        <w:ind w:left="4005" w:hanging="180"/>
      </w:pPr>
    </w:lvl>
    <w:lvl w:ilvl="6" w:tplc="0407000F" w:tentative="1">
      <w:start w:val="1"/>
      <w:numFmt w:val="decimal"/>
      <w:lvlText w:val="%7."/>
      <w:lvlJc w:val="left"/>
      <w:pPr>
        <w:ind w:left="4725" w:hanging="360"/>
      </w:pPr>
    </w:lvl>
    <w:lvl w:ilvl="7" w:tplc="04070019" w:tentative="1">
      <w:start w:val="1"/>
      <w:numFmt w:val="lowerLetter"/>
      <w:lvlText w:val="%8."/>
      <w:lvlJc w:val="left"/>
      <w:pPr>
        <w:ind w:left="5445" w:hanging="360"/>
      </w:pPr>
    </w:lvl>
    <w:lvl w:ilvl="8" w:tplc="0407001B" w:tentative="1">
      <w:start w:val="1"/>
      <w:numFmt w:val="lowerRoman"/>
      <w:lvlText w:val="%9."/>
      <w:lvlJc w:val="right"/>
      <w:pPr>
        <w:ind w:left="6165" w:hanging="180"/>
      </w:pPr>
    </w:lvl>
  </w:abstractNum>
  <w:abstractNum w:abstractNumId="7" w15:restartNumberingAfterBreak="0">
    <w:nsid w:val="58A85C0D"/>
    <w:multiLevelType w:val="hybridMultilevel"/>
    <w:tmpl w:val="74C8AB38"/>
    <w:lvl w:ilvl="0" w:tplc="F4C864FC">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66DA0806"/>
    <w:multiLevelType w:val="hybridMultilevel"/>
    <w:tmpl w:val="F86C06CE"/>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9" w15:restartNumberingAfterBreak="0">
    <w:nsid w:val="69510613"/>
    <w:multiLevelType w:val="hybridMultilevel"/>
    <w:tmpl w:val="57C69F06"/>
    <w:lvl w:ilvl="0" w:tplc="5478E92A">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5"/>
  </w:num>
  <w:num w:numId="3">
    <w:abstractNumId w:val="7"/>
  </w:num>
  <w:num w:numId="4">
    <w:abstractNumId w:val="4"/>
  </w:num>
  <w:num w:numId="5">
    <w:abstractNumId w:val="0"/>
  </w:num>
  <w:num w:numId="6">
    <w:abstractNumId w:val="8"/>
  </w:num>
  <w:num w:numId="7">
    <w:abstractNumId w:val="6"/>
  </w:num>
  <w:num w:numId="8">
    <w:abstractNumId w:val="9"/>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B35"/>
    <w:rsid w:val="00456C21"/>
    <w:rsid w:val="00723D85"/>
    <w:rsid w:val="00741B35"/>
    <w:rsid w:val="00843A68"/>
    <w:rsid w:val="008C1F69"/>
    <w:rsid w:val="0097241E"/>
    <w:rsid w:val="00997BFA"/>
    <w:rsid w:val="009E51EB"/>
    <w:rsid w:val="00C9051C"/>
    <w:rsid w:val="00CC5EC6"/>
    <w:rsid w:val="00E10F0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22716"/>
  <w15:chartTrackingRefBased/>
  <w15:docId w15:val="{E6F038A9-954B-4302-81F3-404E05CC7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0F0B"/>
  </w:style>
  <w:style w:type="paragraph" w:styleId="Heading2">
    <w:name w:val="heading 2"/>
    <w:basedOn w:val="Normal"/>
    <w:next w:val="Normal"/>
    <w:link w:val="Heading2Char"/>
    <w:uiPriority w:val="9"/>
    <w:unhideWhenUsed/>
    <w:qFormat/>
    <w:rsid w:val="00741B3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1B35"/>
    <w:rPr>
      <w:rFonts w:asciiTheme="majorHAnsi" w:eastAsiaTheme="majorEastAsia" w:hAnsiTheme="majorHAnsi" w:cstheme="majorBidi"/>
      <w:color w:val="2E74B5" w:themeColor="accent1" w:themeShade="BF"/>
      <w:sz w:val="26"/>
      <w:szCs w:val="26"/>
    </w:rPr>
  </w:style>
  <w:style w:type="paragraph" w:customStyle="1" w:styleId="paragraph">
    <w:name w:val="paragraph"/>
    <w:basedOn w:val="Normal"/>
    <w:rsid w:val="00741B35"/>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normaltextrun">
    <w:name w:val="normaltextrun"/>
    <w:basedOn w:val="DefaultParagraphFont"/>
    <w:rsid w:val="00741B35"/>
  </w:style>
  <w:style w:type="character" w:customStyle="1" w:styleId="eop">
    <w:name w:val="eop"/>
    <w:basedOn w:val="DefaultParagraphFont"/>
    <w:rsid w:val="00741B35"/>
  </w:style>
  <w:style w:type="table" w:styleId="TableGrid">
    <w:name w:val="Table Grid"/>
    <w:basedOn w:val="TableNormal"/>
    <w:uiPriority w:val="39"/>
    <w:rsid w:val="00972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241E"/>
    <w:pPr>
      <w:ind w:left="720"/>
      <w:contextualSpacing/>
    </w:pPr>
    <w:rPr>
      <w:lang w:val="en-US"/>
    </w:rPr>
  </w:style>
  <w:style w:type="character" w:customStyle="1" w:styleId="ui-provider">
    <w:name w:val="ui-provider"/>
    <w:basedOn w:val="DefaultParagraphFont"/>
    <w:rsid w:val="0097241E"/>
  </w:style>
  <w:style w:type="table" w:styleId="PlainTable2">
    <w:name w:val="Plain Table 2"/>
    <w:basedOn w:val="TableNormal"/>
    <w:uiPriority w:val="42"/>
    <w:rsid w:val="008C1F6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154</Words>
  <Characters>884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Charité Universitaetsmedizin Berlin</Company>
  <LinksUpToDate>false</LinksUpToDate>
  <CharactersWithSpaces>1036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Legg, David</dc:creator>
  <cp:keywords/>
  <dc:description/>
  <cp:lastModifiedBy>Legg, David</cp:lastModifiedBy>
  <cp:revision>3</cp:revision>
  <dcterms:created xsi:type="dcterms:W3CDTF">2024-02-06T10:29:00Z</dcterms:created>
  <dcterms:modified xsi:type="dcterms:W3CDTF">2024-02-21T11:19:00Z</dcterms:modified>
</cp:coreProperties>
</file>