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2ABCD" w14:textId="34D7CBB8" w:rsidR="00604A68" w:rsidRPr="0056287D" w:rsidRDefault="00A878D7" w:rsidP="00604A68">
      <w:pPr>
        <w:spacing w:line="288" w:lineRule="auto"/>
        <w:jc w:val="center"/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Additional </w:t>
      </w:r>
      <w:r>
        <w:rPr>
          <w:rFonts w:ascii="Times New Roman" w:hAnsi="Times New Roman" w:cs="Times New Roman" w:hint="eastAsia"/>
          <w:b/>
          <w:sz w:val="20"/>
          <w:szCs w:val="20"/>
          <w:lang w:val="en-GB"/>
        </w:rPr>
        <w:t>file</w:t>
      </w:r>
      <w:r w:rsidR="0056287D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56287D"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  <w:t>2</w:t>
      </w:r>
    </w:p>
    <w:p w14:paraId="1C85B61C" w14:textId="7FFBBD26" w:rsidR="00604A68" w:rsidRPr="00786E5A" w:rsidRDefault="00604A68" w:rsidP="00604A68">
      <w:pPr>
        <w:spacing w:line="288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786E5A">
        <w:rPr>
          <w:rFonts w:ascii="Times New Roman" w:hAnsi="Times New Roman" w:cs="Times New Roman"/>
          <w:b/>
          <w:sz w:val="20"/>
          <w:szCs w:val="20"/>
          <w:lang w:val="en-GB"/>
        </w:rPr>
        <w:t>T</w:t>
      </w:r>
      <w:r w:rsidRPr="00786E5A"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  <w:t>able</w:t>
      </w:r>
      <w:r w:rsidRPr="00786E5A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56287D">
        <w:rPr>
          <w:rFonts w:ascii="Times New Roman" w:hAnsi="Times New Roman" w:cs="Times New Roman"/>
          <w:b/>
          <w:sz w:val="20"/>
          <w:szCs w:val="20"/>
          <w:lang w:val="en-GB"/>
        </w:rPr>
        <w:t>A</w:t>
      </w:r>
      <w:r w:rsidR="0056287D">
        <w:rPr>
          <w:rFonts w:ascii="Times New Roman" w:eastAsia="MS Mincho" w:hAnsi="Times New Roman" w:cs="Times New Roman" w:hint="eastAsia"/>
          <w:b/>
          <w:sz w:val="20"/>
          <w:szCs w:val="20"/>
          <w:lang w:val="en-GB" w:eastAsia="ja-JP"/>
        </w:rPr>
        <w:t>2</w:t>
      </w:r>
      <w:bookmarkStart w:id="0" w:name="_GoBack"/>
      <w:bookmarkEnd w:id="0"/>
      <w:r w:rsidRPr="00786E5A">
        <w:rPr>
          <w:rFonts w:ascii="Times New Roman" w:hAnsi="Times New Roman" w:cs="Times New Roman"/>
        </w:rPr>
        <w:t xml:space="preserve"> </w:t>
      </w:r>
      <w:r w:rsidRPr="00786E5A">
        <w:rPr>
          <w:rFonts w:ascii="Times New Roman" w:hAnsi="Times New Roman" w:cs="Times New Roman"/>
          <w:sz w:val="20"/>
          <w:szCs w:val="20"/>
          <w:lang w:val="en-GB"/>
        </w:rPr>
        <w:t>Prevalence of patient outcomes in the base population</w:t>
      </w:r>
    </w:p>
    <w:tbl>
      <w:tblPr>
        <w:tblW w:w="6400" w:type="dxa"/>
        <w:jc w:val="center"/>
        <w:tblLook w:val="04A0" w:firstRow="1" w:lastRow="0" w:firstColumn="1" w:lastColumn="0" w:noHBand="0" w:noVBand="1"/>
      </w:tblPr>
      <w:tblGrid>
        <w:gridCol w:w="5143"/>
        <w:gridCol w:w="1257"/>
      </w:tblGrid>
      <w:tr w:rsidR="00604A68" w:rsidRPr="00786E5A" w14:paraId="0F543F25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81375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>Outcome items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F4DB0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</w:pPr>
            <w:r w:rsidRPr="0053175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786E5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 xml:space="preserve"> (%)</w:t>
            </w:r>
          </w:p>
        </w:tc>
      </w:tr>
      <w:tr w:rsidR="00604A68" w:rsidRPr="00786E5A" w14:paraId="5E10872A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A40C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>Ischemic complications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3ACD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604A68" w:rsidRPr="00786E5A" w14:paraId="57D91249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350B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myocardial infarction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B839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 (0.15)</w:t>
            </w:r>
          </w:p>
        </w:tc>
      </w:tr>
      <w:tr w:rsidR="00604A68" w:rsidRPr="00786E5A" w14:paraId="77FC17F9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6179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stroke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2877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 (0.12)</w:t>
            </w:r>
          </w:p>
        </w:tc>
      </w:tr>
      <w:tr w:rsidR="00604A68" w:rsidRPr="00786E5A" w14:paraId="1C433AAD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94E2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acute renal failure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6B74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 (0.20)</w:t>
            </w:r>
          </w:p>
        </w:tc>
      </w:tr>
      <w:tr w:rsidR="00604A68" w:rsidRPr="00786E5A" w14:paraId="2117340E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CA4D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>Infectious complications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C270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604A68" w:rsidRPr="00786E5A" w14:paraId="6CC9A1E7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D01C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surgical site infection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7F8B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88 (1.45)</w:t>
            </w:r>
          </w:p>
        </w:tc>
      </w:tr>
      <w:tr w:rsidR="00604A68" w:rsidRPr="00786E5A" w14:paraId="0BDC11CE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13C8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pneumonia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92AE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117 (1.93)</w:t>
            </w:r>
          </w:p>
        </w:tc>
      </w:tr>
      <w:tr w:rsidR="00604A68" w:rsidRPr="00786E5A" w14:paraId="3F9E0F3E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B13A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sepsis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CA0C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16 (0.27)</w:t>
            </w:r>
          </w:p>
        </w:tc>
      </w:tr>
      <w:tr w:rsidR="00604A68" w:rsidRPr="00786E5A" w14:paraId="66B9AFA7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920B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septic shock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85A4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 (0.17)</w:t>
            </w:r>
          </w:p>
        </w:tc>
      </w:tr>
      <w:tr w:rsidR="00604A68" w:rsidRPr="00786E5A" w14:paraId="6108D3BE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9A04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urinary tract infection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916C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 (0.12)</w:t>
            </w:r>
          </w:p>
        </w:tc>
      </w:tr>
      <w:tr w:rsidR="00604A68" w:rsidRPr="00786E5A" w14:paraId="07931C29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1570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>Other complications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355E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604A68" w:rsidRPr="00786E5A" w14:paraId="21FAC02D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0F89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cardiac arrest requiring cardiopulmonary resuscitation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CEEA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 (0.12)</w:t>
            </w:r>
          </w:p>
        </w:tc>
      </w:tr>
      <w:tr w:rsidR="00604A68" w:rsidRPr="00786E5A" w14:paraId="67E8B603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37AB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heart failure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733C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 (0.13)</w:t>
            </w:r>
          </w:p>
        </w:tc>
      </w:tr>
      <w:tr w:rsidR="00604A68" w:rsidRPr="00786E5A" w14:paraId="03026C0D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7C89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reintubation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7FBE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 (0.33)</w:t>
            </w:r>
          </w:p>
        </w:tc>
      </w:tr>
      <w:tr w:rsidR="00604A68" w:rsidRPr="00786E5A" w14:paraId="22683D5C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E1E7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mechanical ventilation for ≥ 48 hours postoperatively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10B8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 (0.33)</w:t>
            </w:r>
          </w:p>
        </w:tc>
      </w:tr>
      <w:tr w:rsidR="00604A68" w:rsidRPr="00786E5A" w14:paraId="478AF4D8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B616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atelectasis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1E4A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54 (0.89)</w:t>
            </w:r>
          </w:p>
        </w:tc>
      </w:tr>
      <w:tr w:rsidR="00604A68" w:rsidRPr="00786E5A" w14:paraId="07F4E6BB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D4E4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respiratory failure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12C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 (0.33)</w:t>
            </w:r>
          </w:p>
        </w:tc>
      </w:tr>
      <w:tr w:rsidR="00604A68" w:rsidRPr="00786E5A" w14:paraId="1417E230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3D38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wound dehiscence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6A68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21 (0.35)</w:t>
            </w:r>
          </w:p>
        </w:tc>
      </w:tr>
      <w:tr w:rsidR="00604A68" w:rsidRPr="00786E5A" w14:paraId="620DA202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0D12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delayed incision healing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703C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58 (0.96)</w:t>
            </w:r>
          </w:p>
        </w:tc>
      </w:tr>
      <w:tr w:rsidR="00604A68" w:rsidRPr="00786E5A" w14:paraId="38F5EB0D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1C70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pulmonary embolism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DC3D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 (0.25)</w:t>
            </w:r>
          </w:p>
        </w:tc>
      </w:tr>
      <w:tr w:rsidR="00604A68" w:rsidRPr="00786E5A" w14:paraId="1DF73071" w14:textId="77777777" w:rsidTr="007E6256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11DC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venous thrombosis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1158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 (0.11)</w:t>
            </w:r>
          </w:p>
        </w:tc>
      </w:tr>
      <w:tr w:rsidR="00604A68" w:rsidRPr="00786E5A" w14:paraId="57196468" w14:textId="77777777" w:rsidTr="00BA1928">
        <w:trPr>
          <w:trHeight w:val="300"/>
          <w:jc w:val="center"/>
        </w:trPr>
        <w:tc>
          <w:tcPr>
            <w:tcW w:w="51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1FDD" w14:textId="77777777" w:rsidR="00604A68" w:rsidRPr="00786E5A" w:rsidRDefault="00604A6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 multiple organ dysfunction syndrome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3FB2" w14:textId="77777777" w:rsidR="00604A68" w:rsidRPr="00786E5A" w:rsidRDefault="00604A6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 (0.18)</w:t>
            </w:r>
          </w:p>
        </w:tc>
      </w:tr>
      <w:tr w:rsidR="00BA1928" w:rsidRPr="00786E5A" w14:paraId="7E9B0B3F" w14:textId="77777777" w:rsidTr="00BA1928">
        <w:trPr>
          <w:trHeight w:val="300"/>
          <w:jc w:val="center"/>
        </w:trPr>
        <w:tc>
          <w:tcPr>
            <w:tcW w:w="51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75AD77" w14:textId="41588891" w:rsidR="00BA1928" w:rsidRPr="00786E5A" w:rsidRDefault="00BA1928" w:rsidP="007E6256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val="en-GB"/>
              </w:rPr>
              <w:t>Death</w:t>
            </w:r>
          </w:p>
        </w:tc>
        <w:tc>
          <w:tcPr>
            <w:tcW w:w="12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8C7616" w14:textId="7C7BEBBA" w:rsidR="00BA1928" w:rsidRPr="00786E5A" w:rsidRDefault="00BA1928" w:rsidP="007E625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19 (0.31)</w:t>
            </w:r>
          </w:p>
        </w:tc>
      </w:tr>
      <w:tr w:rsidR="00BA1928" w:rsidRPr="00786E5A" w14:paraId="6D377F97" w14:textId="77777777" w:rsidTr="00BA1928">
        <w:trPr>
          <w:trHeight w:val="300"/>
          <w:jc w:val="center"/>
        </w:trPr>
        <w:tc>
          <w:tcPr>
            <w:tcW w:w="640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2DD455" w14:textId="77777777" w:rsidR="00BA1928" w:rsidRPr="00786E5A" w:rsidRDefault="00BA1928" w:rsidP="007E6256">
            <w:pPr>
              <w:widowControl/>
              <w:spacing w:line="288" w:lineRule="auto"/>
              <w:jc w:val="left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GB" w:eastAsia="ja-JP"/>
              </w:rPr>
            </w:pPr>
            <w:r w:rsidRPr="00786E5A">
              <w:rPr>
                <w:rFonts w:ascii="Times New Roman" w:eastAsia="MS Mincho" w:hAnsi="Times New Roman" w:cs="Times New Roman" w:hint="eastAsia"/>
                <w:color w:val="000000"/>
                <w:kern w:val="0"/>
                <w:sz w:val="20"/>
                <w:szCs w:val="20"/>
                <w:lang w:val="en-GB" w:eastAsia="ja-JP"/>
              </w:rPr>
              <w:t>D</w:t>
            </w: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eath</w:t>
            </w:r>
            <w:r w:rsidRPr="00786E5A">
              <w:rPr>
                <w:rFonts w:ascii="Times New Roman" w:eastAsia="MS Mincho" w:hAnsi="Times New Roman" w:cs="Times New Roman" w:hint="eastAsia"/>
                <w:color w:val="000000"/>
                <w:kern w:val="0"/>
                <w:sz w:val="20"/>
                <w:szCs w:val="20"/>
                <w:lang w:val="en-GB" w:eastAsia="ja-JP"/>
              </w:rPr>
              <w:t>: I</w:t>
            </w: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n-hospital death or death within 30 days of</w:t>
            </w:r>
            <w:r w:rsidRPr="00786E5A">
              <w:rPr>
                <w:rFonts w:ascii="Times New Roman" w:eastAsia="MS Mincho" w:hAnsi="Times New Roman" w:cs="Times New Roman" w:hint="eastAsia"/>
                <w:color w:val="000000"/>
                <w:kern w:val="0"/>
                <w:sz w:val="20"/>
                <w:szCs w:val="20"/>
                <w:lang w:val="en-GB" w:eastAsia="ja-JP"/>
              </w:rPr>
              <w:t xml:space="preserve"> </w:t>
            </w:r>
            <w:r w:rsidRPr="00786E5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discharge</w:t>
            </w:r>
            <w:r w:rsidRPr="00786E5A">
              <w:rPr>
                <w:rFonts w:ascii="Times New Roman" w:eastAsia="MS Mincho" w:hAnsi="Times New Roman" w:cs="Times New Roman" w:hint="eastAsia"/>
                <w:color w:val="000000"/>
                <w:kern w:val="0"/>
                <w:sz w:val="20"/>
                <w:szCs w:val="20"/>
                <w:lang w:val="en-GB" w:eastAsia="ja-JP"/>
              </w:rPr>
              <w:t>.</w:t>
            </w:r>
          </w:p>
        </w:tc>
      </w:tr>
    </w:tbl>
    <w:p w14:paraId="0526C556" w14:textId="77777777" w:rsidR="00604A68" w:rsidRPr="00786E5A" w:rsidRDefault="00604A68" w:rsidP="00604A68">
      <w:pPr>
        <w:rPr>
          <w:rFonts w:eastAsia="MS Mincho"/>
          <w:lang w:eastAsia="ja-JP"/>
        </w:rPr>
      </w:pPr>
    </w:p>
    <w:p w14:paraId="479B3229" w14:textId="77777777" w:rsidR="00DD10C9" w:rsidRPr="00604A68" w:rsidRDefault="00DD10C9"/>
    <w:sectPr w:rsidR="00DD10C9" w:rsidRPr="00604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4F9E41" w14:textId="77777777" w:rsidR="00113F4C" w:rsidRDefault="00113F4C" w:rsidP="00BA1928">
      <w:r>
        <w:separator/>
      </w:r>
    </w:p>
  </w:endnote>
  <w:endnote w:type="continuationSeparator" w:id="0">
    <w:p w14:paraId="178387AA" w14:textId="77777777" w:rsidR="00113F4C" w:rsidRDefault="00113F4C" w:rsidP="00BA1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1E04B2" w14:textId="77777777" w:rsidR="00113F4C" w:rsidRDefault="00113F4C" w:rsidP="00BA1928">
      <w:r>
        <w:separator/>
      </w:r>
    </w:p>
  </w:footnote>
  <w:footnote w:type="continuationSeparator" w:id="0">
    <w:p w14:paraId="1D256643" w14:textId="77777777" w:rsidR="00113F4C" w:rsidRDefault="00113F4C" w:rsidP="00BA19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F69"/>
    <w:rsid w:val="00113F4C"/>
    <w:rsid w:val="00351CED"/>
    <w:rsid w:val="0056287D"/>
    <w:rsid w:val="00604A68"/>
    <w:rsid w:val="00A878D7"/>
    <w:rsid w:val="00BA1928"/>
    <w:rsid w:val="00DC66E0"/>
    <w:rsid w:val="00DD10C9"/>
    <w:rsid w:val="00DF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886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9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9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9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9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9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9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Yali Chen</dc:creator>
  <cp:keywords/>
  <dc:description/>
  <cp:lastModifiedBy>ManobanChen </cp:lastModifiedBy>
  <cp:revision>6</cp:revision>
  <dcterms:created xsi:type="dcterms:W3CDTF">2023-06-21T07:54:00Z</dcterms:created>
  <dcterms:modified xsi:type="dcterms:W3CDTF">2024-02-15T08:07:00Z</dcterms:modified>
</cp:coreProperties>
</file>