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E5111" w14:textId="1831C7D8" w:rsidR="003C5DFB" w:rsidRPr="003C5DFB" w:rsidRDefault="003C5DFB" w:rsidP="003C5DFB">
      <w:pPr>
        <w:widowControl/>
        <w:ind w:left="720"/>
        <w:jc w:val="left"/>
        <w:rPr>
          <w:rFonts w:ascii="Georgia" w:eastAsia="宋体" w:hAnsi="Georgia" w:cs="宋体" w:hint="eastAsia"/>
          <w:b/>
          <w:bCs/>
          <w:color w:val="333333"/>
          <w:kern w:val="0"/>
          <w:sz w:val="27"/>
          <w:szCs w:val="27"/>
        </w:rPr>
      </w:pPr>
      <w:r w:rsidRPr="003C5DFB">
        <w:rPr>
          <w:rFonts w:ascii="Georgia" w:eastAsia="宋体" w:hAnsi="Georgia" w:cs="宋体"/>
          <w:b/>
          <w:bCs/>
          <w:i/>
          <w:iCs/>
          <w:color w:val="333333"/>
          <w:kern w:val="0"/>
          <w:sz w:val="27"/>
          <w:szCs w:val="27"/>
        </w:rPr>
        <w:t>PRISMA-P</w:t>
      </w:r>
      <w:r w:rsidRPr="003C5DFB"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  <w:t> Preferred Reporting Items for Systematic review and Meta-Analysis Protocols.</w:t>
      </w:r>
    </w:p>
    <w:tbl>
      <w:tblPr>
        <w:tblW w:w="13375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850"/>
        <w:gridCol w:w="10406"/>
      </w:tblGrid>
      <w:tr w:rsidR="003C5DFB" w:rsidRPr="00C82AAD" w14:paraId="2BD27DCD" w14:textId="77777777" w:rsidTr="001B49CC">
        <w:trPr>
          <w:tblHeader/>
        </w:trPr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365466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b/>
                <w:bCs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Section/topic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50A2B3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b/>
                <w:bCs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Item #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7E781B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b/>
                <w:bCs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Checklist item</w:t>
            </w:r>
          </w:p>
        </w:tc>
      </w:tr>
      <w:tr w:rsidR="003C5DFB" w:rsidRPr="00C82AAD" w14:paraId="7E4395FD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30DAB8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ADMINISTRATIVE INFORMATION</w:t>
            </w:r>
          </w:p>
        </w:tc>
      </w:tr>
      <w:tr w:rsidR="003C5DFB" w:rsidRPr="00C82AAD" w14:paraId="3CBC5C1C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DE0041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Title</w:t>
            </w:r>
          </w:p>
        </w:tc>
      </w:tr>
      <w:tr w:rsidR="003C5DFB" w:rsidRPr="00C82AAD" w14:paraId="5C925097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26753E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Identification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6C988C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1a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25289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Identify the report as a protocol of a systematic review</w:t>
            </w:r>
          </w:p>
        </w:tc>
      </w:tr>
      <w:tr w:rsidR="003C5DFB" w:rsidRPr="00C82AAD" w14:paraId="34DDC410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2A8BE4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Update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459E45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1b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D57B08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If the protocol is for an update of a previous systematic review, identify as such</w:t>
            </w:r>
          </w:p>
        </w:tc>
      </w:tr>
      <w:tr w:rsidR="003C5DFB" w:rsidRPr="00C82AAD" w14:paraId="1F01D098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B771B4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Registration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91E2B4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2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B2E4D7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If registered, provide the name of the registry (e.g., PROSPERO) and registration number</w:t>
            </w:r>
          </w:p>
        </w:tc>
      </w:tr>
      <w:tr w:rsidR="003C5DFB" w:rsidRPr="00C82AAD" w14:paraId="1A3FDF0C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AC0B7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Authors</w:t>
            </w:r>
          </w:p>
        </w:tc>
      </w:tr>
      <w:tr w:rsidR="003C5DFB" w:rsidRPr="00C82AAD" w14:paraId="067730DD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5C7F8A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Contact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95A31B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3a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9F11B6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Provide name, institutional affiliation, and e-mail address of all protocol authors; provide physical mailing address of corresponding author</w:t>
            </w:r>
          </w:p>
        </w:tc>
      </w:tr>
      <w:tr w:rsidR="003C5DFB" w:rsidRPr="00C82AAD" w14:paraId="43353A58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9A352D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Contributions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F6BD3D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3b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C6A859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contributions of protocol authors and identify the guarantor of the review</w:t>
            </w:r>
          </w:p>
        </w:tc>
      </w:tr>
      <w:tr w:rsidR="003C5DFB" w:rsidRPr="00C82AAD" w14:paraId="641F040F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0C1DE7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Amendments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E42240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4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02CA7D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</w:tr>
      <w:tr w:rsidR="003C5DFB" w:rsidRPr="00C82AAD" w14:paraId="307D692B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EBADF6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Support</w:t>
            </w:r>
          </w:p>
        </w:tc>
      </w:tr>
      <w:tr w:rsidR="003C5DFB" w:rsidRPr="00C82AAD" w14:paraId="57A60DB8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38764E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Sources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1F6673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5a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AA3B00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Indicate sources of financial or other support for the review</w:t>
            </w:r>
          </w:p>
        </w:tc>
      </w:tr>
      <w:tr w:rsidR="003C5DFB" w:rsidRPr="00C82AAD" w14:paraId="157D7D86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6937D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Sponsor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8F33F4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5b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C8E81C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Provide name for the review funder and/or sponsor</w:t>
            </w:r>
          </w:p>
        </w:tc>
      </w:tr>
      <w:tr w:rsidR="003C5DFB" w:rsidRPr="00C82AAD" w14:paraId="3DB17CC6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45413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lastRenderedPageBreak/>
              <w:t>Role of sponsor/funder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E2C188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5c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2731E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roles of funder(s), sponsor(s), and/or institution(s), if any, in developing the protocol</w:t>
            </w:r>
          </w:p>
        </w:tc>
      </w:tr>
      <w:tr w:rsidR="003C5DFB" w:rsidRPr="00C82AAD" w14:paraId="462FC504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0C9151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INTRODUCTION</w:t>
            </w:r>
          </w:p>
        </w:tc>
      </w:tr>
      <w:tr w:rsidR="003C5DFB" w:rsidRPr="00C82AAD" w14:paraId="238C02F2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A5F635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Rationale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E31B3B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6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98875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the rationale for the review in the context of what is already known</w:t>
            </w:r>
          </w:p>
        </w:tc>
      </w:tr>
      <w:tr w:rsidR="003C5DFB" w:rsidRPr="00C82AAD" w14:paraId="30DEAF04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59D38E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Objectives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15E008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7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404689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Provide an explicit statement of the question(s) the review will address with reference to participants, interventions, comparators, and outcomes (PICO)</w:t>
            </w:r>
          </w:p>
        </w:tc>
      </w:tr>
      <w:tr w:rsidR="003C5DFB" w:rsidRPr="00C82AAD" w14:paraId="43C9CBEB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ECFD99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METHODS</w:t>
            </w:r>
          </w:p>
        </w:tc>
      </w:tr>
      <w:tr w:rsidR="003C5DFB" w:rsidRPr="00C82AAD" w14:paraId="020D8B4C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A0E17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Eligibility criteria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F59B8B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8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5D081F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</w:tr>
      <w:tr w:rsidR="003C5DFB" w:rsidRPr="00C82AAD" w14:paraId="1D8260DB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A583CD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Information sources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BE3B39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9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F2CBD5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</w:tr>
      <w:tr w:rsidR="003C5DFB" w:rsidRPr="00C82AAD" w14:paraId="6587B240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CA670F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Search strategy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E07873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10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79B0FC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Present draft of search strategy to be used for at least one electronic database, including planned limits, such that it could be repeated</w:t>
            </w:r>
          </w:p>
        </w:tc>
      </w:tr>
      <w:tr w:rsidR="003C5DFB" w:rsidRPr="00C82AAD" w14:paraId="7BD528CF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CE2103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Study records</w:t>
            </w:r>
          </w:p>
        </w:tc>
      </w:tr>
      <w:tr w:rsidR="003C5DFB" w:rsidRPr="00C82AAD" w14:paraId="1D40930F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8B7A4C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Data management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DF7B11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11a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8123A0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the mechanism(s) that will be used to manage records and data throughout the review</w:t>
            </w:r>
          </w:p>
        </w:tc>
      </w:tr>
      <w:tr w:rsidR="003C5DFB" w:rsidRPr="00C82AAD" w14:paraId="4829FF34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56696F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Selection process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17AFFF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11b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C7C05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</w:tr>
      <w:tr w:rsidR="003C5DFB" w:rsidRPr="00C82AAD" w14:paraId="48F283EE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303992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lastRenderedPageBreak/>
              <w:t>Data collection process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1D5B0C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11c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3AC05C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</w:tr>
      <w:tr w:rsidR="003C5DFB" w:rsidRPr="00C82AAD" w14:paraId="4FF61A47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BC1AA1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Data items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564BCF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12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A71C51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List and define all variables for which data will be sought (e.g., PICO items, funding sources), any pre-planned data assumptions and simplifications</w:t>
            </w:r>
          </w:p>
        </w:tc>
      </w:tr>
      <w:tr w:rsidR="003C5DFB" w:rsidRPr="00C82AAD" w14:paraId="6FBE1969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5B013E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Outcomes and</w:t>
            </w:r>
            <w:r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 xml:space="preserve"> </w:t>
            </w: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prioritization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4B6D22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13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A68160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List and define all outcomes for which data will be sought, including prioritization of main and additional outcomes, with rationale</w:t>
            </w:r>
          </w:p>
        </w:tc>
      </w:tr>
      <w:tr w:rsidR="003C5DFB" w:rsidRPr="00C82AAD" w14:paraId="534C445A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E1D3AB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Risk of bias in individual studies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823124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14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A4332E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</w:tr>
      <w:tr w:rsidR="003C5DFB" w:rsidRPr="00C82AAD" w14:paraId="4CDCA354" w14:textId="77777777" w:rsidTr="001B49CC">
        <w:tc>
          <w:tcPr>
            <w:tcW w:w="13375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E705F7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Data</w:t>
            </w:r>
          </w:p>
        </w:tc>
      </w:tr>
      <w:tr w:rsidR="003C5DFB" w:rsidRPr="00C82AAD" w14:paraId="13BD608C" w14:textId="77777777" w:rsidTr="001B49CC">
        <w:tc>
          <w:tcPr>
            <w:tcW w:w="2119" w:type="dxa"/>
            <w:vMerge w:val="restar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72BC1C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Synthesis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A75BE9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15a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7DB60A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criteria under which study data will be quantitatively synthesized</w:t>
            </w:r>
          </w:p>
        </w:tc>
      </w:tr>
      <w:tr w:rsidR="003C5DFB" w:rsidRPr="00C82AAD" w14:paraId="10731893" w14:textId="77777777" w:rsidTr="001B49CC">
        <w:tc>
          <w:tcPr>
            <w:tcW w:w="2119" w:type="dxa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vAlign w:val="center"/>
            <w:hideMark/>
          </w:tcPr>
          <w:p w14:paraId="632D9633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E81D55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15b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BA3AEA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If data are appropriate for quantitative synthesis, describe planned summary measures, methods of handling data, and methods of combining data from studies, including any planned exploration of consistency (e.g., </w:t>
            </w:r>
            <w:r w:rsidRPr="00C82AAD">
              <w:rPr>
                <w:rFonts w:ascii="宋体" w:eastAsia="宋体" w:hAnsi="宋体" w:cs="Segoe UI"/>
                <w:i/>
                <w:iCs/>
                <w:kern w:val="0"/>
                <w:szCs w:val="21"/>
              </w:rPr>
              <w:t>I</w:t>
            </w:r>
            <w:r w:rsidRPr="00C82AAD">
              <w:rPr>
                <w:rFonts w:ascii="宋体" w:eastAsia="宋体" w:hAnsi="宋体" w:cs="Segoe UI"/>
                <w:kern w:val="0"/>
                <w:sz w:val="16"/>
                <w:szCs w:val="16"/>
                <w:vertAlign w:val="superscript"/>
              </w:rPr>
              <w:t>2</w:t>
            </w:r>
            <w:r w:rsidRPr="00C82AAD">
              <w:rPr>
                <w:rFonts w:ascii="宋体" w:eastAsia="宋体" w:hAnsi="宋体" w:cs="Segoe UI"/>
                <w:kern w:val="0"/>
                <w:szCs w:val="21"/>
              </w:rPr>
              <w:t>, Kendall’s tau)</w:t>
            </w:r>
          </w:p>
        </w:tc>
      </w:tr>
      <w:tr w:rsidR="003C5DFB" w:rsidRPr="00C82AAD" w14:paraId="4953A197" w14:textId="77777777" w:rsidTr="001B49CC">
        <w:tc>
          <w:tcPr>
            <w:tcW w:w="2119" w:type="dxa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vAlign w:val="center"/>
            <w:hideMark/>
          </w:tcPr>
          <w:p w14:paraId="2A8272BB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7833AB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15c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6308C1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any proposed additional analyses (e.g., sensitivity or subgroup analyses, meta-regression)</w:t>
            </w:r>
          </w:p>
        </w:tc>
      </w:tr>
      <w:tr w:rsidR="003C5DFB" w:rsidRPr="00C82AAD" w14:paraId="7B77AF03" w14:textId="77777777" w:rsidTr="001B49CC">
        <w:tc>
          <w:tcPr>
            <w:tcW w:w="2119" w:type="dxa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vAlign w:val="center"/>
            <w:hideMark/>
          </w:tcPr>
          <w:p w14:paraId="286AF0A7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9F057F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15d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A28FE9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If quantitative synthesis is not appropriate, describe the type of summary planned</w:t>
            </w:r>
          </w:p>
        </w:tc>
      </w:tr>
      <w:tr w:rsidR="003C5DFB" w:rsidRPr="00C82AAD" w14:paraId="66AB5820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821055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lastRenderedPageBreak/>
              <w:t>Meta-bias(es)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B96BAA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16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6429FB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Specify any planned assessment of meta-bias(es) (e.g., publication bias across studies, selective reporting within studies)</w:t>
            </w:r>
          </w:p>
        </w:tc>
      </w:tr>
      <w:tr w:rsidR="003C5DFB" w:rsidRPr="00C82AAD" w14:paraId="1F551A69" w14:textId="77777777" w:rsidTr="001B49CC">
        <w:tc>
          <w:tcPr>
            <w:tcW w:w="211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60AA93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b/>
                <w:bCs/>
                <w:kern w:val="0"/>
                <w:szCs w:val="21"/>
              </w:rPr>
              <w:t>Confidence in cumulative evidence</w:t>
            </w:r>
          </w:p>
        </w:tc>
        <w:tc>
          <w:tcPr>
            <w:tcW w:w="85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7CB945" w14:textId="77777777" w:rsidR="003C5DFB" w:rsidRPr="00C82AAD" w:rsidRDefault="003C5DFB" w:rsidP="001B49CC">
            <w:pPr>
              <w:widowControl/>
              <w:jc w:val="center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17</w:t>
            </w:r>
          </w:p>
        </w:tc>
        <w:tc>
          <w:tcPr>
            <w:tcW w:w="1040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DC6D2D" w14:textId="77777777" w:rsidR="003C5DFB" w:rsidRPr="00C82AAD" w:rsidRDefault="003C5DFB" w:rsidP="001B49CC">
            <w:pPr>
              <w:widowControl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C82AAD">
              <w:rPr>
                <w:rFonts w:ascii="宋体" w:eastAsia="宋体" w:hAnsi="宋体" w:cs="Segoe UI"/>
                <w:kern w:val="0"/>
                <w:szCs w:val="21"/>
              </w:rPr>
              <w:t>Describe how the strength of the body of evidence will be assessed (e.g., GRADE)</w:t>
            </w:r>
          </w:p>
        </w:tc>
      </w:tr>
    </w:tbl>
    <w:p w14:paraId="51DD9F55" w14:textId="77777777" w:rsidR="003C5DFB" w:rsidRPr="003C5DFB" w:rsidRDefault="003C5DFB" w:rsidP="003C5DFB">
      <w:pPr>
        <w:widowControl/>
        <w:ind w:left="720"/>
        <w:jc w:val="left"/>
        <w:rPr>
          <w:rFonts w:ascii="宋体" w:eastAsia="宋体" w:hAnsi="宋体" w:hint="eastAsia"/>
        </w:rPr>
      </w:pPr>
    </w:p>
    <w:sectPr w:rsidR="003C5DFB" w:rsidRPr="003C5DFB" w:rsidSect="00E96998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16CE1"/>
    <w:multiLevelType w:val="multilevel"/>
    <w:tmpl w:val="9AEA6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4F0299"/>
    <w:multiLevelType w:val="multilevel"/>
    <w:tmpl w:val="A3906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DA2E54"/>
    <w:multiLevelType w:val="multilevel"/>
    <w:tmpl w:val="ED488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0654243">
    <w:abstractNumId w:val="0"/>
  </w:num>
  <w:num w:numId="2" w16cid:durableId="156263243">
    <w:abstractNumId w:val="1"/>
  </w:num>
  <w:num w:numId="3" w16cid:durableId="434178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96E"/>
    <w:rsid w:val="000902B7"/>
    <w:rsid w:val="000B0AC9"/>
    <w:rsid w:val="001318D4"/>
    <w:rsid w:val="001D420E"/>
    <w:rsid w:val="00222151"/>
    <w:rsid w:val="00327A77"/>
    <w:rsid w:val="003549E0"/>
    <w:rsid w:val="003C5DFB"/>
    <w:rsid w:val="003F45C4"/>
    <w:rsid w:val="003F7009"/>
    <w:rsid w:val="00453A99"/>
    <w:rsid w:val="004C566D"/>
    <w:rsid w:val="0050091C"/>
    <w:rsid w:val="006D76CA"/>
    <w:rsid w:val="007B1DB2"/>
    <w:rsid w:val="007B6320"/>
    <w:rsid w:val="0089649B"/>
    <w:rsid w:val="00A4496E"/>
    <w:rsid w:val="00AA2856"/>
    <w:rsid w:val="00AD43C9"/>
    <w:rsid w:val="00B52145"/>
    <w:rsid w:val="00BD5765"/>
    <w:rsid w:val="00C82AAD"/>
    <w:rsid w:val="00DB314F"/>
    <w:rsid w:val="00E96998"/>
    <w:rsid w:val="00FD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EDF38"/>
  <w15:chartTrackingRefBased/>
  <w15:docId w15:val="{92BCC08C-FCE1-534C-9AD3-45038DE3B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49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F7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73875">
          <w:marLeft w:val="0"/>
          <w:marRight w:val="0"/>
          <w:marTop w:val="0"/>
          <w:marBottom w:val="0"/>
          <w:divBdr>
            <w:top w:val="single" w:sz="6" w:space="0" w:color="D5D5D5"/>
            <w:left w:val="single" w:sz="6" w:space="0" w:color="D5D5D5"/>
            <w:bottom w:val="single" w:sz="6" w:space="0" w:color="D5D5D5"/>
            <w:right w:val="single" w:sz="6" w:space="0" w:color="D5D5D5"/>
          </w:divBdr>
          <w:divsChild>
            <w:div w:id="5708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6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4723">
          <w:marLeft w:val="0"/>
          <w:marRight w:val="0"/>
          <w:marTop w:val="0"/>
          <w:marBottom w:val="0"/>
          <w:divBdr>
            <w:top w:val="single" w:sz="6" w:space="0" w:color="D5D5D5"/>
            <w:left w:val="single" w:sz="6" w:space="0" w:color="D5D5D5"/>
            <w:bottom w:val="single" w:sz="6" w:space="0" w:color="D5D5D5"/>
            <w:right w:val="single" w:sz="6" w:space="0" w:color="D5D5D5"/>
          </w:divBdr>
          <w:divsChild>
            <w:div w:id="85932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94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6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A29CF0-6B22-47E3-ACB7-2DAE8C48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602</Words>
  <Characters>3383</Characters>
  <Application>Microsoft Office Word</Application>
  <DocSecurity>0</DocSecurity>
  <Lines>56</Lines>
  <Paragraphs>18</Paragraphs>
  <ScaleCrop>false</ScaleCrop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A5311</dc:creator>
  <cp:keywords/>
  <dc:description/>
  <cp:lastModifiedBy>A5311</cp:lastModifiedBy>
  <cp:revision>14</cp:revision>
  <dcterms:created xsi:type="dcterms:W3CDTF">2024-02-06T09:28:00Z</dcterms:created>
  <dcterms:modified xsi:type="dcterms:W3CDTF">2024-02-07T06:47:00Z</dcterms:modified>
</cp:coreProperties>
</file>