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480" w:lineRule="auto"/>
        <w:jc w:val="center"/>
        <w:rPr>
          <w:rFonts w:hint="default" w:eastAsia="宋体"/>
          <w:color w:val="000000"/>
          <w:lang w:val="en-US" w:eastAsia="zh-CN"/>
        </w:rPr>
      </w:pPr>
      <w:r>
        <w:rPr>
          <w:rFonts w:hint="eastAsia"/>
          <w:color w:val="000000"/>
          <w:lang w:val="en-US" w:eastAsia="zh-CN"/>
        </w:rPr>
        <w:t>COVER LETTER</w:t>
      </w:r>
    </w:p>
    <w:p>
      <w:pPr>
        <w:autoSpaceDE w:val="0"/>
        <w:autoSpaceDN w:val="0"/>
        <w:adjustRightInd w:val="0"/>
        <w:spacing w:line="480" w:lineRule="auto"/>
        <w:jc w:val="both"/>
        <w:rPr>
          <w:color w:val="000000"/>
        </w:rPr>
      </w:pPr>
      <w:r>
        <w:rPr>
          <w:color w:val="000000"/>
        </w:rPr>
        <w:t>Dear editor:</w:t>
      </w:r>
    </w:p>
    <w:p>
      <w:pPr>
        <w:snapToGrid w:val="0"/>
        <w:spacing w:line="480" w:lineRule="auto"/>
        <w:jc w:val="both"/>
      </w:pPr>
      <w:r>
        <w:t xml:space="preserve">     We would like to submit a</w:t>
      </w:r>
      <w:r>
        <w:rPr>
          <w:rFonts w:hint="eastAsia"/>
          <w:lang w:val="en-US" w:eastAsia="zh-CN"/>
        </w:rPr>
        <w:t>n</w:t>
      </w:r>
      <w:r>
        <w:t xml:space="preserve"> </w:t>
      </w:r>
      <w:r>
        <w:rPr>
          <w:rFonts w:hint="eastAsia"/>
          <w:lang w:val="en-US" w:eastAsia="zh-CN"/>
        </w:rPr>
        <w:t xml:space="preserve">reaearch </w:t>
      </w:r>
      <w:r>
        <w:t>article entitled</w:t>
      </w:r>
      <w:r>
        <w:rPr>
          <w:b w:val="0"/>
          <w:bCs/>
          <w:sz w:val="24"/>
          <w:szCs w:val="24"/>
        </w:rPr>
        <w:t xml:space="preserve"> </w:t>
      </w:r>
      <w:r>
        <w:rPr>
          <w:b w:val="0"/>
          <w:bCs/>
          <w:sz w:val="24"/>
          <w:szCs w:val="24"/>
          <w:lang w:eastAsia="zh-CN"/>
        </w:rPr>
        <w:t>“</w:t>
      </w:r>
      <w:bookmarkStart w:id="0" w:name="OLE_LINK143"/>
      <w:bookmarkStart w:id="1" w:name="OLE_LINK65"/>
      <w:bookmarkStart w:id="2" w:name="OLE_LINK142"/>
      <w:r>
        <w:rPr>
          <w:b w:val="0"/>
          <w:bCs/>
          <w:sz w:val="24"/>
          <w:szCs w:val="24"/>
        </w:rPr>
        <w:t>Lattice vibrational characteristics</w:t>
      </w:r>
      <w:r>
        <w:rPr>
          <w:rFonts w:hint="eastAsia"/>
          <w:b w:val="0"/>
          <w:bCs/>
          <w:sz w:val="24"/>
          <w:szCs w:val="24"/>
          <w:lang w:val="en-US" w:eastAsia="zh-CN"/>
        </w:rPr>
        <w:t xml:space="preserve"> and </w:t>
      </w:r>
      <w:r>
        <w:rPr>
          <w:b w:val="0"/>
          <w:bCs/>
          <w:sz w:val="24"/>
          <w:szCs w:val="24"/>
        </w:rPr>
        <w:t xml:space="preserve">Structures-properties Relationships of </w:t>
      </w:r>
      <w:r>
        <w:rPr>
          <w:rFonts w:hint="eastAsia"/>
          <w:b w:val="0"/>
          <w:bCs/>
          <w:sz w:val="24"/>
          <w:szCs w:val="24"/>
        </w:rPr>
        <w:t>n</w:t>
      </w:r>
      <w:r>
        <w:rPr>
          <w:b w:val="0"/>
          <w:bCs/>
          <w:sz w:val="24"/>
          <w:szCs w:val="24"/>
        </w:rPr>
        <w:t>on-</w:t>
      </w:r>
      <w:r>
        <w:rPr>
          <w:rFonts w:hint="eastAsia"/>
          <w:b w:val="0"/>
          <w:bCs/>
          <w:sz w:val="24"/>
          <w:szCs w:val="24"/>
        </w:rPr>
        <w:t>s</w:t>
      </w:r>
      <w:r>
        <w:rPr>
          <w:b w:val="0"/>
          <w:bCs/>
          <w:sz w:val="24"/>
          <w:szCs w:val="24"/>
        </w:rPr>
        <w:t xml:space="preserve">toichiometric </w:t>
      </w:r>
      <w:r>
        <w:rPr>
          <w:b w:val="0"/>
          <w:bCs/>
          <w:kern w:val="0"/>
          <w:sz w:val="24"/>
          <w:szCs w:val="24"/>
        </w:rPr>
        <w:t>Nd</w:t>
      </w:r>
      <w:r>
        <w:rPr>
          <w:rFonts w:hint="eastAsia"/>
          <w:b w:val="0"/>
          <w:bCs/>
          <w:kern w:val="0"/>
          <w:sz w:val="24"/>
          <w:szCs w:val="24"/>
        </w:rPr>
        <w:t>[</w:t>
      </w:r>
      <w:r>
        <w:rPr>
          <w:b w:val="0"/>
          <w:bCs/>
          <w:kern w:val="0"/>
          <w:sz w:val="24"/>
          <w:szCs w:val="24"/>
        </w:rPr>
        <w:t>Mg</w:t>
      </w:r>
      <w:r>
        <w:rPr>
          <w:b w:val="0"/>
          <w:bCs/>
          <w:kern w:val="0"/>
          <w:sz w:val="24"/>
          <w:szCs w:val="24"/>
          <w:vertAlign w:val="subscript"/>
        </w:rPr>
        <w:t>0.5</w:t>
      </w:r>
      <w:r>
        <w:rPr>
          <w:b w:val="0"/>
          <w:bCs/>
          <w:kern w:val="0"/>
          <w:sz w:val="24"/>
          <w:szCs w:val="24"/>
        </w:rPr>
        <w:t>Sn</w:t>
      </w:r>
      <w:r>
        <w:rPr>
          <w:b w:val="0"/>
          <w:bCs/>
          <w:kern w:val="0"/>
          <w:sz w:val="24"/>
          <w:szCs w:val="24"/>
          <w:vertAlign w:val="subscript"/>
        </w:rPr>
        <w:t>0.5(1</w:t>
      </w:r>
      <w:r>
        <w:rPr>
          <w:rFonts w:hint="eastAsia"/>
          <w:b w:val="0"/>
          <w:bCs/>
          <w:kern w:val="0"/>
          <w:sz w:val="24"/>
          <w:szCs w:val="24"/>
          <w:vertAlign w:val="subscript"/>
        </w:rPr>
        <w:t>+</w:t>
      </w:r>
      <w:r>
        <w:rPr>
          <w:rFonts w:hint="eastAsia"/>
          <w:b w:val="0"/>
          <w:bCs/>
          <w:i/>
          <w:kern w:val="0"/>
          <w:sz w:val="24"/>
          <w:szCs w:val="24"/>
          <w:vertAlign w:val="subscript"/>
        </w:rPr>
        <w:t>x</w:t>
      </w:r>
      <w:r>
        <w:rPr>
          <w:b w:val="0"/>
          <w:bCs/>
          <w:kern w:val="0"/>
          <w:sz w:val="24"/>
          <w:szCs w:val="24"/>
          <w:vertAlign w:val="subscript"/>
        </w:rPr>
        <w:t>)</w:t>
      </w:r>
      <w:r>
        <w:rPr>
          <w:rFonts w:hint="eastAsia"/>
          <w:b w:val="0"/>
          <w:bCs/>
          <w:kern w:val="0"/>
          <w:sz w:val="24"/>
          <w:szCs w:val="24"/>
        </w:rPr>
        <w:t>]</w:t>
      </w:r>
      <w:r>
        <w:rPr>
          <w:b w:val="0"/>
          <w:bCs/>
          <w:kern w:val="0"/>
          <w:sz w:val="24"/>
          <w:szCs w:val="24"/>
        </w:rPr>
        <w:t>O</w:t>
      </w:r>
      <w:r>
        <w:rPr>
          <w:b w:val="0"/>
          <w:bCs/>
          <w:kern w:val="0"/>
          <w:sz w:val="24"/>
          <w:szCs w:val="24"/>
          <w:vertAlign w:val="subscript"/>
        </w:rPr>
        <w:t>3</w:t>
      </w:r>
      <w:r>
        <w:rPr>
          <w:rFonts w:hint="eastAsia"/>
          <w:b w:val="0"/>
          <w:bCs/>
          <w:sz w:val="24"/>
          <w:szCs w:val="24"/>
        </w:rPr>
        <w:t xml:space="preserve"> ceramics</w:t>
      </w:r>
      <w:bookmarkEnd w:id="0"/>
      <w:bookmarkEnd w:id="1"/>
      <w:bookmarkEnd w:id="2"/>
      <w:r>
        <w:rPr>
          <w:lang w:eastAsia="zh-CN"/>
        </w:rPr>
        <w:t>”</w:t>
      </w:r>
      <w:r>
        <w:t>, which we wish to be</w:t>
      </w:r>
      <w:r>
        <w:rPr>
          <w:rFonts w:hint="eastAsia"/>
          <w:lang w:val="en-US" w:eastAsia="zh-CN"/>
        </w:rPr>
        <w:t xml:space="preserve"> c</w:t>
      </w:r>
      <w:r>
        <w:t xml:space="preserve">onsidered for publication in </w:t>
      </w:r>
      <w:r>
        <w:rPr>
          <w:sz w:val="24"/>
          <w:szCs w:val="24"/>
          <w:lang w:val="de-DE"/>
        </w:rPr>
        <w:fldChar w:fldCharType="begin"/>
      </w:r>
      <w:r>
        <w:rPr>
          <w:sz w:val="24"/>
          <w:szCs w:val="24"/>
          <w:lang w:val="de-DE"/>
        </w:rPr>
        <w:instrText xml:space="preserve"> HYPERLINK "http://www.letpub.com.cn/index.php?page=journalapp&amp;view=detail&amp;journalid=10038" </w:instrText>
      </w:r>
      <w:r>
        <w:rPr>
          <w:sz w:val="24"/>
          <w:szCs w:val="24"/>
          <w:lang w:val="de-DE"/>
        </w:rPr>
        <w:fldChar w:fldCharType="separate"/>
      </w:r>
      <w:r>
        <w:rPr>
          <w:rFonts w:hint="default"/>
          <w:sz w:val="24"/>
          <w:szCs w:val="24"/>
          <w:lang w:val="de-DE"/>
        </w:rPr>
        <w:t>Journal of Advanced Ceramics</w:t>
      </w:r>
      <w:r>
        <w:rPr>
          <w:rFonts w:hint="default"/>
          <w:sz w:val="24"/>
          <w:szCs w:val="24"/>
          <w:lang w:val="de-DE"/>
        </w:rPr>
        <w:fldChar w:fldCharType="end"/>
      </w:r>
      <w:r>
        <w:fldChar w:fldCharType="begin"/>
      </w:r>
      <w:r>
        <w:instrText xml:space="preserve"> HYPERLINK "http://www.letpub.com.cn/index.php?page=journalapp&amp;view=detail&amp;journalid=5286" </w:instrText>
      </w:r>
      <w:r>
        <w:fldChar w:fldCharType="end"/>
      </w:r>
      <w:r>
        <w:t>.</w:t>
      </w:r>
      <w:bookmarkStart w:id="3" w:name="_GoBack"/>
      <w:bookmarkEnd w:id="3"/>
    </w:p>
    <w:p>
      <w:pPr>
        <w:snapToGrid w:val="0"/>
        <w:spacing w:line="480" w:lineRule="auto"/>
        <w:ind w:firstLine="480" w:firstLineChars="200"/>
        <w:jc w:val="left"/>
        <w:rPr>
          <w:color w:val="000000"/>
        </w:rPr>
      </w:pPr>
      <w:r>
        <w:rPr>
          <w:color w:val="000000"/>
        </w:rPr>
        <w:t xml:space="preserve"> It is submitted to be considered for publication as an “Original Article" in your journal. Neither the entire paper nor any part of its content has been published or has been accepted elsewhere. It is not being submitted to any other journal.</w:t>
      </w:r>
    </w:p>
    <w:p>
      <w:pPr>
        <w:autoSpaceDE w:val="0"/>
        <w:autoSpaceDN w:val="0"/>
        <w:adjustRightInd w:val="0"/>
        <w:spacing w:line="480" w:lineRule="auto"/>
        <w:ind w:firstLine="480" w:firstLineChars="200"/>
        <w:jc w:val="both"/>
        <w:rPr>
          <w:sz w:val="24"/>
        </w:rPr>
      </w:pPr>
      <w:r>
        <w:rPr>
          <w:sz w:val="24"/>
        </w:rPr>
        <w:t xml:space="preserve"> </w:t>
      </w:r>
      <w:r>
        <w:rPr>
          <w:rFonts w:hint="eastAsia"/>
          <w:sz w:val="24"/>
          <w:lang w:val="en-US" w:eastAsia="zh-CN"/>
        </w:rPr>
        <w:t>T</w:t>
      </w:r>
      <w:r>
        <w:rPr>
          <w:sz w:val="24"/>
        </w:rPr>
        <w:t>he research</w:t>
      </w:r>
      <w:r>
        <w:rPr>
          <w:rFonts w:hint="eastAsia"/>
          <w:sz w:val="24"/>
        </w:rPr>
        <w:t>es</w:t>
      </w:r>
      <w:r>
        <w:rPr>
          <w:sz w:val="24"/>
        </w:rPr>
        <w:t xml:space="preserve"> on the</w:t>
      </w:r>
      <w:r>
        <w:rPr>
          <w:rFonts w:hint="eastAsia"/>
          <w:sz w:val="24"/>
        </w:rPr>
        <w:t xml:space="preserve"> relationship between the</w:t>
      </w:r>
      <w:r>
        <w:rPr>
          <w:sz w:val="24"/>
        </w:rPr>
        <w:t xml:space="preserve"> </w:t>
      </w:r>
      <w:r>
        <w:rPr>
          <w:rFonts w:hint="eastAsia"/>
          <w:sz w:val="24"/>
        </w:rPr>
        <w:t xml:space="preserve">crystal </w:t>
      </w:r>
      <w:r>
        <w:rPr>
          <w:sz w:val="24"/>
        </w:rPr>
        <w:t>structures</w:t>
      </w:r>
      <w:r>
        <w:rPr>
          <w:rFonts w:hint="eastAsia"/>
          <w:sz w:val="24"/>
        </w:rPr>
        <w:t xml:space="preserve"> and</w:t>
      </w:r>
      <w:r>
        <w:rPr>
          <w:sz w:val="24"/>
        </w:rPr>
        <w:t xml:space="preserve"> the dielectric properties</w:t>
      </w:r>
      <w:r>
        <w:rPr>
          <w:rFonts w:hint="eastAsia"/>
          <w:sz w:val="24"/>
        </w:rPr>
        <w:t xml:space="preserve"> for the</w:t>
      </w:r>
      <w:r>
        <w:rPr>
          <w:sz w:val="24"/>
        </w:rPr>
        <w:t xml:space="preserve"> non-stoichiometric Nd(Mg</w:t>
      </w:r>
      <w:r>
        <w:rPr>
          <w:sz w:val="24"/>
          <w:vertAlign w:val="subscript"/>
        </w:rPr>
        <w:t>0.5</w:t>
      </w:r>
      <w:r>
        <w:rPr>
          <w:sz w:val="24"/>
        </w:rPr>
        <w:t>Sn</w:t>
      </w:r>
      <w:r>
        <w:rPr>
          <w:sz w:val="24"/>
          <w:vertAlign w:val="subscript"/>
        </w:rPr>
        <w:t>0.5</w:t>
      </w:r>
      <w:r>
        <w:rPr>
          <w:sz w:val="24"/>
        </w:rPr>
        <w:t>)O</w:t>
      </w:r>
      <w:r>
        <w:rPr>
          <w:sz w:val="24"/>
          <w:vertAlign w:val="subscript"/>
        </w:rPr>
        <w:t>3</w:t>
      </w:r>
      <w:r>
        <w:rPr>
          <w:sz w:val="24"/>
        </w:rPr>
        <w:t xml:space="preserve"> ceramics based on the </w:t>
      </w:r>
      <w:r>
        <w:rPr>
          <w:rFonts w:hint="eastAsia"/>
          <w:sz w:val="24"/>
        </w:rPr>
        <w:t>analysis of the lattice</w:t>
      </w:r>
      <w:r>
        <w:rPr>
          <w:sz w:val="24"/>
        </w:rPr>
        <w:t xml:space="preserve"> vibrational characteristics </w:t>
      </w:r>
      <w:r>
        <w:rPr>
          <w:rFonts w:hint="eastAsia"/>
          <w:sz w:val="24"/>
        </w:rPr>
        <w:t>are</w:t>
      </w:r>
      <w:r>
        <w:rPr>
          <w:sz w:val="24"/>
        </w:rPr>
        <w:t xml:space="preserve"> important both in basic theories and </w:t>
      </w:r>
      <w:r>
        <w:rPr>
          <w:rFonts w:hint="eastAsia"/>
          <w:sz w:val="24"/>
        </w:rPr>
        <w:t>practical</w:t>
      </w:r>
      <w:r>
        <w:rPr>
          <w:sz w:val="24"/>
        </w:rPr>
        <w:t xml:space="preserve"> application.</w:t>
      </w:r>
      <w:r>
        <w:rPr>
          <w:rFonts w:hint="eastAsia"/>
          <w:sz w:val="24"/>
          <w:lang w:val="en-US" w:eastAsia="zh-CN"/>
        </w:rPr>
        <w:t xml:space="preserve"> Q</w:t>
      </w:r>
      <w:r>
        <w:rPr>
          <w:rFonts w:hint="eastAsia"/>
          <w:sz w:val="24"/>
        </w:rPr>
        <w:t xml:space="preserve">uadrivalent </w:t>
      </w:r>
      <w:r>
        <w:rPr>
          <w:sz w:val="24"/>
        </w:rPr>
        <w:t>Sn</w:t>
      </w:r>
      <w:r>
        <w:rPr>
          <w:rFonts w:hint="eastAsia"/>
          <w:sz w:val="24"/>
          <w:vertAlign w:val="superscript"/>
        </w:rPr>
        <w:t>4+</w:t>
      </w:r>
      <w:r>
        <w:rPr>
          <w:rFonts w:hint="eastAsia"/>
          <w:sz w:val="24"/>
        </w:rPr>
        <w:t xml:space="preserve"> ions, located on the </w:t>
      </w:r>
      <w:r>
        <w:rPr>
          <w:sz w:val="24"/>
        </w:rPr>
        <w:t>B''</w:t>
      </w:r>
      <w:r>
        <w:rPr>
          <w:rFonts w:hint="eastAsia"/>
          <w:sz w:val="24"/>
        </w:rPr>
        <w:t xml:space="preserve">-site in </w:t>
      </w:r>
      <w:r>
        <w:rPr>
          <w:sz w:val="24"/>
        </w:rPr>
        <w:t>Nd(Mg</w:t>
      </w:r>
      <w:r>
        <w:rPr>
          <w:sz w:val="24"/>
          <w:vertAlign w:val="subscript"/>
        </w:rPr>
        <w:t>0.5</w:t>
      </w:r>
      <w:r>
        <w:rPr>
          <w:sz w:val="24"/>
        </w:rPr>
        <w:t>Sn</w:t>
      </w:r>
      <w:r>
        <w:rPr>
          <w:sz w:val="24"/>
          <w:vertAlign w:val="subscript"/>
        </w:rPr>
        <w:t>0.5</w:t>
      </w:r>
      <w:r>
        <w:rPr>
          <w:sz w:val="24"/>
        </w:rPr>
        <w:t>)O</w:t>
      </w:r>
      <w:r>
        <w:rPr>
          <w:sz w:val="24"/>
          <w:vertAlign w:val="subscript"/>
        </w:rPr>
        <w:t>3</w:t>
      </w:r>
      <w:r>
        <w:rPr>
          <w:sz w:val="24"/>
        </w:rPr>
        <w:t xml:space="preserve"> </w:t>
      </w:r>
      <w:r>
        <w:rPr>
          <w:rFonts w:hint="eastAsia"/>
          <w:sz w:val="24"/>
        </w:rPr>
        <w:t>sample</w:t>
      </w:r>
      <w:r>
        <w:rPr>
          <w:sz w:val="24"/>
        </w:rPr>
        <w:t>s</w:t>
      </w:r>
      <w:r>
        <w:rPr>
          <w:rFonts w:hint="eastAsia"/>
          <w:sz w:val="24"/>
        </w:rPr>
        <w:t>,</w:t>
      </w:r>
      <w:r>
        <w:rPr>
          <w:sz w:val="24"/>
        </w:rPr>
        <w:t xml:space="preserve"> </w:t>
      </w:r>
      <w:r>
        <w:rPr>
          <w:rFonts w:hint="eastAsia"/>
          <w:sz w:val="24"/>
        </w:rPr>
        <w:t>are</w:t>
      </w:r>
      <w:r>
        <w:rPr>
          <w:sz w:val="24"/>
        </w:rPr>
        <w:t xml:space="preserve"> different from </w:t>
      </w:r>
      <w:r>
        <w:rPr>
          <w:rFonts w:hint="eastAsia"/>
          <w:sz w:val="24"/>
        </w:rPr>
        <w:t xml:space="preserve">bivalent </w:t>
      </w:r>
      <w:r>
        <w:rPr>
          <w:sz w:val="24"/>
        </w:rPr>
        <w:t>Mg</w:t>
      </w:r>
      <w:r>
        <w:rPr>
          <w:rFonts w:hint="eastAsia"/>
          <w:sz w:val="24"/>
          <w:vertAlign w:val="superscript"/>
        </w:rPr>
        <w:t>2+</w:t>
      </w:r>
      <w:r>
        <w:rPr>
          <w:sz w:val="24"/>
        </w:rPr>
        <w:t xml:space="preserve"> </w:t>
      </w:r>
      <w:r>
        <w:rPr>
          <w:rFonts w:hint="eastAsia"/>
          <w:sz w:val="24"/>
        </w:rPr>
        <w:t>ions</w:t>
      </w:r>
      <w:r>
        <w:rPr>
          <w:sz w:val="24"/>
        </w:rPr>
        <w:t xml:space="preserve"> </w:t>
      </w:r>
      <w:r>
        <w:rPr>
          <w:rFonts w:hint="eastAsia"/>
          <w:sz w:val="24"/>
        </w:rPr>
        <w:t>and trivalent Nd</w:t>
      </w:r>
      <w:r>
        <w:rPr>
          <w:rFonts w:hint="eastAsia"/>
          <w:sz w:val="24"/>
          <w:vertAlign w:val="superscript"/>
        </w:rPr>
        <w:t xml:space="preserve">3+ </w:t>
      </w:r>
      <w:r>
        <w:rPr>
          <w:rFonts w:hint="eastAsia"/>
          <w:sz w:val="24"/>
        </w:rPr>
        <w:t xml:space="preserve">ions </w:t>
      </w:r>
      <w:r>
        <w:rPr>
          <w:sz w:val="24"/>
        </w:rPr>
        <w:t>in terms of atomic structure</w:t>
      </w:r>
      <w:r>
        <w:rPr>
          <w:rFonts w:hint="eastAsia"/>
          <w:sz w:val="24"/>
        </w:rPr>
        <w:t>s</w:t>
      </w:r>
      <w:r>
        <w:rPr>
          <w:sz w:val="24"/>
        </w:rPr>
        <w:t xml:space="preserve"> and </w:t>
      </w:r>
      <w:r>
        <w:rPr>
          <w:rFonts w:hint="eastAsia"/>
          <w:sz w:val="24"/>
        </w:rPr>
        <w:t>physical</w:t>
      </w:r>
      <w:r>
        <w:rPr>
          <w:sz w:val="24"/>
        </w:rPr>
        <w:t xml:space="preserve"> propert</w:t>
      </w:r>
      <w:r>
        <w:rPr>
          <w:rFonts w:hint="eastAsia"/>
          <w:sz w:val="24"/>
        </w:rPr>
        <w:t>ies, which also have great influence on their correlations of structures-properties and also affect their lattice</w:t>
      </w:r>
      <w:r>
        <w:rPr>
          <w:sz w:val="24"/>
        </w:rPr>
        <w:t xml:space="preserve"> vibrational characteristics. </w:t>
      </w:r>
      <w:r>
        <w:rPr>
          <w:rFonts w:hint="eastAsia"/>
          <w:sz w:val="24"/>
        </w:rPr>
        <w:t xml:space="preserve">That is, about </w:t>
      </w:r>
      <w:r>
        <w:rPr>
          <w:sz w:val="24"/>
        </w:rPr>
        <w:t>non-stoichiometric Nd[Mg</w:t>
      </w:r>
      <w:r>
        <w:rPr>
          <w:sz w:val="24"/>
          <w:vertAlign w:val="subscript"/>
        </w:rPr>
        <w:t>0.5</w:t>
      </w:r>
      <w:r>
        <w:rPr>
          <w:sz w:val="24"/>
        </w:rPr>
        <w:t>Sn</w:t>
      </w:r>
      <w:r>
        <w:rPr>
          <w:sz w:val="24"/>
          <w:vertAlign w:val="subscript"/>
        </w:rPr>
        <w:t>0.5(1+</w:t>
      </w:r>
      <w:r>
        <w:rPr>
          <w:i/>
          <w:sz w:val="24"/>
          <w:vertAlign w:val="subscript"/>
        </w:rPr>
        <w:t>x</w:t>
      </w:r>
      <w:r>
        <w:rPr>
          <w:sz w:val="24"/>
          <w:vertAlign w:val="subscript"/>
        </w:rPr>
        <w:t>)</w:t>
      </w:r>
      <w:r>
        <w:rPr>
          <w:sz w:val="24"/>
        </w:rPr>
        <w:t>]O</w:t>
      </w:r>
      <w:r>
        <w:rPr>
          <w:sz w:val="24"/>
          <w:vertAlign w:val="subscript"/>
        </w:rPr>
        <w:t>3</w:t>
      </w:r>
      <w:r>
        <w:rPr>
          <w:sz w:val="24"/>
        </w:rPr>
        <w:t xml:space="preserve"> ceramics with varying Sn</w:t>
      </w:r>
      <w:r>
        <w:rPr>
          <w:sz w:val="24"/>
          <w:vertAlign w:val="superscript"/>
        </w:rPr>
        <w:t>4+</w:t>
      </w:r>
      <w:r>
        <w:rPr>
          <w:sz w:val="24"/>
        </w:rPr>
        <w:t xml:space="preserve"> content, we know little about the</w:t>
      </w:r>
      <w:r>
        <w:rPr>
          <w:rFonts w:hint="eastAsia"/>
          <w:sz w:val="24"/>
        </w:rPr>
        <w:t>ir</w:t>
      </w:r>
      <w:r>
        <w:rPr>
          <w:sz w:val="24"/>
        </w:rPr>
        <w:t xml:space="preserve"> intrinsic properties and inherent attribute, which </w:t>
      </w:r>
      <w:r>
        <w:rPr>
          <w:rFonts w:hint="eastAsia"/>
          <w:sz w:val="24"/>
        </w:rPr>
        <w:t>hinder</w:t>
      </w:r>
      <w:r>
        <w:rPr>
          <w:sz w:val="24"/>
        </w:rPr>
        <w:t xml:space="preserve">s the deep understanding and </w:t>
      </w:r>
      <w:r>
        <w:rPr>
          <w:rFonts w:hint="eastAsia"/>
          <w:sz w:val="24"/>
        </w:rPr>
        <w:t>practical</w:t>
      </w:r>
      <w:r>
        <w:rPr>
          <w:sz w:val="24"/>
        </w:rPr>
        <w:t xml:space="preserve"> applications of A(B'</w:t>
      </w:r>
      <w:r>
        <w:rPr>
          <w:sz w:val="24"/>
          <w:vertAlign w:val="subscript"/>
        </w:rPr>
        <w:t>0.5</w:t>
      </w:r>
      <w:r>
        <w:rPr>
          <w:sz w:val="24"/>
        </w:rPr>
        <w:t>B''</w:t>
      </w:r>
      <w:r>
        <w:rPr>
          <w:sz w:val="24"/>
          <w:vertAlign w:val="subscript"/>
        </w:rPr>
        <w:t>0.5</w:t>
      </w:r>
      <w:r>
        <w:rPr>
          <w:sz w:val="24"/>
        </w:rPr>
        <w:t>)O</w:t>
      </w:r>
      <w:r>
        <w:rPr>
          <w:sz w:val="24"/>
          <w:vertAlign w:val="subscript"/>
        </w:rPr>
        <w:t>3</w:t>
      </w:r>
      <w:r>
        <w:rPr>
          <w:sz w:val="24"/>
        </w:rPr>
        <w:t xml:space="preserve">-type </w:t>
      </w:r>
      <w:r>
        <w:rPr>
          <w:rFonts w:hint="eastAsia"/>
          <w:sz w:val="24"/>
        </w:rPr>
        <w:t>MWDC</w:t>
      </w:r>
      <w:r>
        <w:rPr>
          <w:sz w:val="24"/>
        </w:rPr>
        <w:t>s.</w:t>
      </w:r>
    </w:p>
    <w:p>
      <w:pPr>
        <w:spacing w:line="480" w:lineRule="auto"/>
        <w:ind w:firstLine="480" w:firstLineChars="200"/>
        <w:jc w:val="both"/>
        <w:rPr>
          <w:rFonts w:hint="eastAsia" w:eastAsia="宋体"/>
          <w:sz w:val="24"/>
          <w:lang w:val="en-US" w:eastAsia="zh-CN"/>
        </w:rPr>
      </w:pPr>
    </w:p>
    <w:p>
      <w:pPr>
        <w:spacing w:line="480" w:lineRule="auto"/>
        <w:ind w:firstLine="480" w:firstLineChars="200"/>
        <w:jc w:val="both"/>
        <w:rPr>
          <w:sz w:val="24"/>
        </w:rPr>
      </w:pPr>
    </w:p>
    <w:p>
      <w:pPr>
        <w:spacing w:line="480" w:lineRule="auto"/>
        <w:ind w:firstLine="480" w:firstLineChars="200"/>
        <w:jc w:val="both"/>
        <w:rPr>
          <w:color w:val="000000"/>
        </w:rPr>
      </w:pPr>
      <w:r>
        <w:t>We think that our manuscript will be justified for publication on your journal</w:t>
      </w:r>
      <w:r>
        <w:rPr>
          <w:i/>
        </w:rPr>
        <w:t>,</w:t>
      </w:r>
      <w:r>
        <w:t xml:space="preserve"> and will bring adequate academic interests to the broad readerships in material sciences. </w:t>
      </w:r>
      <w:r>
        <w:rPr>
          <w:color w:val="000000"/>
        </w:rPr>
        <w:t>I think readers of your journal will be interested in my work. Thanks for your consideration.</w:t>
      </w:r>
    </w:p>
    <w:p>
      <w:pPr>
        <w:autoSpaceDE w:val="0"/>
        <w:autoSpaceDN w:val="0"/>
        <w:adjustRightInd w:val="0"/>
        <w:spacing w:line="480" w:lineRule="auto"/>
        <w:rPr>
          <w:color w:val="000000"/>
        </w:rPr>
      </w:pPr>
      <w:r>
        <w:rPr>
          <w:color w:val="000000"/>
        </w:rPr>
        <w:t xml:space="preserve">Sincerely yours, Feng Shi </w:t>
      </w:r>
    </w:p>
    <w:p>
      <w:pPr>
        <w:spacing w:line="480" w:lineRule="auto"/>
        <w:jc w:val="both"/>
        <w:rPr>
          <w:b/>
          <w:color w:val="000000"/>
        </w:rPr>
      </w:pPr>
    </w:p>
    <w:p>
      <w:pPr>
        <w:spacing w:line="480" w:lineRule="auto"/>
        <w:jc w:val="both"/>
        <w:rPr>
          <w:b/>
          <w:color w:val="000000"/>
        </w:rPr>
      </w:pPr>
      <w:r>
        <w:rPr>
          <w:b/>
          <w:color w:val="000000"/>
        </w:rPr>
        <w:t xml:space="preserve">Note: </w:t>
      </w:r>
      <w:r>
        <w:rPr>
          <w:color w:val="000000"/>
        </w:rPr>
        <w:t>There is no</w:t>
      </w:r>
      <w:r>
        <w:rPr>
          <w:b/>
          <w:color w:val="000000"/>
        </w:rPr>
        <w:t xml:space="preserve"> </w:t>
      </w:r>
      <w:r>
        <w:rPr>
          <w:color w:val="000000"/>
        </w:rPr>
        <w:t xml:space="preserve">conflicts of interest </w:t>
      </w:r>
    </w:p>
    <w:p>
      <w:pPr>
        <w:autoSpaceDE w:val="0"/>
        <w:autoSpaceDN w:val="0"/>
        <w:adjustRightInd w:val="0"/>
        <w:spacing w:line="480" w:lineRule="auto"/>
        <w:rPr>
          <w:color w:val="000000"/>
        </w:rPr>
      </w:pPr>
    </w:p>
    <w:p>
      <w:pPr>
        <w:autoSpaceDE w:val="0"/>
        <w:autoSpaceDN w:val="0"/>
        <w:adjustRightInd w:val="0"/>
        <w:spacing w:line="480" w:lineRule="auto"/>
        <w:rPr>
          <w:color w:val="000000"/>
        </w:rPr>
      </w:pPr>
      <w:r>
        <w:rPr>
          <w:color w:val="000000"/>
        </w:rPr>
        <w:t>Correspondence and phone calls about the paper should be directed to Feng Shi</w:t>
      </w:r>
    </w:p>
    <w:p>
      <w:pPr>
        <w:autoSpaceDE w:val="0"/>
        <w:autoSpaceDN w:val="0"/>
        <w:adjustRightInd w:val="0"/>
        <w:spacing w:line="480" w:lineRule="auto"/>
        <w:rPr>
          <w:color w:val="000000"/>
        </w:rPr>
      </w:pPr>
      <w:r>
        <w:rPr>
          <w:color w:val="000000"/>
        </w:rPr>
        <w:t>The following address, phone and fax number, and e-mail address:</w:t>
      </w:r>
    </w:p>
    <w:p>
      <w:pPr>
        <w:numPr>
          <w:ilvl w:val="0"/>
          <w:numId w:val="0"/>
        </w:numPr>
        <w:spacing w:line="360" w:lineRule="auto"/>
        <w:jc w:val="both"/>
        <w:rPr>
          <w:rFonts w:hint="default"/>
          <w:b w:val="0"/>
          <w:bCs/>
          <w:sz w:val="24"/>
          <w:szCs w:val="24"/>
          <w:vertAlign w:val="baseline"/>
          <w:lang w:val="en-US" w:eastAsia="zh-CN"/>
        </w:rPr>
      </w:pPr>
      <w:r>
        <w:rPr>
          <w:rFonts w:hint="default"/>
          <w:b w:val="0"/>
          <w:bCs/>
          <w:sz w:val="24"/>
          <w:szCs w:val="24"/>
          <w:vertAlign w:val="baseline"/>
          <w:lang w:val="en-US" w:eastAsia="zh-CN"/>
        </w:rPr>
        <w:t>Key Laboratory of Processing and Testing Technology of Glass &amp; Functional Ceramics of Shandong Province, School of Materials Science and Engineering, Qilu University of Technology (Shandong Academy of Sciences), Jinan,</w:t>
      </w:r>
      <w:r>
        <w:rPr>
          <w:rFonts w:hint="eastAsia"/>
          <w:b w:val="0"/>
          <w:bCs/>
          <w:sz w:val="24"/>
          <w:szCs w:val="24"/>
          <w:vertAlign w:val="baseline"/>
          <w:lang w:val="en-US" w:eastAsia="zh-CN"/>
        </w:rPr>
        <w:t xml:space="preserve"> </w:t>
      </w:r>
      <w:r>
        <w:rPr>
          <w:rFonts w:hint="default"/>
          <w:b w:val="0"/>
          <w:bCs/>
          <w:sz w:val="24"/>
          <w:szCs w:val="24"/>
          <w:vertAlign w:val="baseline"/>
          <w:lang w:val="en-US" w:eastAsia="zh-CN"/>
        </w:rPr>
        <w:t>250353</w:t>
      </w:r>
      <w:r>
        <w:rPr>
          <w:rFonts w:hint="eastAsia"/>
          <w:b w:val="0"/>
          <w:bCs/>
          <w:sz w:val="24"/>
          <w:szCs w:val="24"/>
          <w:vertAlign w:val="baseline"/>
          <w:lang w:val="en-US" w:eastAsia="zh-CN"/>
        </w:rPr>
        <w:t xml:space="preserve">, </w:t>
      </w:r>
      <w:r>
        <w:rPr>
          <w:rFonts w:hint="default"/>
          <w:b w:val="0"/>
          <w:bCs/>
          <w:sz w:val="24"/>
          <w:szCs w:val="24"/>
          <w:vertAlign w:val="baseline"/>
          <w:lang w:val="en-US" w:eastAsia="zh-CN"/>
        </w:rPr>
        <w:t>China</w:t>
      </w:r>
    </w:p>
    <w:p>
      <w:pPr>
        <w:pStyle w:val="8"/>
        <w:tabs>
          <w:tab w:val="left" w:pos="3402"/>
        </w:tabs>
        <w:autoSpaceDE w:val="0"/>
        <w:autoSpaceDN w:val="0"/>
        <w:adjustRightInd w:val="0"/>
        <w:spacing w:line="360" w:lineRule="auto"/>
        <w:ind w:firstLine="0" w:firstLineChars="0"/>
        <w:rPr>
          <w:rFonts w:ascii="Times New Roman" w:hAnsi="Times New Roman" w:eastAsia="AdvTimes-b"/>
          <w:bCs/>
          <w:sz w:val="24"/>
          <w:szCs w:val="24"/>
        </w:rPr>
      </w:pPr>
      <w:r>
        <w:rPr>
          <w:rFonts w:ascii="Times New Roman" w:hAnsi="Times New Roman"/>
          <w:sz w:val="24"/>
          <w:szCs w:val="24"/>
        </w:rPr>
        <w:t xml:space="preserve">E-mail: </w:t>
      </w:r>
      <w:r>
        <w:fldChar w:fldCharType="begin"/>
      </w:r>
      <w:r>
        <w:instrText xml:space="preserve"> HYPERLINK "mailto:sf751106@sina.com.cn" </w:instrText>
      </w:r>
      <w:r>
        <w:fldChar w:fldCharType="separate"/>
      </w:r>
      <w:r>
        <w:rPr>
          <w:rStyle w:val="6"/>
          <w:rFonts w:ascii="Times New Roman" w:hAnsi="Times New Roman"/>
          <w:sz w:val="24"/>
          <w:szCs w:val="24"/>
        </w:rPr>
        <w:t>sf751106@sina.com.cn</w:t>
      </w:r>
      <w:r>
        <w:rPr>
          <w:rStyle w:val="6"/>
          <w:rFonts w:ascii="Times New Roman" w:hAnsi="Times New Roman"/>
          <w:sz w:val="24"/>
          <w:szCs w:val="24"/>
        </w:rPr>
        <w:fldChar w:fldCharType="end"/>
      </w:r>
      <w:r>
        <w:rPr>
          <w:rFonts w:ascii="Times New Roman" w:hAnsi="Times New Roman"/>
          <w:sz w:val="24"/>
          <w:szCs w:val="24"/>
        </w:rPr>
        <w:t xml:space="preserve"> (F. Shi), Tel &amp; Fax.: </w:t>
      </w:r>
      <w:r>
        <w:rPr>
          <w:rFonts w:ascii="Times New Roman" w:hAnsi="Times New Roman" w:eastAsia="AdvTimes-b"/>
          <w:bCs/>
          <w:sz w:val="24"/>
          <w:szCs w:val="24"/>
        </w:rPr>
        <w:t xml:space="preserve">+86 </w:t>
      </w:r>
      <w:r>
        <w:rPr>
          <w:rFonts w:ascii="Times New Roman" w:hAnsi="Times New Roman" w:eastAsia="Calibri" w:cs="Times New Roman"/>
          <w:kern w:val="0"/>
          <w:sz w:val="24"/>
          <w:szCs w:val="24"/>
        </w:rPr>
        <w:t>53</w:t>
      </w:r>
      <w:r>
        <w:rPr>
          <w:rFonts w:hint="eastAsia" w:cs="Times New Roman"/>
          <w:kern w:val="0"/>
          <w:sz w:val="24"/>
          <w:szCs w:val="24"/>
          <w:lang w:val="en-US" w:eastAsia="zh-CN"/>
        </w:rPr>
        <w:t>1</w:t>
      </w:r>
      <w:r>
        <w:rPr>
          <w:rFonts w:ascii="Times New Roman" w:hAnsi="Times New Roman" w:eastAsia="Calibri" w:cs="Times New Roman"/>
          <w:kern w:val="0"/>
          <w:sz w:val="24"/>
          <w:szCs w:val="24"/>
        </w:rPr>
        <w:t xml:space="preserve"> 896312</w:t>
      </w:r>
      <w:r>
        <w:rPr>
          <w:rFonts w:hint="eastAsia" w:ascii="Times New Roman" w:hAnsi="Times New Roman" w:eastAsia="宋体" w:cs="Times New Roman"/>
          <w:kern w:val="0"/>
          <w:sz w:val="24"/>
          <w:szCs w:val="24"/>
          <w:lang w:val="en-US" w:eastAsia="zh-CN"/>
        </w:rPr>
        <w:t>30</w:t>
      </w:r>
      <w:r>
        <w:rPr>
          <w:rFonts w:ascii="Times New Roman" w:hAnsi="Times New Roman" w:eastAsia="AdvTimes-b"/>
          <w:bCs/>
          <w:sz w:val="24"/>
          <w:szCs w:val="24"/>
        </w:rPr>
        <w:t>;</w:t>
      </w:r>
    </w:p>
    <w:p>
      <w:pPr>
        <w:spacing w:line="480" w:lineRule="auto"/>
        <w:jc w:val="both"/>
        <w:rPr>
          <w:color w:val="000000"/>
        </w:rPr>
      </w:pPr>
    </w:p>
    <w:p>
      <w:pPr>
        <w:spacing w:line="480" w:lineRule="auto"/>
        <w:jc w:val="both"/>
        <w:rPr>
          <w:color w:val="000000"/>
        </w:rPr>
      </w:pPr>
    </w:p>
    <w:p>
      <w:pPr>
        <w:pStyle w:val="8"/>
        <w:tabs>
          <w:tab w:val="left" w:pos="3402"/>
        </w:tabs>
        <w:autoSpaceDE w:val="0"/>
        <w:autoSpaceDN w:val="0"/>
        <w:adjustRightInd w:val="0"/>
        <w:ind w:firstLine="0" w:firstLineChars="0"/>
        <w:rPr>
          <w:rFonts w:ascii="Times New Roman" w:hAnsi="Times New Roman" w:eastAsia="AdvTimes-b"/>
          <w:bCs/>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vTimes-b">
    <w:altName w:val="黑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9AE"/>
    <w:rsid w:val="00154D7B"/>
    <w:rsid w:val="00205E65"/>
    <w:rsid w:val="003D0FB2"/>
    <w:rsid w:val="00477321"/>
    <w:rsid w:val="00590C90"/>
    <w:rsid w:val="00684FE3"/>
    <w:rsid w:val="007C2D11"/>
    <w:rsid w:val="008378D9"/>
    <w:rsid w:val="0094481B"/>
    <w:rsid w:val="00A52D55"/>
    <w:rsid w:val="00AD3105"/>
    <w:rsid w:val="00AF35AC"/>
    <w:rsid w:val="00B660D3"/>
    <w:rsid w:val="00B959AE"/>
    <w:rsid w:val="00F00740"/>
    <w:rsid w:val="00F85D09"/>
    <w:rsid w:val="00FE2E62"/>
    <w:rsid w:val="12584F8A"/>
    <w:rsid w:val="23810B5B"/>
    <w:rsid w:val="28F13C52"/>
    <w:rsid w:val="2B1E07D6"/>
    <w:rsid w:val="3C7807D3"/>
    <w:rsid w:val="45F11985"/>
    <w:rsid w:val="576509F1"/>
    <w:rsid w:val="5E852901"/>
    <w:rsid w:val="61C2410F"/>
    <w:rsid w:val="6D1B4A4C"/>
    <w:rsid w:val="77514628"/>
    <w:rsid w:val="7889057C"/>
    <w:rsid w:val="7E5E2E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4"/>
      <w:szCs w:val="24"/>
      <w:lang w:val="en-US" w:eastAsia="en-US"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qFormat/>
    <w:uiPriority w:val="0"/>
    <w:rPr>
      <w:color w:val="0000FF"/>
      <w:u w:val="none"/>
    </w:rPr>
  </w:style>
  <w:style w:type="paragraph" w:customStyle="1" w:styleId="7">
    <w:name w:val="EndNote Bibliography"/>
    <w:qFormat/>
    <w:uiPriority w:val="0"/>
    <w:pPr>
      <w:jc w:val="both"/>
    </w:pPr>
    <w:rPr>
      <w:rFonts w:asciiTheme="minorHAnsi" w:hAnsiTheme="minorHAnsi" w:eastAsiaTheme="minorEastAsia" w:cstheme="minorBidi"/>
      <w:kern w:val="2"/>
      <w:sz w:val="20"/>
      <w:szCs w:val="24"/>
      <w:lang w:val="en-US" w:eastAsia="zh-CN" w:bidi="ar-SA"/>
    </w:rPr>
  </w:style>
  <w:style w:type="paragraph" w:styleId="8">
    <w:name w:val="List Paragraph"/>
    <w:basedOn w:val="1"/>
    <w:qFormat/>
    <w:uiPriority w:val="0"/>
    <w:pPr>
      <w:widowControl w:val="0"/>
      <w:ind w:firstLine="420" w:firstLineChars="200"/>
      <w:jc w:val="both"/>
    </w:pPr>
    <w:rPr>
      <w:rFonts w:asciiTheme="minorHAnsi" w:hAnsiTheme="minorHAnsi" w:eastAsiaTheme="minorEastAsia" w:cstheme="minorBidi"/>
      <w:kern w:val="2"/>
      <w:sz w:val="21"/>
      <w:szCs w:val="22"/>
      <w:lang w:eastAsia="zh-CN"/>
    </w:rPr>
  </w:style>
  <w:style w:type="character" w:customStyle="1" w:styleId="9">
    <w:name w:val="页眉 Char"/>
    <w:basedOn w:val="5"/>
    <w:link w:val="3"/>
    <w:qFormat/>
    <w:uiPriority w:val="99"/>
    <w:rPr>
      <w:rFonts w:ascii="Times New Roman" w:hAnsi="Times New Roman" w:eastAsia="宋体" w:cs="Times New Roman"/>
      <w:kern w:val="0"/>
      <w:sz w:val="18"/>
      <w:szCs w:val="18"/>
      <w:lang w:eastAsia="en-US"/>
    </w:rPr>
  </w:style>
  <w:style w:type="character" w:customStyle="1" w:styleId="10">
    <w:name w:val="页脚 Char"/>
    <w:basedOn w:val="5"/>
    <w:link w:val="2"/>
    <w:qFormat/>
    <w:uiPriority w:val="99"/>
    <w:rPr>
      <w:rFonts w:ascii="Times New Roman" w:hAnsi="Times New Roman" w:eastAsia="宋体" w:cs="Times New Roman"/>
      <w:kern w:val="0"/>
      <w:sz w:val="18"/>
      <w:szCs w:val="1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1602</Words>
  <Characters>9133</Characters>
  <Lines>76</Lines>
  <Paragraphs>21</Paragraphs>
  <TotalTime>0</TotalTime>
  <ScaleCrop>false</ScaleCrop>
  <LinksUpToDate>false</LinksUpToDate>
  <CharactersWithSpaces>10714</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2018-03-12T02:57:00Z</dcterms:created>
  <dc:creator>Administrator</dc:creator>
  <cp:lastModifiedBy>鸿鹄</cp:lastModifiedBy>
  <dcterms:modified xsi:type="dcterms:W3CDTF">2020-07-01T11:50:17Z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