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36" w:wrap="auto" w:vAnchor="margin" w:hAnchor="text" w:x="1733" w:y="191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5"/>
          <w:sz w:val="21"/>
        </w:rPr>
        <w:t>Table</w:t>
      </w:r>
      <w:r>
        <w:rPr>
          <w:rFonts w:hint="default" w:ascii="Arial" w:hAnsi="Arial" w:cs="Arial"/>
          <w:color w:val="000000"/>
          <w:spacing w:val="6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1</w:t>
      </w:r>
      <w:r>
        <w:rPr>
          <w:rFonts w:hint="default" w:ascii="Arial" w:hAnsi="Arial" w:cs="Arial"/>
          <w:color w:val="000000"/>
          <w:spacing w:val="-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: EO-CRC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21"/>
        </w:rPr>
        <w:t>and</w:t>
      </w:r>
      <w:r>
        <w:rPr>
          <w:rFonts w:hint="default" w:ascii="Arial" w:hAnsi="Arial" w:cs="Arial"/>
          <w:color w:val="000000"/>
          <w:spacing w:val="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LO-CRC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Patient demographics </w:t>
      </w:r>
      <w:r>
        <w:rPr>
          <w:rFonts w:hint="default" w:ascii="Arial" w:hAnsi="Arial" w:cs="Arial"/>
          <w:color w:val="000000"/>
          <w:spacing w:val="-1"/>
          <w:sz w:val="21"/>
        </w:rPr>
        <w:t>and</w:t>
      </w:r>
      <w:r>
        <w:rPr>
          <w:rFonts w:hint="default" w:ascii="Arial" w:hAnsi="Arial" w:cs="Arial"/>
          <w:color w:val="000000"/>
          <w:spacing w:val="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baseline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characteristics</w:t>
      </w:r>
    </w:p>
    <w:p>
      <w:pPr>
        <w:framePr w:w="590" w:wrap="auto" w:vAnchor="margin" w:hAnchor="text" w:x="7181" w:y="2415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Age</w:t>
      </w:r>
    </w:p>
    <w:p>
      <w:pPr>
        <w:framePr w:w="1521" w:wrap="auto" w:vAnchor="margin" w:hAnchor="text" w:x="1733" w:y="266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Characteristic</w:t>
      </w:r>
    </w:p>
    <w:p>
      <w:pPr>
        <w:framePr w:w="973" w:wrap="auto" w:vAnchor="margin" w:hAnchor="text" w:x="9770" w:y="2655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p-value</w:t>
      </w:r>
      <w:r>
        <w:rPr>
          <w:rFonts w:hint="default" w:ascii="Arial" w:hAnsi="Arial" w:cs="Arial"/>
          <w:color w:val="000000"/>
          <w:spacing w:val="0"/>
          <w:sz w:val="21"/>
          <w:vertAlign w:val="superscript"/>
        </w:rPr>
        <w:t>2</w:t>
      </w:r>
    </w:p>
    <w:p>
      <w:pPr>
        <w:framePr w:w="973" w:wrap="auto" w:vAnchor="margin" w:hAnchor="text" w:x="9770" w:y="2655"/>
        <w:widowControl w:val="0"/>
        <w:autoSpaceDE w:val="0"/>
        <w:autoSpaceDN w:val="0"/>
        <w:spacing w:before="501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0.368</w:t>
      </w:r>
    </w:p>
    <w:p>
      <w:pPr>
        <w:framePr w:w="2089" w:wrap="auto" w:vAnchor="margin" w:hAnchor="text" w:x="4939" w:y="2899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LO-CRC,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N =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6,034</w:t>
      </w:r>
      <w:r>
        <w:rPr>
          <w:rFonts w:hint="default" w:ascii="Arial" w:hAnsi="Arial" w:cs="Arial"/>
          <w:color w:val="000000"/>
          <w:spacing w:val="0"/>
          <w:sz w:val="21"/>
          <w:vertAlign w:val="superscript"/>
        </w:rPr>
        <w:t>1</w:t>
      </w:r>
    </w:p>
    <w:p>
      <w:pPr>
        <w:framePr w:w="2092" w:wrap="auto" w:vAnchor="margin" w:hAnchor="text" w:x="7349" w:y="2899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EO-CRC,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N =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21"/>
        </w:rPr>
        <w:t>1,675</w:t>
      </w:r>
      <w:r>
        <w:rPr>
          <w:rFonts w:hint="default" w:ascii="Arial" w:hAnsi="Arial" w:cs="Arial"/>
          <w:color w:val="000000"/>
          <w:spacing w:val="0"/>
          <w:sz w:val="21"/>
          <w:vertAlign w:val="superscript"/>
        </w:rPr>
        <w:t>1</w:t>
      </w:r>
    </w:p>
    <w:p>
      <w:pPr>
        <w:framePr w:w="916" w:wrap="auto" w:vAnchor="margin" w:hAnchor="text" w:x="1733" w:y="339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Gender</w:t>
      </w:r>
    </w:p>
    <w:p>
      <w:pPr>
        <w:framePr w:w="647" w:wrap="auto" w:vAnchor="margin" w:hAnchor="text" w:x="1733" w:y="386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male</w:t>
      </w:r>
    </w:p>
    <w:p>
      <w:pPr>
        <w:framePr w:w="1483" w:wrap="auto" w:vAnchor="margin" w:hAnchor="text" w:x="4939" w:y="386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3,561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(59.0%)</w:t>
      </w:r>
    </w:p>
    <w:p>
      <w:pPr>
        <w:framePr w:w="1483" w:wrap="auto" w:vAnchor="margin" w:hAnchor="text" w:x="4939" w:y="386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2,473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(41.0%)</w:t>
      </w:r>
    </w:p>
    <w:p>
      <w:pPr>
        <w:framePr w:w="1483" w:wrap="auto" w:vAnchor="margin" w:hAnchor="text" w:x="4939" w:y="386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41.49</w:t>
      </w:r>
    </w:p>
    <w:p>
      <w:pPr>
        <w:framePr w:w="1325" w:wrap="auto" w:vAnchor="margin" w:hAnchor="text" w:x="7349" w:y="386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968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(57.8%)</w:t>
      </w:r>
    </w:p>
    <w:p>
      <w:pPr>
        <w:framePr w:w="1325" w:wrap="auto" w:vAnchor="margin" w:hAnchor="text" w:x="7349" w:y="386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707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(42.2%)</w:t>
      </w:r>
    </w:p>
    <w:p>
      <w:pPr>
        <w:framePr w:w="1325" w:wrap="auto" w:vAnchor="margin" w:hAnchor="text" w:x="7349" w:y="386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64.33</w:t>
      </w:r>
    </w:p>
    <w:p>
      <w:pPr>
        <w:framePr w:w="810" w:wrap="auto" w:vAnchor="margin" w:hAnchor="text" w:x="1733" w:y="432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female</w:t>
      </w:r>
    </w:p>
    <w:p>
      <w:pPr>
        <w:framePr w:w="1915" w:wrap="auto" w:vAnchor="margin" w:hAnchor="text" w:x="1733" w:y="479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2"/>
          <w:sz w:val="21"/>
        </w:rPr>
        <w:t>Average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age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(year)</w:t>
      </w:r>
    </w:p>
    <w:p>
      <w:pPr>
        <w:framePr w:w="1915" w:wrap="auto" w:vAnchor="margin" w:hAnchor="text" w:x="1733" w:y="479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MMR</w:t>
      </w:r>
    </w:p>
    <w:p>
      <w:pPr>
        <w:framePr w:w="832" w:wrap="auto" w:vAnchor="margin" w:hAnchor="text" w:x="9770" w:y="526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5264"/>
        <w:widowControl w:val="0"/>
        <w:autoSpaceDE w:val="0"/>
        <w:autoSpaceDN w:val="0"/>
        <w:spacing w:before="1641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57" w:wrap="auto" w:vAnchor="margin" w:hAnchor="text" w:x="1733" w:y="573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dMMR</w:t>
      </w:r>
    </w:p>
    <w:p>
      <w:pPr>
        <w:framePr w:w="1430" w:wrap="auto" w:vAnchor="margin" w:hAnchor="text" w:x="4939" w:y="573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430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(7.2%)</w:t>
      </w:r>
    </w:p>
    <w:p>
      <w:pPr>
        <w:framePr w:w="1430" w:wrap="auto" w:vAnchor="margin" w:hAnchor="text" w:x="4939" w:y="5732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5575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(92.8%)</w:t>
      </w:r>
    </w:p>
    <w:p>
      <w:pPr>
        <w:framePr w:w="1430" w:wrap="auto" w:vAnchor="margin" w:hAnchor="text" w:x="4939" w:y="5732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29</w:t>
      </w:r>
    </w:p>
    <w:p>
      <w:pPr>
        <w:framePr w:w="1430" w:wrap="auto" w:vAnchor="margin" w:hAnchor="text" w:x="7349" w:y="573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232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(13.9%)</w:t>
      </w:r>
    </w:p>
    <w:p>
      <w:pPr>
        <w:framePr w:w="1430" w:wrap="auto" w:vAnchor="margin" w:hAnchor="text" w:x="7349" w:y="5732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1435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(86.1%)</w:t>
      </w:r>
    </w:p>
    <w:p>
      <w:pPr>
        <w:framePr w:w="1430" w:wrap="auto" w:vAnchor="margin" w:hAnchor="text" w:x="7349" w:y="5732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8</w:t>
      </w:r>
    </w:p>
    <w:p>
      <w:pPr>
        <w:framePr w:w="857" w:wrap="auto" w:vAnchor="margin" w:hAnchor="text" w:x="1733" w:y="620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pMMR</w:t>
      </w:r>
    </w:p>
    <w:p>
      <w:pPr>
        <w:framePr w:w="1067" w:wrap="auto" w:vAnchor="margin" w:hAnchor="text" w:x="1733" w:y="666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Unknown</w:t>
      </w:r>
    </w:p>
    <w:p>
      <w:pPr>
        <w:framePr w:w="1067" w:wrap="auto" w:vAnchor="margin" w:hAnchor="text" w:x="1733" w:y="666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1"/>
          <w:sz w:val="21"/>
        </w:rPr>
        <w:t>TNM</w:t>
      </w:r>
    </w:p>
    <w:p>
      <w:pPr>
        <w:framePr w:w="310" w:wrap="auto" w:vAnchor="margin" w:hAnchor="text" w:x="1733" w:y="760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Ⅰ</w:t>
      </w:r>
    </w:p>
    <w:p>
      <w:pPr>
        <w:framePr w:w="1483" w:wrap="auto" w:vAnchor="margin" w:hAnchor="text" w:x="4939" w:y="760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1,040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(19.1%)</w:t>
      </w:r>
    </w:p>
    <w:p>
      <w:pPr>
        <w:framePr w:w="1483" w:wrap="auto" w:vAnchor="margin" w:hAnchor="text" w:x="493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1,601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(29.4%)</w:t>
      </w:r>
    </w:p>
    <w:p>
      <w:pPr>
        <w:framePr w:w="1483" w:wrap="auto" w:vAnchor="margin" w:hAnchor="text" w:x="493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1,770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(32.5%)</w:t>
      </w:r>
    </w:p>
    <w:p>
      <w:pPr>
        <w:framePr w:w="1483" w:wrap="auto" w:vAnchor="margin" w:hAnchor="text" w:x="493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1,042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(19.1%)</w:t>
      </w:r>
    </w:p>
    <w:p>
      <w:pPr>
        <w:framePr w:w="1483" w:wrap="auto" w:vAnchor="margin" w:hAnchor="text" w:x="493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581</w:t>
      </w:r>
    </w:p>
    <w:p>
      <w:pPr>
        <w:framePr w:w="1325" w:wrap="auto" w:vAnchor="margin" w:hAnchor="text" w:x="7349" w:y="760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216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(14.4%)</w:t>
      </w:r>
    </w:p>
    <w:p>
      <w:pPr>
        <w:framePr w:w="1325" w:wrap="auto" w:vAnchor="margin" w:hAnchor="text" w:x="734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455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(30.4%)</w:t>
      </w:r>
    </w:p>
    <w:p>
      <w:pPr>
        <w:framePr w:w="1325" w:wrap="auto" w:vAnchor="margin" w:hAnchor="text" w:x="734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502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(33.6%)</w:t>
      </w:r>
    </w:p>
    <w:p>
      <w:pPr>
        <w:framePr w:w="1325" w:wrap="auto" w:vAnchor="margin" w:hAnchor="text" w:x="734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323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(21.6%)</w:t>
      </w:r>
    </w:p>
    <w:p>
      <w:pPr>
        <w:framePr w:w="1325" w:wrap="auto" w:vAnchor="margin" w:hAnchor="text" w:x="7349" w:y="760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179</w:t>
      </w:r>
    </w:p>
    <w:p>
      <w:pPr>
        <w:framePr w:w="375" w:wrap="auto" w:vAnchor="margin" w:hAnchor="text" w:x="1733" w:y="807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Ⅱ</w:t>
      </w:r>
    </w:p>
    <w:p>
      <w:pPr>
        <w:framePr w:w="441" w:wrap="auto" w:vAnchor="margin" w:hAnchor="text" w:x="1733" w:y="854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Ⅲ</w:t>
      </w:r>
    </w:p>
    <w:p>
      <w:pPr>
        <w:framePr w:w="460" w:wrap="auto" w:vAnchor="margin" w:hAnchor="text" w:x="1733" w:y="900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Ⅳ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Unknown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1"/>
          <w:sz w:val="21"/>
        </w:rPr>
        <w:t>AFP</w:t>
      </w:r>
      <w:r>
        <w:rPr>
          <w:rFonts w:hint="default" w:ascii="Arial" w:hAnsi="Arial" w:cs="Arial"/>
          <w:color w:val="000000"/>
          <w:spacing w:val="-10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(ng/ml)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1"/>
          <w:sz w:val="21"/>
        </w:rPr>
        <w:t>CEA</w:t>
      </w:r>
      <w:r>
        <w:rPr>
          <w:rFonts w:hint="default" w:ascii="Arial" w:hAnsi="Arial" w:cs="Arial"/>
          <w:color w:val="000000"/>
          <w:spacing w:val="-9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(ng/ml)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CA199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(U/ml)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CA125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(U/ml)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Fecal</w:t>
      </w:r>
      <w:r>
        <w:rPr>
          <w:rFonts w:hint="default" w:ascii="Arial" w:hAnsi="Arial" w:cs="Arial"/>
          <w:color w:val="000000"/>
          <w:spacing w:val="-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occult blood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test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positivity</w:t>
      </w:r>
    </w:p>
    <w:p>
      <w:pPr>
        <w:framePr w:w="2227" w:wrap="auto" w:vAnchor="margin" w:hAnchor="text" w:x="1733" w:y="9476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negative</w:t>
      </w:r>
    </w:p>
    <w:p>
      <w:pPr>
        <w:framePr w:w="1667" w:wrap="auto" w:vAnchor="margin" w:hAnchor="text" w:x="4939" w:y="99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32.21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1,648.61</w:t>
      </w:r>
    </w:p>
    <w:p>
      <w:pPr>
        <w:framePr w:w="1667" w:wrap="auto" w:vAnchor="margin" w:hAnchor="text" w:x="4939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36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441</w:t>
      </w:r>
    </w:p>
    <w:p>
      <w:pPr>
        <w:framePr w:w="1405" w:wrap="auto" w:vAnchor="margin" w:hAnchor="text" w:x="7349" w:y="99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8.66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154.62</w:t>
      </w:r>
    </w:p>
    <w:p>
      <w:pPr>
        <w:framePr w:w="1405" w:wrap="auto" w:vAnchor="margin" w:hAnchor="text" w:x="7349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-4"/>
          <w:sz w:val="21"/>
        </w:rPr>
        <w:t>211</w:t>
      </w:r>
    </w:p>
    <w:p>
      <w:pPr>
        <w:framePr w:w="714" w:wrap="auto" w:vAnchor="margin" w:hAnchor="text" w:x="9770" w:y="99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0.275</w:t>
      </w:r>
    </w:p>
    <w:p>
      <w:pPr>
        <w:framePr w:w="714" w:wrap="auto" w:vAnchor="margin" w:hAnchor="text" w:x="9770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0.239</w:t>
      </w:r>
    </w:p>
    <w:p>
      <w:pPr>
        <w:framePr w:w="714" w:wrap="auto" w:vAnchor="margin" w:hAnchor="text" w:x="9770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0.727</w:t>
      </w:r>
    </w:p>
    <w:p>
      <w:pPr>
        <w:framePr w:w="714" w:wrap="auto" w:vAnchor="margin" w:hAnchor="text" w:x="9770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0.256</w:t>
      </w:r>
    </w:p>
    <w:p>
      <w:pPr>
        <w:framePr w:w="714" w:wrap="auto" w:vAnchor="margin" w:hAnchor="text" w:x="9770" w:y="99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0.332</w:t>
      </w:r>
    </w:p>
    <w:p>
      <w:pPr>
        <w:framePr w:w="1247" w:wrap="auto" w:vAnchor="margin" w:hAnchor="text" w:x="4939" w:y="1088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107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1,368</w:t>
      </w:r>
    </w:p>
    <w:p>
      <w:pPr>
        <w:framePr w:w="1247" w:wrap="auto" w:vAnchor="margin" w:hAnchor="text" w:x="4939" w:y="1088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88</w:t>
      </w:r>
    </w:p>
    <w:p>
      <w:pPr>
        <w:framePr w:w="1237" w:wrap="auto" w:vAnchor="margin" w:hAnchor="text" w:x="7349" w:y="1088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5"/>
          <w:sz w:val="21"/>
        </w:rPr>
        <w:t>119</w:t>
      </w:r>
      <w:r>
        <w:rPr>
          <w:rFonts w:hint="default" w:ascii="Arial" w:hAnsi="Arial" w:cs="Arial"/>
          <w:color w:val="000000"/>
          <w:spacing w:val="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1,188</w:t>
      </w:r>
    </w:p>
    <w:p>
      <w:pPr>
        <w:framePr w:w="1237" w:wrap="auto" w:vAnchor="margin" w:hAnchor="text" w:x="7349" w:y="1088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97</w:t>
      </w:r>
    </w:p>
    <w:p>
      <w:pPr>
        <w:framePr w:w="1483" w:wrap="auto" w:vAnchor="margin" w:hAnchor="text" w:x="4939" w:y="1228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4,267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(70.7%)</w:t>
      </w:r>
    </w:p>
    <w:p>
      <w:pPr>
        <w:framePr w:w="1483" w:wrap="auto" w:vAnchor="margin" w:hAnchor="text" w:x="4939" w:y="1228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1,767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(29.3%)</w:t>
      </w:r>
    </w:p>
    <w:p>
      <w:pPr>
        <w:framePr w:w="1483" w:wrap="auto" w:vAnchor="margin" w:hAnchor="text" w:x="7349" w:y="1228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1,164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(69.5%)</w:t>
      </w:r>
    </w:p>
    <w:p>
      <w:pPr>
        <w:framePr w:w="1483" w:wrap="auto" w:vAnchor="margin" w:hAnchor="text" w:x="7349" w:y="1228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4"/>
          <w:sz w:val="21"/>
        </w:rPr>
        <w:t>511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 (30.5%)</w:t>
      </w:r>
    </w:p>
    <w:p>
      <w:pPr>
        <w:framePr w:w="1991" w:wrap="auto" w:vAnchor="margin" w:hAnchor="text" w:x="1733" w:y="1322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Preineural invasion</w:t>
      </w:r>
    </w:p>
    <w:p>
      <w:pPr>
        <w:framePr w:w="1991" w:wrap="auto" w:vAnchor="margin" w:hAnchor="text" w:x="1733" w:y="1322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positivity</w:t>
      </w:r>
    </w:p>
    <w:p>
      <w:pPr>
        <w:framePr w:w="1991" w:wrap="auto" w:vAnchor="margin" w:hAnchor="text" w:x="1733" w:y="1322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negative</w:t>
      </w:r>
    </w:p>
    <w:p>
      <w:pPr>
        <w:framePr w:w="832" w:wrap="auto" w:vAnchor="margin" w:hAnchor="text" w:x="9770" w:y="1322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13220"/>
        <w:widowControl w:val="0"/>
        <w:autoSpaceDE w:val="0"/>
        <w:autoSpaceDN w:val="0"/>
        <w:spacing w:before="1173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1483" w:wrap="auto" w:vAnchor="margin" w:hAnchor="text" w:x="4939" w:y="1368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4,982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(82.6%)</w:t>
      </w:r>
    </w:p>
    <w:p>
      <w:pPr>
        <w:framePr w:w="1483" w:wrap="auto" w:vAnchor="margin" w:hAnchor="text" w:x="4939" w:y="1368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1,052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(17.4%)</w:t>
      </w:r>
    </w:p>
    <w:p>
      <w:pPr>
        <w:framePr w:w="1483" w:wrap="auto" w:vAnchor="margin" w:hAnchor="text" w:x="7349" w:y="1368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1,443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(86.1%)</w:t>
      </w:r>
    </w:p>
    <w:p>
      <w:pPr>
        <w:framePr w:w="1483" w:wrap="auto" w:vAnchor="margin" w:hAnchor="text" w:x="7349" w:y="1368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232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(13.9%)</w:t>
      </w:r>
    </w:p>
    <w:p>
      <w:pPr>
        <w:framePr w:w="2099" w:wrap="auto" w:vAnchor="margin" w:hAnchor="text" w:x="1733" w:y="1462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2"/>
          <w:sz w:val="21"/>
        </w:rPr>
        <w:t>Vasculature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invasion</w:t>
      </w:r>
    </w:p>
    <w:p>
      <w:pPr>
        <w:spacing w:before="0" w:after="0" w:line="0" w:lineRule="exact"/>
        <w:ind w:left="0" w:right="0" w:firstLine="0"/>
        <w:jc w:val="left"/>
        <w:rPr>
          <w:rFonts w:hint="default" w:ascii="Arial" w:hAnsi="Arial" w:cs="Arial"/>
          <w:color w:val="FF0000"/>
          <w:spacing w:val="0"/>
          <w:sz w:val="2"/>
        </w:rPr>
      </w:pPr>
      <w:r>
        <w:rPr>
          <w:rFonts w:hint="default" w:ascii="Arial" w:hAnsi="Arial" w:cs="Arial"/>
        </w:rPr>
        <w:pict>
          <v:shape id="_x00000" o:spid="_x0000_s1026" o:spt="75" type="#_x0000_t75" style="position:absolute;left:0pt;margin-left:75.05pt;margin-top:89.65pt;height:660.95pt;width:46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hint="default" w:ascii="Arial" w:hAnsi="Arial" w:cs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Arial" w:hAnsi="Arial" w:cs="Arial"/>
          <w:color w:val="FF0000"/>
          <w:spacing w:val="0"/>
          <w:sz w:val="2"/>
        </w:rPr>
      </w:pPr>
      <w:r>
        <w:rPr>
          <w:rFonts w:hint="default" w:ascii="Arial" w:hAnsi="Arial" w:cs="Arial"/>
          <w:color w:val="FF0000"/>
          <w:spacing w:val="0"/>
          <w:sz w:val="2"/>
        </w:rPr>
        <w:t xml:space="preserve"> </w:t>
      </w:r>
    </w:p>
    <w:p>
      <w:pPr>
        <w:framePr w:w="1031" w:wrap="auto" w:vAnchor="margin" w:hAnchor="text" w:x="1733" w:y="15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positivity</w:t>
      </w:r>
    </w:p>
    <w:p>
      <w:pPr>
        <w:framePr w:w="1483" w:wrap="auto" w:vAnchor="margin" w:hAnchor="text" w:x="4939" w:y="15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3,249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(53.8%)</w:t>
      </w:r>
    </w:p>
    <w:p>
      <w:pPr>
        <w:framePr w:w="1483" w:wrap="auto" w:vAnchor="margin" w:hAnchor="text" w:x="493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2,785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(46.2%)</w:t>
      </w:r>
    </w:p>
    <w:p>
      <w:pPr>
        <w:framePr w:w="1483" w:wrap="auto" w:vAnchor="margin" w:hAnchor="text" w:x="493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40.7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5.8</w:t>
      </w:r>
    </w:p>
    <w:p>
      <w:pPr>
        <w:framePr w:w="1483" w:wrap="auto" w:vAnchor="margin" w:hAnchor="text" w:x="493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5.42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21"/>
        </w:rPr>
        <w:t>12.55</w:t>
      </w:r>
    </w:p>
    <w:p>
      <w:pPr>
        <w:framePr w:w="1483" w:wrap="auto" w:vAnchor="margin" w:hAnchor="text" w:x="493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8.4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5.7</w:t>
      </w:r>
    </w:p>
    <w:p>
      <w:pPr>
        <w:framePr w:w="1483" w:wrap="auto" w:vAnchor="margin" w:hAnchor="text" w:x="7349" w:y="154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1,039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(62.0%)</w:t>
      </w:r>
    </w:p>
    <w:p>
      <w:pPr>
        <w:framePr w:w="1483" w:wrap="auto" w:vAnchor="margin" w:hAnchor="text" w:x="734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636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(38.0%)</w:t>
      </w:r>
    </w:p>
    <w:p>
      <w:pPr>
        <w:framePr w:w="1483" w:wrap="auto" w:vAnchor="margin" w:hAnchor="text" w:x="734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41.9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5.9</w:t>
      </w:r>
    </w:p>
    <w:p>
      <w:pPr>
        <w:framePr w:w="1483" w:wrap="auto" w:vAnchor="margin" w:hAnchor="text" w:x="734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5.44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12.83</w:t>
      </w:r>
    </w:p>
    <w:p>
      <w:pPr>
        <w:framePr w:w="1483" w:wrap="auto" w:vAnchor="margin" w:hAnchor="text" w:x="7349" w:y="154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8.3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5.8</w:t>
      </w:r>
    </w:p>
    <w:p>
      <w:pPr>
        <w:framePr w:w="950" w:wrap="auto" w:vAnchor="margin" w:hAnchor="text" w:x="1733" w:y="201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negative</w:t>
      </w:r>
    </w:p>
    <w:p>
      <w:pPr>
        <w:framePr w:w="1529" w:wrap="auto" w:vAnchor="margin" w:hAnchor="text" w:x="1733" w:y="248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Albumin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(g/L)</w:t>
      </w:r>
    </w:p>
    <w:p>
      <w:pPr>
        <w:framePr w:w="832" w:wrap="auto" w:vAnchor="margin" w:hAnchor="text" w:x="9770" w:y="248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248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0.946</w:t>
      </w:r>
    </w:p>
    <w:p>
      <w:pPr>
        <w:framePr w:w="2875" w:wrap="auto" w:vAnchor="margin" w:hAnchor="text" w:x="1733" w:y="294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Direct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bilirubin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(μmol/L)</w:t>
      </w:r>
    </w:p>
    <w:p>
      <w:pPr>
        <w:framePr w:w="2875" w:wrap="auto" w:vAnchor="margin" w:hAnchor="text" w:x="1733" w:y="294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Indirect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bilirubin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(μmol/L)</w:t>
      </w:r>
    </w:p>
    <w:p>
      <w:pPr>
        <w:framePr w:w="2875" w:wrap="auto" w:vAnchor="margin" w:hAnchor="text" w:x="1733" w:y="294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Alkaline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phosphatase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21"/>
        </w:rPr>
        <w:t>(U/L)</w:t>
      </w:r>
    </w:p>
    <w:p>
      <w:pPr>
        <w:framePr w:w="2875" w:wrap="auto" w:vAnchor="margin" w:hAnchor="text" w:x="1733" w:y="294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γ-Glutamyl</w:t>
      </w:r>
      <w:r>
        <w:rPr>
          <w:rFonts w:hint="default" w:ascii="Arial" w:hAnsi="Arial" w:cs="Arial"/>
          <w:color w:val="000000"/>
          <w:spacing w:val="-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2"/>
          <w:sz w:val="21"/>
        </w:rPr>
        <w:t>Transferase</w:t>
      </w:r>
      <w:r>
        <w:rPr>
          <w:rFonts w:hint="default" w:ascii="Arial" w:hAnsi="Arial" w:cs="Arial"/>
          <w:color w:val="000000"/>
          <w:spacing w:val="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(μ/L)</w:t>
      </w:r>
    </w:p>
    <w:p>
      <w:pPr>
        <w:framePr w:w="2875" w:wrap="auto" w:vAnchor="margin" w:hAnchor="text" w:x="1733" w:y="2948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HB (g/L)</w:t>
      </w:r>
    </w:p>
    <w:p>
      <w:pPr>
        <w:framePr w:w="714" w:wrap="auto" w:vAnchor="margin" w:hAnchor="text" w:x="9770" w:y="341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0.478</w:t>
      </w:r>
    </w:p>
    <w:p>
      <w:pPr>
        <w:framePr w:w="880" w:wrap="auto" w:vAnchor="margin" w:hAnchor="text" w:x="4939" w:y="388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83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50</w:t>
      </w:r>
    </w:p>
    <w:p>
      <w:pPr>
        <w:framePr w:w="880" w:wrap="auto" w:vAnchor="margin" w:hAnchor="text" w:x="7349" w:y="388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78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44</w:t>
      </w:r>
    </w:p>
    <w:p>
      <w:pPr>
        <w:framePr w:w="832" w:wrap="auto" w:vAnchor="margin" w:hAnchor="text" w:x="9770" w:y="388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388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0.465</w:t>
      </w:r>
    </w:p>
    <w:p>
      <w:pPr>
        <w:framePr w:w="880" w:wrap="auto" w:vAnchor="margin" w:hAnchor="text" w:x="4939" w:y="435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60</w:t>
      </w:r>
    </w:p>
    <w:p>
      <w:pPr>
        <w:framePr w:w="880" w:wrap="auto" w:vAnchor="margin" w:hAnchor="text" w:x="7349" w:y="4352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30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55</w:t>
      </w:r>
    </w:p>
    <w:p>
      <w:pPr>
        <w:framePr w:w="985" w:wrap="auto" w:vAnchor="margin" w:hAnchor="text" w:x="4939" w:y="482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126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23</w:t>
      </w:r>
    </w:p>
    <w:p>
      <w:pPr>
        <w:framePr w:w="985" w:wrap="auto" w:vAnchor="margin" w:hAnchor="text" w:x="7349" w:y="482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124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25</w:t>
      </w:r>
    </w:p>
    <w:p>
      <w:pPr>
        <w:framePr w:w="832" w:wrap="auto" w:vAnchor="margin" w:hAnchor="text" w:x="9770" w:y="482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482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&lt;0.001</w:t>
      </w:r>
    </w:p>
    <w:p>
      <w:pPr>
        <w:framePr w:w="832" w:wrap="auto" w:vAnchor="margin" w:hAnchor="text" w:x="9770" w:y="482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0.207</w:t>
      </w:r>
    </w:p>
    <w:p>
      <w:pPr>
        <w:framePr w:w="1255" w:wrap="auto" w:vAnchor="margin" w:hAnchor="text" w:x="1733" w:y="528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8"/>
          <w:sz w:val="21"/>
        </w:rPr>
        <w:t>PLT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 (10^9)</w:t>
      </w:r>
    </w:p>
    <w:p>
      <w:pPr>
        <w:framePr w:w="985" w:wrap="auto" w:vAnchor="margin" w:hAnchor="text" w:x="4939" w:y="528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217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80</w:t>
      </w:r>
    </w:p>
    <w:p>
      <w:pPr>
        <w:framePr w:w="985" w:wrap="auto" w:vAnchor="margin" w:hAnchor="text" w:x="7349" w:y="5288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245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1"/>
          <w:sz w:val="21"/>
        </w:rPr>
        <w:t>96</w:t>
      </w:r>
    </w:p>
    <w:p>
      <w:pPr>
        <w:framePr w:w="1068" w:wrap="auto" w:vAnchor="margin" w:hAnchor="text" w:x="1733" w:y="575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1"/>
          <w:sz w:val="21"/>
        </w:rPr>
        <w:t>APTT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(s)</w:t>
      </w:r>
    </w:p>
    <w:p>
      <w:pPr>
        <w:framePr w:w="774" w:wrap="auto" w:vAnchor="margin" w:hAnchor="text" w:x="4939" w:y="575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31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8</w:t>
      </w:r>
    </w:p>
    <w:p>
      <w:pPr>
        <w:framePr w:w="774" w:wrap="auto" w:vAnchor="margin" w:hAnchor="text" w:x="7349" w:y="5756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32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 7</w:t>
      </w:r>
    </w:p>
    <w:p>
      <w:pPr>
        <w:framePr w:w="778" w:wrap="auto" w:vAnchor="margin" w:hAnchor="text" w:x="1733" w:y="622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-1"/>
          <w:sz w:val="21"/>
        </w:rPr>
        <w:t>PT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(s)</w:t>
      </w:r>
    </w:p>
    <w:p>
      <w:pPr>
        <w:framePr w:w="1300" w:wrap="auto" w:vAnchor="margin" w:hAnchor="text" w:x="4939" w:y="622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12.29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1.41</w:t>
      </w:r>
    </w:p>
    <w:p>
      <w:pPr>
        <w:framePr w:w="1300" w:wrap="auto" w:vAnchor="margin" w:hAnchor="text" w:x="7349" w:y="622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12.37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±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1.37</w:t>
      </w:r>
    </w:p>
    <w:p>
      <w:pPr>
        <w:framePr w:w="714" w:wrap="auto" w:vAnchor="margin" w:hAnchor="text" w:x="9770" w:y="622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1"/>
          <w:sz w:val="21"/>
        </w:rPr>
        <w:t>0.037</w:t>
      </w:r>
    </w:p>
    <w:p>
      <w:pPr>
        <w:framePr w:w="279" w:wrap="auto" w:vAnchor="margin" w:hAnchor="text" w:x="1733" w:y="6708"/>
        <w:widowControl w:val="0"/>
        <w:autoSpaceDE w:val="0"/>
        <w:autoSpaceDN w:val="0"/>
        <w:spacing w:before="0" w:after="0" w:line="152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14"/>
        </w:rPr>
      </w:pPr>
      <w:r>
        <w:rPr>
          <w:rFonts w:hint="default" w:ascii="Arial" w:hAnsi="Arial" w:cs="Arial"/>
          <w:color w:val="000000"/>
          <w:spacing w:val="0"/>
          <w:sz w:val="14"/>
        </w:rPr>
        <w:t>1</w:t>
      </w:r>
    </w:p>
    <w:p>
      <w:pPr>
        <w:framePr w:w="4973" w:wrap="auto" w:vAnchor="page" w:hAnchor="page" w:x="1898" w:y="6734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n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(%);</w:t>
      </w:r>
      <w:r>
        <w:rPr>
          <w:rFonts w:hint="default" w:ascii="Arial" w:hAnsi="Arial" w:cs="Arial"/>
          <w:color w:val="000000"/>
          <w:spacing w:val="-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Mean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 xml:space="preserve">± </w:t>
      </w:r>
      <w:r>
        <w:rPr>
          <w:rFonts w:hint="default" w:ascii="Arial" w:hAnsi="Arial" w:cs="Arial"/>
          <w:color w:val="000000"/>
          <w:spacing w:val="-2"/>
          <w:sz w:val="21"/>
        </w:rPr>
        <w:t>SD</w:t>
      </w:r>
    </w:p>
    <w:p>
      <w:pPr>
        <w:framePr w:w="4973" w:wrap="auto" w:vAnchor="page" w:hAnchor="page" w:x="1898" w:y="6734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Pearson's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Chi-squared</w:t>
      </w:r>
      <w:r>
        <w:rPr>
          <w:rFonts w:hint="default" w:ascii="Arial" w:hAnsi="Arial" w:cs="Arial"/>
          <w:color w:val="000000"/>
          <w:spacing w:val="-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test;</w:t>
      </w:r>
      <w:r>
        <w:rPr>
          <w:rFonts w:hint="default" w:ascii="Arial" w:hAnsi="Arial" w:cs="Arial"/>
          <w:color w:val="000000"/>
          <w:spacing w:val="-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21"/>
        </w:rPr>
        <w:t xml:space="preserve">Welch </w:t>
      </w:r>
      <w:r>
        <w:rPr>
          <w:rFonts w:hint="default" w:ascii="Arial" w:hAnsi="Arial" w:cs="Arial"/>
          <w:color w:val="000000"/>
          <w:spacing w:val="-7"/>
          <w:sz w:val="21"/>
        </w:rPr>
        <w:t>Two</w:t>
      </w:r>
      <w:r>
        <w:rPr>
          <w:rFonts w:hint="default" w:ascii="Arial" w:hAnsi="Arial" w:cs="Arial"/>
          <w:color w:val="000000"/>
          <w:spacing w:val="5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Sample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t-test</w:t>
      </w:r>
    </w:p>
    <w:p>
      <w:pPr>
        <w:framePr w:w="279" w:wrap="auto" w:vAnchor="margin" w:hAnchor="text" w:x="1733" w:y="7176"/>
        <w:widowControl w:val="0"/>
        <w:autoSpaceDE w:val="0"/>
        <w:autoSpaceDN w:val="0"/>
        <w:spacing w:before="0" w:after="0" w:line="152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14"/>
        </w:rPr>
      </w:pPr>
      <w:r>
        <w:rPr>
          <w:rFonts w:hint="default" w:ascii="Arial" w:hAnsi="Arial" w:cs="Arial"/>
          <w:color w:val="000000"/>
          <w:spacing w:val="0"/>
          <w:sz w:val="14"/>
        </w:rPr>
        <w:t>2</w:t>
      </w:r>
    </w:p>
    <w:p>
      <w:pPr>
        <w:framePr w:w="9518" w:wrap="auto" w:vAnchor="margin" w:hAnchor="text" w:x="1733" w:y="7650"/>
        <w:widowControl w:val="0"/>
        <w:autoSpaceDE w:val="0"/>
        <w:autoSpaceDN w:val="0"/>
        <w:spacing w:before="0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Alpha-Fetal</w:t>
      </w:r>
      <w:r>
        <w:rPr>
          <w:rFonts w:hint="default" w:ascii="Arial" w:hAnsi="Arial" w:cs="Arial"/>
          <w:color w:val="000000"/>
          <w:spacing w:val="4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21"/>
        </w:rPr>
        <w:t>Protein</w:t>
      </w:r>
      <w:r>
        <w:rPr>
          <w:rFonts w:hint="default" w:ascii="Arial" w:hAnsi="Arial" w:cs="Arial"/>
          <w:color w:val="000000"/>
          <w:spacing w:val="40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(AFP);</w:t>
      </w:r>
      <w:r>
        <w:rPr>
          <w:rFonts w:hint="default" w:ascii="Arial" w:hAnsi="Arial" w:cs="Arial"/>
          <w:color w:val="000000"/>
          <w:spacing w:val="4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Carcinoembryonic</w:t>
      </w:r>
      <w:r>
        <w:rPr>
          <w:rFonts w:hint="default" w:ascii="Arial" w:hAnsi="Arial" w:cs="Arial"/>
          <w:color w:val="000000"/>
          <w:spacing w:val="4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antigen</w:t>
      </w:r>
      <w:r>
        <w:rPr>
          <w:rFonts w:hint="default" w:ascii="Arial" w:hAnsi="Arial" w:cs="Arial"/>
          <w:color w:val="000000"/>
          <w:spacing w:val="45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(CEA);</w:t>
      </w:r>
      <w:r>
        <w:rPr>
          <w:rFonts w:hint="default" w:ascii="Arial" w:hAnsi="Arial" w:cs="Arial"/>
          <w:color w:val="000000"/>
          <w:spacing w:val="4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Carbohydrate</w:t>
      </w:r>
      <w:r>
        <w:rPr>
          <w:rFonts w:hint="default" w:ascii="Arial" w:hAnsi="Arial" w:cs="Arial"/>
          <w:color w:val="000000"/>
          <w:spacing w:val="4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antigen</w:t>
      </w:r>
      <w:r>
        <w:rPr>
          <w:rFonts w:hint="default" w:ascii="Arial" w:hAnsi="Arial" w:cs="Arial"/>
          <w:color w:val="000000"/>
          <w:spacing w:val="4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21"/>
        </w:rPr>
        <w:t>199</w:t>
      </w:r>
      <w:r>
        <w:rPr>
          <w:rFonts w:hint="default" w:ascii="Arial" w:hAnsi="Arial" w:cs="Arial"/>
          <w:color w:val="000000"/>
          <w:spacing w:val="4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(CA199);</w:t>
      </w:r>
    </w:p>
    <w:p>
      <w:pPr>
        <w:framePr w:w="9518" w:wrap="auto" w:vAnchor="margin" w:hAnchor="text" w:x="1733" w:y="765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Carbohydrate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antigen</w:t>
      </w:r>
      <w:r>
        <w:rPr>
          <w:rFonts w:hint="default" w:ascii="Arial" w:hAnsi="Arial" w:cs="Arial"/>
          <w:color w:val="000000"/>
          <w:spacing w:val="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21"/>
        </w:rPr>
        <w:t>125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(CA125);</w:t>
      </w:r>
      <w:r>
        <w:rPr>
          <w:rFonts w:hint="default" w:ascii="Arial" w:hAnsi="Arial" w:cs="Arial"/>
          <w:color w:val="000000"/>
          <w:spacing w:val="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Hemoglobin</w:t>
      </w:r>
      <w:r>
        <w:rPr>
          <w:rFonts w:hint="default" w:ascii="Arial" w:hAnsi="Arial" w:cs="Arial"/>
          <w:color w:val="000000"/>
          <w:spacing w:val="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(HB);</w:t>
      </w:r>
      <w:r>
        <w:rPr>
          <w:rFonts w:hint="default" w:ascii="Arial" w:hAnsi="Arial" w:cs="Arial"/>
          <w:color w:val="000000"/>
          <w:spacing w:val="5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Platelet</w:t>
      </w:r>
      <w:r>
        <w:rPr>
          <w:rFonts w:hint="default" w:ascii="Arial" w:hAnsi="Arial" w:cs="Arial"/>
          <w:color w:val="000000"/>
          <w:spacing w:val="5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(HB);</w:t>
      </w:r>
      <w:r>
        <w:rPr>
          <w:rFonts w:hint="default" w:ascii="Arial" w:hAnsi="Arial" w:cs="Arial"/>
          <w:color w:val="000000"/>
          <w:spacing w:val="-7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Activated</w:t>
      </w:r>
      <w:r>
        <w:rPr>
          <w:rFonts w:hint="default" w:ascii="Arial" w:hAnsi="Arial" w:cs="Arial"/>
          <w:color w:val="000000"/>
          <w:spacing w:val="4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partial</w:t>
      </w:r>
      <w:r>
        <w:rPr>
          <w:rFonts w:hint="default" w:ascii="Arial" w:hAnsi="Arial" w:cs="Arial"/>
          <w:color w:val="000000"/>
          <w:spacing w:val="7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21"/>
        </w:rPr>
        <w:t>thromboplastin</w:t>
      </w:r>
    </w:p>
    <w:p>
      <w:pPr>
        <w:framePr w:w="9518" w:wrap="auto" w:vAnchor="margin" w:hAnchor="text" w:x="1733" w:y="7650"/>
        <w:widowControl w:val="0"/>
        <w:autoSpaceDE w:val="0"/>
        <w:autoSpaceDN w:val="0"/>
        <w:spacing w:before="237" w:after="0" w:line="231" w:lineRule="exact"/>
        <w:ind w:left="0" w:right="0" w:firstLine="0"/>
        <w:jc w:val="left"/>
        <w:rPr>
          <w:rFonts w:hint="default" w:ascii="Arial" w:hAnsi="Arial" w:cs="Arial"/>
          <w:color w:val="000000"/>
          <w:spacing w:val="0"/>
          <w:sz w:val="21"/>
        </w:rPr>
      </w:pPr>
      <w:r>
        <w:rPr>
          <w:rFonts w:hint="default" w:ascii="Arial" w:hAnsi="Arial" w:cs="Arial"/>
          <w:color w:val="000000"/>
          <w:spacing w:val="0"/>
          <w:sz w:val="21"/>
        </w:rPr>
        <w:t>time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(APTT);</w:t>
      </w:r>
      <w:r>
        <w:rPr>
          <w:rFonts w:hint="default" w:ascii="Arial" w:hAnsi="Arial" w:cs="Arial"/>
          <w:color w:val="000000"/>
          <w:spacing w:val="3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21"/>
        </w:rPr>
        <w:t>Prothrombin</w:t>
      </w:r>
      <w:r>
        <w:rPr>
          <w:rFonts w:hint="default" w:ascii="Arial" w:hAnsi="Arial" w:cs="Arial"/>
          <w:color w:val="000000"/>
          <w:spacing w:val="2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time</w:t>
      </w:r>
      <w:r>
        <w:rPr>
          <w:rFonts w:hint="default" w:ascii="Arial" w:hAnsi="Arial" w:cs="Arial"/>
          <w:color w:val="000000"/>
          <w:spacing w:val="1"/>
          <w:sz w:val="21"/>
        </w:rPr>
        <w:t xml:space="preserve"> </w:t>
      </w:r>
      <w:r>
        <w:rPr>
          <w:rFonts w:hint="default" w:ascii="Arial" w:hAnsi="Arial" w:cs="Arial"/>
          <w:color w:val="000000"/>
          <w:spacing w:val="0"/>
          <w:sz w:val="21"/>
        </w:rPr>
        <w:t>(PT).</w:t>
      </w:r>
    </w:p>
    <w:p>
      <w:pPr>
        <w:spacing w:before="0" w:after="0" w:line="0" w:lineRule="exact"/>
        <w:ind w:left="0" w:right="0" w:firstLine="0"/>
        <w:jc w:val="left"/>
        <w:rPr>
          <w:rFonts w:hint="default" w:ascii="Arial" w:hAnsi="Arial" w:cs="Arial"/>
          <w:color w:val="FF0000"/>
          <w:spacing w:val="0"/>
          <w:sz w:val="2"/>
        </w:rPr>
      </w:pPr>
      <w:bookmarkStart w:id="0" w:name="_GoBack"/>
      <w:r>
        <w:rPr>
          <w:rFonts w:hint="default" w:ascii="Arial" w:hAnsi="Arial" w:cs="Arial"/>
        </w:rPr>
        <w:pict>
          <v:shape id="_x00001" o:spid="_x0000_s1027" o:spt="75" type="#_x0000_t75" style="position:absolute;left:0pt;margin-left:85.55pt;margin-top:70pt;height:377.6pt;width:46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5FFD33D-3420-4854-B603-470993B3E20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EB3DA0F-F550-482E-BCBD-182A2A45680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884B7A4-F10E-439E-AF2E-CB6CC60493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CF67EB-8269-44B6-9F5B-F7B6802621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7F57AC3-C6E8-4222-9891-2D7BA92A43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8AC0F75-F048-427A-81F7-59E4F2B3B00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1AEE0E5-660E-43F0-84EE-FAD396469BCD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36E67631-1714-4895-AAD8-F170BE988132}"/>
  </w:font>
  <w:font w:name="BMMBGF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F0870439-767C-41D4-8842-3571414E0898}"/>
  </w:font>
  <w:font w:name="THJFAA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FFDEDF79-F173-42BF-B0A7-A3D224D034CA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1" w:fontKey="{41085EF5-CEA8-4A75-B16C-A72591C022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wZGYzOThjOTRiOTdlNmU3MjgzZjU4MmMyOWExZWYifQ=="/>
  </w:docVars>
  <w:rsids>
    <w:rsidRoot w:val="00BA5B2D"/>
    <w:rsid w:val="00B06B85"/>
    <w:rsid w:val="00BA5B2D"/>
    <w:rsid w:val="4CB1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284</Words>
  <Characters>1358</Characters>
  <Lines>128</Lines>
  <Paragraphs>128</Paragraphs>
  <TotalTime>4</TotalTime>
  <ScaleCrop>false</ScaleCrop>
  <LinksUpToDate>false</LinksUpToDate>
  <CharactersWithSpaces>1511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2024-02-27T01:47:00Z</dcterms:created>
  <dc:creator>doc2pdf</dc:creator>
  <cp:lastModifiedBy>大山</cp:lastModifiedBy>
  <dcterms:modified xsi:type="dcterms:W3CDTF">2024-02-27T01:57:42Z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1E3B9536702F46DBA290ED700B0F11C0_12</vt:lpwstr>
  </property>
</Properties>
</file>