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446CD" w14:textId="034F6F60" w:rsidR="00B568CE" w:rsidRDefault="00090FEE" w:rsidP="00090F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B:  Mayo Clinic Primary Care Acute visit scheduling t</w:t>
      </w:r>
      <w:r w:rsidR="00B568CE">
        <w:rPr>
          <w:rFonts w:ascii="Times New Roman" w:hAnsi="Times New Roman" w:cs="Times New Roman"/>
          <w:b/>
          <w:sz w:val="24"/>
          <w:szCs w:val="24"/>
        </w:rPr>
        <w:t>emplate</w:t>
      </w:r>
    </w:p>
    <w:p w14:paraId="5CCD081A" w14:textId="77777777" w:rsidR="00B568CE" w:rsidRDefault="00B568CE" w:rsidP="00B568C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7825" w:type="dxa"/>
        <w:tblLook w:val="04A0" w:firstRow="1" w:lastRow="0" w:firstColumn="1" w:lastColumn="0" w:noHBand="0" w:noVBand="1"/>
      </w:tblPr>
      <w:tblGrid>
        <w:gridCol w:w="1435"/>
        <w:gridCol w:w="3265"/>
        <w:gridCol w:w="3125"/>
      </w:tblGrid>
      <w:tr w:rsidR="00B568CE" w14:paraId="42293E63" w14:textId="77777777" w:rsidTr="003B4433">
        <w:trPr>
          <w:trHeight w:val="701"/>
        </w:trPr>
        <w:tc>
          <w:tcPr>
            <w:tcW w:w="1435" w:type="dxa"/>
          </w:tcPr>
          <w:p w14:paraId="40BCC149" w14:textId="77777777" w:rsidR="00B568CE" w:rsidRPr="00020359" w:rsidRDefault="00B568CE" w:rsidP="003B44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5" w:type="dxa"/>
          </w:tcPr>
          <w:p w14:paraId="244FE051" w14:textId="77777777" w:rsidR="00B568CE" w:rsidRPr="00020359" w:rsidRDefault="00B568CE" w:rsidP="003B44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359">
              <w:rPr>
                <w:rFonts w:ascii="Times New Roman" w:hAnsi="Times New Roman" w:cs="Times New Roman"/>
                <w:b/>
                <w:sz w:val="20"/>
                <w:szCs w:val="20"/>
              </w:rPr>
              <w:t>Patient age 18-64 years</w:t>
            </w:r>
          </w:p>
        </w:tc>
        <w:tc>
          <w:tcPr>
            <w:tcW w:w="3125" w:type="dxa"/>
          </w:tcPr>
          <w:p w14:paraId="275D5241" w14:textId="77777777" w:rsidR="00B568CE" w:rsidRPr="00020359" w:rsidRDefault="00B568CE" w:rsidP="003B44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359">
              <w:rPr>
                <w:rFonts w:ascii="Times New Roman" w:hAnsi="Times New Roman" w:cs="Times New Roman"/>
                <w:b/>
                <w:sz w:val="20"/>
                <w:szCs w:val="20"/>
              </w:rPr>
              <w:t>Patient age ≥65 years</w:t>
            </w:r>
          </w:p>
        </w:tc>
      </w:tr>
      <w:tr w:rsidR="00B568CE" w14:paraId="50608470" w14:textId="77777777" w:rsidTr="003B4433">
        <w:trPr>
          <w:trHeight w:val="1464"/>
        </w:trPr>
        <w:tc>
          <w:tcPr>
            <w:tcW w:w="1435" w:type="dxa"/>
          </w:tcPr>
          <w:p w14:paraId="434B2D56" w14:textId="77777777" w:rsidR="00B568CE" w:rsidRPr="00020359" w:rsidRDefault="00B568CE" w:rsidP="003B44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359">
              <w:rPr>
                <w:rFonts w:ascii="Times New Roman" w:hAnsi="Times New Roman" w:cs="Times New Roman"/>
                <w:b/>
                <w:sz w:val="20"/>
                <w:szCs w:val="20"/>
              </w:rPr>
              <w:t>15 minutes</w:t>
            </w:r>
          </w:p>
          <w:p w14:paraId="3617201F" w14:textId="77777777" w:rsidR="00B568CE" w:rsidRPr="00020359" w:rsidRDefault="00B568CE" w:rsidP="003B44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3823F9" w14:textId="77777777" w:rsidR="00B568CE" w:rsidRPr="00020359" w:rsidRDefault="00B568CE" w:rsidP="003B4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5" w:type="dxa"/>
          </w:tcPr>
          <w:p w14:paraId="74C8D1B5" w14:textId="77777777" w:rsidR="00B568CE" w:rsidRPr="00020359" w:rsidRDefault="00B568CE" w:rsidP="003B44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0359">
              <w:rPr>
                <w:rFonts w:ascii="Times New Roman" w:hAnsi="Times New Roman" w:cs="Times New Roman"/>
                <w:bCs/>
                <w:sz w:val="20"/>
                <w:szCs w:val="20"/>
              </w:rPr>
              <w:t>Dermatologic concerns, eye concerns, ear concerns, gastrointestinal concerns, respiratory concerns (cough [not with Asthma or COPD], sinusitis, allergies), STD check, UTI</w:t>
            </w:r>
          </w:p>
        </w:tc>
        <w:tc>
          <w:tcPr>
            <w:tcW w:w="3125" w:type="dxa"/>
          </w:tcPr>
          <w:p w14:paraId="57220D2E" w14:textId="77777777" w:rsidR="00B568CE" w:rsidRPr="00020359" w:rsidRDefault="00B568CE" w:rsidP="003B44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0359">
              <w:rPr>
                <w:rFonts w:ascii="Times New Roman" w:hAnsi="Times New Roman" w:cs="Times New Roman"/>
                <w:bCs/>
                <w:sz w:val="20"/>
                <w:szCs w:val="20"/>
              </w:rPr>
              <w:t>Dermatologic concerns, eye concerns, ear concerns, gastrointestinal concerns, respiratory concerns (sinusitis, allergies), STD check, UTI</w:t>
            </w:r>
          </w:p>
        </w:tc>
      </w:tr>
      <w:tr w:rsidR="00B568CE" w14:paraId="73605747" w14:textId="77777777" w:rsidTr="003B4433">
        <w:trPr>
          <w:trHeight w:val="1464"/>
        </w:trPr>
        <w:tc>
          <w:tcPr>
            <w:tcW w:w="1435" w:type="dxa"/>
          </w:tcPr>
          <w:p w14:paraId="21C597A7" w14:textId="77777777" w:rsidR="00B568CE" w:rsidRPr="00020359" w:rsidRDefault="00B568CE" w:rsidP="003B44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359">
              <w:rPr>
                <w:rFonts w:ascii="Times New Roman" w:hAnsi="Times New Roman" w:cs="Times New Roman"/>
                <w:b/>
                <w:sz w:val="20"/>
                <w:szCs w:val="20"/>
              </w:rPr>
              <w:t>30 minutes</w:t>
            </w:r>
          </w:p>
        </w:tc>
        <w:tc>
          <w:tcPr>
            <w:tcW w:w="3265" w:type="dxa"/>
          </w:tcPr>
          <w:p w14:paraId="3457A8C7" w14:textId="77777777" w:rsidR="00B568CE" w:rsidRPr="00020359" w:rsidRDefault="00B568CE" w:rsidP="003B44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0359">
              <w:rPr>
                <w:rFonts w:ascii="Times New Roman" w:hAnsi="Times New Roman" w:cs="Times New Roman"/>
                <w:bCs/>
                <w:sz w:val="20"/>
                <w:szCs w:val="20"/>
              </w:rPr>
              <w:t>Mental health, edema, ED or hospital follow-up, fatigue, fainting, dizziness, gynecological/obstetrical concerns, medication checks, obesity, multiple symptoms, Pain, Pre-Op, respiratory concerns (with Asthma/COPD/shortness of breath), Sleep, orthopedic</w:t>
            </w:r>
          </w:p>
        </w:tc>
        <w:tc>
          <w:tcPr>
            <w:tcW w:w="3125" w:type="dxa"/>
          </w:tcPr>
          <w:p w14:paraId="21F29C3B" w14:textId="77777777" w:rsidR="00B568CE" w:rsidRPr="00020359" w:rsidRDefault="00B568CE" w:rsidP="003B44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0359">
              <w:rPr>
                <w:rFonts w:ascii="Times New Roman" w:hAnsi="Times New Roman" w:cs="Times New Roman"/>
                <w:bCs/>
                <w:sz w:val="20"/>
                <w:szCs w:val="20"/>
              </w:rPr>
              <w:t>Same as 18-64 plus cough/upper respiratory infection with or without Asthma/COPD/shortness of breath</w:t>
            </w:r>
          </w:p>
        </w:tc>
      </w:tr>
      <w:tr w:rsidR="00B568CE" w14:paraId="00CC6D7E" w14:textId="77777777" w:rsidTr="003B4433">
        <w:trPr>
          <w:trHeight w:val="1464"/>
        </w:trPr>
        <w:tc>
          <w:tcPr>
            <w:tcW w:w="1435" w:type="dxa"/>
          </w:tcPr>
          <w:p w14:paraId="52012272" w14:textId="77777777" w:rsidR="00B568CE" w:rsidRPr="00020359" w:rsidRDefault="00B568CE" w:rsidP="003B44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359">
              <w:rPr>
                <w:rFonts w:ascii="Times New Roman" w:hAnsi="Times New Roman" w:cs="Times New Roman"/>
                <w:b/>
                <w:sz w:val="20"/>
                <w:szCs w:val="20"/>
              </w:rPr>
              <w:t>45 minutes</w:t>
            </w:r>
          </w:p>
        </w:tc>
        <w:tc>
          <w:tcPr>
            <w:tcW w:w="6390" w:type="dxa"/>
            <w:gridSpan w:val="2"/>
          </w:tcPr>
          <w:p w14:paraId="10935FBC" w14:textId="77777777" w:rsidR="00B568CE" w:rsidRPr="00020359" w:rsidRDefault="00B568CE" w:rsidP="003B44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0359">
              <w:rPr>
                <w:rFonts w:ascii="Times New Roman" w:hAnsi="Times New Roman" w:cs="Times New Roman"/>
                <w:bCs/>
                <w:sz w:val="20"/>
                <w:szCs w:val="20"/>
              </w:rPr>
              <w:t>New patient to primary care, Interpreter required, Physical exam with 3 or more chronic conditions (18-64), All physical exams 65 or older</w:t>
            </w:r>
          </w:p>
        </w:tc>
      </w:tr>
    </w:tbl>
    <w:p w14:paraId="55E4476B" w14:textId="77777777" w:rsidR="00970DFD" w:rsidRDefault="00970DFD"/>
    <w:sectPr w:rsidR="00970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FD"/>
    <w:rsid w:val="00056FB4"/>
    <w:rsid w:val="00090FEE"/>
    <w:rsid w:val="00574C4C"/>
    <w:rsid w:val="0069492D"/>
    <w:rsid w:val="00877449"/>
    <w:rsid w:val="009005C6"/>
    <w:rsid w:val="00970DFD"/>
    <w:rsid w:val="00B5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58CD"/>
  <w15:chartTrackingRefBased/>
  <w15:docId w15:val="{313794DF-B5E1-462F-89E7-5CF0ACF8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25fff9c-3f63-4fb2-9a8a-d9bdd0321f9a}" enabled="0" method="" siteId="{a25fff9c-3f63-4fb2-9a8a-d9bdd0321f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Swanson, Kristi M., M.S.</dc:creator>
  <cp:keywords/>
  <dc:description/>
  <cp:lastModifiedBy>Matulis, John C. III, D.O., M.P.H.</cp:lastModifiedBy>
  <cp:revision>2</cp:revision>
  <dcterms:created xsi:type="dcterms:W3CDTF">2023-12-27T03:45:00Z</dcterms:created>
  <dcterms:modified xsi:type="dcterms:W3CDTF">2023-12-27T03:45:00Z</dcterms:modified>
</cp:coreProperties>
</file>