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6CF76B" w14:textId="77777777" w:rsidR="00A20C00" w:rsidRDefault="00A20C00" w:rsidP="00A20C00">
      <w:pPr>
        <w:pStyle w:val="Heading1"/>
        <w:spacing w:before="0" w:line="480" w:lineRule="auto"/>
        <w:rPr>
          <w:b/>
          <w:color w:val="auto"/>
        </w:rPr>
      </w:pPr>
      <w:r w:rsidRPr="006C1B2F">
        <w:rPr>
          <w:b/>
          <w:color w:val="auto"/>
        </w:rPr>
        <w:t>Supplementary material</w:t>
      </w:r>
    </w:p>
    <w:p w14:paraId="795C7492" w14:textId="77777777" w:rsidR="00A20C00" w:rsidRPr="002C45B8" w:rsidRDefault="00A20C00" w:rsidP="00A20C00">
      <w:pPr>
        <w:pStyle w:val="Heading1"/>
        <w:spacing w:before="0"/>
        <w:rPr>
          <w:b/>
          <w:color w:val="auto"/>
        </w:rPr>
      </w:pPr>
      <w:r w:rsidRPr="00DB7923">
        <w:rPr>
          <w:b/>
          <w:bCs/>
          <w:color w:val="auto"/>
          <w:sz w:val="24"/>
          <w:szCs w:val="24"/>
        </w:rPr>
        <w:t>Figure S1.</w:t>
      </w:r>
      <w:r w:rsidRPr="00DB7923">
        <w:rPr>
          <w:b/>
          <w:color w:val="auto"/>
          <w:sz w:val="24"/>
          <w:szCs w:val="24"/>
        </w:rPr>
        <w:t xml:space="preserve"> Hospital mortality in patients with COVID-19 at time of surgery</w:t>
      </w:r>
    </w:p>
    <w:p w14:paraId="6AF107C9" w14:textId="77777777" w:rsidR="00A20C00" w:rsidRDefault="00A20C00" w:rsidP="00A20C00">
      <w:pPr>
        <w:pStyle w:val="BodyText"/>
        <w:rPr>
          <w:rFonts w:ascii="Calibri" w:eastAsia="Calibri" w:hAnsi="Calibri" w:cs="Calibri"/>
          <w:b/>
          <w:bCs/>
          <w:sz w:val="24"/>
          <w:szCs w:val="24"/>
        </w:rPr>
      </w:pPr>
      <w:r w:rsidRPr="004C4ECA">
        <w:rPr>
          <w:rFonts w:ascii="Calibri" w:eastAsia="Calibri" w:hAnsi="Calibri" w:cs="Calibri"/>
          <w:b/>
          <w:bCs/>
          <w:noProof/>
          <w:sz w:val="24"/>
          <w:szCs w:val="24"/>
        </w:rPr>
        <w:drawing>
          <wp:inline distT="0" distB="0" distL="0" distR="0" wp14:anchorId="708776EE" wp14:editId="17EA8AB0">
            <wp:extent cx="6400800" cy="3410585"/>
            <wp:effectExtent l="0" t="0" r="0" b="5715"/>
            <wp:docPr id="1031948120" name="Picture 1031948120" descr="A screen 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31948120" name="Picture 1031948120" descr="A screen shot of a graph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400800" cy="3410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4A8E0" w14:textId="77777777" w:rsidR="00A20C00" w:rsidRPr="0058435F" w:rsidRDefault="00A20C00" w:rsidP="00A20C00">
      <w:pPr>
        <w:rPr>
          <w:rFonts w:ascii="Calibri" w:eastAsia="Calibri" w:hAnsi="Calibri" w:cs="Calibri"/>
          <w:sz w:val="20"/>
          <w:szCs w:val="20"/>
          <w:lang w:eastAsia="en-US"/>
        </w:rPr>
      </w:pPr>
      <w:r w:rsidRPr="0058435F">
        <w:rPr>
          <w:rFonts w:ascii="Calibri" w:eastAsia="Calibri" w:hAnsi="Calibri" w:cs="Calibri"/>
          <w:sz w:val="20"/>
          <w:szCs w:val="20"/>
        </w:rPr>
        <w:t>Kaplan-Meier survival curve</w:t>
      </w:r>
      <w:r>
        <w:rPr>
          <w:rFonts w:ascii="Calibri" w:eastAsia="Calibri" w:hAnsi="Calibri" w:cs="Calibri"/>
          <w:sz w:val="20"/>
          <w:szCs w:val="20"/>
        </w:rPr>
        <w:t xml:space="preserve"> with 95% confidence bands and a log-rank test</w:t>
      </w:r>
      <w:r w:rsidRPr="0058435F">
        <w:rPr>
          <w:rFonts w:ascii="Calibri" w:eastAsia="Calibri" w:hAnsi="Calibri" w:cs="Calibri"/>
          <w:sz w:val="20"/>
          <w:szCs w:val="20"/>
        </w:rPr>
        <w:br w:type="page"/>
      </w:r>
    </w:p>
    <w:p w14:paraId="028F60C9" w14:textId="77777777" w:rsidR="00A20C00" w:rsidRPr="00925DA7" w:rsidRDefault="00A20C00" w:rsidP="00A20C00">
      <w:pPr>
        <w:pStyle w:val="BodyText"/>
        <w:spacing w:before="6"/>
        <w:rPr>
          <w:rFonts w:ascii="Calibri" w:eastAsia="Calibri" w:hAnsi="Calibri" w:cs="Calibri"/>
          <w:b/>
          <w:bCs/>
        </w:rPr>
      </w:pPr>
      <w:r w:rsidRPr="006C1B2F">
        <w:rPr>
          <w:rFonts w:ascii="Calibri" w:eastAsia="Calibri" w:hAnsi="Calibri" w:cs="Calibri"/>
          <w:b/>
          <w:bCs/>
          <w:sz w:val="24"/>
          <w:szCs w:val="24"/>
        </w:rPr>
        <w:lastRenderedPageBreak/>
        <w:t>Table S1. Definition of a “recovered” COVID-19 status as of November 2020</w:t>
      </w:r>
    </w:p>
    <w:tbl>
      <w:tblPr>
        <w:tblStyle w:val="TableGrid"/>
        <w:tblW w:w="10206" w:type="dxa"/>
        <w:tblInd w:w="-5" w:type="dxa"/>
        <w:tblLook w:val="04A0" w:firstRow="1" w:lastRow="0" w:firstColumn="1" w:lastColumn="0" w:noHBand="0" w:noVBand="1"/>
      </w:tblPr>
      <w:tblGrid>
        <w:gridCol w:w="4957"/>
        <w:gridCol w:w="5249"/>
      </w:tblGrid>
      <w:tr w:rsidR="00A20C00" w:rsidRPr="006C1B2F" w14:paraId="0754B460" w14:textId="77777777" w:rsidTr="002D3FE7">
        <w:trPr>
          <w:trHeight w:val="522"/>
        </w:trPr>
        <w:tc>
          <w:tcPr>
            <w:tcW w:w="4957" w:type="dxa"/>
          </w:tcPr>
          <w:p w14:paraId="5180B677" w14:textId="77777777" w:rsidR="00A20C00" w:rsidRPr="006C1B2F" w:rsidRDefault="00A20C00" w:rsidP="00C653DE">
            <w:pPr>
              <w:ind w:right="-574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/>
                <w:bCs/>
                <w:sz w:val="22"/>
                <w:szCs w:val="22"/>
                <w:lang w:val="en-CA"/>
              </w:rPr>
              <w:t>Immunosuppressed patient OR</w:t>
            </w:r>
          </w:p>
          <w:p w14:paraId="51E4DCF5" w14:textId="77777777" w:rsidR="00A20C00" w:rsidRPr="006C1B2F" w:rsidRDefault="00A20C00" w:rsidP="00C653DE">
            <w:pPr>
              <w:ind w:right="-574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/>
                <w:bCs/>
                <w:sz w:val="22"/>
                <w:szCs w:val="22"/>
                <w:lang w:val="en-CA"/>
              </w:rPr>
              <w:t>with admission to Intensive Care</w:t>
            </w:r>
          </w:p>
        </w:tc>
        <w:tc>
          <w:tcPr>
            <w:tcW w:w="5249" w:type="dxa"/>
          </w:tcPr>
          <w:p w14:paraId="53FD78CC" w14:textId="77777777" w:rsidR="00A20C00" w:rsidRPr="006C1B2F" w:rsidRDefault="00A20C00" w:rsidP="00C653DE">
            <w:pPr>
              <w:ind w:right="-574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/>
                <w:bCs/>
                <w:sz w:val="22"/>
                <w:szCs w:val="22"/>
                <w:lang w:val="en-CA"/>
              </w:rPr>
              <w:t>Immunocompetent patient AND</w:t>
            </w:r>
          </w:p>
          <w:p w14:paraId="3E100320" w14:textId="77777777" w:rsidR="00A20C00" w:rsidRPr="006C1B2F" w:rsidRDefault="00A20C00" w:rsidP="00C653DE">
            <w:pPr>
              <w:ind w:right="-574"/>
              <w:jc w:val="center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/>
                <w:bCs/>
                <w:sz w:val="22"/>
                <w:szCs w:val="22"/>
                <w:lang w:val="en-CA"/>
              </w:rPr>
              <w:t>no admission to Intensive Care</w:t>
            </w:r>
          </w:p>
        </w:tc>
      </w:tr>
      <w:tr w:rsidR="00A20C00" w:rsidRPr="006C1B2F" w14:paraId="1094B51E" w14:textId="77777777" w:rsidTr="002D3FE7">
        <w:trPr>
          <w:trHeight w:val="260"/>
        </w:trPr>
        <w:tc>
          <w:tcPr>
            <w:tcW w:w="10206" w:type="dxa"/>
            <w:gridSpan w:val="2"/>
          </w:tcPr>
          <w:p w14:paraId="579880DE" w14:textId="77777777" w:rsidR="00A20C00" w:rsidRPr="006C1B2F" w:rsidRDefault="00A20C00" w:rsidP="00C653DE">
            <w:pPr>
              <w:ind w:right="-574"/>
              <w:jc w:val="center"/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>Absence of temperature &gt; 48 hours (without taking an antipyretic)</w:t>
            </w:r>
          </w:p>
        </w:tc>
      </w:tr>
      <w:tr w:rsidR="00A20C00" w:rsidRPr="006C1B2F" w14:paraId="5ADB30FF" w14:textId="77777777" w:rsidTr="002D3FE7">
        <w:trPr>
          <w:trHeight w:val="249"/>
        </w:trPr>
        <w:tc>
          <w:tcPr>
            <w:tcW w:w="10206" w:type="dxa"/>
            <w:gridSpan w:val="2"/>
          </w:tcPr>
          <w:p w14:paraId="33F50C07" w14:textId="77777777" w:rsidR="00A20C00" w:rsidRPr="006C1B2F" w:rsidRDefault="00A20C00" w:rsidP="00C653DE">
            <w:pPr>
              <w:ind w:right="-574"/>
              <w:jc w:val="center"/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>Absence of acute symptoms &gt; 24 hours (excluding cough and residual anosmia)</w:t>
            </w:r>
          </w:p>
        </w:tc>
      </w:tr>
      <w:tr w:rsidR="00A20C00" w:rsidRPr="006C1B2F" w14:paraId="311CA03C" w14:textId="77777777" w:rsidTr="002D3FE7">
        <w:trPr>
          <w:trHeight w:val="260"/>
        </w:trPr>
        <w:tc>
          <w:tcPr>
            <w:tcW w:w="4957" w:type="dxa"/>
          </w:tcPr>
          <w:p w14:paraId="25F39947" w14:textId="77777777" w:rsidR="00A20C00" w:rsidRPr="006C1B2F" w:rsidRDefault="00A20C00" w:rsidP="00C653DE">
            <w:pPr>
              <w:ind w:right="-574"/>
              <w:jc w:val="both"/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 xml:space="preserve">&gt; 21 days from the onset of symptoms (or the date of </w:t>
            </w:r>
          </w:p>
          <w:p w14:paraId="0D4C0F30" w14:textId="77777777" w:rsidR="00A20C00" w:rsidRPr="006C1B2F" w:rsidRDefault="00A20C00" w:rsidP="00C653DE">
            <w:pPr>
              <w:ind w:right="-574"/>
              <w:jc w:val="both"/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 xml:space="preserve">test if asymptomatic) IF COVID is severe with </w:t>
            </w:r>
          </w:p>
          <w:p w14:paraId="39EF6879" w14:textId="77777777" w:rsidR="00A20C00" w:rsidRPr="006C1B2F" w:rsidRDefault="00A20C00" w:rsidP="00C653DE">
            <w:pPr>
              <w:ind w:right="-574"/>
              <w:jc w:val="both"/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 xml:space="preserve">admission to ICU </w:t>
            </w:r>
          </w:p>
          <w:p w14:paraId="3087C11A" w14:textId="77777777" w:rsidR="00A20C00" w:rsidRPr="006C1B2F" w:rsidRDefault="00A20C00" w:rsidP="00C653DE">
            <w:pPr>
              <w:ind w:right="-574"/>
              <w:jc w:val="both"/>
              <w:rPr>
                <w:rFonts w:ascii="Calibri" w:hAnsi="Calibri" w:cs="Calibri"/>
                <w:b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/>
                <w:bCs/>
                <w:sz w:val="22"/>
                <w:szCs w:val="22"/>
                <w:lang w:val="en-CA"/>
              </w:rPr>
              <w:t>OR</w:t>
            </w:r>
          </w:p>
          <w:p w14:paraId="6307BF6F" w14:textId="77777777" w:rsidR="00A20C00" w:rsidRPr="006C1B2F" w:rsidRDefault="00A20C00" w:rsidP="00C653DE">
            <w:pPr>
              <w:ind w:right="-574"/>
              <w:jc w:val="both"/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 xml:space="preserve">≥ 28 days from onset of symptoms (or date of </w:t>
            </w:r>
          </w:p>
          <w:p w14:paraId="3B47FFFC" w14:textId="77777777" w:rsidR="00A20C00" w:rsidRPr="006C1B2F" w:rsidRDefault="00A20C00" w:rsidP="00C653DE">
            <w:pPr>
              <w:ind w:right="-574"/>
              <w:jc w:val="both"/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 xml:space="preserve">test if asymptomatic) if patient is immunosuppressed </w:t>
            </w:r>
          </w:p>
        </w:tc>
        <w:tc>
          <w:tcPr>
            <w:tcW w:w="5249" w:type="dxa"/>
          </w:tcPr>
          <w:p w14:paraId="54342749" w14:textId="77777777" w:rsidR="00A20C00" w:rsidRPr="006C1B2F" w:rsidRDefault="00A20C00" w:rsidP="00C653DE">
            <w:pPr>
              <w:ind w:right="-574"/>
              <w:jc w:val="both"/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 xml:space="preserve">≥ 10 days from onset of symptoms (or the date </w:t>
            </w:r>
          </w:p>
          <w:p w14:paraId="6FD3F2F5" w14:textId="77777777" w:rsidR="00A20C00" w:rsidRPr="006C1B2F" w:rsidRDefault="00A20C00" w:rsidP="00C653DE">
            <w:pPr>
              <w:ind w:right="-574"/>
              <w:jc w:val="both"/>
              <w:rPr>
                <w:rFonts w:ascii="Calibri" w:hAnsi="Calibri" w:cs="Calibri"/>
                <w:bCs/>
                <w:sz w:val="22"/>
                <w:szCs w:val="22"/>
                <w:lang w:val="en-US"/>
              </w:rPr>
            </w:pPr>
            <w:r w:rsidRPr="006C1B2F">
              <w:rPr>
                <w:rFonts w:ascii="Calibri" w:hAnsi="Calibri" w:cs="Calibri"/>
                <w:bCs/>
                <w:sz w:val="22"/>
                <w:szCs w:val="22"/>
                <w:lang w:val="en-CA"/>
              </w:rPr>
              <w:t xml:space="preserve">of the test if asymptomatic) </w:t>
            </w:r>
          </w:p>
        </w:tc>
      </w:tr>
    </w:tbl>
    <w:p w14:paraId="323BE1C2" w14:textId="77777777" w:rsidR="00A20C00" w:rsidRPr="006C1B2F" w:rsidRDefault="00A20C00" w:rsidP="00A20C00">
      <w:pPr>
        <w:rPr>
          <w:rFonts w:ascii="Calibri" w:eastAsia="Calibri" w:hAnsi="Calibri" w:cs="Calibri"/>
          <w:b/>
          <w:sz w:val="28"/>
          <w:szCs w:val="28"/>
        </w:rPr>
      </w:pPr>
    </w:p>
    <w:p w14:paraId="3E509FA6" w14:textId="77777777" w:rsidR="00A20C00" w:rsidRPr="006C1B2F" w:rsidRDefault="00A20C00" w:rsidP="00A20C00">
      <w:pPr>
        <w:rPr>
          <w:rFonts w:ascii="Calibri" w:eastAsia="Calibri" w:hAnsi="Calibri" w:cs="Calibri"/>
          <w:b/>
          <w:bCs/>
        </w:rPr>
      </w:pPr>
      <w:r w:rsidRPr="006C1B2F">
        <w:rPr>
          <w:rFonts w:ascii="Calibri" w:hAnsi="Calibri" w:cs="Calibri"/>
          <w:b/>
          <w:bCs/>
        </w:rPr>
        <w:t>Table S2. Reported symptoms in symptomatic COVID-19 patients</w:t>
      </w:r>
    </w:p>
    <w:tbl>
      <w:tblPr>
        <w:tblStyle w:val="Table5"/>
        <w:tblW w:w="3445" w:type="pct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1976"/>
        <w:gridCol w:w="4473"/>
      </w:tblGrid>
      <w:tr w:rsidR="00A20C00" w:rsidRPr="006C1B2F" w14:paraId="42566807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36098AC8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b/>
                <w:i/>
              </w:rPr>
            </w:pPr>
            <w:r w:rsidRPr="006C1B2F">
              <w:rPr>
                <w:rFonts w:ascii="Calibri" w:hAnsi="Calibri" w:cs="Calibri"/>
                <w:b/>
              </w:rPr>
              <w:t>Symptoms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271DEE94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N = 47</w:t>
            </w:r>
          </w:p>
        </w:tc>
      </w:tr>
      <w:tr w:rsidR="00A20C00" w:rsidRPr="006C1B2F" w14:paraId="48E58D3B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E19A3B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Fever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E67A0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24 (51%)</w:t>
            </w:r>
          </w:p>
        </w:tc>
      </w:tr>
      <w:tr w:rsidR="00A20C00" w:rsidRPr="006C1B2F" w14:paraId="3A820FE6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67ECF9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Fatigue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FACC7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4 (9%)</w:t>
            </w:r>
          </w:p>
        </w:tc>
      </w:tr>
      <w:tr w:rsidR="00A20C00" w:rsidRPr="006C1B2F" w14:paraId="3290A871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A8C645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Cough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7CB0522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26 (55%)</w:t>
            </w:r>
          </w:p>
        </w:tc>
      </w:tr>
      <w:tr w:rsidR="00A20C00" w:rsidRPr="006C1B2F" w14:paraId="7F767B2A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9ACEA4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Myalgia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F6506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4 (9%)</w:t>
            </w:r>
          </w:p>
        </w:tc>
      </w:tr>
      <w:tr w:rsidR="00A20C00" w:rsidRPr="006C1B2F" w14:paraId="0B18B0B6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6009F7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Dyspnea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6B57E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30 (64%)</w:t>
            </w:r>
          </w:p>
        </w:tc>
      </w:tr>
      <w:tr w:rsidR="00A20C00" w:rsidRPr="006C1B2F" w14:paraId="129794D3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3FDD87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Diarrhea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2272B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7 (15%)</w:t>
            </w:r>
          </w:p>
        </w:tc>
      </w:tr>
      <w:tr w:rsidR="00A20C00" w:rsidRPr="006C1B2F" w14:paraId="2612C2CA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351AEC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Vomiting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56B96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5 (11%)</w:t>
            </w:r>
          </w:p>
        </w:tc>
      </w:tr>
      <w:tr w:rsidR="00A20C00" w:rsidRPr="006C1B2F" w14:paraId="2A06D176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C77F4C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Respiratory failure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6B5E2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22 (47%)</w:t>
            </w:r>
          </w:p>
        </w:tc>
      </w:tr>
      <w:tr w:rsidR="00A20C00" w:rsidRPr="006C1B2F" w14:paraId="46323D25" w14:textId="77777777" w:rsidTr="006C1B2F">
        <w:trPr>
          <w:cantSplit/>
        </w:trPr>
        <w:tc>
          <w:tcPr>
            <w:tcW w:w="153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9E5B8E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Abdominal pain</w:t>
            </w:r>
          </w:p>
        </w:tc>
        <w:tc>
          <w:tcPr>
            <w:tcW w:w="346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2B3F8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iCs/>
              </w:rPr>
            </w:pPr>
            <w:r w:rsidRPr="006C1B2F">
              <w:rPr>
                <w:rFonts w:ascii="Calibri" w:hAnsi="Calibri" w:cs="Calibri"/>
                <w:iCs/>
              </w:rPr>
              <w:t>3 (6%)</w:t>
            </w:r>
          </w:p>
        </w:tc>
      </w:tr>
    </w:tbl>
    <w:p w14:paraId="1060995F" w14:textId="77777777" w:rsidR="00A20C00" w:rsidRPr="00FA474A" w:rsidRDefault="00A20C00" w:rsidP="00A20C00">
      <w:pPr>
        <w:keepNext/>
        <w:rPr>
          <w:rFonts w:ascii="Calibri" w:hAnsi="Calibri" w:cs="Calibri"/>
          <w:iCs/>
          <w:sz w:val="18"/>
          <w:szCs w:val="18"/>
          <w:lang w:val="en-CA"/>
        </w:rPr>
      </w:pPr>
      <w:r w:rsidRPr="00FA474A">
        <w:rPr>
          <w:rFonts w:ascii="Calibri" w:hAnsi="Calibri" w:cs="Calibri"/>
          <w:iCs/>
          <w:sz w:val="18"/>
          <w:szCs w:val="18"/>
          <w:lang w:val="en-CA"/>
        </w:rPr>
        <w:t xml:space="preserve">Categorical variables are presented as frequency (proportion). </w:t>
      </w:r>
    </w:p>
    <w:p w14:paraId="64E89EB0" w14:textId="77777777" w:rsidR="00A20C00" w:rsidRPr="00FB031A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  <w:lang w:val="en-CA"/>
        </w:rPr>
      </w:pPr>
    </w:p>
    <w:p w14:paraId="4B1CA339" w14:textId="77777777" w:rsidR="00A20C00" w:rsidRPr="006C1B2F" w:rsidRDefault="00A20C00" w:rsidP="00A20C00">
      <w:pPr>
        <w:rPr>
          <w:rFonts w:ascii="Calibri" w:eastAsia="Calibri" w:hAnsi="Calibri" w:cs="Calibri"/>
          <w:b/>
          <w:bCs/>
        </w:rPr>
      </w:pPr>
      <w:r w:rsidRPr="006C1B2F">
        <w:rPr>
          <w:rFonts w:ascii="Calibri" w:hAnsi="Calibri" w:cs="Calibri"/>
          <w:b/>
          <w:bCs/>
        </w:rPr>
        <w:br w:type="page"/>
      </w:r>
    </w:p>
    <w:p w14:paraId="24AEA105" w14:textId="77777777" w:rsidR="00A20C00" w:rsidRPr="006C1B2F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</w:rPr>
      </w:pPr>
      <w:r w:rsidRPr="006C1B2F">
        <w:rPr>
          <w:b/>
          <w:bCs/>
          <w:color w:val="auto"/>
          <w:sz w:val="24"/>
          <w:szCs w:val="24"/>
        </w:rPr>
        <w:lastRenderedPageBreak/>
        <w:t xml:space="preserve">Table S3. </w:t>
      </w:r>
      <w:r>
        <w:rPr>
          <w:b/>
          <w:bCs/>
          <w:color w:val="auto"/>
          <w:sz w:val="24"/>
          <w:szCs w:val="24"/>
        </w:rPr>
        <w:t>Categories of surgery</w:t>
      </w:r>
      <w:r w:rsidRPr="006C1B2F">
        <w:rPr>
          <w:b/>
          <w:bCs/>
          <w:color w:val="auto"/>
          <w:sz w:val="24"/>
          <w:szCs w:val="24"/>
        </w:rPr>
        <w:t xml:space="preserve"> </w:t>
      </w:r>
      <w:r>
        <w:rPr>
          <w:b/>
          <w:bCs/>
          <w:color w:val="auto"/>
          <w:sz w:val="24"/>
          <w:szCs w:val="24"/>
        </w:rPr>
        <w:t>for</w:t>
      </w:r>
      <w:r w:rsidRPr="006C1B2F">
        <w:rPr>
          <w:b/>
          <w:bCs/>
          <w:color w:val="auto"/>
          <w:sz w:val="24"/>
          <w:szCs w:val="24"/>
        </w:rPr>
        <w:t xml:space="preserve"> COVID-19 patients</w:t>
      </w:r>
    </w:p>
    <w:tbl>
      <w:tblPr>
        <w:tblStyle w:val="Table5"/>
        <w:tblW w:w="5000" w:type="pct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3265"/>
        <w:gridCol w:w="2834"/>
        <w:gridCol w:w="3261"/>
      </w:tblGrid>
      <w:tr w:rsidR="00A20C00" w:rsidRPr="006C1B2F" w14:paraId="2C428423" w14:textId="77777777" w:rsidTr="005F124C">
        <w:trPr>
          <w:cantSplit/>
          <w:tblHeader/>
        </w:trPr>
        <w:tc>
          <w:tcPr>
            <w:tcW w:w="1744" w:type="pct"/>
            <w:tcBorders>
              <w:top w:val="single" w:sz="16" w:space="0" w:color="D3D3D3"/>
              <w:left w:val="single" w:sz="0" w:space="0" w:color="D3D3D3"/>
            </w:tcBorders>
          </w:tcPr>
          <w:p w14:paraId="5A63F217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  <w:lang w:val="en-CA"/>
              </w:rPr>
            </w:pPr>
          </w:p>
        </w:tc>
        <w:tc>
          <w:tcPr>
            <w:tcW w:w="3256" w:type="pct"/>
            <w:gridSpan w:val="2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474B3BD0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  <w:lang w:val="en-CA"/>
              </w:rPr>
            </w:pPr>
            <w:r w:rsidRPr="00925DA7">
              <w:rPr>
                <w:rFonts w:ascii="Calibri" w:hAnsi="Calibri" w:cs="Calibri"/>
                <w:b/>
                <w:sz w:val="22"/>
                <w:szCs w:val="22"/>
                <w:lang w:val="en-CA"/>
              </w:rPr>
              <w:t>Symptomatic status at time of surgery</w:t>
            </w:r>
          </w:p>
        </w:tc>
      </w:tr>
      <w:tr w:rsidR="00A20C00" w:rsidRPr="006C1B2F" w14:paraId="5DF98A85" w14:textId="77777777" w:rsidTr="005F124C">
        <w:trPr>
          <w:cantSplit/>
          <w:tblHeader/>
        </w:trPr>
        <w:tc>
          <w:tcPr>
            <w:tcW w:w="1744" w:type="pct"/>
            <w:tcBorders>
              <w:left w:val="single" w:sz="0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0ED409EF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b/>
                <w:sz w:val="22"/>
                <w:szCs w:val="22"/>
              </w:rPr>
              <w:t>Variable</w:t>
            </w:r>
          </w:p>
        </w:tc>
        <w:tc>
          <w:tcPr>
            <w:tcW w:w="1514" w:type="pct"/>
            <w:tcBorders>
              <w:bottom w:val="single" w:sz="16" w:space="0" w:color="D3D3D3"/>
            </w:tcBorders>
            <w:shd w:val="clear" w:color="auto" w:fill="A6A6A6" w:themeFill="background1" w:themeFillShade="A6"/>
          </w:tcPr>
          <w:p w14:paraId="778DD9C8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b/>
                <w:sz w:val="22"/>
                <w:szCs w:val="22"/>
              </w:rPr>
              <w:t>Asymptomatic</w:t>
            </w:r>
          </w:p>
          <w:p w14:paraId="17E8C432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(N = 58)</w:t>
            </w:r>
          </w:p>
        </w:tc>
        <w:tc>
          <w:tcPr>
            <w:tcW w:w="1742" w:type="pct"/>
            <w:tcBorders>
              <w:bottom w:val="single" w:sz="16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57BB736D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b/>
                <w:sz w:val="22"/>
                <w:szCs w:val="22"/>
              </w:rPr>
              <w:t>Symptomatic</w:t>
            </w:r>
          </w:p>
          <w:p w14:paraId="4D47FE74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(N = 47)</w:t>
            </w:r>
          </w:p>
        </w:tc>
      </w:tr>
      <w:tr w:rsidR="00A20C00" w:rsidRPr="006C1B2F" w14:paraId="5052117C" w14:textId="77777777" w:rsidTr="005F124C">
        <w:trPr>
          <w:cantSplit/>
        </w:trPr>
        <w:tc>
          <w:tcPr>
            <w:tcW w:w="5000" w:type="pct"/>
            <w:gridSpan w:val="3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943FD1D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b/>
                <w:sz w:val="22"/>
                <w:szCs w:val="22"/>
              </w:rPr>
              <w:t>Type of major surgery</w:t>
            </w:r>
          </w:p>
        </w:tc>
      </w:tr>
      <w:tr w:rsidR="00A20C00" w:rsidRPr="006C1B2F" w14:paraId="6D741B4F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75949D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Abdominal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4D351AE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6 (29%)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F169C8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6 (35%)</w:t>
            </w:r>
          </w:p>
        </w:tc>
      </w:tr>
      <w:tr w:rsidR="00A20C00" w:rsidRPr="006C1B2F" w14:paraId="1C4798EA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4896FE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Cardiac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D55A53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1 (5%)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F70A01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3 (18%)</w:t>
            </w:r>
          </w:p>
        </w:tc>
      </w:tr>
      <w:tr w:rsidR="00A20C00" w:rsidRPr="006C1B2F" w14:paraId="13AA6C64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C2069A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Neurosurgery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840143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11 (52%)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312D79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4 (24%)</w:t>
            </w:r>
          </w:p>
        </w:tc>
      </w:tr>
      <w:tr w:rsidR="00A20C00" w:rsidRPr="006C1B2F" w14:paraId="2BD9E57C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0D0309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Thoracic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3A276A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2 (10%)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40701B8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2 (12%)</w:t>
            </w:r>
          </w:p>
        </w:tc>
      </w:tr>
      <w:tr w:rsidR="00A20C00" w:rsidRPr="006C1B2F" w14:paraId="1DBF7D78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458044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Vascular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2568FB6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1 (5%)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D41F3F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2 (12%)</w:t>
            </w:r>
          </w:p>
        </w:tc>
      </w:tr>
      <w:tr w:rsidR="00A20C00" w:rsidRPr="006C1B2F" w14:paraId="02F363A5" w14:textId="77777777" w:rsidTr="005F124C">
        <w:trPr>
          <w:cantSplit/>
        </w:trPr>
        <w:tc>
          <w:tcPr>
            <w:tcW w:w="5000" w:type="pct"/>
            <w:gridSpan w:val="3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3D264E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b/>
                <w:sz w:val="22"/>
                <w:szCs w:val="22"/>
              </w:rPr>
              <w:t>Type of minor surgery</w:t>
            </w:r>
          </w:p>
        </w:tc>
      </w:tr>
      <w:tr w:rsidR="00A20C00" w:rsidRPr="006C1B2F" w14:paraId="3F2C9631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42543B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Breast cancer surgery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A64A7A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0 (0%)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842281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0 (0%)</w:t>
            </w:r>
          </w:p>
        </w:tc>
      </w:tr>
      <w:tr w:rsidR="00A20C00" w:rsidRPr="006C1B2F" w14:paraId="1847C413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8A9BC9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E</w:t>
            </w:r>
            <w:r>
              <w:rPr>
                <w:rFonts w:ascii="Calibri" w:hAnsi="Calibri" w:cs="Calibri"/>
                <w:i/>
                <w:sz w:val="22"/>
                <w:szCs w:val="22"/>
              </w:rPr>
              <w:t>ar, nose, throat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873A85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3 (8%)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DCEB9D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11 (37%)</w:t>
            </w:r>
          </w:p>
        </w:tc>
      </w:tr>
      <w:tr w:rsidR="00A20C00" w:rsidRPr="006C1B2F" w14:paraId="304A313D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39BECF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Obstetrics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59BDA1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6 (16%)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CC8655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6 (20%)</w:t>
            </w:r>
          </w:p>
        </w:tc>
      </w:tr>
      <w:tr w:rsidR="00A20C00" w:rsidRPr="006C1B2F" w14:paraId="6641B4FA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4FBA24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Orthopedic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A4CDC4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17 (46%)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76DE7A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2 (7%)</w:t>
            </w:r>
          </w:p>
        </w:tc>
      </w:tr>
      <w:tr w:rsidR="00A20C00" w:rsidRPr="006C1B2F" w14:paraId="6459EFB5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C8BFAE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Other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6E160F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2 (5%)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50F87F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3 (10%)</w:t>
            </w:r>
          </w:p>
        </w:tc>
      </w:tr>
      <w:tr w:rsidR="00A20C00" w:rsidRPr="006C1B2F" w14:paraId="6189B852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4DEF35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Peripheral vascular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DEB924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2 (5%)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7181B5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4 (13%)</w:t>
            </w:r>
          </w:p>
        </w:tc>
      </w:tr>
      <w:tr w:rsidR="00A20C00" w:rsidRPr="006C1B2F" w14:paraId="2062A797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710B23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Plastic surgery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C52664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1 (3%)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85E9ABA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0 (0%)</w:t>
            </w:r>
          </w:p>
        </w:tc>
      </w:tr>
      <w:tr w:rsidR="00A20C00" w:rsidRPr="006C1B2F" w14:paraId="6B6E9699" w14:textId="77777777" w:rsidTr="005F124C">
        <w:trPr>
          <w:cantSplit/>
        </w:trPr>
        <w:tc>
          <w:tcPr>
            <w:tcW w:w="174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C4136A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i/>
                <w:sz w:val="22"/>
                <w:szCs w:val="22"/>
              </w:rPr>
              <w:t>Urogenital</w:t>
            </w:r>
          </w:p>
        </w:tc>
        <w:tc>
          <w:tcPr>
            <w:tcW w:w="1514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4298EE5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6 (16%)</w:t>
            </w:r>
          </w:p>
        </w:tc>
        <w:tc>
          <w:tcPr>
            <w:tcW w:w="174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5BA250" w14:textId="77777777" w:rsidR="00A20C00" w:rsidRPr="00925DA7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sz w:val="22"/>
                <w:szCs w:val="22"/>
              </w:rPr>
            </w:pPr>
            <w:r w:rsidRPr="00925DA7">
              <w:rPr>
                <w:rFonts w:ascii="Calibri" w:hAnsi="Calibri" w:cs="Calibri"/>
                <w:sz w:val="22"/>
                <w:szCs w:val="22"/>
              </w:rPr>
              <w:t>4 (13%)</w:t>
            </w:r>
          </w:p>
        </w:tc>
      </w:tr>
    </w:tbl>
    <w:p w14:paraId="0C946CFD" w14:textId="77777777" w:rsidR="00A20C00" w:rsidRPr="00003A86" w:rsidRDefault="00A20C00" w:rsidP="00A20C00">
      <w:pPr>
        <w:keepNext/>
        <w:rPr>
          <w:rFonts w:ascii="Calibri" w:hAnsi="Calibri" w:cs="Calibri"/>
          <w:iCs/>
          <w:sz w:val="18"/>
          <w:szCs w:val="18"/>
          <w:lang w:val="en-CA"/>
        </w:rPr>
      </w:pPr>
      <w:r w:rsidRPr="00003A86">
        <w:rPr>
          <w:rFonts w:ascii="Calibri" w:hAnsi="Calibri" w:cs="Calibri"/>
          <w:iCs/>
          <w:sz w:val="18"/>
          <w:szCs w:val="18"/>
          <w:lang w:val="en-CA"/>
        </w:rPr>
        <w:t xml:space="preserve">Categorical variables are presented as frequency (proportion). </w:t>
      </w:r>
    </w:p>
    <w:p w14:paraId="3525CDB3" w14:textId="77777777" w:rsidR="00A20C00" w:rsidRPr="006C1B2F" w:rsidRDefault="00A20C00" w:rsidP="00A20C00">
      <w:pPr>
        <w:rPr>
          <w:rFonts w:ascii="Calibri" w:eastAsia="Calibri" w:hAnsi="Calibri" w:cs="Calibri"/>
          <w:b/>
          <w:bCs/>
        </w:rPr>
      </w:pPr>
      <w:r w:rsidRPr="006C1B2F">
        <w:rPr>
          <w:rFonts w:ascii="Calibri" w:hAnsi="Calibri" w:cs="Calibri"/>
          <w:b/>
          <w:bCs/>
        </w:rPr>
        <w:br w:type="page"/>
      </w:r>
    </w:p>
    <w:p w14:paraId="065110D1" w14:textId="77777777" w:rsidR="00A20C00" w:rsidRPr="00925DA7" w:rsidRDefault="00A20C00" w:rsidP="00A20C00">
      <w:pPr>
        <w:jc w:val="both"/>
        <w:rPr>
          <w:rFonts w:ascii="Calibri" w:hAnsi="Calibri" w:cs="Calibri"/>
          <w:b/>
          <w:bCs/>
        </w:rPr>
      </w:pPr>
      <w:r w:rsidRPr="006C1B2F">
        <w:rPr>
          <w:rFonts w:ascii="Calibri" w:hAnsi="Calibri" w:cs="Calibri"/>
          <w:b/>
          <w:bCs/>
        </w:rPr>
        <w:lastRenderedPageBreak/>
        <w:t>Table S4. Association between the presence of symptoms and the incidence of postoperative pulmonary complications in patients with COVID-19 at time of surgery (excluding patients who had a tracheostomy as their index surgery)</w:t>
      </w:r>
    </w:p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607"/>
        <w:gridCol w:w="3029"/>
        <w:gridCol w:w="1724"/>
      </w:tblGrid>
      <w:tr w:rsidR="00A20C00" w:rsidRPr="006C1B2F" w14:paraId="23042441" w14:textId="77777777" w:rsidTr="00FA474A">
        <w:trPr>
          <w:cantSplit/>
          <w:tblHeader/>
          <w:jc w:val="center"/>
        </w:trPr>
        <w:tc>
          <w:tcPr>
            <w:tcW w:w="2461" w:type="pct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6EFECBA9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Variable</w:t>
            </w:r>
          </w:p>
        </w:tc>
        <w:tc>
          <w:tcPr>
            <w:tcW w:w="1618" w:type="pct"/>
            <w:tcBorders>
              <w:top w:val="single" w:sz="16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3FD7F2E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Odds Ratio (95% CI)</w:t>
            </w:r>
          </w:p>
        </w:tc>
        <w:tc>
          <w:tcPr>
            <w:tcW w:w="921" w:type="pct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5A8E5FF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P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6C1B2F">
              <w:rPr>
                <w:rFonts w:ascii="Calibri" w:hAnsi="Calibri" w:cs="Calibri"/>
                <w:b/>
              </w:rPr>
              <w:t>value</w:t>
            </w:r>
          </w:p>
        </w:tc>
      </w:tr>
      <w:tr w:rsidR="00A20C00" w:rsidRPr="006C1B2F" w14:paraId="2D3CA7DA" w14:textId="77777777" w:rsidTr="00FA474A">
        <w:trPr>
          <w:cantSplit/>
          <w:jc w:val="center"/>
        </w:trPr>
        <w:tc>
          <w:tcPr>
            <w:tcW w:w="246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EF9AD1" w14:textId="77777777" w:rsidR="00A20C00" w:rsidRPr="00AF5CF1" w:rsidRDefault="00A20C00" w:rsidP="00C653DE">
            <w:pPr>
              <w:keepNext/>
              <w:spacing w:after="60"/>
              <w:rPr>
                <w:rFonts w:ascii="Calibri" w:hAnsi="Calibri" w:cs="Calibri"/>
                <w:b/>
                <w:bCs/>
                <w:lang w:val="en-US"/>
              </w:rPr>
            </w:pPr>
            <w:r w:rsidRPr="00AF5CF1">
              <w:rPr>
                <w:rFonts w:ascii="Calibri" w:hAnsi="Calibri" w:cs="Calibri"/>
                <w:b/>
                <w:bCs/>
                <w:lang w:val="en-US"/>
              </w:rPr>
              <w:t xml:space="preserve">Presence of symptoms </w:t>
            </w:r>
          </w:p>
        </w:tc>
        <w:tc>
          <w:tcPr>
            <w:tcW w:w="161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132F86" w14:textId="77777777" w:rsidR="00A20C00" w:rsidRPr="00AF5CF1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AF5CF1">
              <w:rPr>
                <w:rFonts w:ascii="Calibri" w:hAnsi="Calibri" w:cs="Calibri"/>
                <w:b/>
                <w:bCs/>
              </w:rPr>
              <w:t>2.89 (0.94; 9.31)</w:t>
            </w:r>
          </w:p>
        </w:tc>
        <w:tc>
          <w:tcPr>
            <w:tcW w:w="92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12FB3B" w14:textId="77777777" w:rsidR="00A20C00" w:rsidRPr="00AF5CF1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AF5CF1">
              <w:rPr>
                <w:rFonts w:ascii="Calibri" w:hAnsi="Calibri" w:cs="Calibri"/>
                <w:b/>
                <w:bCs/>
              </w:rPr>
              <w:t>0.07</w:t>
            </w:r>
          </w:p>
        </w:tc>
      </w:tr>
      <w:tr w:rsidR="00A20C00" w:rsidRPr="006C1B2F" w14:paraId="085B116E" w14:textId="77777777" w:rsidTr="00FA474A">
        <w:trPr>
          <w:cantSplit/>
          <w:jc w:val="center"/>
        </w:trPr>
        <w:tc>
          <w:tcPr>
            <w:tcW w:w="246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00307D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 xml:space="preserve">Preoperative hospitalization </w:t>
            </w:r>
          </w:p>
        </w:tc>
        <w:tc>
          <w:tcPr>
            <w:tcW w:w="161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150F12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1.40 (0.33; 5.44)</w:t>
            </w:r>
          </w:p>
        </w:tc>
        <w:tc>
          <w:tcPr>
            <w:tcW w:w="92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40DC9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0.63</w:t>
            </w:r>
          </w:p>
        </w:tc>
      </w:tr>
      <w:tr w:rsidR="00A20C00" w:rsidRPr="006C1B2F" w14:paraId="2187621A" w14:textId="77777777" w:rsidTr="00FA474A">
        <w:trPr>
          <w:cantSplit/>
          <w:jc w:val="center"/>
        </w:trPr>
        <w:tc>
          <w:tcPr>
            <w:tcW w:w="246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B85F83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  <w:r w:rsidRPr="006C1B2F">
              <w:rPr>
                <w:rFonts w:ascii="Calibri" w:hAnsi="Calibri" w:cs="Calibri"/>
                <w:lang w:val="en-US"/>
              </w:rPr>
              <w:t>Preoperative oxygen requirement</w:t>
            </w:r>
          </w:p>
        </w:tc>
        <w:tc>
          <w:tcPr>
            <w:tcW w:w="161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34E10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0.89 (0.26; 2.87)</w:t>
            </w:r>
          </w:p>
        </w:tc>
        <w:tc>
          <w:tcPr>
            <w:tcW w:w="92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AAC654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0.85</w:t>
            </w:r>
          </w:p>
        </w:tc>
      </w:tr>
      <w:tr w:rsidR="00A20C00" w:rsidRPr="006C1B2F" w14:paraId="43190471" w14:textId="77777777" w:rsidTr="00FA474A">
        <w:trPr>
          <w:cantSplit/>
          <w:jc w:val="center"/>
        </w:trPr>
        <w:tc>
          <w:tcPr>
            <w:tcW w:w="246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CB5443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CA"/>
              </w:rPr>
              <w:t>Urgent surgery</w:t>
            </w:r>
          </w:p>
        </w:tc>
        <w:tc>
          <w:tcPr>
            <w:tcW w:w="161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6C7FD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0.38 (0.11; 1.17)</w:t>
            </w:r>
          </w:p>
        </w:tc>
        <w:tc>
          <w:tcPr>
            <w:tcW w:w="92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71D58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0.10</w:t>
            </w:r>
          </w:p>
        </w:tc>
      </w:tr>
      <w:tr w:rsidR="00A20C00" w:rsidRPr="006C1B2F" w14:paraId="53DE15C0" w14:textId="77777777" w:rsidTr="00FA474A">
        <w:trPr>
          <w:cantSplit/>
          <w:jc w:val="center"/>
        </w:trPr>
        <w:tc>
          <w:tcPr>
            <w:tcW w:w="246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1CC34A6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  <w:r w:rsidRPr="006C1B2F">
              <w:rPr>
                <w:rFonts w:ascii="Calibri" w:hAnsi="Calibri" w:cs="Calibri"/>
                <w:lang w:val="en-US"/>
              </w:rPr>
              <w:t>Major surgery</w:t>
            </w:r>
          </w:p>
        </w:tc>
        <w:tc>
          <w:tcPr>
            <w:tcW w:w="1618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0C96B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3.55 (1.13; 12.31)</w:t>
            </w:r>
          </w:p>
        </w:tc>
        <w:tc>
          <w:tcPr>
            <w:tcW w:w="92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FF2FEB" w14:textId="77777777" w:rsidR="00A20C00" w:rsidRPr="000D2185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Cs/>
              </w:rPr>
            </w:pPr>
            <w:r w:rsidRPr="000D2185">
              <w:rPr>
                <w:rFonts w:ascii="Calibri" w:hAnsi="Calibri" w:cs="Calibri"/>
                <w:bCs/>
              </w:rPr>
              <w:t>0.04</w:t>
            </w:r>
          </w:p>
        </w:tc>
      </w:tr>
    </w:tbl>
    <w:p w14:paraId="09F54D41" w14:textId="77777777" w:rsidR="00A20C00" w:rsidRPr="00FA474A" w:rsidRDefault="00A20C00" w:rsidP="00A20C00">
      <w:pPr>
        <w:keepNext/>
        <w:rPr>
          <w:rFonts w:ascii="Calibri" w:hAnsi="Calibri" w:cs="Calibri"/>
          <w:i/>
          <w:iCs/>
          <w:sz w:val="16"/>
          <w:szCs w:val="16"/>
        </w:rPr>
      </w:pPr>
      <w:r w:rsidRPr="00FA474A">
        <w:rPr>
          <w:rFonts w:ascii="Calibri" w:hAnsi="Calibri" w:cs="Calibri"/>
          <w:i/>
          <w:iCs/>
          <w:sz w:val="16"/>
          <w:szCs w:val="16"/>
        </w:rPr>
        <w:t>CI = Confidence interval</w:t>
      </w:r>
    </w:p>
    <w:p w14:paraId="22A17CAC" w14:textId="77777777" w:rsidR="00A20C00" w:rsidRPr="00FA474A" w:rsidRDefault="00A20C00" w:rsidP="00A20C00">
      <w:pPr>
        <w:rPr>
          <w:rFonts w:ascii="Calibri" w:hAnsi="Calibri" w:cs="Calibri"/>
          <w:i/>
          <w:iCs/>
          <w:sz w:val="16"/>
          <w:szCs w:val="16"/>
        </w:rPr>
      </w:pPr>
      <w:r w:rsidRPr="00FA474A">
        <w:rPr>
          <w:rFonts w:ascii="Calibri" w:hAnsi="Calibri" w:cs="Calibri"/>
          <w:i/>
          <w:iCs/>
          <w:sz w:val="16"/>
          <w:szCs w:val="16"/>
        </w:rPr>
        <w:t>No random effect</w:t>
      </w:r>
    </w:p>
    <w:p w14:paraId="2838A5F5" w14:textId="77777777" w:rsidR="00A20C00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</w:rPr>
      </w:pPr>
    </w:p>
    <w:p w14:paraId="204368D2" w14:textId="77777777" w:rsidR="00A20C00" w:rsidRPr="00925DA7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</w:rPr>
      </w:pPr>
      <w:r w:rsidRPr="006C1B2F">
        <w:rPr>
          <w:b/>
          <w:bCs/>
          <w:color w:val="auto"/>
          <w:sz w:val="24"/>
          <w:szCs w:val="24"/>
        </w:rPr>
        <w:t>Table S5. Association between the presence of symptoms and the incidence of postoperative pulmonary complications in patients with COVID-19 at time of surgery (excluding patients who had a tracheostomy as their index surgery and patients who had preoperative respiratory failure)</w:t>
      </w:r>
    </w:p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738"/>
        <w:gridCol w:w="2896"/>
        <w:gridCol w:w="1726"/>
      </w:tblGrid>
      <w:tr w:rsidR="00A20C00" w:rsidRPr="006C1B2F" w14:paraId="61D63ACC" w14:textId="77777777" w:rsidTr="00FA474A">
        <w:trPr>
          <w:cantSplit/>
          <w:tblHeader/>
          <w:jc w:val="center"/>
        </w:trPr>
        <w:tc>
          <w:tcPr>
            <w:tcW w:w="2531" w:type="pct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5518F856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Variable</w:t>
            </w:r>
          </w:p>
        </w:tc>
        <w:tc>
          <w:tcPr>
            <w:tcW w:w="1547" w:type="pct"/>
            <w:tcBorders>
              <w:top w:val="single" w:sz="16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39FBCFF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Odds Ratio (95% CI)</w:t>
            </w:r>
          </w:p>
        </w:tc>
        <w:tc>
          <w:tcPr>
            <w:tcW w:w="922" w:type="pct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0C66E11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P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6C1B2F">
              <w:rPr>
                <w:rFonts w:ascii="Calibri" w:hAnsi="Calibri" w:cs="Calibri"/>
                <w:b/>
              </w:rPr>
              <w:t>value</w:t>
            </w:r>
          </w:p>
        </w:tc>
      </w:tr>
      <w:tr w:rsidR="00A20C00" w:rsidRPr="006C1B2F" w14:paraId="30F4BCAA" w14:textId="77777777" w:rsidTr="000D2185">
        <w:trPr>
          <w:cantSplit/>
          <w:jc w:val="center"/>
        </w:trPr>
        <w:tc>
          <w:tcPr>
            <w:tcW w:w="253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9A7F38" w14:textId="77777777" w:rsidR="00A20C00" w:rsidRPr="00AF5CF1" w:rsidRDefault="00A20C00" w:rsidP="00C653DE">
            <w:pPr>
              <w:keepNext/>
              <w:spacing w:after="60"/>
              <w:rPr>
                <w:rFonts w:ascii="Calibri" w:hAnsi="Calibri" w:cs="Calibri"/>
                <w:b/>
                <w:bCs/>
                <w:lang w:val="en-US"/>
              </w:rPr>
            </w:pPr>
            <w:r w:rsidRPr="00AF5CF1">
              <w:rPr>
                <w:rFonts w:ascii="Calibri" w:hAnsi="Calibri" w:cs="Calibri"/>
                <w:b/>
                <w:bCs/>
                <w:lang w:val="en-US"/>
              </w:rPr>
              <w:t xml:space="preserve">Presence of symptoms </w:t>
            </w:r>
          </w:p>
        </w:tc>
        <w:tc>
          <w:tcPr>
            <w:tcW w:w="154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0F82C1" w14:textId="77777777" w:rsidR="00A20C00" w:rsidRPr="00AF5CF1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AF5CF1">
              <w:rPr>
                <w:rFonts w:ascii="Calibri" w:hAnsi="Calibri" w:cs="Calibri"/>
                <w:b/>
                <w:bCs/>
              </w:rPr>
              <w:t>2.45 (0.67; 8.89)</w:t>
            </w:r>
          </w:p>
        </w:tc>
        <w:tc>
          <w:tcPr>
            <w:tcW w:w="92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17DFE1" w14:textId="77777777" w:rsidR="00A20C00" w:rsidRPr="00AF5CF1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AF5CF1">
              <w:rPr>
                <w:rFonts w:ascii="Calibri" w:hAnsi="Calibri" w:cs="Calibri"/>
                <w:b/>
                <w:bCs/>
              </w:rPr>
              <w:t>0.17</w:t>
            </w:r>
          </w:p>
        </w:tc>
      </w:tr>
      <w:tr w:rsidR="00A20C00" w:rsidRPr="006C1B2F" w14:paraId="166B3DF1" w14:textId="77777777" w:rsidTr="000D2185">
        <w:trPr>
          <w:cantSplit/>
          <w:jc w:val="center"/>
        </w:trPr>
        <w:tc>
          <w:tcPr>
            <w:tcW w:w="253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F69E40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 xml:space="preserve">Preoperative hospitalization </w:t>
            </w:r>
          </w:p>
        </w:tc>
        <w:tc>
          <w:tcPr>
            <w:tcW w:w="154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21C49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1.55 (0.32; 11.32)</w:t>
            </w:r>
          </w:p>
        </w:tc>
        <w:tc>
          <w:tcPr>
            <w:tcW w:w="92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7F5EF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0.61</w:t>
            </w:r>
          </w:p>
        </w:tc>
      </w:tr>
      <w:tr w:rsidR="00A20C00" w:rsidRPr="006C1B2F" w14:paraId="12D15358" w14:textId="77777777" w:rsidTr="000D2185">
        <w:trPr>
          <w:cantSplit/>
          <w:jc w:val="center"/>
        </w:trPr>
        <w:tc>
          <w:tcPr>
            <w:tcW w:w="253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B3404F8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  <w:r w:rsidRPr="006C1B2F">
              <w:rPr>
                <w:rFonts w:ascii="Calibri" w:hAnsi="Calibri" w:cs="Calibri"/>
                <w:lang w:val="en-US"/>
              </w:rPr>
              <w:t>Preoperative oxygen requirement</w:t>
            </w:r>
          </w:p>
        </w:tc>
        <w:tc>
          <w:tcPr>
            <w:tcW w:w="154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AF5D5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0.58 (0.11; 2.30)</w:t>
            </w:r>
          </w:p>
        </w:tc>
        <w:tc>
          <w:tcPr>
            <w:tcW w:w="92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9C6B68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0.47</w:t>
            </w:r>
          </w:p>
        </w:tc>
      </w:tr>
      <w:tr w:rsidR="00A20C00" w:rsidRPr="006C1B2F" w14:paraId="60CC77C0" w14:textId="77777777" w:rsidTr="000D2185">
        <w:trPr>
          <w:cantSplit/>
          <w:jc w:val="center"/>
        </w:trPr>
        <w:tc>
          <w:tcPr>
            <w:tcW w:w="253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77134A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lang w:val="en-CA"/>
              </w:rPr>
              <w:t>Urgent surgery</w:t>
            </w:r>
          </w:p>
        </w:tc>
        <w:tc>
          <w:tcPr>
            <w:tcW w:w="154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A2BB9D4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0.36 (0.08; 1.34)</w:t>
            </w:r>
          </w:p>
        </w:tc>
        <w:tc>
          <w:tcPr>
            <w:tcW w:w="92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84B97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0.15</w:t>
            </w:r>
          </w:p>
        </w:tc>
      </w:tr>
      <w:tr w:rsidR="00A20C00" w:rsidRPr="006C1B2F" w14:paraId="7326EBAE" w14:textId="77777777" w:rsidTr="000D2185">
        <w:trPr>
          <w:cantSplit/>
          <w:jc w:val="center"/>
        </w:trPr>
        <w:tc>
          <w:tcPr>
            <w:tcW w:w="2531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1AF950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  <w:r w:rsidRPr="006C1B2F">
              <w:rPr>
                <w:rFonts w:ascii="Calibri" w:hAnsi="Calibri" w:cs="Calibri"/>
                <w:lang w:val="en-US"/>
              </w:rPr>
              <w:t xml:space="preserve">Major surgery </w:t>
            </w:r>
          </w:p>
        </w:tc>
        <w:tc>
          <w:tcPr>
            <w:tcW w:w="1547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DB2F8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2.92 (0.81; 11.42)</w:t>
            </w:r>
          </w:p>
        </w:tc>
        <w:tc>
          <w:tcPr>
            <w:tcW w:w="92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BA3F9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0.11</w:t>
            </w:r>
          </w:p>
        </w:tc>
      </w:tr>
    </w:tbl>
    <w:p w14:paraId="372C7244" w14:textId="77777777" w:rsidR="00A20C00" w:rsidRPr="00FA474A" w:rsidRDefault="00A20C00" w:rsidP="00A20C00">
      <w:pPr>
        <w:keepNext/>
        <w:rPr>
          <w:rFonts w:ascii="Calibri" w:hAnsi="Calibri" w:cs="Calibri"/>
          <w:i/>
          <w:iCs/>
          <w:sz w:val="16"/>
          <w:szCs w:val="16"/>
        </w:rPr>
      </w:pPr>
      <w:r w:rsidRPr="00FA474A">
        <w:rPr>
          <w:rFonts w:ascii="Calibri" w:hAnsi="Calibri" w:cs="Calibri"/>
          <w:i/>
          <w:iCs/>
          <w:sz w:val="16"/>
          <w:szCs w:val="16"/>
        </w:rPr>
        <w:t>CI = Confidence interval</w:t>
      </w:r>
    </w:p>
    <w:p w14:paraId="3F285E83" w14:textId="77777777" w:rsidR="00A20C00" w:rsidRDefault="00A20C00" w:rsidP="00A20C00">
      <w:pPr>
        <w:rPr>
          <w:rFonts w:ascii="Calibri" w:hAnsi="Calibri" w:cs="Calibri"/>
          <w:i/>
          <w:iCs/>
          <w:sz w:val="16"/>
          <w:szCs w:val="16"/>
        </w:rPr>
      </w:pPr>
      <w:r w:rsidRPr="00FA474A">
        <w:rPr>
          <w:rFonts w:ascii="Calibri" w:hAnsi="Calibri" w:cs="Calibri"/>
          <w:i/>
          <w:iCs/>
          <w:sz w:val="16"/>
          <w:szCs w:val="16"/>
        </w:rPr>
        <w:t>No random effect</w:t>
      </w:r>
    </w:p>
    <w:p w14:paraId="0ABEB031" w14:textId="77777777" w:rsidR="00A20C00" w:rsidRPr="006C1B2F" w:rsidRDefault="00A20C00" w:rsidP="00A20C00">
      <w:pPr>
        <w:rPr>
          <w:rFonts w:ascii="Calibri" w:hAnsi="Calibri" w:cs="Calibri"/>
        </w:rPr>
      </w:pPr>
    </w:p>
    <w:p w14:paraId="507A1128" w14:textId="77777777" w:rsidR="00A20C00" w:rsidRPr="00925DA7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</w:rPr>
      </w:pPr>
      <w:r w:rsidRPr="006C1B2F">
        <w:rPr>
          <w:b/>
          <w:bCs/>
          <w:color w:val="auto"/>
          <w:sz w:val="24"/>
          <w:szCs w:val="24"/>
        </w:rPr>
        <w:t>Table S6. Association between the presence of symptoms and hospital mortality in patients with COVID-19 at time of surgery (excluding patients who had a tracheostomy as their index surgery)</w:t>
      </w:r>
    </w:p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903"/>
        <w:gridCol w:w="3248"/>
        <w:gridCol w:w="1209"/>
      </w:tblGrid>
      <w:tr w:rsidR="00A20C00" w:rsidRPr="006C1B2F" w14:paraId="2BDC8C48" w14:textId="77777777" w:rsidTr="00FA474A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75F0FEB3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Variable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39680AB2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Hazard Ratio (95% CI)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676F1744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P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6C1B2F">
              <w:rPr>
                <w:rFonts w:ascii="Calibri" w:hAnsi="Calibri" w:cs="Calibri"/>
                <w:b/>
              </w:rPr>
              <w:t>value</w:t>
            </w:r>
          </w:p>
        </w:tc>
      </w:tr>
      <w:tr w:rsidR="00A20C00" w:rsidRPr="006C1B2F" w14:paraId="7DD113F2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FE744E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b/>
                <w:bCs/>
                <w:lang w:val="en-CA"/>
              </w:rPr>
            </w:pPr>
            <w:r w:rsidRPr="00F833A6">
              <w:rPr>
                <w:rFonts w:ascii="Calibri" w:hAnsi="Calibri" w:cs="Calibri"/>
                <w:b/>
                <w:bCs/>
                <w:lang w:val="en-CA"/>
              </w:rPr>
              <w:t xml:space="preserve">Presence of symptoms 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C0BF7C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F833A6">
              <w:rPr>
                <w:rFonts w:ascii="Calibri" w:hAnsi="Calibri" w:cs="Calibri"/>
                <w:b/>
                <w:bCs/>
              </w:rPr>
              <w:t>2.60 (0.75; 8.99)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7EC825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F833A6">
              <w:rPr>
                <w:rFonts w:ascii="Calibri" w:hAnsi="Calibri" w:cs="Calibri"/>
                <w:b/>
                <w:bCs/>
              </w:rPr>
              <w:t>0.13</w:t>
            </w:r>
          </w:p>
        </w:tc>
      </w:tr>
      <w:tr w:rsidR="00A20C00" w:rsidRPr="006C1B2F" w14:paraId="3D896836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F72951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Preoperative hospitalization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F8F2C0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1.02 (0.23; 4.63)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857FED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0.98</w:t>
            </w:r>
          </w:p>
        </w:tc>
      </w:tr>
      <w:tr w:rsidR="00A20C00" w:rsidRPr="006C1B2F" w14:paraId="3B2182DE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B6FB389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  <w:r w:rsidRPr="00F833A6">
              <w:rPr>
                <w:rFonts w:ascii="Calibri" w:hAnsi="Calibri" w:cs="Calibri"/>
                <w:lang w:val="en-US"/>
              </w:rPr>
              <w:t>Preoperative oxygen requirement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477964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1.14 (0.36; 3.66)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C08DD60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0.83</w:t>
            </w:r>
          </w:p>
        </w:tc>
      </w:tr>
      <w:tr w:rsidR="00A20C00" w:rsidRPr="006C1B2F" w14:paraId="21FF223B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FA65412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lang w:val="en-CA"/>
              </w:rPr>
            </w:pPr>
            <w:r>
              <w:rPr>
                <w:rFonts w:ascii="Calibri" w:hAnsi="Calibri" w:cs="Calibri"/>
                <w:lang w:val="en-CA"/>
              </w:rPr>
              <w:t>Urgent surgery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F3ECB5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/>
              </w:rPr>
              <w:t>0.69 (0.21; 2.30)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ACCE877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0.55</w:t>
            </w:r>
          </w:p>
        </w:tc>
      </w:tr>
      <w:tr w:rsidR="00A20C00" w:rsidRPr="006C1B2F" w14:paraId="7F552722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D0F4CB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lang w:val="en-CA"/>
              </w:rPr>
            </w:pPr>
            <w:r w:rsidRPr="00F833A6">
              <w:rPr>
                <w:rFonts w:ascii="Calibri" w:hAnsi="Calibri" w:cs="Calibri"/>
                <w:lang w:val="en-US"/>
              </w:rPr>
              <w:t>Major surgery</w:t>
            </w:r>
            <w:r w:rsidRPr="00F833A6" w:rsidDel="00DE682E">
              <w:rPr>
                <w:rFonts w:ascii="Calibri" w:hAnsi="Calibri" w:cs="Calibri"/>
                <w:lang w:val="en-CA"/>
              </w:rPr>
              <w:t xml:space="preserve"> 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4BF4E7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/>
              </w:rPr>
              <w:t>3.26 (0.86; 12.29)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FEFDA4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0.08</w:t>
            </w:r>
          </w:p>
        </w:tc>
      </w:tr>
    </w:tbl>
    <w:p w14:paraId="00CB4A27" w14:textId="77777777" w:rsidR="00A20C00" w:rsidRPr="006C1B2F" w:rsidRDefault="00A20C00" w:rsidP="00A20C00">
      <w:pPr>
        <w:keepNext/>
        <w:rPr>
          <w:rFonts w:ascii="Calibri" w:hAnsi="Calibri" w:cs="Calibri"/>
          <w:i/>
          <w:sz w:val="16"/>
          <w:szCs w:val="16"/>
          <w:lang w:val="en-CA"/>
        </w:rPr>
      </w:pPr>
      <w:r w:rsidRPr="006C1B2F">
        <w:rPr>
          <w:rFonts w:ascii="Calibri" w:hAnsi="Calibri" w:cs="Calibri"/>
          <w:i/>
          <w:sz w:val="16"/>
          <w:szCs w:val="16"/>
          <w:lang w:val="en-CA"/>
        </w:rPr>
        <w:t>CI = Confidence interval</w:t>
      </w:r>
    </w:p>
    <w:p w14:paraId="11E864F5" w14:textId="77777777" w:rsidR="00A20C00" w:rsidRPr="006C1B2F" w:rsidRDefault="00A20C00" w:rsidP="00A20C00">
      <w:pPr>
        <w:rPr>
          <w:rFonts w:ascii="Calibri" w:eastAsia="Calibri" w:hAnsi="Calibri" w:cs="Calibri"/>
          <w:b/>
          <w:bCs/>
          <w:lang w:eastAsia="en-US"/>
        </w:rPr>
      </w:pPr>
      <w:r w:rsidRPr="006C1B2F">
        <w:rPr>
          <w:rFonts w:ascii="Calibri" w:hAnsi="Calibri" w:cs="Calibri"/>
          <w:i/>
          <w:sz w:val="16"/>
          <w:szCs w:val="16"/>
          <w:lang w:val="en-CA"/>
        </w:rPr>
        <w:t xml:space="preserve">This model has center as frailty effect. </w:t>
      </w:r>
      <w:r w:rsidRPr="00AF5CF1">
        <w:rPr>
          <w:rFonts w:ascii="Calibri" w:hAnsi="Calibri" w:cs="Calibri"/>
          <w:i/>
          <w:sz w:val="16"/>
          <w:szCs w:val="16"/>
          <w:lang w:val="en-CA"/>
        </w:rPr>
        <w:t>Number of events = 1</w:t>
      </w:r>
      <w:r>
        <w:rPr>
          <w:rFonts w:ascii="Calibri" w:hAnsi="Calibri" w:cs="Calibri"/>
          <w:i/>
          <w:sz w:val="16"/>
          <w:szCs w:val="16"/>
          <w:lang w:val="en-CA"/>
        </w:rPr>
        <w:t>5</w:t>
      </w:r>
      <w:r w:rsidRPr="00AF5CF1">
        <w:rPr>
          <w:rFonts w:ascii="Calibri" w:hAnsi="Calibri" w:cs="Calibri"/>
          <w:i/>
          <w:sz w:val="16"/>
          <w:szCs w:val="16"/>
          <w:lang w:val="en-CA"/>
        </w:rPr>
        <w:t xml:space="preserve"> (N=92)</w:t>
      </w:r>
      <w:r w:rsidRPr="006C1B2F">
        <w:rPr>
          <w:rFonts w:ascii="Calibri" w:eastAsia="Calibri" w:hAnsi="Calibri" w:cs="Calibri"/>
          <w:b/>
          <w:bCs/>
        </w:rPr>
        <w:br w:type="page"/>
      </w:r>
    </w:p>
    <w:p w14:paraId="1B75B39E" w14:textId="77777777" w:rsidR="00A20C00" w:rsidRPr="00925DA7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</w:rPr>
      </w:pPr>
      <w:r w:rsidRPr="006C1B2F">
        <w:rPr>
          <w:b/>
          <w:bCs/>
          <w:color w:val="auto"/>
          <w:sz w:val="24"/>
          <w:szCs w:val="24"/>
        </w:rPr>
        <w:lastRenderedPageBreak/>
        <w:t>Table S</w:t>
      </w:r>
      <w:r>
        <w:rPr>
          <w:b/>
          <w:bCs/>
          <w:color w:val="auto"/>
          <w:sz w:val="24"/>
          <w:szCs w:val="24"/>
        </w:rPr>
        <w:t>7</w:t>
      </w:r>
      <w:r w:rsidRPr="006C1B2F">
        <w:rPr>
          <w:b/>
          <w:bCs/>
          <w:color w:val="auto"/>
          <w:sz w:val="24"/>
          <w:szCs w:val="24"/>
        </w:rPr>
        <w:t xml:space="preserve">. Association between the presence of symptoms and hospital mortality in patients with COVID-19 at time of surgery (excluding patients who had a tracheostomy as their index surgery and patients who had preoperative respiratory failure) </w:t>
      </w:r>
    </w:p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903"/>
        <w:gridCol w:w="3248"/>
        <w:gridCol w:w="1209"/>
      </w:tblGrid>
      <w:tr w:rsidR="00A20C00" w:rsidRPr="006C1B2F" w14:paraId="792068C5" w14:textId="77777777" w:rsidTr="00FA474A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0D78849D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Variable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63842C7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Hazard Ratio (95% C</w:t>
            </w:r>
            <w:r>
              <w:rPr>
                <w:rFonts w:ascii="Calibri" w:hAnsi="Calibri" w:cs="Calibri"/>
                <w:b/>
              </w:rPr>
              <w:t>I</w:t>
            </w:r>
            <w:r w:rsidRPr="006C1B2F">
              <w:rPr>
                <w:rFonts w:ascii="Calibri" w:hAnsi="Calibri" w:cs="Calibri"/>
                <w:b/>
              </w:rPr>
              <w:t>)</w:t>
            </w:r>
          </w:p>
        </w:tc>
        <w:tc>
          <w:tcPr>
            <w:tcW w:w="0" w:type="auto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60AA1CD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P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6C1B2F">
              <w:rPr>
                <w:rFonts w:ascii="Calibri" w:hAnsi="Calibri" w:cs="Calibri"/>
                <w:b/>
              </w:rPr>
              <w:t>value</w:t>
            </w:r>
          </w:p>
        </w:tc>
      </w:tr>
      <w:tr w:rsidR="00A20C00" w:rsidRPr="006C1B2F" w14:paraId="1074143D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604E84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b/>
                <w:bCs/>
                <w:lang w:val="en-CA"/>
              </w:rPr>
            </w:pPr>
            <w:r w:rsidRPr="00F833A6">
              <w:rPr>
                <w:rFonts w:ascii="Calibri" w:hAnsi="Calibri" w:cs="Calibri"/>
                <w:b/>
                <w:bCs/>
                <w:lang w:val="en-CA"/>
              </w:rPr>
              <w:t xml:space="preserve">Presence of symptoms 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B10F05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F833A6">
              <w:rPr>
                <w:rFonts w:ascii="Calibri" w:hAnsi="Calibri" w:cs="Calibri"/>
                <w:b/>
                <w:bCs/>
              </w:rPr>
              <w:t>1.35 (0.32; 5.76)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9A1066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F833A6">
              <w:rPr>
                <w:rFonts w:ascii="Calibri" w:hAnsi="Calibri" w:cs="Calibri"/>
                <w:b/>
                <w:bCs/>
              </w:rPr>
              <w:t>0.68</w:t>
            </w:r>
          </w:p>
        </w:tc>
      </w:tr>
      <w:tr w:rsidR="00A20C00" w:rsidRPr="006C1B2F" w14:paraId="026E1DDD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393350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Preoperative hospitalization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726505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1.37 (0.21; 8.87)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9A4C4D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0.74</w:t>
            </w:r>
          </w:p>
        </w:tc>
      </w:tr>
      <w:tr w:rsidR="00A20C00" w:rsidRPr="006C1B2F" w14:paraId="2572AAC7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7C4C60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  <w:r w:rsidRPr="00F833A6">
              <w:rPr>
                <w:rFonts w:ascii="Calibri" w:hAnsi="Calibri" w:cs="Calibri"/>
                <w:lang w:val="en-US"/>
              </w:rPr>
              <w:t xml:space="preserve">Preoperative oxygen requirement 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8AD559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1.40 (0.37; 5.29)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2772FA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0.62</w:t>
            </w:r>
          </w:p>
        </w:tc>
      </w:tr>
      <w:tr w:rsidR="00A20C00" w:rsidRPr="006C1B2F" w14:paraId="60865771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0E527C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lang w:val="en-CA"/>
              </w:rPr>
            </w:pPr>
            <w:r>
              <w:rPr>
                <w:rFonts w:ascii="Calibri" w:hAnsi="Calibri" w:cs="Calibri"/>
                <w:lang w:val="en-CA"/>
              </w:rPr>
              <w:t>Urgent surgery</w:t>
            </w:r>
            <w:r w:rsidRPr="00F833A6">
              <w:rPr>
                <w:rFonts w:ascii="Calibri" w:hAnsi="Calibri" w:cs="Calibri"/>
                <w:lang w:val="en-CA"/>
              </w:rPr>
              <w:t xml:space="preserve"> 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7F2FBF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0.47 (0.10; 2.17)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577DEA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0.33</w:t>
            </w:r>
          </w:p>
        </w:tc>
      </w:tr>
      <w:tr w:rsidR="00A20C00" w:rsidRPr="006C1B2F" w14:paraId="77837391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D5774C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lang w:val="en-CA"/>
              </w:rPr>
            </w:pPr>
            <w:r w:rsidRPr="00F833A6">
              <w:rPr>
                <w:rFonts w:ascii="Calibri" w:hAnsi="Calibri" w:cs="Calibri"/>
                <w:lang w:val="en-US"/>
              </w:rPr>
              <w:t>Major surgery</w:t>
            </w:r>
            <w:r w:rsidRPr="00F833A6" w:rsidDel="00DE682E">
              <w:rPr>
                <w:rFonts w:ascii="Calibri" w:hAnsi="Calibri" w:cs="Calibri"/>
                <w:lang w:val="en-CA"/>
              </w:rPr>
              <w:t xml:space="preserve"> 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4E7201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8.43 (1.59; 44.80)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0787093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Cs/>
              </w:rPr>
            </w:pPr>
            <w:r w:rsidRPr="00F833A6">
              <w:rPr>
                <w:rFonts w:ascii="Calibri" w:hAnsi="Calibri" w:cs="Calibri"/>
                <w:bCs/>
              </w:rPr>
              <w:t>0.01</w:t>
            </w:r>
          </w:p>
        </w:tc>
      </w:tr>
    </w:tbl>
    <w:p w14:paraId="08F57C69" w14:textId="77777777" w:rsidR="00A20C00" w:rsidRPr="006C1B2F" w:rsidRDefault="00A20C00" w:rsidP="00A20C00">
      <w:pPr>
        <w:keepNext/>
        <w:rPr>
          <w:rFonts w:ascii="Calibri" w:hAnsi="Calibri" w:cs="Calibri"/>
          <w:i/>
          <w:sz w:val="16"/>
          <w:szCs w:val="16"/>
          <w:lang w:val="en-CA"/>
        </w:rPr>
      </w:pPr>
      <w:r w:rsidRPr="006C1B2F">
        <w:rPr>
          <w:rFonts w:ascii="Calibri" w:hAnsi="Calibri" w:cs="Calibri"/>
          <w:i/>
          <w:sz w:val="16"/>
          <w:szCs w:val="16"/>
          <w:lang w:val="en-CA"/>
        </w:rPr>
        <w:t>CI = Confidence interval</w:t>
      </w:r>
    </w:p>
    <w:p w14:paraId="4CB29000" w14:textId="77777777" w:rsidR="00A20C00" w:rsidRDefault="00A20C00" w:rsidP="00A20C00">
      <w:pPr>
        <w:pStyle w:val="BodyText"/>
        <w:spacing w:before="6"/>
        <w:jc w:val="both"/>
        <w:rPr>
          <w:rFonts w:ascii="Calibri" w:hAnsi="Calibri" w:cs="Calibri"/>
          <w:i/>
          <w:sz w:val="16"/>
          <w:szCs w:val="16"/>
          <w:lang w:val="en-CA"/>
        </w:rPr>
      </w:pPr>
      <w:r w:rsidRPr="006C1B2F">
        <w:rPr>
          <w:rFonts w:ascii="Calibri" w:hAnsi="Calibri" w:cs="Calibri"/>
          <w:i/>
          <w:sz w:val="16"/>
          <w:szCs w:val="16"/>
          <w:lang w:val="en-CA"/>
        </w:rPr>
        <w:t xml:space="preserve">This model has center as a frailty effect. </w:t>
      </w:r>
      <w:r w:rsidRPr="00AF5CF1">
        <w:rPr>
          <w:rFonts w:ascii="Calibri" w:hAnsi="Calibri" w:cs="Calibri"/>
          <w:i/>
          <w:sz w:val="16"/>
          <w:szCs w:val="16"/>
          <w:lang w:val="en-CA"/>
        </w:rPr>
        <w:t>Number of events = 10 (N=80</w:t>
      </w:r>
      <w:r>
        <w:rPr>
          <w:rFonts w:ascii="Calibri" w:hAnsi="Calibri" w:cs="Calibri"/>
          <w:i/>
          <w:sz w:val="16"/>
          <w:szCs w:val="16"/>
          <w:lang w:val="en-CA"/>
        </w:rPr>
        <w:t>)</w:t>
      </w:r>
    </w:p>
    <w:p w14:paraId="794B3141" w14:textId="77777777" w:rsidR="00A20C00" w:rsidRDefault="00A20C00" w:rsidP="00A20C00">
      <w:pPr>
        <w:pStyle w:val="BodyText"/>
        <w:spacing w:before="6"/>
        <w:jc w:val="both"/>
        <w:rPr>
          <w:rFonts w:ascii="Calibri" w:hAnsi="Calibri" w:cs="Calibri"/>
          <w:bCs/>
          <w:i/>
          <w:sz w:val="16"/>
          <w:szCs w:val="16"/>
          <w:lang w:val="en-CA"/>
        </w:rPr>
      </w:pPr>
    </w:p>
    <w:p w14:paraId="54AD81F9" w14:textId="77777777" w:rsidR="00A20C00" w:rsidRDefault="00A20C00" w:rsidP="00A20C00">
      <w:pPr>
        <w:rPr>
          <w:rFonts w:ascii="Calibri" w:eastAsia="Book Antiqua" w:hAnsi="Calibri" w:cs="Calibri"/>
          <w:bCs/>
          <w:i/>
          <w:sz w:val="16"/>
          <w:szCs w:val="16"/>
          <w:lang w:val="en-CA" w:eastAsia="en-US"/>
        </w:rPr>
      </w:pPr>
      <w:r>
        <w:rPr>
          <w:rFonts w:ascii="Calibri" w:hAnsi="Calibri" w:cs="Calibri"/>
          <w:bCs/>
          <w:i/>
          <w:sz w:val="16"/>
          <w:szCs w:val="16"/>
          <w:lang w:val="en-CA"/>
        </w:rPr>
        <w:br w:type="page"/>
      </w:r>
    </w:p>
    <w:p w14:paraId="1F6014EF" w14:textId="77777777" w:rsidR="00A20C00" w:rsidRPr="006C1B2F" w:rsidRDefault="00A20C00" w:rsidP="00A20C00">
      <w:pPr>
        <w:pStyle w:val="BodyText"/>
        <w:spacing w:before="6"/>
        <w:jc w:val="both"/>
        <w:rPr>
          <w:rFonts w:ascii="Calibri" w:hAnsi="Calibri" w:cs="Calibri"/>
          <w:sz w:val="23"/>
        </w:rPr>
      </w:pPr>
      <w:r w:rsidRPr="006C1B2F">
        <w:rPr>
          <w:rFonts w:ascii="Calibri" w:eastAsia="Calibri" w:hAnsi="Calibri" w:cs="Calibri"/>
          <w:b/>
          <w:bCs/>
          <w:sz w:val="24"/>
          <w:szCs w:val="24"/>
        </w:rPr>
        <w:lastRenderedPageBreak/>
        <w:t xml:space="preserve">Table </w:t>
      </w:r>
      <w:r w:rsidRPr="006C1B2F">
        <w:rPr>
          <w:rFonts w:ascii="Calibri" w:hAnsi="Calibri" w:cs="Calibri"/>
          <w:b/>
          <w:bCs/>
          <w:sz w:val="24"/>
          <w:szCs w:val="24"/>
        </w:rPr>
        <w:t>S</w:t>
      </w:r>
      <w:r>
        <w:rPr>
          <w:rFonts w:ascii="Calibri" w:hAnsi="Calibri" w:cs="Calibri"/>
          <w:b/>
          <w:bCs/>
          <w:sz w:val="24"/>
          <w:szCs w:val="24"/>
        </w:rPr>
        <w:t>8</w:t>
      </w:r>
      <w:r w:rsidRPr="006C1B2F">
        <w:rPr>
          <w:rFonts w:ascii="Calibri" w:hAnsi="Calibri" w:cs="Calibri"/>
          <w:b/>
          <w:bCs/>
          <w:sz w:val="24"/>
          <w:szCs w:val="24"/>
        </w:rPr>
        <w:t>.</w:t>
      </w:r>
      <w:r w:rsidRPr="006C1B2F">
        <w:rPr>
          <w:rFonts w:ascii="Calibri" w:eastAsia="Calibri" w:hAnsi="Calibri" w:cs="Calibri"/>
          <w:b/>
          <w:bCs/>
          <w:sz w:val="24"/>
          <w:szCs w:val="24"/>
        </w:rPr>
        <w:t xml:space="preserve"> Characteristics of patients who have recovered from COVID-19 at time of surgery depending on the number of weeks since first </w:t>
      </w:r>
      <w:r>
        <w:rPr>
          <w:rFonts w:ascii="Calibri" w:eastAsia="Calibri" w:hAnsi="Calibri" w:cs="Calibri"/>
          <w:b/>
          <w:bCs/>
          <w:sz w:val="24"/>
          <w:szCs w:val="24"/>
        </w:rPr>
        <w:t xml:space="preserve">positive </w:t>
      </w:r>
      <w:r w:rsidRPr="006C1B2F">
        <w:rPr>
          <w:rFonts w:ascii="Calibri" w:eastAsia="Calibri" w:hAnsi="Calibri" w:cs="Calibri"/>
          <w:b/>
          <w:bCs/>
          <w:sz w:val="24"/>
          <w:szCs w:val="24"/>
        </w:rPr>
        <w:t>COVID-19 test</w:t>
      </w:r>
    </w:p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135"/>
        <w:gridCol w:w="1708"/>
        <w:gridCol w:w="1708"/>
        <w:gridCol w:w="1809"/>
      </w:tblGrid>
      <w:tr w:rsidR="00A20C00" w:rsidRPr="006C1B2F" w14:paraId="64A5C4FC" w14:textId="77777777" w:rsidTr="006C6E40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</w:tcBorders>
          </w:tcPr>
          <w:p w14:paraId="440FE8BE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  <w:shd w:val="clear" w:color="auto" w:fill="B3B3B3"/>
          </w:tcPr>
          <w:p w14:paraId="3160ABA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b/>
                <w:lang w:val="en-CA"/>
              </w:rPr>
              <w:t xml:space="preserve">Time between first positive </w:t>
            </w:r>
            <w:r w:rsidRPr="006C1B2F">
              <w:rPr>
                <w:rFonts w:ascii="Calibri" w:hAnsi="Calibri" w:cs="Calibri"/>
                <w:b/>
                <w:lang w:val="en-CA"/>
              </w:rPr>
              <w:t xml:space="preserve">COVID-19 </w:t>
            </w:r>
            <w:r>
              <w:rPr>
                <w:rFonts w:ascii="Calibri" w:hAnsi="Calibri" w:cs="Calibri"/>
                <w:b/>
                <w:lang w:val="en-CA"/>
              </w:rPr>
              <w:t>test and surgery</w:t>
            </w:r>
          </w:p>
        </w:tc>
      </w:tr>
      <w:tr w:rsidR="00A20C00" w:rsidRPr="006C1B2F" w14:paraId="08CF1515" w14:textId="77777777" w:rsidTr="006C6E40">
        <w:trPr>
          <w:cantSplit/>
          <w:tblHeader/>
          <w:jc w:val="center"/>
        </w:trPr>
        <w:tc>
          <w:tcPr>
            <w:tcW w:w="0" w:type="auto"/>
            <w:tcBorders>
              <w:left w:val="single" w:sz="0" w:space="0" w:color="D3D3D3"/>
              <w:bottom w:val="single" w:sz="16" w:space="0" w:color="D3D3D3"/>
            </w:tcBorders>
            <w:shd w:val="clear" w:color="auto" w:fill="B3B3B3"/>
          </w:tcPr>
          <w:p w14:paraId="4682F4E7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Variable</w:t>
            </w:r>
          </w:p>
        </w:tc>
        <w:tc>
          <w:tcPr>
            <w:tcW w:w="0" w:type="auto"/>
            <w:tcBorders>
              <w:bottom w:val="single" w:sz="16" w:space="0" w:color="D3D3D3"/>
            </w:tcBorders>
            <w:shd w:val="clear" w:color="auto" w:fill="B3B3B3"/>
          </w:tcPr>
          <w:p w14:paraId="28FA1757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0 - 4 weeks</w:t>
            </w:r>
            <w:r w:rsidRPr="006C1B2F">
              <w:rPr>
                <w:rFonts w:ascii="Calibri" w:hAnsi="Calibri" w:cs="Calibri"/>
              </w:rPr>
              <w:t xml:space="preserve"> </w:t>
            </w:r>
          </w:p>
          <w:p w14:paraId="1D5E1AC8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r w:rsidRPr="006C1B2F">
              <w:rPr>
                <w:rFonts w:ascii="Calibri" w:hAnsi="Calibri" w:cs="Calibri"/>
              </w:rPr>
              <w:t>N = 48</w:t>
            </w:r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  <w:tcBorders>
              <w:bottom w:val="single" w:sz="16" w:space="0" w:color="D3D3D3"/>
            </w:tcBorders>
            <w:shd w:val="clear" w:color="auto" w:fill="B3B3B3"/>
          </w:tcPr>
          <w:p w14:paraId="3E362AA5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4 - 8 weeks</w:t>
            </w:r>
          </w:p>
          <w:p w14:paraId="3F0EDA6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r w:rsidRPr="006C1B2F">
              <w:rPr>
                <w:rFonts w:ascii="Calibri" w:hAnsi="Calibri" w:cs="Calibri"/>
              </w:rPr>
              <w:t>N = 49</w:t>
            </w:r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0" w:type="auto"/>
            <w:tcBorders>
              <w:bottom w:val="single" w:sz="16" w:space="0" w:color="D3D3D3"/>
              <w:right w:val="single" w:sz="0" w:space="0" w:color="D3D3D3"/>
            </w:tcBorders>
            <w:shd w:val="clear" w:color="auto" w:fill="B3B3B3"/>
          </w:tcPr>
          <w:p w14:paraId="37DE6350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</w:rPr>
            </w:pPr>
            <w:r w:rsidRPr="006C1B2F">
              <w:rPr>
                <w:rFonts w:ascii="Calibri" w:hAnsi="Calibri" w:cs="Calibri"/>
                <w:b/>
              </w:rPr>
              <w:t>&gt; 8 weeks</w:t>
            </w:r>
          </w:p>
          <w:p w14:paraId="6994B420" w14:textId="77777777" w:rsidR="00A20C00" w:rsidRPr="00764E4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Cs/>
              </w:rPr>
            </w:pPr>
            <w:r w:rsidRPr="00764E46">
              <w:rPr>
                <w:rFonts w:ascii="Calibri" w:hAnsi="Calibri" w:cs="Calibri"/>
                <w:bCs/>
              </w:rPr>
              <w:t>(N = 109)</w:t>
            </w:r>
          </w:p>
        </w:tc>
      </w:tr>
      <w:tr w:rsidR="00A20C00" w:rsidRPr="006C1B2F" w14:paraId="41CAF35C" w14:textId="77777777" w:rsidTr="006C6E40">
        <w:trPr>
          <w:cantSplit/>
          <w:jc w:val="center"/>
        </w:trPr>
        <w:tc>
          <w:tcPr>
            <w:tcW w:w="0" w:type="auto"/>
            <w:gridSpan w:val="4"/>
            <w:tcBorders>
              <w:top w:val="single" w:sz="16" w:space="0" w:color="D3D3D3"/>
              <w:left w:val="single" w:sz="0" w:space="0" w:color="D3D3D3"/>
              <w:bottom w:val="single" w:sz="16" w:space="0" w:color="D3D3D3"/>
              <w:right w:val="single" w:sz="0" w:space="0" w:color="D3D3D3"/>
            </w:tcBorders>
            <w:shd w:val="clear" w:color="auto" w:fill="E5E5E5"/>
            <w:tcMar>
              <w:top w:w="25" w:type="dxa"/>
            </w:tcMar>
          </w:tcPr>
          <w:p w14:paraId="0B6877DC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Baseline Characteristics</w:t>
            </w:r>
          </w:p>
        </w:tc>
      </w:tr>
      <w:tr w:rsidR="00A20C00" w:rsidRPr="006C1B2F" w14:paraId="33D56040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1E6F25B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Age</w:t>
            </w:r>
            <w:r>
              <w:rPr>
                <w:rFonts w:ascii="Calibri" w:hAnsi="Calibri" w:cs="Calibri"/>
                <w:b/>
              </w:rPr>
              <w:t xml:space="preserve"> (years)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EC500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60.5 [46.0 - 69.5]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C79EA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64.0 [51.0 - 75.0]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1EFCD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61.0 [45.0 - 72.0]</w:t>
            </w:r>
          </w:p>
        </w:tc>
      </w:tr>
      <w:tr w:rsidR="00A20C00" w:rsidRPr="006C1B2F" w14:paraId="25D1C2D0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DA42EE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Sex (female)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46697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19 (40%)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490598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28 (57%)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6892B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57 (52%)</w:t>
            </w:r>
          </w:p>
        </w:tc>
      </w:tr>
      <w:tr w:rsidR="00A20C00" w:rsidRPr="006C1B2F" w14:paraId="06688D1D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B2B65EC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Diabetes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F2100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12 (</w:t>
            </w:r>
            <w:r>
              <w:rPr>
                <w:rFonts w:ascii="Calibri" w:hAnsi="Calibri" w:cs="Calibri"/>
              </w:rPr>
              <w:t>2</w:t>
            </w:r>
            <w:r w:rsidRPr="006C1B2F">
              <w:rPr>
                <w:rFonts w:ascii="Calibri" w:hAnsi="Calibri" w:cs="Calibri"/>
              </w:rPr>
              <w:t>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5EFD12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15 (3</w:t>
            </w:r>
            <w:r>
              <w:rPr>
                <w:rFonts w:ascii="Calibri" w:hAnsi="Calibri" w:cs="Calibri"/>
              </w:rPr>
              <w:t>1</w:t>
            </w:r>
            <w:r w:rsidRPr="006C1B2F">
              <w:rPr>
                <w:rFonts w:ascii="Calibri" w:hAnsi="Calibri" w:cs="Calibri"/>
              </w:rPr>
              <w:t>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1F6B6A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26 (</w:t>
            </w:r>
            <w:r>
              <w:rPr>
                <w:rFonts w:ascii="Calibri" w:hAnsi="Calibri" w:cs="Calibri"/>
              </w:rPr>
              <w:t>24</w:t>
            </w:r>
            <w:r w:rsidRPr="006C1B2F">
              <w:rPr>
                <w:rFonts w:ascii="Calibri" w:hAnsi="Calibri" w:cs="Calibri"/>
              </w:rPr>
              <w:t>%)</w:t>
            </w:r>
          </w:p>
        </w:tc>
      </w:tr>
      <w:tr w:rsidR="00A20C00" w:rsidRPr="006C1B2F" w14:paraId="0027E438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FA4F93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Hypertension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CBA38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7 (</w:t>
            </w:r>
            <w:r>
              <w:rPr>
                <w:rFonts w:ascii="Calibri" w:hAnsi="Calibri" w:cs="Calibri"/>
              </w:rPr>
              <w:t>15</w:t>
            </w:r>
            <w:r w:rsidRPr="006C1B2F">
              <w:rPr>
                <w:rFonts w:ascii="Calibri" w:hAnsi="Calibri" w:cs="Calibri"/>
              </w:rPr>
              <w:t>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4D45E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10 (2</w:t>
            </w:r>
            <w:r>
              <w:rPr>
                <w:rFonts w:ascii="Calibri" w:hAnsi="Calibri" w:cs="Calibri"/>
              </w:rPr>
              <w:t>0</w:t>
            </w:r>
            <w:r w:rsidRPr="006C1B2F">
              <w:rPr>
                <w:rFonts w:ascii="Calibri" w:hAnsi="Calibri" w:cs="Calibri"/>
              </w:rPr>
              <w:t>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7EF91E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23 (2</w:t>
            </w:r>
            <w:r>
              <w:rPr>
                <w:rFonts w:ascii="Calibri" w:hAnsi="Calibri" w:cs="Calibri"/>
              </w:rPr>
              <w:t>1</w:t>
            </w:r>
            <w:r w:rsidRPr="006C1B2F">
              <w:rPr>
                <w:rFonts w:ascii="Calibri" w:hAnsi="Calibri" w:cs="Calibri"/>
              </w:rPr>
              <w:t>%)</w:t>
            </w:r>
          </w:p>
        </w:tc>
      </w:tr>
      <w:tr w:rsidR="00A20C00" w:rsidRPr="006C1B2F" w14:paraId="43839657" w14:textId="77777777" w:rsidTr="006C6E40">
        <w:trPr>
          <w:cantSplit/>
          <w:jc w:val="center"/>
        </w:trPr>
        <w:tc>
          <w:tcPr>
            <w:tcW w:w="0" w:type="auto"/>
            <w:gridSpan w:val="4"/>
            <w:tcBorders>
              <w:top w:val="single" w:sz="16" w:space="0" w:color="D3D3D3"/>
              <w:left w:val="single" w:sz="0" w:space="0" w:color="D3D3D3"/>
              <w:bottom w:val="single" w:sz="16" w:space="0" w:color="D3D3D3"/>
              <w:right w:val="single" w:sz="0" w:space="0" w:color="D3D3D3"/>
            </w:tcBorders>
            <w:shd w:val="clear" w:color="auto" w:fill="E5E5E5"/>
            <w:tcMar>
              <w:top w:w="25" w:type="dxa"/>
            </w:tcMar>
          </w:tcPr>
          <w:p w14:paraId="156AF69D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COVID characteristics</w:t>
            </w:r>
          </w:p>
        </w:tc>
      </w:tr>
      <w:tr w:rsidR="00A20C00" w:rsidRPr="006C1B2F" w14:paraId="12712B0E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2B5D62" w14:textId="77777777" w:rsidR="00A20C00" w:rsidRPr="006C1B2F" w:rsidRDefault="00A20C00" w:rsidP="00C653DE">
            <w:pPr>
              <w:keepNext/>
              <w:spacing w:after="60"/>
              <w:jc w:val="both"/>
              <w:rPr>
                <w:rFonts w:ascii="Calibri" w:hAnsi="Calibri" w:cs="Calibri"/>
                <w:lang w:val="en-US"/>
              </w:rPr>
            </w:pPr>
            <w:r>
              <w:rPr>
                <w:rFonts w:ascii="Calibri" w:hAnsi="Calibri" w:cs="Calibri"/>
                <w:b/>
                <w:lang w:val="en-CA"/>
              </w:rPr>
              <w:t>Days</w:t>
            </w:r>
            <w:r w:rsidRPr="006C1B2F">
              <w:rPr>
                <w:rFonts w:ascii="Calibri" w:hAnsi="Calibri" w:cs="Calibri"/>
                <w:b/>
                <w:lang w:val="en-CA"/>
              </w:rPr>
              <w:t xml:space="preserve"> from first positive COVID test to surgery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AA331E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22.0 [15.8 - 23.3]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7800C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42.0 [32.0 - 47.0]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C2CE4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124.0 [84.0 - 211.0]</w:t>
            </w:r>
          </w:p>
        </w:tc>
      </w:tr>
      <w:tr w:rsidR="00A20C00" w:rsidRPr="006C1B2F" w14:paraId="08936CBD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8D6BDD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Pulmonary infiltrates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6FC478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16</w:t>
            </w:r>
            <w:r>
              <w:rPr>
                <w:rFonts w:ascii="Calibri" w:hAnsi="Calibri" w:cs="Calibri"/>
              </w:rPr>
              <w:t xml:space="preserve"> </w:t>
            </w:r>
            <w:r w:rsidRPr="006C1B2F"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33</w:t>
            </w:r>
            <w:r w:rsidRPr="006C1B2F">
              <w:rPr>
                <w:rFonts w:ascii="Calibri" w:hAnsi="Calibri" w:cs="Calibri"/>
              </w:rPr>
              <w:t>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D0F87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6</w:t>
            </w:r>
            <w:r>
              <w:rPr>
                <w:rFonts w:ascii="Calibri" w:hAnsi="Calibri" w:cs="Calibri"/>
              </w:rPr>
              <w:t xml:space="preserve"> </w:t>
            </w:r>
            <w:r w:rsidRPr="006C1B2F">
              <w:rPr>
                <w:rFonts w:ascii="Calibri" w:hAnsi="Calibri" w:cs="Calibri"/>
              </w:rPr>
              <w:t>(</w:t>
            </w:r>
            <w:r>
              <w:rPr>
                <w:rFonts w:ascii="Calibri" w:hAnsi="Calibri" w:cs="Calibri"/>
              </w:rPr>
              <w:t>12</w:t>
            </w:r>
            <w:r w:rsidRPr="006C1B2F">
              <w:rPr>
                <w:rFonts w:ascii="Calibri" w:hAnsi="Calibri" w:cs="Calibri"/>
              </w:rPr>
              <w:t>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DA163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 xml:space="preserve">7 </w:t>
            </w:r>
            <w:r>
              <w:rPr>
                <w:rFonts w:ascii="Calibri" w:hAnsi="Calibri" w:cs="Calibri"/>
              </w:rPr>
              <w:t>(6</w:t>
            </w:r>
            <w:r w:rsidRPr="006C1B2F">
              <w:rPr>
                <w:rFonts w:ascii="Calibri" w:hAnsi="Calibri" w:cs="Calibri"/>
              </w:rPr>
              <w:t>%)</w:t>
            </w:r>
          </w:p>
        </w:tc>
      </w:tr>
      <w:tr w:rsidR="00A20C00" w:rsidRPr="006C1B2F" w14:paraId="07A88BE5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ABF54F2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>Any</w:t>
            </w:r>
            <w:r w:rsidRPr="006C1B2F">
              <w:rPr>
                <w:rFonts w:ascii="Calibri" w:hAnsi="Calibri" w:cs="Calibri"/>
                <w:b/>
              </w:rPr>
              <w:t xml:space="preserve"> steroids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2A89E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 (15%)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FFA23E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 (12%)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40812E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 (3.7%)</w:t>
            </w:r>
          </w:p>
        </w:tc>
      </w:tr>
      <w:tr w:rsidR="00A20C00" w:rsidRPr="006C1B2F" w14:paraId="3208E318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0B7CEC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  <w:b/>
              </w:rPr>
              <w:t xml:space="preserve">Any </w:t>
            </w:r>
            <w:r w:rsidRPr="006C1B2F">
              <w:rPr>
                <w:rFonts w:ascii="Calibri" w:hAnsi="Calibri" w:cs="Calibri"/>
                <w:b/>
              </w:rPr>
              <w:t>antibiotics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C4546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16 (33%)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E7F2FA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11 (22%)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6133B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23 (21%)</w:t>
            </w:r>
          </w:p>
        </w:tc>
      </w:tr>
      <w:tr w:rsidR="00A20C00" w:rsidRPr="006C1B2F" w14:paraId="323E4463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FCE8BC" w14:textId="77777777" w:rsidR="00A20C00" w:rsidRPr="007A36A4" w:rsidRDefault="00A20C00" w:rsidP="00C653DE">
            <w:pPr>
              <w:keepNext/>
              <w:spacing w:after="60"/>
              <w:rPr>
                <w:rFonts w:ascii="Calibri" w:hAnsi="Calibri" w:cs="Calibri"/>
                <w:vertAlign w:val="superscript"/>
              </w:rPr>
            </w:pPr>
            <w:r w:rsidRPr="00764E46">
              <w:rPr>
                <w:rFonts w:ascii="Calibri" w:hAnsi="Calibri" w:cs="Calibri"/>
                <w:b/>
              </w:rPr>
              <w:t>Preoperative respiratory support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679460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80F45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F2B112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</w:p>
        </w:tc>
      </w:tr>
      <w:tr w:rsidR="00A20C00" w:rsidRPr="006C1B2F" w14:paraId="0A3C7E46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D2526C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i/>
              </w:rPr>
              <w:t>No oxygen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B0C58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37 (77%)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C9608F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44 (90%)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E36F9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10</w:t>
            </w:r>
            <w:r>
              <w:rPr>
                <w:rFonts w:ascii="Calibri" w:hAnsi="Calibri" w:cs="Calibri"/>
              </w:rPr>
              <w:t>2</w:t>
            </w:r>
            <w:r w:rsidRPr="006C1B2F">
              <w:rPr>
                <w:rFonts w:ascii="Calibri" w:hAnsi="Calibri" w:cs="Calibri"/>
              </w:rPr>
              <w:t xml:space="preserve"> (9</w:t>
            </w:r>
            <w:r>
              <w:rPr>
                <w:rFonts w:ascii="Calibri" w:hAnsi="Calibri" w:cs="Calibri"/>
              </w:rPr>
              <w:t>4</w:t>
            </w:r>
            <w:r w:rsidRPr="006C1B2F">
              <w:rPr>
                <w:rFonts w:ascii="Calibri" w:hAnsi="Calibri" w:cs="Calibri"/>
              </w:rPr>
              <w:t>%)</w:t>
            </w:r>
          </w:p>
        </w:tc>
      </w:tr>
      <w:tr w:rsidR="00A20C00" w:rsidRPr="006C1B2F" w14:paraId="384411F8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DC5006C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i/>
              </w:rPr>
              <w:t>Oxygen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9AE0388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 (6%)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CA392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 (2%)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FF17E2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4 (</w:t>
            </w:r>
            <w:r>
              <w:rPr>
                <w:rFonts w:ascii="Calibri" w:hAnsi="Calibri" w:cs="Calibri"/>
              </w:rPr>
              <w:t>4</w:t>
            </w:r>
            <w:r w:rsidRPr="006C1B2F">
              <w:rPr>
                <w:rFonts w:ascii="Calibri" w:hAnsi="Calibri" w:cs="Calibri"/>
              </w:rPr>
              <w:t>%)</w:t>
            </w:r>
          </w:p>
        </w:tc>
      </w:tr>
      <w:tr w:rsidR="00A20C00" w:rsidRPr="006C1B2F" w14:paraId="55E72B56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721AE8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/>
              </w:rPr>
            </w:pPr>
            <w:r w:rsidRPr="006C1B2F">
              <w:rPr>
                <w:rFonts w:ascii="Calibri" w:hAnsi="Calibri" w:cs="Calibri"/>
                <w:i/>
              </w:rPr>
              <w:t>Invasive ventilation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7EF88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8 (17%)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10CFA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4 (8%)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FBCCA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 (</w:t>
            </w:r>
            <w:r>
              <w:rPr>
                <w:rFonts w:ascii="Calibri" w:hAnsi="Calibri" w:cs="Calibri"/>
              </w:rPr>
              <w:t>3</w:t>
            </w:r>
            <w:r w:rsidRPr="006C1B2F">
              <w:rPr>
                <w:rFonts w:ascii="Calibri" w:hAnsi="Calibri" w:cs="Calibri"/>
              </w:rPr>
              <w:t>%)</w:t>
            </w:r>
          </w:p>
        </w:tc>
      </w:tr>
      <w:tr w:rsidR="00A20C00" w:rsidRPr="006C1B2F" w14:paraId="79834E9B" w14:textId="77777777" w:rsidTr="006C6E40">
        <w:trPr>
          <w:cantSplit/>
          <w:jc w:val="center"/>
        </w:trPr>
        <w:tc>
          <w:tcPr>
            <w:tcW w:w="0" w:type="auto"/>
            <w:gridSpan w:val="4"/>
            <w:tcBorders>
              <w:top w:val="single" w:sz="16" w:space="0" w:color="D3D3D3"/>
              <w:left w:val="single" w:sz="0" w:space="0" w:color="D3D3D3"/>
              <w:bottom w:val="single" w:sz="16" w:space="0" w:color="D3D3D3"/>
              <w:right w:val="single" w:sz="0" w:space="0" w:color="D3D3D3"/>
            </w:tcBorders>
            <w:shd w:val="clear" w:color="auto" w:fill="E5E5E5"/>
            <w:tcMar>
              <w:top w:w="25" w:type="dxa"/>
            </w:tcMar>
          </w:tcPr>
          <w:p w14:paraId="20766812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Surgical characteristics</w:t>
            </w:r>
          </w:p>
        </w:tc>
      </w:tr>
      <w:tr w:rsidR="00A20C00" w:rsidRPr="006C1B2F" w14:paraId="05607F37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6B88DE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 xml:space="preserve">Preoperative </w:t>
            </w:r>
            <w:r>
              <w:rPr>
                <w:rFonts w:ascii="Calibri" w:hAnsi="Calibri" w:cs="Calibri"/>
                <w:b/>
              </w:rPr>
              <w:t>location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6E908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AB69C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04DB5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</w:p>
        </w:tc>
      </w:tr>
      <w:tr w:rsidR="00A20C00" w:rsidRPr="006C1B2F" w14:paraId="285DC8B0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FD2158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  <w:i/>
              </w:rPr>
            </w:pPr>
            <w:r w:rsidRPr="00925DA7">
              <w:rPr>
                <w:rFonts w:ascii="Calibri" w:hAnsi="Calibri" w:cs="Calibri"/>
                <w:i/>
              </w:rPr>
              <w:t>Home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F507EE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22 (46%)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3E22EE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30 (61%)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CEECC4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77 (71%)</w:t>
            </w:r>
          </w:p>
        </w:tc>
      </w:tr>
      <w:tr w:rsidR="00A20C00" w:rsidRPr="006C1B2F" w14:paraId="284B2B94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E8C53B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925DA7">
              <w:rPr>
                <w:rFonts w:ascii="Calibri" w:hAnsi="Calibri" w:cs="Calibri"/>
                <w:i/>
              </w:rPr>
              <w:t>Emergency department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CE3323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5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30B24C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 (6.1%)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8EBF3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12 (11%)</w:t>
            </w:r>
          </w:p>
        </w:tc>
      </w:tr>
      <w:tr w:rsidR="00A20C00" w:rsidRPr="006C1B2F" w14:paraId="4F9069B6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D38AE1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925DA7">
              <w:rPr>
                <w:rFonts w:ascii="Calibri" w:hAnsi="Calibri" w:cs="Calibri"/>
                <w:i/>
              </w:rPr>
              <w:t>Ward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83C9D4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12 (25%)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E2C00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11 (22%)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EDA99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14 (13%)</w:t>
            </w:r>
          </w:p>
        </w:tc>
      </w:tr>
      <w:tr w:rsidR="00A20C00" w:rsidRPr="006C1B2F" w14:paraId="48E49859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34531D" w14:textId="77777777" w:rsidR="00A20C00" w:rsidRPr="00925DA7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925DA7">
              <w:rPr>
                <w:rFonts w:ascii="Calibri" w:hAnsi="Calibri" w:cs="Calibri"/>
                <w:i/>
              </w:rPr>
              <w:t>Intensive care unit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65843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9 (19%)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8EBFA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5 (10%)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85B129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6 (</w:t>
            </w:r>
            <w:r>
              <w:rPr>
                <w:rFonts w:ascii="Calibri" w:hAnsi="Calibri" w:cs="Calibri"/>
              </w:rPr>
              <w:t>6</w:t>
            </w:r>
            <w:r w:rsidRPr="006C1B2F">
              <w:rPr>
                <w:rFonts w:ascii="Calibri" w:hAnsi="Calibri" w:cs="Calibri"/>
              </w:rPr>
              <w:t>%)</w:t>
            </w:r>
          </w:p>
        </w:tc>
      </w:tr>
      <w:tr w:rsidR="00A20C00" w:rsidRPr="006C1B2F" w14:paraId="7A321B14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4B56D58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Urgen</w:t>
            </w:r>
            <w:r>
              <w:rPr>
                <w:rFonts w:ascii="Calibri" w:hAnsi="Calibri" w:cs="Calibri"/>
                <w:b/>
              </w:rPr>
              <w:t xml:space="preserve">t </w:t>
            </w:r>
            <w:r w:rsidRPr="006C1B2F">
              <w:rPr>
                <w:rFonts w:ascii="Calibri" w:hAnsi="Calibri" w:cs="Calibri"/>
                <w:b/>
              </w:rPr>
              <w:t>surgery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3088B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33 (69%)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FA5DE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32 (65%)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F0427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84 (77%)</w:t>
            </w:r>
          </w:p>
        </w:tc>
      </w:tr>
      <w:tr w:rsidR="00A20C00" w:rsidRPr="006C1B2F" w14:paraId="3341290F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F45BE48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Major surgery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1A1BF4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17 (35%)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533C8A8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12 (24%)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EA5A1E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23 (21%)</w:t>
            </w:r>
          </w:p>
        </w:tc>
      </w:tr>
      <w:tr w:rsidR="00A20C00" w:rsidRPr="006C1B2F" w14:paraId="0F8C48AD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D0EDF4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Duration of surgery (min</w:t>
            </w:r>
            <w:r>
              <w:rPr>
                <w:rFonts w:ascii="Calibri" w:hAnsi="Calibri" w:cs="Calibri"/>
                <w:b/>
              </w:rPr>
              <w:t>utes</w:t>
            </w:r>
            <w:r w:rsidRPr="006C1B2F">
              <w:rPr>
                <w:rFonts w:ascii="Calibri" w:hAnsi="Calibri" w:cs="Calibri"/>
                <w:b/>
              </w:rPr>
              <w:t>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458AC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66.0 [35.5 - 141.0]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5E8AAC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54.0 [29.0 - 117.0]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EDB6D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46.0 [30.0 - 100.0]</w:t>
            </w:r>
          </w:p>
        </w:tc>
      </w:tr>
      <w:tr w:rsidR="00A20C00" w:rsidRPr="006C1B2F" w14:paraId="309E5BCD" w14:textId="77777777" w:rsidTr="006C6E40">
        <w:trPr>
          <w:cantSplit/>
          <w:jc w:val="center"/>
        </w:trPr>
        <w:tc>
          <w:tcPr>
            <w:tcW w:w="0" w:type="auto"/>
            <w:gridSpan w:val="4"/>
            <w:tcBorders>
              <w:top w:val="single" w:sz="16" w:space="0" w:color="D3D3D3"/>
              <w:left w:val="single" w:sz="0" w:space="0" w:color="D3D3D3"/>
              <w:bottom w:val="single" w:sz="16" w:space="0" w:color="D3D3D3"/>
              <w:right w:val="single" w:sz="0" w:space="0" w:color="D3D3D3"/>
            </w:tcBorders>
            <w:shd w:val="clear" w:color="auto" w:fill="E5E5E5"/>
            <w:tcMar>
              <w:top w:w="25" w:type="dxa"/>
            </w:tcMar>
          </w:tcPr>
          <w:p w14:paraId="13CCBDE9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Intraoperative variables</w:t>
            </w:r>
          </w:p>
        </w:tc>
      </w:tr>
      <w:tr w:rsidR="00A20C00" w:rsidRPr="006C1B2F" w14:paraId="6070B2E1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349E3D" w14:textId="77777777" w:rsidR="00A20C00" w:rsidRPr="007A36A4" w:rsidRDefault="00A20C00" w:rsidP="00C653DE">
            <w:pPr>
              <w:keepNext/>
              <w:spacing w:after="60"/>
              <w:rPr>
                <w:rFonts w:ascii="Calibri" w:hAnsi="Calibri" w:cs="Calibri"/>
                <w:vertAlign w:val="superscript"/>
              </w:rPr>
            </w:pPr>
            <w:r w:rsidRPr="006C1B2F">
              <w:rPr>
                <w:rFonts w:ascii="Calibri" w:hAnsi="Calibri" w:cs="Calibri"/>
                <w:b/>
              </w:rPr>
              <w:t>Type of anesthesia</w:t>
            </w:r>
            <w:r>
              <w:rPr>
                <w:rFonts w:ascii="Calibri" w:hAnsi="Calibri" w:cs="Calibri"/>
                <w:b/>
                <w:vertAlign w:val="superscript"/>
              </w:rPr>
              <w:t>1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BA7710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A84F2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F209DA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</w:p>
        </w:tc>
      </w:tr>
      <w:tr w:rsidR="00A20C00" w:rsidRPr="006C1B2F" w14:paraId="2A70C845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8B54E7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i/>
              </w:rPr>
              <w:t>Local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450E3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11</w:t>
            </w:r>
            <w:r w:rsidRPr="006C1B2F">
              <w:rPr>
                <w:rFonts w:ascii="Calibri" w:hAnsi="Calibri" w:cs="Calibri"/>
              </w:rPr>
              <w:t xml:space="preserve"> (4%)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3E335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19</w:t>
            </w:r>
            <w:r w:rsidRPr="006C1B2F">
              <w:rPr>
                <w:rFonts w:ascii="Calibri" w:hAnsi="Calibri" w:cs="Calibri"/>
              </w:rPr>
              <w:t xml:space="preserve"> (8%)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44334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27 (25%)</w:t>
            </w:r>
          </w:p>
        </w:tc>
      </w:tr>
      <w:tr w:rsidR="00A20C00" w:rsidRPr="006C1B2F" w14:paraId="1D8F9BB3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3BFDADB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i/>
              </w:rPr>
              <w:t>Regional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3BCA9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6</w:t>
            </w:r>
            <w:r w:rsidRPr="006C1B2F">
              <w:rPr>
                <w:rFonts w:ascii="Calibri" w:hAnsi="Calibri" w:cs="Calibri"/>
              </w:rPr>
              <w:t xml:space="preserve"> (15%)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D7E43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4</w:t>
            </w:r>
            <w:r w:rsidRPr="006C1B2F">
              <w:rPr>
                <w:rFonts w:ascii="Calibri" w:hAnsi="Calibri" w:cs="Calibri"/>
              </w:rPr>
              <w:t xml:space="preserve"> (31%)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59DD68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</w:t>
            </w:r>
            <w:r>
              <w:rPr>
                <w:rFonts w:ascii="Calibri" w:hAnsi="Calibri" w:cs="Calibri"/>
              </w:rPr>
              <w:t>9</w:t>
            </w:r>
            <w:r w:rsidRPr="006C1B2F">
              <w:rPr>
                <w:rFonts w:ascii="Calibri" w:hAnsi="Calibri" w:cs="Calibri"/>
              </w:rPr>
              <w:t xml:space="preserve"> (21%)</w:t>
            </w:r>
          </w:p>
        </w:tc>
      </w:tr>
      <w:tr w:rsidR="00A20C00" w:rsidRPr="006C1B2F" w14:paraId="77DFC251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54EF5B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i/>
              </w:rPr>
            </w:pPr>
            <w:r w:rsidRPr="006C1B2F">
              <w:rPr>
                <w:rFonts w:ascii="Calibri" w:hAnsi="Calibri" w:cs="Calibri"/>
                <w:i/>
              </w:rPr>
              <w:t>General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A6F3AEB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39 (81%)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8342070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30 (61%)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2CD451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58 (53%)</w:t>
            </w:r>
          </w:p>
        </w:tc>
      </w:tr>
      <w:tr w:rsidR="00A20C00" w:rsidRPr="006C1B2F" w14:paraId="181D0CF6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2E8427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US"/>
              </w:rPr>
            </w:pPr>
            <w:r w:rsidRPr="006C1B2F">
              <w:rPr>
                <w:rFonts w:ascii="Calibri" w:hAnsi="Calibri" w:cs="Calibri"/>
                <w:b/>
                <w:lang w:val="en-CA"/>
              </w:rPr>
              <w:lastRenderedPageBreak/>
              <w:t>Intraoperative transfusions of blood products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90A73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lang w:val="en-US"/>
              </w:rPr>
            </w:pPr>
            <w:r w:rsidRPr="006C1B2F">
              <w:rPr>
                <w:rFonts w:ascii="Calibri" w:hAnsi="Calibri" w:cs="Calibri"/>
              </w:rPr>
              <w:t>8 (17%)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D6B6A5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lang w:val="en-US"/>
              </w:rPr>
            </w:pPr>
            <w:r w:rsidRPr="006C1B2F">
              <w:rPr>
                <w:rFonts w:ascii="Calibri" w:hAnsi="Calibri" w:cs="Calibri"/>
              </w:rPr>
              <w:t>6 (12%)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DAFCB2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lang w:val="en-US"/>
              </w:rPr>
            </w:pPr>
            <w:r w:rsidRPr="006C1B2F">
              <w:rPr>
                <w:rFonts w:ascii="Calibri" w:hAnsi="Calibri" w:cs="Calibri"/>
              </w:rPr>
              <w:t>9 (8%)</w:t>
            </w:r>
          </w:p>
        </w:tc>
      </w:tr>
    </w:tbl>
    <w:p w14:paraId="2D86FA1B" w14:textId="77777777" w:rsidR="00A20C00" w:rsidRPr="001E3BF9" w:rsidRDefault="00A20C00" w:rsidP="00A20C00">
      <w:pPr>
        <w:keepNext/>
        <w:rPr>
          <w:rFonts w:ascii="Calibri" w:hAnsi="Calibri" w:cs="Calibri"/>
          <w:iCs/>
          <w:sz w:val="18"/>
          <w:szCs w:val="18"/>
          <w:lang w:val="en-CA"/>
        </w:rPr>
      </w:pPr>
      <w:r w:rsidRPr="001E3BF9">
        <w:rPr>
          <w:rFonts w:ascii="Calibri" w:hAnsi="Calibri" w:cs="Calibri"/>
          <w:iCs/>
          <w:sz w:val="18"/>
          <w:szCs w:val="18"/>
          <w:lang w:val="en-CA"/>
        </w:rPr>
        <w:t xml:space="preserve">Categorical variables are presented as frequency (proportion). </w:t>
      </w:r>
    </w:p>
    <w:p w14:paraId="2E35B540" w14:textId="77777777" w:rsidR="00A20C00" w:rsidRPr="001E3BF9" w:rsidRDefault="00A20C00" w:rsidP="00A20C00">
      <w:pPr>
        <w:keepNext/>
        <w:rPr>
          <w:rFonts w:ascii="Calibri" w:hAnsi="Calibri" w:cs="Calibri"/>
          <w:iCs/>
          <w:sz w:val="18"/>
          <w:szCs w:val="18"/>
          <w:lang w:val="en-CA"/>
        </w:rPr>
      </w:pPr>
      <w:r w:rsidRPr="001E3BF9">
        <w:rPr>
          <w:rFonts w:ascii="Calibri" w:hAnsi="Calibri" w:cs="Calibri"/>
          <w:iCs/>
          <w:sz w:val="18"/>
          <w:szCs w:val="18"/>
          <w:lang w:val="en-CA"/>
        </w:rPr>
        <w:t>Continuous variables are presented as mean ± standard deviation or as median [1st quartile - 3rd quartile].</w:t>
      </w:r>
    </w:p>
    <w:p w14:paraId="5D77311D" w14:textId="77777777" w:rsidR="00A20C00" w:rsidRDefault="00A20C00" w:rsidP="00A20C00">
      <w:pPr>
        <w:rPr>
          <w:rFonts w:ascii="Calibri" w:eastAsia="Calibri" w:hAnsi="Calibri" w:cs="Calibri"/>
          <w:b/>
          <w:bCs/>
          <w:sz w:val="26"/>
          <w:szCs w:val="26"/>
        </w:rPr>
      </w:pPr>
      <w:r>
        <w:rPr>
          <w:b/>
          <w:bCs/>
        </w:rPr>
        <w:br w:type="page"/>
      </w:r>
    </w:p>
    <w:p w14:paraId="40A40FB5" w14:textId="77777777" w:rsidR="00A20C00" w:rsidRPr="00764E46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</w:rPr>
      </w:pPr>
      <w:r w:rsidRPr="00764E46">
        <w:rPr>
          <w:b/>
          <w:bCs/>
          <w:color w:val="auto"/>
          <w:sz w:val="24"/>
          <w:szCs w:val="24"/>
        </w:rPr>
        <w:lastRenderedPageBreak/>
        <w:t>Table S9. Categories of surgery for patients who had recovered from COVID-19</w:t>
      </w:r>
    </w:p>
    <w:tbl>
      <w:tblPr>
        <w:tblStyle w:val="Table5"/>
        <w:tblW w:w="5000" w:type="pct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2420"/>
        <w:gridCol w:w="2102"/>
        <w:gridCol w:w="2419"/>
        <w:gridCol w:w="2419"/>
      </w:tblGrid>
      <w:tr w:rsidR="00A20C00" w:rsidRPr="006C1B2F" w14:paraId="040084C2" w14:textId="77777777" w:rsidTr="00764E46">
        <w:trPr>
          <w:cantSplit/>
          <w:tblHeader/>
        </w:trPr>
        <w:tc>
          <w:tcPr>
            <w:tcW w:w="1293" w:type="pct"/>
            <w:tcBorders>
              <w:top w:val="single" w:sz="16" w:space="0" w:color="D3D3D3"/>
              <w:left w:val="single" w:sz="0" w:space="0" w:color="D3D3D3"/>
            </w:tcBorders>
          </w:tcPr>
          <w:p w14:paraId="70FB7B5A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CA"/>
              </w:rPr>
            </w:pPr>
          </w:p>
        </w:tc>
        <w:tc>
          <w:tcPr>
            <w:tcW w:w="3707" w:type="pct"/>
            <w:gridSpan w:val="3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7AB81B6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lang w:val="en-CA"/>
              </w:rPr>
            </w:pPr>
            <w:r>
              <w:rPr>
                <w:rFonts w:ascii="Calibri" w:hAnsi="Calibri" w:cs="Calibri"/>
                <w:b/>
                <w:lang w:val="en-CA"/>
              </w:rPr>
              <w:t xml:space="preserve">Time between first positive </w:t>
            </w:r>
            <w:r w:rsidRPr="006C1B2F">
              <w:rPr>
                <w:rFonts w:ascii="Calibri" w:hAnsi="Calibri" w:cs="Calibri"/>
                <w:b/>
                <w:lang w:val="en-CA"/>
              </w:rPr>
              <w:t xml:space="preserve">COVID-19 </w:t>
            </w:r>
            <w:r>
              <w:rPr>
                <w:rFonts w:ascii="Calibri" w:hAnsi="Calibri" w:cs="Calibri"/>
                <w:b/>
                <w:lang w:val="en-CA"/>
              </w:rPr>
              <w:t>test and surgery</w:t>
            </w:r>
          </w:p>
        </w:tc>
      </w:tr>
      <w:tr w:rsidR="00A20C00" w:rsidRPr="006C1B2F" w14:paraId="0C0CEDDB" w14:textId="77777777" w:rsidTr="00764E46">
        <w:trPr>
          <w:cantSplit/>
          <w:tblHeader/>
        </w:trPr>
        <w:tc>
          <w:tcPr>
            <w:tcW w:w="1293" w:type="pct"/>
            <w:tcBorders>
              <w:left w:val="single" w:sz="0" w:space="0" w:color="D3D3D3"/>
              <w:bottom w:val="single" w:sz="16" w:space="0" w:color="D3D3D3"/>
            </w:tcBorders>
            <w:shd w:val="clear" w:color="auto" w:fill="A6A6A6" w:themeFill="background1" w:themeFillShade="A6"/>
          </w:tcPr>
          <w:p w14:paraId="22F1B276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Variable</w:t>
            </w:r>
          </w:p>
        </w:tc>
        <w:tc>
          <w:tcPr>
            <w:tcW w:w="1123" w:type="pct"/>
            <w:tcBorders>
              <w:bottom w:val="single" w:sz="16" w:space="0" w:color="D3D3D3"/>
            </w:tcBorders>
            <w:shd w:val="clear" w:color="auto" w:fill="A6A6A6" w:themeFill="background1" w:themeFillShade="A6"/>
          </w:tcPr>
          <w:p w14:paraId="2D58243F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0 - 4 weeks</w:t>
            </w:r>
            <w:r w:rsidRPr="006C1B2F">
              <w:rPr>
                <w:rFonts w:ascii="Calibri" w:hAnsi="Calibri" w:cs="Calibri"/>
              </w:rPr>
              <w:t xml:space="preserve"> </w:t>
            </w:r>
          </w:p>
          <w:p w14:paraId="2973546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r w:rsidRPr="006C1B2F">
              <w:rPr>
                <w:rFonts w:ascii="Calibri" w:hAnsi="Calibri" w:cs="Calibri"/>
              </w:rPr>
              <w:t>N = 48</w:t>
            </w:r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1292" w:type="pct"/>
            <w:tcBorders>
              <w:bottom w:val="single" w:sz="16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48792917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4 - 8 weeks</w:t>
            </w:r>
          </w:p>
          <w:p w14:paraId="6B2A2A0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t>(</w:t>
            </w:r>
            <w:r w:rsidRPr="006C1B2F">
              <w:rPr>
                <w:rFonts w:ascii="Calibri" w:hAnsi="Calibri" w:cs="Calibri"/>
              </w:rPr>
              <w:t>N = 49</w:t>
            </w:r>
            <w:r>
              <w:rPr>
                <w:rFonts w:ascii="Calibri" w:hAnsi="Calibri" w:cs="Calibri"/>
              </w:rPr>
              <w:t>)</w:t>
            </w:r>
          </w:p>
        </w:tc>
        <w:tc>
          <w:tcPr>
            <w:tcW w:w="1292" w:type="pct"/>
            <w:tcBorders>
              <w:bottom w:val="single" w:sz="16" w:space="0" w:color="D3D3D3"/>
              <w:right w:val="single" w:sz="0" w:space="0" w:color="D3D3D3"/>
            </w:tcBorders>
            <w:shd w:val="clear" w:color="auto" w:fill="A6A6A6" w:themeFill="background1" w:themeFillShade="A6"/>
          </w:tcPr>
          <w:p w14:paraId="4B9A2940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</w:rPr>
            </w:pPr>
            <w:r w:rsidRPr="006C1B2F">
              <w:rPr>
                <w:rFonts w:ascii="Calibri" w:hAnsi="Calibri" w:cs="Calibri"/>
                <w:b/>
              </w:rPr>
              <w:t>&gt; 8 weeks</w:t>
            </w:r>
          </w:p>
          <w:p w14:paraId="742D61C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</w:rPr>
            </w:pPr>
            <w:r w:rsidRPr="00764E46">
              <w:rPr>
                <w:rFonts w:ascii="Calibri" w:hAnsi="Calibri" w:cs="Calibri"/>
                <w:bCs/>
              </w:rPr>
              <w:t>(N = 109)</w:t>
            </w:r>
          </w:p>
        </w:tc>
      </w:tr>
      <w:tr w:rsidR="00A20C00" w:rsidRPr="006C1B2F" w14:paraId="11CD816D" w14:textId="77777777" w:rsidTr="00764E46">
        <w:trPr>
          <w:cantSplit/>
        </w:trPr>
        <w:tc>
          <w:tcPr>
            <w:tcW w:w="5000" w:type="pct"/>
            <w:gridSpan w:val="4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0DA706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b/>
              </w:rPr>
            </w:pPr>
            <w:r>
              <w:rPr>
                <w:rFonts w:ascii="Calibri" w:hAnsi="Calibri"/>
                <w:b/>
              </w:rPr>
              <w:t>Type of major surgery</w:t>
            </w:r>
          </w:p>
        </w:tc>
      </w:tr>
      <w:tr w:rsidR="00A20C00" w:rsidRPr="006C1B2F" w14:paraId="44F5D9CF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EAE9D3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Abdominal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18F21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 (53%)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60CE752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 (25%)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133C1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 (65%)</w:t>
            </w:r>
          </w:p>
        </w:tc>
      </w:tr>
      <w:tr w:rsidR="00A20C00" w:rsidRPr="006C1B2F" w14:paraId="1E37698A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6B1B9A9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Cardiac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2C4B9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 (18%)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5D508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 (17%)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E70F0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 (13%)</w:t>
            </w:r>
          </w:p>
        </w:tc>
      </w:tr>
      <w:tr w:rsidR="00A20C00" w:rsidRPr="006C1B2F" w14:paraId="151C155E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D8943F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Neurosurgery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BC08CE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 (24%)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9AAB17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 (17%)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466C18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 (13%)</w:t>
            </w:r>
          </w:p>
        </w:tc>
      </w:tr>
      <w:tr w:rsidR="00A20C00" w:rsidRPr="006C1B2F" w14:paraId="34CEFD14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6C7423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Thoracic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B05D5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 (6%)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FAECB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4 (33%)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556FA5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 (4%)</w:t>
            </w:r>
          </w:p>
        </w:tc>
      </w:tr>
      <w:tr w:rsidR="00A20C00" w:rsidRPr="006C1B2F" w14:paraId="3157821A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3CFAC74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Vascular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1179CD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 (0%)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1E958A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 (8%)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FFB938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 (4%)</w:t>
            </w:r>
          </w:p>
        </w:tc>
      </w:tr>
      <w:tr w:rsidR="00A20C00" w:rsidRPr="006C1B2F" w14:paraId="426D003F" w14:textId="77777777" w:rsidTr="00764E46">
        <w:trPr>
          <w:cantSplit/>
        </w:trPr>
        <w:tc>
          <w:tcPr>
            <w:tcW w:w="5000" w:type="pct"/>
            <w:gridSpan w:val="4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26F40B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b/>
              </w:rPr>
            </w:pPr>
            <w:r>
              <w:rPr>
                <w:rFonts w:ascii="Calibri" w:hAnsi="Calibri"/>
                <w:b/>
              </w:rPr>
              <w:t>Type of minor surgery</w:t>
            </w:r>
          </w:p>
        </w:tc>
      </w:tr>
      <w:tr w:rsidR="00A20C00" w:rsidRPr="006C1B2F" w14:paraId="5E6D2590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AAF37D7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Breast cancer surgery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FE33D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 (0%)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9174E7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 (3%)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2A0E22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 (2%)</w:t>
            </w:r>
          </w:p>
        </w:tc>
      </w:tr>
      <w:tr w:rsidR="00A20C00" w:rsidRPr="006C1B2F" w14:paraId="3FD5D110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46DEDB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Ear, nose and throat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E02D5B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10 (34%)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38E5EE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 (8%)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D9CE8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 (6%)</w:t>
            </w:r>
          </w:p>
        </w:tc>
      </w:tr>
      <w:tr w:rsidR="00A20C00" w:rsidRPr="006C1B2F" w14:paraId="2B571830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C22490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Obstetrics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B01624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 (3%)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253ACE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 (5%)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4DBCF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 (2%)</w:t>
            </w:r>
          </w:p>
        </w:tc>
      </w:tr>
      <w:tr w:rsidR="00A20C00" w:rsidRPr="006C1B2F" w14:paraId="3CC4DE3E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47B5CA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Orthopedic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15E3BF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7 (24%)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3CED64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15 (41%)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1001F7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14 (16%)</w:t>
            </w:r>
          </w:p>
        </w:tc>
      </w:tr>
      <w:tr w:rsidR="00A20C00" w:rsidRPr="006C1B2F" w14:paraId="09DC10C6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8ED693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Other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CAAE6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 (3%)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90851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 (5%)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4DE878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27 (31%)</w:t>
            </w:r>
          </w:p>
        </w:tc>
      </w:tr>
      <w:tr w:rsidR="00A20C00" w:rsidRPr="006C1B2F" w14:paraId="08B08D95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A7C32DA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Peripheral vascular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9B7B48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 (7%)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94948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0 (0%)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11D1F6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9 (10%)</w:t>
            </w:r>
          </w:p>
        </w:tc>
      </w:tr>
      <w:tr w:rsidR="00A20C00" w:rsidRPr="006C1B2F" w14:paraId="3824625E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343DFB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Plastic surgery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73AB08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3 (10%)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1923B79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 (5%)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2007F68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6 (7%)</w:t>
            </w:r>
          </w:p>
        </w:tc>
      </w:tr>
      <w:tr w:rsidR="00A20C00" w:rsidRPr="006C1B2F" w14:paraId="18B631F5" w14:textId="77777777" w:rsidTr="00764E46">
        <w:trPr>
          <w:cantSplit/>
        </w:trPr>
        <w:tc>
          <w:tcPr>
            <w:tcW w:w="129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DE82B8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>
              <w:rPr>
                <w:rFonts w:ascii="Calibri" w:hAnsi="Calibri"/>
                <w:i/>
              </w:rPr>
              <w:t>Urogenital</w:t>
            </w:r>
          </w:p>
        </w:tc>
        <w:tc>
          <w:tcPr>
            <w:tcW w:w="1123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49AD2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5 (17%)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2838E2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12 (32%)</w:t>
            </w:r>
          </w:p>
        </w:tc>
        <w:tc>
          <w:tcPr>
            <w:tcW w:w="1292" w:type="pct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F031E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/>
              </w:rPr>
              <w:t>21 (24%)</w:t>
            </w:r>
          </w:p>
        </w:tc>
      </w:tr>
    </w:tbl>
    <w:p w14:paraId="20A74B76" w14:textId="77777777" w:rsidR="00A20C00" w:rsidRPr="00FA474A" w:rsidRDefault="00A20C00" w:rsidP="00A20C00">
      <w:pPr>
        <w:keepNext/>
        <w:rPr>
          <w:rFonts w:ascii="Calibri" w:hAnsi="Calibri" w:cs="Calibri"/>
          <w:iCs/>
          <w:sz w:val="18"/>
          <w:szCs w:val="18"/>
          <w:lang w:val="en-CA"/>
        </w:rPr>
      </w:pPr>
      <w:r w:rsidRPr="00FA474A">
        <w:rPr>
          <w:rFonts w:ascii="Calibri" w:hAnsi="Calibri" w:cs="Calibri"/>
          <w:iCs/>
          <w:sz w:val="18"/>
          <w:szCs w:val="18"/>
          <w:lang w:val="en-CA"/>
        </w:rPr>
        <w:t xml:space="preserve">Categorical variables are presented as frequency (proportion). </w:t>
      </w:r>
    </w:p>
    <w:p w14:paraId="4D06A4DD" w14:textId="77777777" w:rsidR="00A20C00" w:rsidRPr="00FB031A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  <w:highlight w:val="yellow"/>
          <w:lang w:val="en-CA"/>
        </w:rPr>
      </w:pPr>
    </w:p>
    <w:p w14:paraId="12EF9891" w14:textId="77777777" w:rsidR="00A20C00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  <w:highlight w:val="yellow"/>
        </w:rPr>
      </w:pPr>
    </w:p>
    <w:p w14:paraId="0CBCA3D5" w14:textId="77777777" w:rsidR="00A20C00" w:rsidRDefault="00A20C00" w:rsidP="00A20C00">
      <w:pPr>
        <w:rPr>
          <w:rFonts w:ascii="Calibri" w:eastAsia="Calibri" w:hAnsi="Calibri" w:cs="Calibri"/>
          <w:b/>
          <w:bCs/>
          <w:highlight w:val="yellow"/>
        </w:rPr>
      </w:pPr>
      <w:r>
        <w:rPr>
          <w:b/>
          <w:bCs/>
          <w:highlight w:val="yellow"/>
        </w:rPr>
        <w:br w:type="page"/>
      </w:r>
    </w:p>
    <w:p w14:paraId="3BE5DBD9" w14:textId="77777777" w:rsidR="00A20C00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</w:rPr>
      </w:pPr>
      <w:r w:rsidRPr="008A508D">
        <w:rPr>
          <w:b/>
          <w:bCs/>
          <w:color w:val="auto"/>
          <w:sz w:val="24"/>
          <w:szCs w:val="24"/>
        </w:rPr>
        <w:lastRenderedPageBreak/>
        <w:t>Table S10. Postoperative outcomes of patients who have recovered from COVID-19 at time of surgery depending on the number of weeks since first</w:t>
      </w:r>
      <w:r>
        <w:rPr>
          <w:b/>
          <w:bCs/>
          <w:color w:val="auto"/>
          <w:sz w:val="24"/>
          <w:szCs w:val="24"/>
        </w:rPr>
        <w:t xml:space="preserve"> positive</w:t>
      </w:r>
      <w:r w:rsidRPr="008A508D">
        <w:rPr>
          <w:b/>
          <w:bCs/>
          <w:color w:val="auto"/>
          <w:sz w:val="24"/>
          <w:szCs w:val="24"/>
        </w:rPr>
        <w:t xml:space="preserve"> COVID-19 test</w:t>
      </w:r>
    </w:p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4778"/>
        <w:gridCol w:w="1598"/>
        <w:gridCol w:w="1492"/>
        <w:gridCol w:w="1492"/>
      </w:tblGrid>
      <w:tr w:rsidR="00A20C00" w14:paraId="2017912D" w14:textId="77777777" w:rsidTr="006C6E40">
        <w:trPr>
          <w:cantSplit/>
          <w:tblHeader/>
          <w:jc w:val="center"/>
        </w:trPr>
        <w:tc>
          <w:tcPr>
            <w:tcW w:w="0" w:type="auto"/>
            <w:tcBorders>
              <w:top w:val="single" w:sz="16" w:space="0" w:color="D3D3D3"/>
              <w:left w:val="single" w:sz="0" w:space="0" w:color="D3D3D3"/>
            </w:tcBorders>
          </w:tcPr>
          <w:p w14:paraId="7C2FF9E2" w14:textId="77777777" w:rsidR="00A20C00" w:rsidRPr="00925DA7" w:rsidRDefault="00A20C00" w:rsidP="00C653DE">
            <w:pPr>
              <w:keepNext/>
              <w:spacing w:after="60"/>
              <w:rPr>
                <w:lang w:val="en-US"/>
              </w:rPr>
            </w:pPr>
          </w:p>
        </w:tc>
        <w:tc>
          <w:tcPr>
            <w:tcW w:w="0" w:type="auto"/>
            <w:gridSpan w:val="3"/>
            <w:tcBorders>
              <w:top w:val="single" w:sz="16" w:space="0" w:color="D3D3D3"/>
              <w:bottom w:val="single" w:sz="16" w:space="0" w:color="D3D3D3"/>
              <w:right w:val="single" w:sz="0" w:space="0" w:color="D3D3D3"/>
            </w:tcBorders>
            <w:shd w:val="clear" w:color="auto" w:fill="B3B3B3"/>
          </w:tcPr>
          <w:p w14:paraId="57923C13" w14:textId="77777777" w:rsidR="00A20C00" w:rsidRPr="008529F8" w:rsidRDefault="00A20C00" w:rsidP="00C653DE">
            <w:pPr>
              <w:keepNext/>
              <w:spacing w:after="60"/>
              <w:jc w:val="center"/>
              <w:rPr>
                <w:lang w:val="en-US"/>
              </w:rPr>
            </w:pPr>
            <w:r>
              <w:rPr>
                <w:rFonts w:ascii="Calibri" w:hAnsi="Calibri" w:cs="Calibri"/>
                <w:b/>
                <w:lang w:val="en-CA"/>
              </w:rPr>
              <w:t xml:space="preserve">Time between first positive </w:t>
            </w:r>
            <w:r w:rsidRPr="006C1B2F">
              <w:rPr>
                <w:rFonts w:ascii="Calibri" w:hAnsi="Calibri" w:cs="Calibri"/>
                <w:b/>
                <w:lang w:val="en-CA"/>
              </w:rPr>
              <w:t xml:space="preserve">COVID-19 </w:t>
            </w:r>
            <w:r>
              <w:rPr>
                <w:rFonts w:ascii="Calibri" w:hAnsi="Calibri" w:cs="Calibri"/>
                <w:b/>
                <w:lang w:val="en-CA"/>
              </w:rPr>
              <w:t>test and surgery</w:t>
            </w:r>
          </w:p>
        </w:tc>
      </w:tr>
      <w:tr w:rsidR="00A20C00" w14:paraId="6B149C54" w14:textId="77777777" w:rsidTr="006C6E40">
        <w:trPr>
          <w:cantSplit/>
          <w:tblHeader/>
          <w:jc w:val="center"/>
        </w:trPr>
        <w:tc>
          <w:tcPr>
            <w:tcW w:w="0" w:type="auto"/>
            <w:tcBorders>
              <w:left w:val="single" w:sz="0" w:space="0" w:color="D3D3D3"/>
              <w:bottom w:val="single" w:sz="16" w:space="0" w:color="D3D3D3"/>
            </w:tcBorders>
            <w:shd w:val="clear" w:color="auto" w:fill="B3B3B3"/>
          </w:tcPr>
          <w:p w14:paraId="432930E2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b/>
              </w:rPr>
              <w:t>Variables</w:t>
            </w:r>
          </w:p>
        </w:tc>
        <w:tc>
          <w:tcPr>
            <w:tcW w:w="0" w:type="auto"/>
            <w:tcBorders>
              <w:bottom w:val="single" w:sz="16" w:space="0" w:color="D3D3D3"/>
            </w:tcBorders>
            <w:shd w:val="clear" w:color="auto" w:fill="B3B3B3"/>
          </w:tcPr>
          <w:p w14:paraId="1E451729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0 - 4 weeks</w:t>
            </w:r>
          </w:p>
          <w:p w14:paraId="5B963731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(N = 48)</w:t>
            </w:r>
          </w:p>
        </w:tc>
        <w:tc>
          <w:tcPr>
            <w:tcW w:w="0" w:type="auto"/>
            <w:tcBorders>
              <w:bottom w:val="single" w:sz="16" w:space="0" w:color="D3D3D3"/>
            </w:tcBorders>
            <w:shd w:val="clear" w:color="auto" w:fill="B3B3B3"/>
          </w:tcPr>
          <w:p w14:paraId="2CD02E97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4 - 8 weeks</w:t>
            </w:r>
          </w:p>
          <w:p w14:paraId="49981DE3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(N = 49)</w:t>
            </w:r>
          </w:p>
        </w:tc>
        <w:tc>
          <w:tcPr>
            <w:tcW w:w="0" w:type="auto"/>
            <w:tcBorders>
              <w:bottom w:val="single" w:sz="16" w:space="0" w:color="D3D3D3"/>
              <w:right w:val="single" w:sz="0" w:space="0" w:color="D3D3D3"/>
            </w:tcBorders>
            <w:shd w:val="clear" w:color="auto" w:fill="B3B3B3"/>
          </w:tcPr>
          <w:p w14:paraId="6BBF6ECB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  <w:b/>
              </w:rPr>
              <w:t>&gt; 8 weeks</w:t>
            </w:r>
          </w:p>
          <w:p w14:paraId="2A0A6014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(N = 109)</w:t>
            </w:r>
          </w:p>
        </w:tc>
      </w:tr>
      <w:tr w:rsidR="00A20C00" w14:paraId="6E48FC35" w14:textId="77777777" w:rsidTr="006C6E40">
        <w:trPr>
          <w:cantSplit/>
          <w:jc w:val="center"/>
        </w:trPr>
        <w:tc>
          <w:tcPr>
            <w:tcW w:w="0" w:type="auto"/>
            <w:gridSpan w:val="4"/>
            <w:tcBorders>
              <w:top w:val="single" w:sz="16" w:space="0" w:color="D3D3D3"/>
              <w:left w:val="single" w:sz="0" w:space="0" w:color="D3D3D3"/>
              <w:bottom w:val="single" w:sz="16" w:space="0" w:color="D3D3D3"/>
              <w:right w:val="single" w:sz="0" w:space="0" w:color="D3D3D3"/>
            </w:tcBorders>
            <w:shd w:val="clear" w:color="auto" w:fill="E5E5E5"/>
            <w:tcMar>
              <w:top w:w="25" w:type="dxa"/>
            </w:tcMar>
          </w:tcPr>
          <w:p w14:paraId="10BE4425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b/>
              </w:rPr>
              <w:t>Postoperative complications</w:t>
            </w:r>
          </w:p>
        </w:tc>
      </w:tr>
      <w:tr w:rsidR="00A20C00" w14:paraId="69DDB18D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1006303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b/>
              </w:rPr>
              <w:t>Any complication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6E310FB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16 (33%)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00F2B13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18 (37%)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0F45E97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24 (22%)</w:t>
            </w:r>
          </w:p>
        </w:tc>
      </w:tr>
      <w:tr w:rsidR="00A20C00" w14:paraId="0AF61387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8F1613C" w14:textId="77777777" w:rsidR="00A20C00" w:rsidRDefault="00A20C00" w:rsidP="00C653DE">
            <w:pPr>
              <w:keepNext/>
              <w:spacing w:after="60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Any pulmonary complication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2C3407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 (13%)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D4ECD9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11 (22%)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C8F27C9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8 (7%)</w:t>
            </w:r>
          </w:p>
        </w:tc>
      </w:tr>
      <w:tr w:rsidR="00A20C00" w14:paraId="5A03BE12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D57DCCA" w14:textId="77777777" w:rsidR="00A20C00" w:rsidRDefault="00A20C00" w:rsidP="00C653DE">
            <w:pPr>
              <w:keepNext/>
              <w:spacing w:after="60"/>
              <w:rPr>
                <w:rFonts w:ascii="Calibri" w:hAnsi="Calibri"/>
                <w:b/>
              </w:rPr>
            </w:pPr>
            <w:r w:rsidRPr="006C1B2F">
              <w:rPr>
                <w:rFonts w:ascii="Calibri" w:hAnsi="Calibri" w:cs="Calibri"/>
                <w:bCs/>
                <w:i/>
                <w:iCs/>
              </w:rPr>
              <w:t>Atelectasis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BDF471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 (8%)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85782B1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 (12%)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03DB2DF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6 (6%)</w:t>
            </w:r>
          </w:p>
        </w:tc>
      </w:tr>
      <w:tr w:rsidR="00A20C00" w14:paraId="25C70F89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C9FA70F" w14:textId="77777777" w:rsidR="00A20C00" w:rsidRDefault="00A20C00" w:rsidP="00C653DE">
            <w:pPr>
              <w:keepNext/>
              <w:spacing w:after="60"/>
              <w:rPr>
                <w:rFonts w:ascii="Calibri" w:hAnsi="Calibri"/>
                <w:b/>
              </w:rPr>
            </w:pPr>
            <w:r w:rsidRPr="006C1B2F">
              <w:rPr>
                <w:rFonts w:ascii="Calibri" w:hAnsi="Calibri" w:cs="Calibri"/>
                <w:bCs/>
                <w:i/>
                <w:iCs/>
              </w:rPr>
              <w:t>Pneumonia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D8CF99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 (6%)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FA12906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 (8%)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4AFC28A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3 (3%)</w:t>
            </w:r>
          </w:p>
        </w:tc>
      </w:tr>
      <w:tr w:rsidR="00A20C00" w14:paraId="3C96F297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ABC7B8" w14:textId="77777777" w:rsidR="00A20C00" w:rsidRDefault="00A20C00" w:rsidP="00C653DE">
            <w:pPr>
              <w:keepNext/>
              <w:spacing w:after="60"/>
              <w:rPr>
                <w:rFonts w:ascii="Calibri" w:hAnsi="Calibri"/>
                <w:b/>
              </w:rPr>
            </w:pPr>
            <w:r w:rsidRPr="006C1B2F">
              <w:rPr>
                <w:rFonts w:ascii="Calibri" w:hAnsi="Calibri" w:cs="Calibri"/>
                <w:bCs/>
                <w:i/>
                <w:iCs/>
              </w:rPr>
              <w:t>ARDS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919CC97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DCA822A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F05FC5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0 (0%)</w:t>
            </w:r>
          </w:p>
        </w:tc>
      </w:tr>
      <w:tr w:rsidR="00A20C00" w14:paraId="24486314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E56586" w14:textId="77777777" w:rsidR="00A20C00" w:rsidRDefault="00A20C00" w:rsidP="00C653DE">
            <w:pPr>
              <w:keepNext/>
              <w:spacing w:after="60"/>
              <w:rPr>
                <w:rFonts w:ascii="Calibri" w:hAnsi="Calibri"/>
                <w:b/>
              </w:rPr>
            </w:pPr>
            <w:r w:rsidRPr="006C1B2F">
              <w:rPr>
                <w:rFonts w:ascii="Calibri" w:hAnsi="Calibri" w:cs="Calibri"/>
                <w:bCs/>
                <w:i/>
                <w:iCs/>
              </w:rPr>
              <w:t>Pneumothorax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7470EA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1C936E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 (8%)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50B54F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1 (1%)</w:t>
            </w:r>
          </w:p>
        </w:tc>
      </w:tr>
      <w:tr w:rsidR="00A20C00" w14:paraId="4881F8D2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80DC5C5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b/>
              </w:rPr>
              <w:t>Acute kidney injury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68BF55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 (2%)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80CC2A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3 (6%)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C252825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6 (6%)</w:t>
            </w:r>
          </w:p>
        </w:tc>
      </w:tr>
      <w:tr w:rsidR="00A20C00" w14:paraId="045F8000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3360EA" w14:textId="77777777" w:rsidR="00A20C00" w:rsidRPr="00F802C0" w:rsidRDefault="00A20C00" w:rsidP="00C653DE">
            <w:pPr>
              <w:keepNext/>
              <w:spacing w:after="60"/>
              <w:rPr>
                <w:lang w:val="en-US"/>
              </w:rPr>
            </w:pPr>
            <w:r w:rsidRPr="00F802C0">
              <w:rPr>
                <w:rFonts w:ascii="Calibri" w:hAnsi="Calibri"/>
                <w:b/>
                <w:lang w:val="en-US"/>
              </w:rPr>
              <w:t>New postoperative renal replacement th</w:t>
            </w:r>
            <w:r>
              <w:rPr>
                <w:rFonts w:ascii="Calibri" w:hAnsi="Calibri"/>
                <w:b/>
                <w:lang w:val="en-US"/>
              </w:rPr>
              <w:t>erapy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719B590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 (2%)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0575D3C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 (2%)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A08D75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0 (0%)</w:t>
            </w:r>
          </w:p>
        </w:tc>
      </w:tr>
      <w:tr w:rsidR="00A20C00" w14:paraId="53F6009F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EBE1FD8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b/>
              </w:rPr>
              <w:t>Myocardial infarction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D882E0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 (2%)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321AA50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D8F77DD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5 (5%)</w:t>
            </w:r>
          </w:p>
        </w:tc>
      </w:tr>
      <w:tr w:rsidR="00A20C00" w14:paraId="285E626F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F82BB77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b/>
              </w:rPr>
              <w:t>Stroke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55E86B0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 (2%)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662128F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0 (0%)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6EE545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0 (0%)</w:t>
            </w:r>
          </w:p>
        </w:tc>
      </w:tr>
      <w:tr w:rsidR="00A20C00" w14:paraId="7B1ECD21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F2F20C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b/>
              </w:rPr>
              <w:t>Non-pulmonary infection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E3C9944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6 (13%)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5D0968E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7 (14%)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E2C78B0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12 (11%)</w:t>
            </w:r>
          </w:p>
        </w:tc>
      </w:tr>
      <w:tr w:rsidR="00A20C00" w14:paraId="0E75D9C8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7B058FB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b/>
              </w:rPr>
              <w:t>Surgical reintervention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35287E5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3 (6%)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0345FEA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 (2%)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4507A70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10 (9%)</w:t>
            </w:r>
          </w:p>
        </w:tc>
      </w:tr>
      <w:tr w:rsidR="00A20C00" w14:paraId="11808AE8" w14:textId="77777777" w:rsidTr="006C6E40">
        <w:trPr>
          <w:cantSplit/>
          <w:jc w:val="center"/>
        </w:trPr>
        <w:tc>
          <w:tcPr>
            <w:tcW w:w="0" w:type="auto"/>
            <w:gridSpan w:val="4"/>
            <w:tcBorders>
              <w:top w:val="single" w:sz="16" w:space="0" w:color="D3D3D3"/>
              <w:left w:val="single" w:sz="0" w:space="0" w:color="D3D3D3"/>
              <w:bottom w:val="single" w:sz="16" w:space="0" w:color="D3D3D3"/>
              <w:right w:val="single" w:sz="0" w:space="0" w:color="D3D3D3"/>
            </w:tcBorders>
            <w:shd w:val="clear" w:color="auto" w:fill="E5E5E5"/>
            <w:tcMar>
              <w:top w:w="25" w:type="dxa"/>
            </w:tcMar>
          </w:tcPr>
          <w:p w14:paraId="5A307EE2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b/>
              </w:rPr>
              <w:t>Resource utilization and mortality</w:t>
            </w:r>
          </w:p>
        </w:tc>
      </w:tr>
      <w:tr w:rsidR="00A20C00" w14:paraId="25B6BFEF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B5DA1DA" w14:textId="77777777" w:rsidR="00A20C00" w:rsidRPr="008529F8" w:rsidRDefault="00A20C00" w:rsidP="00C653DE">
            <w:pPr>
              <w:keepNext/>
              <w:spacing w:after="60"/>
              <w:rPr>
                <w:lang w:val="en-US"/>
              </w:rPr>
            </w:pPr>
            <w:r w:rsidRPr="008529F8">
              <w:rPr>
                <w:rFonts w:ascii="Calibri" w:hAnsi="Calibri"/>
                <w:b/>
                <w:lang w:val="en-US"/>
              </w:rPr>
              <w:t>Need for a new postoperative ICU admission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216EB2F" w14:textId="77777777" w:rsidR="00A20C00" w:rsidRPr="008529F8" w:rsidRDefault="00A20C00" w:rsidP="00C653DE">
            <w:pPr>
              <w:keepNext/>
              <w:spacing w:after="60"/>
              <w:jc w:val="center"/>
              <w:rPr>
                <w:lang w:val="en-US"/>
              </w:rPr>
            </w:pPr>
            <w:r>
              <w:rPr>
                <w:rFonts w:ascii="Calibri" w:hAnsi="Calibri"/>
              </w:rPr>
              <w:t>10 (21%)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492C62" w14:textId="77777777" w:rsidR="00A20C00" w:rsidRPr="008529F8" w:rsidRDefault="00A20C00" w:rsidP="00C653DE">
            <w:pPr>
              <w:keepNext/>
              <w:spacing w:after="60"/>
              <w:jc w:val="center"/>
              <w:rPr>
                <w:lang w:val="en-US"/>
              </w:rPr>
            </w:pPr>
            <w:r>
              <w:rPr>
                <w:rFonts w:ascii="Calibri" w:hAnsi="Calibri"/>
              </w:rPr>
              <w:t>9 (18%)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638A249" w14:textId="77777777" w:rsidR="00A20C00" w:rsidRPr="008529F8" w:rsidRDefault="00A20C00" w:rsidP="00C653DE">
            <w:pPr>
              <w:keepNext/>
              <w:spacing w:after="60"/>
              <w:jc w:val="center"/>
              <w:rPr>
                <w:lang w:val="en-US"/>
              </w:rPr>
            </w:pPr>
            <w:r>
              <w:rPr>
                <w:rFonts w:ascii="Calibri" w:hAnsi="Calibri"/>
              </w:rPr>
              <w:t>9 (8%)</w:t>
            </w:r>
          </w:p>
        </w:tc>
      </w:tr>
      <w:tr w:rsidR="00A20C00" w14:paraId="7BF445A2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EEDFF80" w14:textId="77777777" w:rsidR="00A20C00" w:rsidRPr="008529F8" w:rsidRDefault="00A20C00" w:rsidP="00C653DE">
            <w:pPr>
              <w:keepNext/>
              <w:spacing w:after="60"/>
              <w:rPr>
                <w:lang w:val="en-US"/>
              </w:rPr>
            </w:pPr>
            <w:r w:rsidRPr="008529F8">
              <w:rPr>
                <w:rFonts w:ascii="Calibri" w:hAnsi="Calibri"/>
                <w:b/>
                <w:lang w:val="en-US"/>
              </w:rPr>
              <w:t>Hospital length of stay (days)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B6FBCDF" w14:textId="77777777" w:rsidR="00A20C00" w:rsidRPr="00020B9F" w:rsidRDefault="00A20C00" w:rsidP="00C653DE">
            <w:pPr>
              <w:keepNext/>
              <w:spacing w:after="60"/>
              <w:jc w:val="center"/>
            </w:pPr>
            <w:r w:rsidRPr="00020B9F">
              <w:rPr>
                <w:rFonts w:ascii="Calibri" w:hAnsi="Calibri"/>
              </w:rPr>
              <w:t>3.5 [1.0 – 13.0]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8AD9C17" w14:textId="77777777" w:rsidR="00A20C00" w:rsidRPr="00020B9F" w:rsidRDefault="00A20C00" w:rsidP="00C653DE">
            <w:pPr>
              <w:keepNext/>
              <w:spacing w:after="60"/>
              <w:jc w:val="center"/>
            </w:pPr>
            <w:r w:rsidRPr="00020B9F">
              <w:rPr>
                <w:rFonts w:ascii="Calibri" w:hAnsi="Calibri"/>
              </w:rPr>
              <w:t>3.0 [0.0 – 8.0]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49F978" w14:textId="77777777" w:rsidR="00A20C00" w:rsidRPr="00020B9F" w:rsidRDefault="00A20C00" w:rsidP="00C653DE">
            <w:pPr>
              <w:keepNext/>
              <w:spacing w:after="60"/>
              <w:jc w:val="center"/>
            </w:pPr>
            <w:r w:rsidRPr="00020B9F">
              <w:rPr>
                <w:rFonts w:ascii="Calibri" w:hAnsi="Calibri"/>
              </w:rPr>
              <w:t>0.0 [0.0 – 4.0]</w:t>
            </w:r>
          </w:p>
        </w:tc>
      </w:tr>
      <w:tr w:rsidR="00A20C00" w14:paraId="38A84829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5205E45" w14:textId="77777777" w:rsidR="00A20C00" w:rsidRPr="008529F8" w:rsidRDefault="00A20C00" w:rsidP="00C653DE">
            <w:pPr>
              <w:keepNext/>
              <w:spacing w:after="60"/>
              <w:rPr>
                <w:lang w:val="en-US"/>
              </w:rPr>
            </w:pPr>
            <w:r w:rsidRPr="006C1B2F">
              <w:rPr>
                <w:rFonts w:ascii="Calibri" w:hAnsi="Calibri" w:cs="Calibri"/>
                <w:b/>
                <w:lang w:val="en-CA"/>
              </w:rPr>
              <w:t>One or more days on postoperative mechanically ventilated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5CD782D" w14:textId="77777777" w:rsidR="00A20C00" w:rsidRPr="008529F8" w:rsidRDefault="00A20C00" w:rsidP="00C653DE">
            <w:pPr>
              <w:keepNext/>
              <w:spacing w:after="60"/>
              <w:jc w:val="center"/>
              <w:rPr>
                <w:lang w:val="en-US"/>
              </w:rPr>
            </w:pPr>
            <w:r>
              <w:rPr>
                <w:rFonts w:ascii="Calibri" w:hAnsi="Calibri"/>
              </w:rPr>
              <w:t>11 (23%)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6881A88" w14:textId="77777777" w:rsidR="00A20C00" w:rsidRPr="008529F8" w:rsidRDefault="00A20C00" w:rsidP="00C653DE">
            <w:pPr>
              <w:keepNext/>
              <w:spacing w:after="60"/>
              <w:jc w:val="center"/>
              <w:rPr>
                <w:lang w:val="en-US"/>
              </w:rPr>
            </w:pPr>
            <w:r>
              <w:rPr>
                <w:rFonts w:ascii="Calibri" w:hAnsi="Calibri"/>
              </w:rPr>
              <w:t>7 (14%)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E6EB87C" w14:textId="77777777" w:rsidR="00A20C00" w:rsidRPr="008529F8" w:rsidRDefault="00A20C00" w:rsidP="00C653DE">
            <w:pPr>
              <w:keepNext/>
              <w:spacing w:after="60"/>
              <w:jc w:val="center"/>
              <w:rPr>
                <w:lang w:val="en-US"/>
              </w:rPr>
            </w:pPr>
            <w:r>
              <w:rPr>
                <w:rFonts w:ascii="Calibri" w:hAnsi="Calibri"/>
              </w:rPr>
              <w:t>7 (6%)</w:t>
            </w:r>
          </w:p>
        </w:tc>
      </w:tr>
      <w:tr w:rsidR="00A20C00" w14:paraId="0548BA92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AE521F1" w14:textId="77777777" w:rsidR="00A20C00" w:rsidRPr="008529F8" w:rsidRDefault="00A20C00" w:rsidP="00C653DE">
            <w:pPr>
              <w:keepNext/>
              <w:spacing w:after="60"/>
              <w:rPr>
                <w:lang w:val="en-US"/>
              </w:rPr>
            </w:pPr>
            <w:r w:rsidRPr="008529F8">
              <w:rPr>
                <w:rFonts w:ascii="Calibri" w:hAnsi="Calibri"/>
                <w:b/>
                <w:lang w:val="en-US"/>
              </w:rPr>
              <w:t>30-day organ dysfunction free days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353D43F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26.7 ± 7.9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202497B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27.9 ± 6.5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1CC9D04C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28.1 ± 5.8</w:t>
            </w:r>
          </w:p>
        </w:tc>
      </w:tr>
      <w:tr w:rsidR="00A20C00" w14:paraId="4B22C00C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522A270A" w14:textId="77777777" w:rsidR="00A20C00" w:rsidRPr="008529F8" w:rsidRDefault="00A20C00" w:rsidP="00C653DE">
            <w:pPr>
              <w:keepNext/>
              <w:spacing w:after="60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Hospital mortality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2886B8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4 (8%)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BC523C0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 (4%)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4F94D98" w14:textId="77777777" w:rsidR="00A20C00" w:rsidRDefault="00A20C00" w:rsidP="00C653DE">
            <w:pPr>
              <w:keepNext/>
              <w:spacing w:after="60"/>
              <w:jc w:val="center"/>
              <w:rPr>
                <w:rFonts w:ascii="Calibri" w:hAnsi="Calibri"/>
              </w:rPr>
            </w:pPr>
            <w:r>
              <w:rPr>
                <w:rFonts w:ascii="Calibri" w:hAnsi="Calibri"/>
              </w:rPr>
              <w:t>2 (2%)</w:t>
            </w:r>
          </w:p>
        </w:tc>
      </w:tr>
      <w:tr w:rsidR="00A20C00" w14:paraId="01614C39" w14:textId="77777777" w:rsidTr="006C6E40">
        <w:trPr>
          <w:cantSplit/>
          <w:jc w:val="center"/>
        </w:trPr>
        <w:tc>
          <w:tcPr>
            <w:tcW w:w="0" w:type="auto"/>
            <w:gridSpan w:val="4"/>
            <w:tcBorders>
              <w:top w:val="single" w:sz="16" w:space="0" w:color="D3D3D3"/>
              <w:left w:val="single" w:sz="0" w:space="0" w:color="D3D3D3"/>
              <w:bottom w:val="single" w:sz="16" w:space="0" w:color="D3D3D3"/>
              <w:right w:val="single" w:sz="0" w:space="0" w:color="D3D3D3"/>
            </w:tcBorders>
            <w:shd w:val="clear" w:color="auto" w:fill="E5E5E5"/>
            <w:tcMar>
              <w:top w:w="25" w:type="dxa"/>
            </w:tcMar>
          </w:tcPr>
          <w:p w14:paraId="0F2E618E" w14:textId="77777777" w:rsidR="00A20C00" w:rsidRPr="00C75D43" w:rsidRDefault="00A20C00" w:rsidP="00C653DE">
            <w:pPr>
              <w:keepNext/>
              <w:spacing w:after="60"/>
              <w:rPr>
                <w:lang w:val="en-US"/>
              </w:rPr>
            </w:pPr>
            <w:r w:rsidRPr="004F673F">
              <w:rPr>
                <w:rFonts w:ascii="Calibri" w:hAnsi="Calibri" w:cs="Calibri"/>
                <w:b/>
                <w:bCs/>
                <w:iCs/>
                <w:lang w:val="en-CA"/>
              </w:rPr>
              <w:t>Status at hospital discharge among living patients</w:t>
            </w:r>
          </w:p>
        </w:tc>
      </w:tr>
      <w:tr w:rsidR="00A20C00" w14:paraId="6716D7CD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B5CCB3" w14:textId="77777777" w:rsidR="00A20C00" w:rsidRDefault="00A20C00" w:rsidP="00C653DE">
            <w:pPr>
              <w:keepNext/>
              <w:spacing w:after="60"/>
            </w:pPr>
            <w:r>
              <w:rPr>
                <w:rFonts w:ascii="Calibri" w:hAnsi="Calibri"/>
                <w:i/>
              </w:rPr>
              <w:t>Discharged at home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57AA607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37 (77%)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D4025F5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42 (86%)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0FD0E34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92 (84%)</w:t>
            </w:r>
          </w:p>
        </w:tc>
      </w:tr>
      <w:tr w:rsidR="00A20C00" w14:paraId="0DE5F9B8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7261B76D" w14:textId="77777777" w:rsidR="00A20C00" w:rsidRPr="008529F8" w:rsidRDefault="00A20C00" w:rsidP="00C653DE">
            <w:pPr>
              <w:keepNext/>
              <w:spacing w:after="60"/>
              <w:rPr>
                <w:lang w:val="en-US"/>
              </w:rPr>
            </w:pPr>
            <w:r w:rsidRPr="008529F8">
              <w:rPr>
                <w:rFonts w:ascii="Calibri" w:hAnsi="Calibri"/>
                <w:i/>
                <w:lang w:val="en-US"/>
              </w:rPr>
              <w:t>Transferred to another acute care setting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29C6B647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3 (6%)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74B8800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3 (6%)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7AD4968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5 (5%)</w:t>
            </w:r>
          </w:p>
        </w:tc>
      </w:tr>
      <w:tr w:rsidR="00A20C00" w14:paraId="791FF5D7" w14:textId="77777777" w:rsidTr="006C6E40">
        <w:trPr>
          <w:cantSplit/>
          <w:jc w:val="center"/>
        </w:trPr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4AA9C0A4" w14:textId="77777777" w:rsidR="00A20C00" w:rsidRPr="008529F8" w:rsidRDefault="00A20C00" w:rsidP="00C653DE">
            <w:pPr>
              <w:keepNext/>
              <w:spacing w:after="60"/>
              <w:rPr>
                <w:lang w:val="en-US"/>
              </w:rPr>
            </w:pPr>
            <w:r w:rsidRPr="008529F8">
              <w:rPr>
                <w:rFonts w:ascii="Calibri" w:hAnsi="Calibri"/>
                <w:i/>
                <w:lang w:val="en-US"/>
              </w:rPr>
              <w:t>Transferred to another long-term care setting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6D502147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4 (8%)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3619887F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2 (4%)</w:t>
            </w:r>
          </w:p>
        </w:tc>
        <w:tc>
          <w:tcPr>
            <w:tcW w:w="0" w:type="auto"/>
            <w:tcBorders>
              <w:top w:val="single" w:sz="0" w:space="0" w:color="D3D3D3"/>
              <w:left w:val="single" w:sz="0" w:space="0" w:color="D3D3D3"/>
              <w:bottom w:val="single" w:sz="0" w:space="0" w:color="D3D3D3"/>
              <w:right w:val="single" w:sz="0" w:space="0" w:color="D3D3D3"/>
            </w:tcBorders>
          </w:tcPr>
          <w:p w14:paraId="0C96329A" w14:textId="77777777" w:rsidR="00A20C00" w:rsidRDefault="00A20C00" w:rsidP="00C653DE">
            <w:pPr>
              <w:keepNext/>
              <w:spacing w:after="60"/>
              <w:jc w:val="center"/>
            </w:pPr>
            <w:r>
              <w:rPr>
                <w:rFonts w:ascii="Calibri" w:hAnsi="Calibri"/>
              </w:rPr>
              <w:t>10 (9%)</w:t>
            </w:r>
          </w:p>
        </w:tc>
      </w:tr>
    </w:tbl>
    <w:p w14:paraId="5A272646" w14:textId="77777777" w:rsidR="00A20C00" w:rsidRPr="00FA474A" w:rsidRDefault="00A20C00" w:rsidP="00A20C00">
      <w:pPr>
        <w:keepNext/>
        <w:rPr>
          <w:rFonts w:ascii="Calibri" w:hAnsi="Calibri" w:cs="Calibri"/>
          <w:iCs/>
          <w:sz w:val="18"/>
          <w:szCs w:val="18"/>
          <w:lang w:val="en-CA"/>
        </w:rPr>
      </w:pPr>
      <w:r w:rsidRPr="00FA474A">
        <w:rPr>
          <w:rFonts w:ascii="Calibri" w:hAnsi="Calibri" w:cs="Calibri"/>
          <w:iCs/>
          <w:sz w:val="18"/>
          <w:szCs w:val="18"/>
          <w:lang w:val="en-CA"/>
        </w:rPr>
        <w:t xml:space="preserve">Categorical variables are presented as frequency (proportion). </w:t>
      </w:r>
    </w:p>
    <w:p w14:paraId="2AF43E4C" w14:textId="77777777" w:rsidR="00A20C00" w:rsidRPr="00FA474A" w:rsidRDefault="00A20C00" w:rsidP="00A20C00">
      <w:pPr>
        <w:keepNext/>
        <w:rPr>
          <w:rFonts w:ascii="Calibri" w:hAnsi="Calibri" w:cs="Calibri"/>
          <w:iCs/>
          <w:sz w:val="18"/>
          <w:szCs w:val="18"/>
          <w:lang w:val="en-CA"/>
        </w:rPr>
      </w:pPr>
      <w:r w:rsidRPr="00FA474A">
        <w:rPr>
          <w:rFonts w:ascii="Calibri" w:hAnsi="Calibri" w:cs="Calibri"/>
          <w:iCs/>
          <w:sz w:val="18"/>
          <w:szCs w:val="18"/>
          <w:lang w:val="en-CA"/>
        </w:rPr>
        <w:t>Continuous variables are presented as mean ± standard deviation or as median [1st quartile - 3rd quartile].</w:t>
      </w:r>
    </w:p>
    <w:p w14:paraId="7706AE8A" w14:textId="77777777" w:rsidR="00A20C00" w:rsidRDefault="00A20C00" w:rsidP="00A20C00">
      <w:pPr>
        <w:rPr>
          <w:rFonts w:ascii="Calibri" w:eastAsia="Calibri" w:hAnsi="Calibri" w:cs="Calibri"/>
          <w:b/>
          <w:bCs/>
        </w:rPr>
      </w:pPr>
      <w:r w:rsidRPr="00FA474A">
        <w:rPr>
          <w:rFonts w:ascii="Calibri" w:hAnsi="Calibri" w:cs="Calibri"/>
          <w:sz w:val="18"/>
          <w:szCs w:val="18"/>
          <w:lang w:val="en-CA"/>
        </w:rPr>
        <w:t xml:space="preserve">ARDS = </w:t>
      </w:r>
      <w:r>
        <w:rPr>
          <w:rFonts w:ascii="Calibri" w:hAnsi="Calibri" w:cs="Calibri"/>
          <w:sz w:val="18"/>
          <w:szCs w:val="18"/>
          <w:lang w:val="en-CA"/>
        </w:rPr>
        <w:t>a</w:t>
      </w:r>
      <w:r w:rsidRPr="00FA474A">
        <w:rPr>
          <w:rFonts w:ascii="Calibri" w:hAnsi="Calibri" w:cs="Calibri"/>
          <w:sz w:val="18"/>
          <w:szCs w:val="18"/>
          <w:lang w:val="en-CA"/>
        </w:rPr>
        <w:t>cute respiratory distress syndrome</w:t>
      </w:r>
      <w:r>
        <w:rPr>
          <w:b/>
          <w:bCs/>
        </w:rPr>
        <w:br w:type="page"/>
      </w:r>
    </w:p>
    <w:p w14:paraId="5662E888" w14:textId="77777777" w:rsidR="00A20C00" w:rsidRPr="00E26ABD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</w:rPr>
      </w:pPr>
      <w:r w:rsidRPr="006C1B2F">
        <w:rPr>
          <w:b/>
          <w:bCs/>
          <w:color w:val="auto"/>
          <w:sz w:val="24"/>
          <w:szCs w:val="24"/>
        </w:rPr>
        <w:lastRenderedPageBreak/>
        <w:t>Table S</w:t>
      </w:r>
      <w:r>
        <w:rPr>
          <w:b/>
          <w:bCs/>
          <w:color w:val="auto"/>
          <w:sz w:val="24"/>
          <w:szCs w:val="24"/>
        </w:rPr>
        <w:t>11</w:t>
      </w:r>
      <w:r w:rsidRPr="006C1B2F">
        <w:rPr>
          <w:b/>
          <w:bCs/>
          <w:color w:val="auto"/>
          <w:sz w:val="24"/>
          <w:szCs w:val="24"/>
        </w:rPr>
        <w:t xml:space="preserve">. Association between the time elapsed from initial COVID-19 test and postoperative </w:t>
      </w:r>
      <w:r>
        <w:rPr>
          <w:b/>
          <w:bCs/>
          <w:color w:val="auto"/>
          <w:sz w:val="24"/>
          <w:szCs w:val="24"/>
        </w:rPr>
        <w:t>mortality</w:t>
      </w:r>
      <w:r w:rsidRPr="006C1B2F">
        <w:rPr>
          <w:b/>
          <w:bCs/>
          <w:color w:val="auto"/>
          <w:sz w:val="24"/>
          <w:szCs w:val="24"/>
        </w:rPr>
        <w:t xml:space="preserve"> in patients with COVID-19 at time of surgery</w:t>
      </w:r>
    </w:p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5016"/>
        <w:gridCol w:w="3166"/>
        <w:gridCol w:w="1178"/>
      </w:tblGrid>
      <w:tr w:rsidR="00A20C00" w:rsidRPr="006C1B2F" w14:paraId="2D2ABFC7" w14:textId="77777777" w:rsidTr="002B1910">
        <w:trPr>
          <w:cantSplit/>
          <w:tblHeader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2B7F81C0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bookmarkStart w:id="0" w:name="_Hlk153147686"/>
            <w:r w:rsidRPr="006C1B2F">
              <w:rPr>
                <w:rFonts w:ascii="Calibri" w:hAnsi="Calibri" w:cs="Calibri"/>
                <w:b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5A15C25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Hazard Ratio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2A58D68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P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6C1B2F">
              <w:rPr>
                <w:rFonts w:ascii="Calibri" w:hAnsi="Calibri" w:cs="Calibri"/>
                <w:b/>
              </w:rPr>
              <w:t>value</w:t>
            </w:r>
          </w:p>
        </w:tc>
      </w:tr>
      <w:bookmarkEnd w:id="0"/>
      <w:tr w:rsidR="00A20C00" w:rsidRPr="006C1B2F" w14:paraId="1E2CE01D" w14:textId="77777777" w:rsidTr="002D3FE7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C0BFAC0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b/>
                <w:bCs/>
                <w:lang w:val="en-CA"/>
              </w:rPr>
            </w:pPr>
            <w:r w:rsidRPr="00F833A6">
              <w:rPr>
                <w:rFonts w:ascii="Calibri" w:hAnsi="Calibri" w:cs="Calibri"/>
                <w:b/>
                <w:bCs/>
                <w:lang w:val="en-CA"/>
              </w:rPr>
              <w:t>Time from first positive COVID test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529F8033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F833A6">
              <w:rPr>
                <w:rFonts w:ascii="Calibri" w:hAnsi="Calibri" w:cs="Calibri"/>
                <w:b/>
                <w:bCs/>
              </w:rPr>
              <w:t>1.00 (0.99; 1.01)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4C06064F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F833A6">
              <w:rPr>
                <w:rFonts w:ascii="Calibri" w:hAnsi="Calibri" w:cs="Calibri"/>
                <w:b/>
                <w:bCs/>
              </w:rPr>
              <w:t>0.70</w:t>
            </w:r>
          </w:p>
        </w:tc>
      </w:tr>
      <w:tr w:rsidR="00A20C00" w:rsidRPr="006C1B2F" w14:paraId="61F12E2F" w14:textId="77777777" w:rsidTr="002D3FE7">
        <w:trPr>
          <w:cantSplit/>
          <w:jc w:val="center"/>
        </w:trPr>
        <w:tc>
          <w:tcPr>
            <w:tcW w:w="0" w:type="auto"/>
          </w:tcPr>
          <w:p w14:paraId="3A9E8317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 xml:space="preserve">Preoperative hospitalization </w:t>
            </w:r>
          </w:p>
        </w:tc>
        <w:tc>
          <w:tcPr>
            <w:tcW w:w="0" w:type="auto"/>
          </w:tcPr>
          <w:p w14:paraId="6E17D8ED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1.81 (0.15; 22.01)</w:t>
            </w:r>
          </w:p>
        </w:tc>
        <w:tc>
          <w:tcPr>
            <w:tcW w:w="0" w:type="auto"/>
          </w:tcPr>
          <w:p w14:paraId="23E9F88E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0.64</w:t>
            </w:r>
          </w:p>
        </w:tc>
      </w:tr>
      <w:tr w:rsidR="00A20C00" w:rsidRPr="006C1B2F" w14:paraId="5E43BA35" w14:textId="77777777" w:rsidTr="002D3FE7">
        <w:trPr>
          <w:cantSplit/>
          <w:jc w:val="center"/>
        </w:trPr>
        <w:tc>
          <w:tcPr>
            <w:tcW w:w="0" w:type="auto"/>
          </w:tcPr>
          <w:p w14:paraId="7C85AFAA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  <w:lang w:val="en-US"/>
              </w:rPr>
              <w:t>Preoperative oxygen requirement</w:t>
            </w:r>
          </w:p>
        </w:tc>
        <w:tc>
          <w:tcPr>
            <w:tcW w:w="0" w:type="auto"/>
          </w:tcPr>
          <w:p w14:paraId="2FB110DC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0.87 (0.15; 4.97)</w:t>
            </w:r>
          </w:p>
        </w:tc>
        <w:tc>
          <w:tcPr>
            <w:tcW w:w="0" w:type="auto"/>
          </w:tcPr>
          <w:p w14:paraId="36E08464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0.88</w:t>
            </w:r>
          </w:p>
        </w:tc>
      </w:tr>
      <w:tr w:rsidR="00A20C00" w:rsidRPr="006C1B2F" w14:paraId="3B107735" w14:textId="77777777" w:rsidTr="002D3FE7">
        <w:trPr>
          <w:cantSplit/>
          <w:jc w:val="center"/>
        </w:trPr>
        <w:tc>
          <w:tcPr>
            <w:tcW w:w="0" w:type="auto"/>
          </w:tcPr>
          <w:p w14:paraId="674B60D6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lang w:val="en-CA"/>
              </w:rPr>
            </w:pPr>
            <w:r w:rsidRPr="00F833A6">
              <w:rPr>
                <w:rFonts w:ascii="Calibri" w:hAnsi="Calibri" w:cs="Calibri"/>
                <w:lang w:val="en-CA"/>
              </w:rPr>
              <w:t>Urgen</w:t>
            </w:r>
            <w:r>
              <w:rPr>
                <w:rFonts w:ascii="Calibri" w:hAnsi="Calibri" w:cs="Calibri"/>
                <w:lang w:val="en-CA"/>
              </w:rPr>
              <w:t xml:space="preserve">t </w:t>
            </w:r>
            <w:r w:rsidRPr="00F833A6">
              <w:rPr>
                <w:rFonts w:ascii="Calibri" w:hAnsi="Calibri" w:cs="Calibri"/>
                <w:lang w:val="en-CA"/>
              </w:rPr>
              <w:t xml:space="preserve">surgery </w:t>
            </w:r>
          </w:p>
        </w:tc>
        <w:tc>
          <w:tcPr>
            <w:tcW w:w="0" w:type="auto"/>
          </w:tcPr>
          <w:p w14:paraId="51CEECEC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0.82 (0.17; 4.00)</w:t>
            </w:r>
          </w:p>
        </w:tc>
        <w:tc>
          <w:tcPr>
            <w:tcW w:w="0" w:type="auto"/>
          </w:tcPr>
          <w:p w14:paraId="0A640B41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0.80</w:t>
            </w:r>
          </w:p>
        </w:tc>
      </w:tr>
      <w:tr w:rsidR="00A20C00" w:rsidRPr="006C1B2F" w14:paraId="21E91589" w14:textId="77777777" w:rsidTr="002D3FE7">
        <w:trPr>
          <w:cantSplit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01BA07BF" w14:textId="77777777" w:rsidR="00A20C00" w:rsidRPr="00F833A6" w:rsidRDefault="00A20C00" w:rsidP="00C653DE">
            <w:pPr>
              <w:keepNext/>
              <w:spacing w:after="60"/>
              <w:rPr>
                <w:rFonts w:ascii="Calibri" w:hAnsi="Calibri" w:cs="Calibri"/>
                <w:lang w:val="en-CA"/>
              </w:rPr>
            </w:pPr>
            <w:r w:rsidRPr="00F833A6">
              <w:rPr>
                <w:rFonts w:ascii="Calibri" w:hAnsi="Calibri" w:cs="Calibri"/>
                <w:lang w:val="en-CA"/>
              </w:rPr>
              <w:t xml:space="preserve">Major surgery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8C7D58B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0.31 (0.04; 2.63)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05582752" w14:textId="77777777" w:rsidR="00A20C00" w:rsidRPr="00F833A6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F833A6">
              <w:rPr>
                <w:rFonts w:ascii="Calibri" w:hAnsi="Calibri" w:cs="Calibri"/>
              </w:rPr>
              <w:t>0.28</w:t>
            </w:r>
          </w:p>
        </w:tc>
      </w:tr>
      <w:tr w:rsidR="00A20C00" w:rsidRPr="006C1B2F" w14:paraId="4EB5D23C" w14:textId="77777777" w:rsidTr="002D3FE7">
        <w:trPr>
          <w:cantSplit/>
          <w:jc w:val="center"/>
        </w:trPr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05EBEAB6" w14:textId="77777777" w:rsidR="00A20C00" w:rsidRDefault="00A20C00" w:rsidP="00C653DE">
            <w:pPr>
              <w:keepNext/>
              <w:rPr>
                <w:rFonts w:ascii="Calibri" w:hAnsi="Calibri" w:cs="Calibri"/>
                <w:i/>
                <w:sz w:val="16"/>
                <w:szCs w:val="16"/>
                <w:lang w:val="en-CA"/>
              </w:rPr>
            </w:pPr>
            <w:r w:rsidRPr="006C1B2F">
              <w:rPr>
                <w:rFonts w:ascii="Calibri" w:hAnsi="Calibri" w:cs="Calibri"/>
                <w:i/>
                <w:sz w:val="16"/>
                <w:szCs w:val="16"/>
                <w:lang w:val="en-CA"/>
              </w:rPr>
              <w:t>CI = Confidence interval</w:t>
            </w:r>
          </w:p>
          <w:p w14:paraId="4697F599" w14:textId="77777777" w:rsidR="00A20C00" w:rsidRPr="00215895" w:rsidRDefault="00A20C00" w:rsidP="00C653DE">
            <w:pPr>
              <w:keepNext/>
              <w:rPr>
                <w:rFonts w:ascii="Calibri" w:hAnsi="Calibri" w:cs="Calibri"/>
                <w:i/>
                <w:sz w:val="16"/>
                <w:szCs w:val="16"/>
                <w:lang w:val="en-US"/>
              </w:rPr>
            </w:pPr>
            <w:r w:rsidRPr="006C1B2F">
              <w:rPr>
                <w:rFonts w:ascii="Calibri" w:hAnsi="Calibri" w:cs="Calibri"/>
                <w:i/>
                <w:sz w:val="16"/>
                <w:szCs w:val="16"/>
                <w:lang w:val="en-CA"/>
              </w:rPr>
              <w:t>This model has center as frailty effect.</w:t>
            </w:r>
            <w:r>
              <w:rPr>
                <w:rFonts w:ascii="Calibri" w:hAnsi="Calibri" w:cs="Calibri"/>
                <w:i/>
                <w:sz w:val="16"/>
                <w:szCs w:val="16"/>
                <w:lang w:val="en-CA"/>
              </w:rPr>
              <w:t xml:space="preserve"> </w:t>
            </w:r>
            <w:r w:rsidRPr="001D01AA">
              <w:rPr>
                <w:rFonts w:ascii="Calibri" w:hAnsi="Calibri" w:cs="Calibri"/>
                <w:i/>
                <w:sz w:val="16"/>
                <w:szCs w:val="16"/>
                <w:lang w:val="en-CA"/>
              </w:rPr>
              <w:t>Number of events = 8 (N=206)</w:t>
            </w:r>
          </w:p>
        </w:tc>
      </w:tr>
      <w:tr w:rsidR="00A20C00" w:rsidRPr="006C1B2F" w14:paraId="6A22D558" w14:textId="77777777" w:rsidTr="006C6E40">
        <w:trPr>
          <w:cantSplit/>
          <w:jc w:val="center"/>
        </w:trPr>
        <w:tc>
          <w:tcPr>
            <w:tcW w:w="0" w:type="auto"/>
            <w:gridSpan w:val="3"/>
          </w:tcPr>
          <w:p w14:paraId="304F37F7" w14:textId="77777777" w:rsidR="00A20C00" w:rsidRPr="006C1B2F" w:rsidRDefault="00A20C00" w:rsidP="00C653DE">
            <w:pPr>
              <w:keepNext/>
              <w:rPr>
                <w:rFonts w:ascii="Calibri" w:hAnsi="Calibri" w:cs="Calibri"/>
                <w:i/>
                <w:sz w:val="16"/>
                <w:szCs w:val="16"/>
                <w:lang w:val="en-CA"/>
              </w:rPr>
            </w:pPr>
          </w:p>
        </w:tc>
      </w:tr>
    </w:tbl>
    <w:p w14:paraId="555F9045" w14:textId="77777777" w:rsidR="00A20C00" w:rsidRPr="006C1B2F" w:rsidRDefault="00A20C00" w:rsidP="00A20C00">
      <w:pPr>
        <w:rPr>
          <w:rFonts w:ascii="Calibri" w:eastAsia="Calibri" w:hAnsi="Calibri" w:cs="Calibri"/>
          <w:b/>
        </w:rPr>
      </w:pPr>
    </w:p>
    <w:p w14:paraId="4E2E9835" w14:textId="77777777" w:rsidR="00A20C00" w:rsidRPr="00E26ABD" w:rsidRDefault="00A20C00" w:rsidP="00A20C00">
      <w:pPr>
        <w:pStyle w:val="Heading2"/>
        <w:jc w:val="both"/>
        <w:rPr>
          <w:b/>
          <w:bCs/>
          <w:color w:val="auto"/>
          <w:sz w:val="24"/>
          <w:szCs w:val="24"/>
        </w:rPr>
      </w:pPr>
      <w:r w:rsidRPr="006C1B2F">
        <w:rPr>
          <w:b/>
          <w:bCs/>
          <w:color w:val="auto"/>
          <w:sz w:val="24"/>
          <w:szCs w:val="24"/>
        </w:rPr>
        <w:t>Table S</w:t>
      </w:r>
      <w:r>
        <w:rPr>
          <w:b/>
          <w:bCs/>
          <w:color w:val="auto"/>
          <w:sz w:val="24"/>
          <w:szCs w:val="24"/>
        </w:rPr>
        <w:t>12</w:t>
      </w:r>
      <w:r w:rsidRPr="006C1B2F">
        <w:rPr>
          <w:b/>
          <w:bCs/>
          <w:color w:val="auto"/>
          <w:sz w:val="24"/>
          <w:szCs w:val="24"/>
        </w:rPr>
        <w:t xml:space="preserve">. Association between </w:t>
      </w:r>
      <w:r>
        <w:rPr>
          <w:b/>
          <w:bCs/>
          <w:color w:val="auto"/>
          <w:sz w:val="24"/>
          <w:szCs w:val="24"/>
        </w:rPr>
        <w:t xml:space="preserve">“recovered status” and </w:t>
      </w:r>
      <w:r w:rsidRPr="006C1B2F">
        <w:rPr>
          <w:b/>
          <w:bCs/>
          <w:color w:val="auto"/>
          <w:sz w:val="24"/>
          <w:szCs w:val="24"/>
        </w:rPr>
        <w:t xml:space="preserve">postoperative pulmonary complications </w:t>
      </w:r>
      <w:r>
        <w:rPr>
          <w:b/>
          <w:bCs/>
          <w:color w:val="auto"/>
          <w:sz w:val="24"/>
          <w:szCs w:val="24"/>
        </w:rPr>
        <w:t>compared to asymptomatic carriers</w:t>
      </w:r>
    </w:p>
    <w:tbl>
      <w:tblPr>
        <w:tblStyle w:val="Table"/>
        <w:tblW w:w="5000" w:type="pct"/>
        <w:jc w:val="center"/>
        <w:tblCellMar>
          <w:left w:w="60" w:type="dxa"/>
          <w:right w:w="60" w:type="dxa"/>
        </w:tblCellMar>
        <w:tblLook w:val="0000" w:firstRow="0" w:lastRow="0" w:firstColumn="0" w:lastColumn="0" w:noHBand="0" w:noVBand="0"/>
      </w:tblPr>
      <w:tblGrid>
        <w:gridCol w:w="5815"/>
        <w:gridCol w:w="2463"/>
        <w:gridCol w:w="1082"/>
      </w:tblGrid>
      <w:tr w:rsidR="00A20C00" w:rsidRPr="006C1B2F" w14:paraId="088E87DE" w14:textId="77777777" w:rsidTr="002B1910">
        <w:trPr>
          <w:cantSplit/>
          <w:tblHeader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6C920DBB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Variable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3A25AF07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Odds Ratio (95% CI)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6A6A6" w:themeFill="background1" w:themeFillShade="A6"/>
          </w:tcPr>
          <w:p w14:paraId="52B86F31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b/>
              </w:rPr>
              <w:t>P</w:t>
            </w:r>
            <w:r>
              <w:rPr>
                <w:rFonts w:ascii="Calibri" w:hAnsi="Calibri" w:cs="Calibri"/>
                <w:b/>
              </w:rPr>
              <w:t xml:space="preserve"> </w:t>
            </w:r>
            <w:r w:rsidRPr="006C1B2F">
              <w:rPr>
                <w:rFonts w:ascii="Calibri" w:hAnsi="Calibri" w:cs="Calibri"/>
                <w:b/>
              </w:rPr>
              <w:t>value</w:t>
            </w:r>
          </w:p>
        </w:tc>
      </w:tr>
      <w:tr w:rsidR="00A20C00" w:rsidRPr="006C1B2F" w14:paraId="5790C187" w14:textId="77777777" w:rsidTr="002B1910">
        <w:trPr>
          <w:cantSplit/>
          <w:jc w:val="center"/>
        </w:trPr>
        <w:tc>
          <w:tcPr>
            <w:tcW w:w="0" w:type="auto"/>
            <w:tcBorders>
              <w:top w:val="single" w:sz="4" w:space="0" w:color="auto"/>
            </w:tcBorders>
          </w:tcPr>
          <w:p w14:paraId="5EFEF3B0" w14:textId="77777777" w:rsidR="00A20C00" w:rsidRPr="002B1910" w:rsidRDefault="00A20C00" w:rsidP="00C653DE">
            <w:pPr>
              <w:keepNext/>
              <w:spacing w:after="60"/>
              <w:rPr>
                <w:rFonts w:ascii="Calibri" w:hAnsi="Calibri" w:cs="Calibri"/>
                <w:b/>
                <w:bCs/>
                <w:lang w:val="en-US"/>
              </w:rPr>
            </w:pPr>
            <w:r w:rsidRPr="002B1910">
              <w:rPr>
                <w:rFonts w:ascii="Calibri" w:hAnsi="Calibri" w:cs="Calibri"/>
                <w:b/>
                <w:bCs/>
                <w:lang w:val="en-US"/>
              </w:rPr>
              <w:t>Recovered status (versus asymptomatic carriers)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75D78EEF" w14:textId="77777777" w:rsidR="00A20C00" w:rsidRPr="002B191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2B1910">
              <w:rPr>
                <w:rFonts w:ascii="Calibri" w:hAnsi="Calibri" w:cs="Calibri"/>
                <w:b/>
                <w:bCs/>
              </w:rPr>
              <w:t>1.60 (0.57; 4.45)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69936B85" w14:textId="77777777" w:rsidR="00A20C00" w:rsidRPr="002B1910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/>
                <w:bCs/>
              </w:rPr>
            </w:pPr>
            <w:r w:rsidRPr="002B1910">
              <w:rPr>
                <w:rFonts w:ascii="Calibri" w:hAnsi="Calibri" w:cs="Calibri"/>
                <w:b/>
                <w:bCs/>
              </w:rPr>
              <w:t>0.37</w:t>
            </w:r>
          </w:p>
        </w:tc>
      </w:tr>
      <w:tr w:rsidR="00A20C00" w:rsidRPr="006C1B2F" w14:paraId="26D6003E" w14:textId="77777777" w:rsidTr="00782C45">
        <w:trPr>
          <w:cantSplit/>
          <w:jc w:val="center"/>
        </w:trPr>
        <w:tc>
          <w:tcPr>
            <w:tcW w:w="0" w:type="auto"/>
          </w:tcPr>
          <w:p w14:paraId="675D4DAE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 xml:space="preserve">Preoperative hospitalization </w:t>
            </w:r>
          </w:p>
        </w:tc>
        <w:tc>
          <w:tcPr>
            <w:tcW w:w="0" w:type="auto"/>
          </w:tcPr>
          <w:p w14:paraId="0179ECC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3.83 (1.25; 11.71)</w:t>
            </w:r>
          </w:p>
        </w:tc>
        <w:tc>
          <w:tcPr>
            <w:tcW w:w="0" w:type="auto"/>
          </w:tcPr>
          <w:p w14:paraId="3D7E06C1" w14:textId="77777777" w:rsidR="00A20C00" w:rsidRPr="00837E3E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  <w:bCs/>
              </w:rPr>
            </w:pPr>
            <w:r w:rsidRPr="00837E3E">
              <w:rPr>
                <w:rFonts w:ascii="Calibri" w:hAnsi="Calibri" w:cs="Calibri"/>
                <w:bCs/>
              </w:rPr>
              <w:t>0.02</w:t>
            </w:r>
          </w:p>
        </w:tc>
      </w:tr>
      <w:tr w:rsidR="00A20C00" w:rsidRPr="006C1B2F" w14:paraId="7A534C2D" w14:textId="77777777" w:rsidTr="00782C45">
        <w:trPr>
          <w:cantSplit/>
          <w:jc w:val="center"/>
        </w:trPr>
        <w:tc>
          <w:tcPr>
            <w:tcW w:w="0" w:type="auto"/>
          </w:tcPr>
          <w:p w14:paraId="7AD41F90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  <w:lang w:val="en-US"/>
              </w:rPr>
              <w:t xml:space="preserve">Preoperative oxygen </w:t>
            </w:r>
            <w:r>
              <w:rPr>
                <w:rFonts w:ascii="Calibri" w:hAnsi="Calibri" w:cs="Calibri"/>
                <w:lang w:val="en-US"/>
              </w:rPr>
              <w:t>requirement</w:t>
            </w:r>
          </w:p>
        </w:tc>
        <w:tc>
          <w:tcPr>
            <w:tcW w:w="0" w:type="auto"/>
          </w:tcPr>
          <w:p w14:paraId="36CBDDBC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1.78 (0.70; 4.56)</w:t>
            </w:r>
          </w:p>
        </w:tc>
        <w:tc>
          <w:tcPr>
            <w:tcW w:w="0" w:type="auto"/>
          </w:tcPr>
          <w:p w14:paraId="46064A0A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0.23</w:t>
            </w:r>
          </w:p>
        </w:tc>
      </w:tr>
      <w:tr w:rsidR="00A20C00" w:rsidRPr="006C1B2F" w14:paraId="333790A9" w14:textId="77777777" w:rsidTr="002D3FE7">
        <w:trPr>
          <w:cantSplit/>
          <w:jc w:val="center"/>
        </w:trPr>
        <w:tc>
          <w:tcPr>
            <w:tcW w:w="0" w:type="auto"/>
          </w:tcPr>
          <w:p w14:paraId="689E65C9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CA"/>
              </w:rPr>
            </w:pPr>
            <w:r w:rsidRPr="006C1B2F">
              <w:rPr>
                <w:rFonts w:ascii="Calibri" w:hAnsi="Calibri" w:cs="Calibri"/>
                <w:lang w:val="en-CA"/>
              </w:rPr>
              <w:t>Urgen</w:t>
            </w:r>
            <w:r>
              <w:rPr>
                <w:rFonts w:ascii="Calibri" w:hAnsi="Calibri" w:cs="Calibri"/>
                <w:lang w:val="en-CA"/>
              </w:rPr>
              <w:t xml:space="preserve">t </w:t>
            </w:r>
            <w:r w:rsidRPr="006C1B2F">
              <w:rPr>
                <w:rFonts w:ascii="Calibri" w:hAnsi="Calibri" w:cs="Calibri"/>
                <w:lang w:val="en-CA"/>
              </w:rPr>
              <w:t xml:space="preserve">surgery </w:t>
            </w:r>
          </w:p>
        </w:tc>
        <w:tc>
          <w:tcPr>
            <w:tcW w:w="0" w:type="auto"/>
          </w:tcPr>
          <w:p w14:paraId="1FB3D193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0.41 (0.16; 1.02)</w:t>
            </w:r>
          </w:p>
        </w:tc>
        <w:tc>
          <w:tcPr>
            <w:tcW w:w="0" w:type="auto"/>
          </w:tcPr>
          <w:p w14:paraId="507BAA0D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0.05</w:t>
            </w:r>
          </w:p>
        </w:tc>
      </w:tr>
      <w:tr w:rsidR="00A20C00" w:rsidRPr="006C1B2F" w14:paraId="1EA61077" w14:textId="77777777" w:rsidTr="002D3FE7">
        <w:trPr>
          <w:cantSplit/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75B5785C" w14:textId="77777777" w:rsidR="00A20C00" w:rsidRPr="006C1B2F" w:rsidRDefault="00A20C00" w:rsidP="00C653DE">
            <w:pPr>
              <w:keepNext/>
              <w:spacing w:after="60"/>
              <w:rPr>
                <w:rFonts w:ascii="Calibri" w:hAnsi="Calibri" w:cs="Calibri"/>
                <w:lang w:val="en-CA"/>
              </w:rPr>
            </w:pPr>
            <w:r>
              <w:rPr>
                <w:rFonts w:ascii="Calibri" w:hAnsi="Calibri" w:cs="Calibri"/>
                <w:lang w:val="en-CA"/>
              </w:rPr>
              <w:t>Major</w:t>
            </w:r>
            <w:r w:rsidRPr="006C1B2F">
              <w:rPr>
                <w:rFonts w:ascii="Calibri" w:hAnsi="Calibri" w:cs="Calibri"/>
                <w:lang w:val="en-CA"/>
              </w:rPr>
              <w:t xml:space="preserve"> surgery 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4DD760E0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2.14 (0.95; 4.83)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5AAC4A2A" w14:textId="77777777" w:rsidR="00A20C00" w:rsidRPr="006C1B2F" w:rsidRDefault="00A20C00" w:rsidP="00C653DE">
            <w:pPr>
              <w:keepNext/>
              <w:spacing w:after="60"/>
              <w:jc w:val="center"/>
              <w:rPr>
                <w:rFonts w:ascii="Calibri" w:hAnsi="Calibri" w:cs="Calibri"/>
              </w:rPr>
            </w:pPr>
            <w:r w:rsidRPr="006C1B2F">
              <w:rPr>
                <w:rFonts w:ascii="Calibri" w:hAnsi="Calibri" w:cs="Calibri"/>
              </w:rPr>
              <w:t>0.07</w:t>
            </w:r>
          </w:p>
        </w:tc>
      </w:tr>
      <w:tr w:rsidR="00A20C00" w:rsidRPr="006C1B2F" w14:paraId="46D5106F" w14:textId="77777777" w:rsidTr="002D3FE7">
        <w:trPr>
          <w:cantSplit/>
          <w:jc w:val="center"/>
        </w:trPr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63D26B96" w14:textId="77777777" w:rsidR="00A20C00" w:rsidRDefault="00A20C00" w:rsidP="00C653DE">
            <w:pPr>
              <w:keepNext/>
              <w:rPr>
                <w:rFonts w:ascii="Calibri" w:hAnsi="Calibri" w:cs="Calibri"/>
                <w:i/>
                <w:sz w:val="16"/>
                <w:szCs w:val="16"/>
                <w:lang w:val="en-CA"/>
              </w:rPr>
            </w:pPr>
            <w:r w:rsidRPr="006C1B2F">
              <w:rPr>
                <w:rFonts w:ascii="Calibri" w:hAnsi="Calibri" w:cs="Calibri"/>
                <w:i/>
                <w:sz w:val="16"/>
                <w:szCs w:val="16"/>
                <w:lang w:val="en-CA"/>
              </w:rPr>
              <w:t>C.I. = Confidence interval</w:t>
            </w:r>
          </w:p>
          <w:p w14:paraId="1A7648D7" w14:textId="77777777" w:rsidR="00A20C00" w:rsidRPr="00A31702" w:rsidRDefault="00A20C00" w:rsidP="00C653DE">
            <w:pPr>
              <w:keepNext/>
              <w:rPr>
                <w:rFonts w:ascii="Calibri" w:hAnsi="Calibri" w:cs="Calibri"/>
                <w:i/>
                <w:sz w:val="16"/>
                <w:szCs w:val="16"/>
                <w:lang w:val="en-CA"/>
              </w:rPr>
            </w:pPr>
            <w:r w:rsidRPr="006C1B2F">
              <w:rPr>
                <w:rFonts w:ascii="Calibri" w:hAnsi="Calibri" w:cs="Calibri"/>
                <w:i/>
                <w:sz w:val="16"/>
                <w:szCs w:val="16"/>
                <w:lang w:val="en-CA"/>
              </w:rPr>
              <w:t>This model has center as a random effect.</w:t>
            </w:r>
            <w:r>
              <w:rPr>
                <w:rFonts w:ascii="Calibri" w:hAnsi="Calibri" w:cs="Calibri"/>
                <w:i/>
                <w:sz w:val="16"/>
                <w:szCs w:val="16"/>
                <w:lang w:val="en-CA"/>
              </w:rPr>
              <w:t xml:space="preserve"> Intracluster correlation = 0.025</w:t>
            </w:r>
          </w:p>
        </w:tc>
      </w:tr>
      <w:tr w:rsidR="00A20C00" w:rsidRPr="006C1B2F" w14:paraId="778927A5" w14:textId="77777777" w:rsidTr="006C6E40">
        <w:trPr>
          <w:cantSplit/>
          <w:jc w:val="center"/>
        </w:trPr>
        <w:tc>
          <w:tcPr>
            <w:tcW w:w="0" w:type="auto"/>
            <w:gridSpan w:val="3"/>
          </w:tcPr>
          <w:p w14:paraId="76E4523B" w14:textId="77777777" w:rsidR="00A20C00" w:rsidRDefault="00A20C00" w:rsidP="00C653DE">
            <w:pPr>
              <w:keepNext/>
              <w:rPr>
                <w:rFonts w:ascii="Calibri" w:hAnsi="Calibri" w:cs="Calibri"/>
                <w:i/>
                <w:sz w:val="16"/>
                <w:szCs w:val="16"/>
                <w:lang w:val="en-CA"/>
              </w:rPr>
            </w:pPr>
          </w:p>
          <w:p w14:paraId="30338E75" w14:textId="77777777" w:rsidR="00A20C00" w:rsidRDefault="00A20C00" w:rsidP="00C653DE">
            <w:pPr>
              <w:pStyle w:val="Heading2"/>
              <w:spacing w:before="0"/>
              <w:jc w:val="both"/>
              <w:rPr>
                <w:b/>
                <w:bCs/>
                <w:color w:val="auto"/>
                <w:lang w:val="en-US"/>
              </w:rPr>
            </w:pPr>
          </w:p>
          <w:p w14:paraId="44ECDD12" w14:textId="77777777" w:rsidR="00A20C00" w:rsidRPr="000A6689" w:rsidRDefault="00A20C00" w:rsidP="00C653DE">
            <w:pPr>
              <w:pStyle w:val="Heading2"/>
              <w:spacing w:before="0"/>
              <w:jc w:val="both"/>
              <w:rPr>
                <w:b/>
                <w:bCs/>
                <w:color w:val="auto"/>
                <w:sz w:val="24"/>
                <w:szCs w:val="24"/>
                <w:lang w:val="en-US"/>
              </w:rPr>
            </w:pPr>
            <w:r w:rsidRPr="000A6689">
              <w:rPr>
                <w:b/>
                <w:bCs/>
                <w:color w:val="auto"/>
                <w:sz w:val="24"/>
                <w:szCs w:val="24"/>
                <w:lang w:val="en-US"/>
              </w:rPr>
              <w:t>Table S13. Association between “recovered status” and in-hospital mortality compared to asymptomatic carriers</w:t>
            </w:r>
          </w:p>
          <w:tbl>
            <w:tblPr>
              <w:tblStyle w:val="TableNormal1"/>
              <w:tblW w:w="5000" w:type="pct"/>
              <w:tblInd w:w="0" w:type="dxa"/>
              <w:tblLook w:val="0000" w:firstRow="0" w:lastRow="0" w:firstColumn="0" w:lastColumn="0" w:noHBand="0" w:noVBand="0"/>
            </w:tblPr>
            <w:tblGrid>
              <w:gridCol w:w="5668"/>
              <w:gridCol w:w="2512"/>
              <w:gridCol w:w="1060"/>
            </w:tblGrid>
            <w:tr w:rsidR="00A20C00" w:rsidRPr="006C1B2F" w14:paraId="48043C3A" w14:textId="77777777" w:rsidTr="002B1910"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4DE9C8B7" w14:textId="77777777" w:rsidR="00A20C00" w:rsidRPr="006C1B2F" w:rsidRDefault="00A20C00" w:rsidP="00C653DE">
                  <w:pPr>
                    <w:keepNext/>
                    <w:spacing w:after="60"/>
                    <w:rPr>
                      <w:rFonts w:ascii="Calibri" w:hAnsi="Calibri" w:cs="Calibri"/>
                    </w:rPr>
                  </w:pPr>
                  <w:r w:rsidRPr="006C1B2F">
                    <w:rPr>
                      <w:rFonts w:ascii="Calibri" w:hAnsi="Calibri" w:cs="Calibri"/>
                      <w:b/>
                      <w:sz w:val="20"/>
                    </w:rPr>
                    <w:t>Variable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1CC5F1C5" w14:textId="77777777" w:rsidR="00A20C00" w:rsidRPr="006C1B2F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</w:rPr>
                  </w:pPr>
                  <w:r w:rsidRPr="006C1B2F">
                    <w:rPr>
                      <w:rFonts w:ascii="Calibri" w:hAnsi="Calibri" w:cs="Calibri"/>
                      <w:b/>
                      <w:sz w:val="20"/>
                    </w:rPr>
                    <w:t>Hazard Ratio (95% CI)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  <w:bottom w:val="single" w:sz="4" w:space="0" w:color="auto"/>
                  </w:tcBorders>
                  <w:shd w:val="clear" w:color="auto" w:fill="A6A6A6" w:themeFill="background1" w:themeFillShade="A6"/>
                </w:tcPr>
                <w:p w14:paraId="70D8CB82" w14:textId="77777777" w:rsidR="00A20C00" w:rsidRPr="006C1B2F" w:rsidRDefault="00A20C00" w:rsidP="00C653DE">
                  <w:pPr>
                    <w:pStyle w:val="TableParagraph"/>
                    <w:spacing w:before="0"/>
                    <w:ind w:left="136"/>
                    <w:jc w:val="left"/>
                    <w:rPr>
                      <w:rFonts w:ascii="Calibri" w:hAnsi="Calibri" w:cs="Calibri"/>
                      <w:b/>
                      <w:spacing w:val="-2"/>
                      <w:w w:val="105"/>
                      <w:sz w:val="20"/>
                      <w:szCs w:val="20"/>
                    </w:rPr>
                  </w:pPr>
                  <w:r w:rsidRPr="006C1B2F">
                    <w:rPr>
                      <w:rFonts w:ascii="Calibri" w:hAnsi="Calibri" w:cs="Calibri"/>
                      <w:b/>
                    </w:rPr>
                    <w:t>P</w:t>
                  </w:r>
                  <w:r>
                    <w:rPr>
                      <w:rFonts w:ascii="Calibri" w:hAnsi="Calibri" w:cs="Calibri"/>
                      <w:b/>
                    </w:rPr>
                    <w:t xml:space="preserve"> </w:t>
                  </w:r>
                  <w:r w:rsidRPr="006C1B2F">
                    <w:rPr>
                      <w:rFonts w:ascii="Calibri" w:hAnsi="Calibri" w:cs="Calibri"/>
                      <w:b/>
                      <w:sz w:val="20"/>
                    </w:rPr>
                    <w:t>value</w:t>
                  </w:r>
                </w:p>
              </w:tc>
            </w:tr>
            <w:tr w:rsidR="00A20C00" w:rsidRPr="006C1B2F" w14:paraId="166AC590" w14:textId="77777777" w:rsidTr="006C6E40"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65875C9A" w14:textId="77777777" w:rsidR="00A20C00" w:rsidRPr="00F833A6" w:rsidRDefault="00A20C00" w:rsidP="00C653DE">
                  <w:pPr>
                    <w:keepNext/>
                    <w:spacing w:after="60"/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</w:pPr>
                  <w:r w:rsidRPr="00F833A6">
                    <w:rPr>
                      <w:rFonts w:ascii="Calibri" w:hAnsi="Calibri" w:cs="Calibri"/>
                      <w:b/>
                      <w:bCs/>
                      <w:sz w:val="20"/>
                      <w:szCs w:val="20"/>
                    </w:rPr>
                    <w:t>Recovered status (versus asymptomatic carriers)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14F8707E" w14:textId="77777777" w:rsidR="00A20C00" w:rsidRPr="00353C64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b/>
                      <w:bCs/>
                      <w:highlight w:val="yellow"/>
                    </w:rPr>
                  </w:pPr>
                  <w:r w:rsidRPr="00353C64">
                    <w:rPr>
                      <w:rFonts w:ascii="Calibri" w:hAnsi="Calibri"/>
                      <w:b/>
                      <w:bCs/>
                      <w:sz w:val="20"/>
                    </w:rPr>
                    <w:t>0.74 (0.24; 2.28)</w:t>
                  </w:r>
                </w:p>
              </w:tc>
              <w:tc>
                <w:tcPr>
                  <w:tcW w:w="0" w:type="auto"/>
                  <w:tcBorders>
                    <w:top w:val="single" w:sz="4" w:space="0" w:color="auto"/>
                  </w:tcBorders>
                </w:tcPr>
                <w:p w14:paraId="1A003E82" w14:textId="77777777" w:rsidR="00A20C00" w:rsidRPr="00353C64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b/>
                      <w:bCs/>
                      <w:highlight w:val="yellow"/>
                    </w:rPr>
                  </w:pPr>
                  <w:r w:rsidRPr="00353C64">
                    <w:rPr>
                      <w:rFonts w:ascii="Calibri" w:hAnsi="Calibri"/>
                      <w:b/>
                      <w:bCs/>
                      <w:sz w:val="20"/>
                    </w:rPr>
                    <w:t>0.60</w:t>
                  </w:r>
                </w:p>
              </w:tc>
            </w:tr>
            <w:tr w:rsidR="00A20C00" w:rsidRPr="006C1B2F" w14:paraId="00038BC1" w14:textId="77777777" w:rsidTr="006C6E40">
              <w:tc>
                <w:tcPr>
                  <w:tcW w:w="0" w:type="auto"/>
                </w:tcPr>
                <w:p w14:paraId="1929F1F8" w14:textId="77777777" w:rsidR="00A20C00" w:rsidRPr="00F833A6" w:rsidRDefault="00A20C00" w:rsidP="00C653DE">
                  <w:pPr>
                    <w:keepNext/>
                    <w:spacing w:after="6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F833A6">
                    <w:rPr>
                      <w:rFonts w:ascii="Calibri" w:hAnsi="Calibri" w:cs="Calibri"/>
                      <w:sz w:val="20"/>
                      <w:szCs w:val="20"/>
                    </w:rPr>
                    <w:t xml:space="preserve">Preoperative hospitalization </w:t>
                  </w:r>
                </w:p>
              </w:tc>
              <w:tc>
                <w:tcPr>
                  <w:tcW w:w="0" w:type="auto"/>
                </w:tcPr>
                <w:p w14:paraId="79346399" w14:textId="77777777" w:rsidR="00A20C00" w:rsidRPr="00003A86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sz w:val="20"/>
                      <w:highlight w:val="yellow"/>
                    </w:rPr>
                  </w:pPr>
                  <w:r>
                    <w:rPr>
                      <w:rFonts w:ascii="Calibri" w:hAnsi="Calibri"/>
                      <w:sz w:val="20"/>
                    </w:rPr>
                    <w:t>2.15 (0.42; 11.01)</w:t>
                  </w:r>
                </w:p>
              </w:tc>
              <w:tc>
                <w:tcPr>
                  <w:tcW w:w="0" w:type="auto"/>
                </w:tcPr>
                <w:p w14:paraId="69DDE0BC" w14:textId="77777777" w:rsidR="00A20C00" w:rsidRPr="00003A86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sz w:val="20"/>
                      <w:highlight w:val="yellow"/>
                    </w:rPr>
                  </w:pPr>
                  <w:r>
                    <w:rPr>
                      <w:rFonts w:ascii="Calibri" w:hAnsi="Calibri"/>
                      <w:sz w:val="20"/>
                    </w:rPr>
                    <w:t>0.36</w:t>
                  </w:r>
                </w:p>
              </w:tc>
            </w:tr>
            <w:tr w:rsidR="00A20C00" w:rsidRPr="006C1B2F" w14:paraId="208B71C3" w14:textId="77777777" w:rsidTr="006C6E40">
              <w:tc>
                <w:tcPr>
                  <w:tcW w:w="0" w:type="auto"/>
                </w:tcPr>
                <w:p w14:paraId="23151D78" w14:textId="77777777" w:rsidR="00A20C00" w:rsidRPr="00F833A6" w:rsidRDefault="00A20C00" w:rsidP="00C653DE">
                  <w:pPr>
                    <w:keepNext/>
                    <w:spacing w:after="60"/>
                    <w:rPr>
                      <w:rFonts w:ascii="Calibri" w:hAnsi="Calibri" w:cs="Calibri"/>
                      <w:sz w:val="20"/>
                      <w:szCs w:val="20"/>
                    </w:rPr>
                  </w:pPr>
                  <w:r w:rsidRPr="00F833A6">
                    <w:rPr>
                      <w:rFonts w:ascii="Calibri" w:hAnsi="Calibri" w:cs="Calibri"/>
                      <w:sz w:val="20"/>
                      <w:szCs w:val="20"/>
                    </w:rPr>
                    <w:t>Preoperative oxygen requirement</w:t>
                  </w:r>
                </w:p>
              </w:tc>
              <w:tc>
                <w:tcPr>
                  <w:tcW w:w="0" w:type="auto"/>
                </w:tcPr>
                <w:p w14:paraId="7C183A77" w14:textId="77777777" w:rsidR="00A20C00" w:rsidRPr="00003A86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sz w:val="20"/>
                      <w:highlight w:val="yellow"/>
                    </w:rPr>
                  </w:pPr>
                  <w:r>
                    <w:rPr>
                      <w:rFonts w:ascii="Calibri" w:hAnsi="Calibri"/>
                      <w:sz w:val="20"/>
                    </w:rPr>
                    <w:t>1.11 (0.34; 3.67)</w:t>
                  </w:r>
                </w:p>
              </w:tc>
              <w:tc>
                <w:tcPr>
                  <w:tcW w:w="0" w:type="auto"/>
                </w:tcPr>
                <w:p w14:paraId="4887E5E6" w14:textId="77777777" w:rsidR="00A20C00" w:rsidRPr="00003A86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sz w:val="20"/>
                      <w:highlight w:val="yellow"/>
                    </w:rPr>
                  </w:pPr>
                  <w:r>
                    <w:rPr>
                      <w:rFonts w:ascii="Calibri" w:hAnsi="Calibri"/>
                      <w:sz w:val="20"/>
                    </w:rPr>
                    <w:t>0.86</w:t>
                  </w:r>
                </w:p>
              </w:tc>
            </w:tr>
            <w:tr w:rsidR="00A20C00" w:rsidRPr="006C1B2F" w14:paraId="0B55A23E" w14:textId="77777777" w:rsidTr="006C6E40">
              <w:tc>
                <w:tcPr>
                  <w:tcW w:w="0" w:type="auto"/>
                </w:tcPr>
                <w:p w14:paraId="20980B13" w14:textId="77777777" w:rsidR="00A20C00" w:rsidRPr="00F833A6" w:rsidRDefault="00A20C00" w:rsidP="00C653DE">
                  <w:pPr>
                    <w:keepNext/>
                    <w:spacing w:after="60"/>
                    <w:rPr>
                      <w:rFonts w:ascii="Calibri" w:hAnsi="Calibri" w:cs="Calibri"/>
                      <w:sz w:val="20"/>
                      <w:szCs w:val="20"/>
                      <w:lang w:val="en-CA"/>
                    </w:rPr>
                  </w:pPr>
                  <w:r w:rsidRPr="00F833A6">
                    <w:rPr>
                      <w:rFonts w:ascii="Calibri" w:hAnsi="Calibri" w:cs="Calibri"/>
                      <w:sz w:val="20"/>
                      <w:szCs w:val="20"/>
                      <w:lang w:val="en-CA"/>
                    </w:rPr>
                    <w:t>Urgen</w:t>
                  </w:r>
                  <w:r>
                    <w:rPr>
                      <w:rFonts w:ascii="Calibri" w:hAnsi="Calibri" w:cs="Calibri"/>
                      <w:sz w:val="20"/>
                      <w:szCs w:val="20"/>
                      <w:lang w:val="en-CA"/>
                    </w:rPr>
                    <w:t xml:space="preserve">t </w:t>
                  </w:r>
                  <w:r w:rsidRPr="60498C3B">
                    <w:rPr>
                      <w:rFonts w:ascii="Calibri" w:hAnsi="Calibri" w:cs="Calibri"/>
                      <w:sz w:val="20"/>
                      <w:szCs w:val="20"/>
                      <w:lang w:val="en-CA"/>
                    </w:rPr>
                    <w:t>surgery</w:t>
                  </w:r>
                  <w:r w:rsidRPr="00F833A6">
                    <w:rPr>
                      <w:rFonts w:ascii="Calibri" w:hAnsi="Calibri" w:cs="Calibri"/>
                      <w:sz w:val="20"/>
                      <w:szCs w:val="20"/>
                      <w:lang w:val="en-CA"/>
                    </w:rPr>
                    <w:t xml:space="preserve"> </w:t>
                  </w:r>
                </w:p>
              </w:tc>
              <w:tc>
                <w:tcPr>
                  <w:tcW w:w="0" w:type="auto"/>
                </w:tcPr>
                <w:p w14:paraId="03EDAB74" w14:textId="77777777" w:rsidR="00A20C00" w:rsidRPr="00003A86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sz w:val="20"/>
                      <w:highlight w:val="yellow"/>
                    </w:rPr>
                  </w:pPr>
                  <w:r>
                    <w:rPr>
                      <w:rFonts w:ascii="Calibri" w:hAnsi="Calibri"/>
                      <w:sz w:val="20"/>
                    </w:rPr>
                    <w:t>0.55 (0.17; 1.75)</w:t>
                  </w:r>
                </w:p>
              </w:tc>
              <w:tc>
                <w:tcPr>
                  <w:tcW w:w="0" w:type="auto"/>
                </w:tcPr>
                <w:p w14:paraId="4FD7228F" w14:textId="77777777" w:rsidR="00A20C00" w:rsidRPr="00003A86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sz w:val="20"/>
                      <w:highlight w:val="yellow"/>
                    </w:rPr>
                  </w:pPr>
                  <w:r>
                    <w:rPr>
                      <w:rFonts w:ascii="Calibri" w:hAnsi="Calibri"/>
                      <w:sz w:val="20"/>
                    </w:rPr>
                    <w:t>0.31</w:t>
                  </w:r>
                </w:p>
              </w:tc>
            </w:tr>
            <w:tr w:rsidR="00A20C00" w:rsidRPr="006C1B2F" w14:paraId="0B5D96B3" w14:textId="77777777" w:rsidTr="006C6E40"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6F3DD347" w14:textId="77777777" w:rsidR="00A20C00" w:rsidRPr="00F833A6" w:rsidRDefault="00A20C00" w:rsidP="00C653DE">
                  <w:pPr>
                    <w:keepNext/>
                    <w:spacing w:after="60"/>
                    <w:rPr>
                      <w:rFonts w:ascii="Calibri" w:hAnsi="Calibri" w:cs="Calibri"/>
                      <w:sz w:val="20"/>
                      <w:szCs w:val="20"/>
                      <w:lang w:val="en-CA"/>
                    </w:rPr>
                  </w:pPr>
                  <w:r w:rsidRPr="00F833A6">
                    <w:rPr>
                      <w:rFonts w:ascii="Calibri" w:hAnsi="Calibri" w:cs="Calibri"/>
                      <w:sz w:val="20"/>
                      <w:szCs w:val="20"/>
                      <w:lang w:val="en-CA"/>
                    </w:rPr>
                    <w:t xml:space="preserve">Major surgery 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31DF31D2" w14:textId="77777777" w:rsidR="00A20C00" w:rsidRPr="00003A86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highlight w:val="yellow"/>
                    </w:rPr>
                  </w:pPr>
                  <w:r>
                    <w:rPr>
                      <w:rFonts w:ascii="Calibri" w:hAnsi="Calibri"/>
                      <w:sz w:val="20"/>
                    </w:rPr>
                    <w:t>1.42 (0.47; 4.27)</w:t>
                  </w:r>
                </w:p>
              </w:tc>
              <w:tc>
                <w:tcPr>
                  <w:tcW w:w="0" w:type="auto"/>
                  <w:tcBorders>
                    <w:bottom w:val="single" w:sz="4" w:space="0" w:color="auto"/>
                  </w:tcBorders>
                </w:tcPr>
                <w:p w14:paraId="5A8715D6" w14:textId="77777777" w:rsidR="00A20C00" w:rsidRPr="00003A86" w:rsidRDefault="00A20C00" w:rsidP="00C653DE">
                  <w:pPr>
                    <w:keepNext/>
                    <w:spacing w:after="60"/>
                    <w:jc w:val="center"/>
                    <w:rPr>
                      <w:rFonts w:ascii="Calibri" w:hAnsi="Calibri" w:cs="Calibri"/>
                      <w:highlight w:val="yellow"/>
                    </w:rPr>
                  </w:pPr>
                  <w:r>
                    <w:rPr>
                      <w:rFonts w:ascii="Calibri" w:hAnsi="Calibri"/>
                      <w:sz w:val="20"/>
                    </w:rPr>
                    <w:t>0.54</w:t>
                  </w:r>
                </w:p>
              </w:tc>
            </w:tr>
            <w:tr w:rsidR="00A20C00" w:rsidRPr="006C1B2F" w14:paraId="5F359A28" w14:textId="77777777" w:rsidTr="006C6E40">
              <w:tc>
                <w:tcPr>
                  <w:tcW w:w="0" w:type="auto"/>
                  <w:gridSpan w:val="3"/>
                  <w:tcBorders>
                    <w:top w:val="single" w:sz="4" w:space="0" w:color="auto"/>
                  </w:tcBorders>
                </w:tcPr>
                <w:p w14:paraId="206B1058" w14:textId="77777777" w:rsidR="00A20C00" w:rsidRPr="00A31702" w:rsidRDefault="00A20C00" w:rsidP="00C653DE">
                  <w:pPr>
                    <w:keepNext/>
                    <w:rPr>
                      <w:rFonts w:ascii="Calibri" w:hAnsi="Calibri" w:cs="Calibri"/>
                      <w:i/>
                      <w:sz w:val="16"/>
                      <w:szCs w:val="16"/>
                    </w:rPr>
                  </w:pPr>
                  <w:r w:rsidRPr="006C1B2F">
                    <w:rPr>
                      <w:rFonts w:ascii="Calibri" w:hAnsi="Calibri" w:cs="Calibri"/>
                      <w:i/>
                      <w:sz w:val="16"/>
                      <w:szCs w:val="16"/>
                      <w:lang w:val="en-CA"/>
                    </w:rPr>
                    <w:t>CI = Confidence interval</w:t>
                  </w:r>
                </w:p>
                <w:p w14:paraId="465EC61A" w14:textId="77777777" w:rsidR="00A20C00" w:rsidRPr="006C1B2F" w:rsidRDefault="00A20C00" w:rsidP="00C653DE">
                  <w:pPr>
                    <w:keepNext/>
                    <w:rPr>
                      <w:rFonts w:ascii="Calibri" w:hAnsi="Calibri" w:cs="Calibri"/>
                      <w:i/>
                      <w:sz w:val="16"/>
                      <w:szCs w:val="16"/>
                      <w:lang w:val="en-CA"/>
                    </w:rPr>
                  </w:pPr>
                  <w:r w:rsidRPr="006C1B2F">
                    <w:rPr>
                      <w:rFonts w:ascii="Calibri" w:hAnsi="Calibri" w:cs="Calibri"/>
                      <w:i/>
                      <w:sz w:val="16"/>
                      <w:szCs w:val="16"/>
                      <w:lang w:val="en-CA"/>
                    </w:rPr>
                    <w:t>This model has center as a frailty effect.</w:t>
                  </w:r>
                  <w:r>
                    <w:rPr>
                      <w:rFonts w:ascii="Calibri" w:hAnsi="Calibri" w:cs="Calibri"/>
                      <w:i/>
                      <w:sz w:val="16"/>
                      <w:szCs w:val="16"/>
                      <w:lang w:val="en-CA"/>
                    </w:rPr>
                    <w:t xml:space="preserve"> </w:t>
                  </w:r>
                  <w:r w:rsidRPr="001D01AA">
                    <w:rPr>
                      <w:rFonts w:ascii="Calibri" w:hAnsi="Calibri" w:cs="Calibri"/>
                      <w:i/>
                      <w:sz w:val="16"/>
                      <w:szCs w:val="16"/>
                      <w:lang w:val="en-CA"/>
                    </w:rPr>
                    <w:t>Number of events = 14 (N=264)</w:t>
                  </w:r>
                </w:p>
                <w:p w14:paraId="3CE2ADE2" w14:textId="77777777" w:rsidR="00A20C00" w:rsidRPr="006C1B2F" w:rsidRDefault="00A20C00" w:rsidP="00C653DE">
                  <w:pPr>
                    <w:keepNext/>
                    <w:rPr>
                      <w:rFonts w:ascii="Calibri" w:hAnsi="Calibri" w:cs="Calibri"/>
                      <w:i/>
                      <w:sz w:val="16"/>
                      <w:szCs w:val="16"/>
                      <w:lang w:val="en-CA"/>
                    </w:rPr>
                  </w:pPr>
                </w:p>
              </w:tc>
            </w:tr>
          </w:tbl>
          <w:p w14:paraId="2667CF51" w14:textId="77777777" w:rsidR="00A20C00" w:rsidRPr="006C1B2F" w:rsidRDefault="00A20C00" w:rsidP="00C653DE">
            <w:pPr>
              <w:keepNext/>
              <w:rPr>
                <w:rFonts w:ascii="Calibri" w:hAnsi="Calibri" w:cs="Calibri"/>
                <w:i/>
                <w:sz w:val="16"/>
                <w:szCs w:val="16"/>
                <w:lang w:val="en-CA"/>
              </w:rPr>
            </w:pPr>
          </w:p>
        </w:tc>
      </w:tr>
    </w:tbl>
    <w:p w14:paraId="63C2E13F" w14:textId="77777777" w:rsidR="00A20C00" w:rsidRPr="006C1B2F" w:rsidRDefault="00A20C00" w:rsidP="00A20C00">
      <w:pPr>
        <w:rPr>
          <w:rFonts w:ascii="Calibri" w:eastAsia="Calibri" w:hAnsi="Calibri" w:cs="Calibri"/>
          <w:b/>
        </w:rPr>
      </w:pPr>
    </w:p>
    <w:p w14:paraId="464814EA" w14:textId="77777777" w:rsidR="00A20C00" w:rsidRDefault="00A20C00" w:rsidP="00A20C00">
      <w:pPr>
        <w:rPr>
          <w:rFonts w:ascii="Calibri" w:eastAsia="Calibri" w:hAnsi="Calibri" w:cs="Calibri"/>
          <w:b/>
          <w:sz w:val="32"/>
          <w:szCs w:val="32"/>
        </w:rPr>
      </w:pPr>
      <w:r>
        <w:rPr>
          <w:b/>
        </w:rPr>
        <w:br w:type="page"/>
      </w:r>
    </w:p>
    <w:p w14:paraId="5657257B" w14:textId="77777777" w:rsidR="00A20C00" w:rsidRPr="006C1B2F" w:rsidRDefault="00A20C00" w:rsidP="00A20C00">
      <w:pPr>
        <w:pStyle w:val="Heading1"/>
        <w:spacing w:before="0" w:line="480" w:lineRule="auto"/>
        <w:rPr>
          <w:b/>
          <w:color w:val="auto"/>
        </w:rPr>
      </w:pPr>
      <w:r w:rsidRPr="006C1B2F">
        <w:rPr>
          <w:b/>
          <w:color w:val="auto"/>
        </w:rPr>
        <w:lastRenderedPageBreak/>
        <w:t>List of participating centres:</w:t>
      </w:r>
    </w:p>
    <w:p w14:paraId="6845BCAB" w14:textId="77777777" w:rsidR="00A20C00" w:rsidRPr="006C1B2F" w:rsidRDefault="00A20C00" w:rsidP="00A20C00">
      <w:pPr>
        <w:numPr>
          <w:ilvl w:val="0"/>
          <w:numId w:val="1"/>
        </w:numPr>
        <w:rPr>
          <w:rFonts w:ascii="Calibri" w:hAnsi="Calibri" w:cs="Calibri"/>
          <w:lang w:val="fr-CA"/>
        </w:rPr>
      </w:pPr>
      <w:r w:rsidRPr="2705EF79">
        <w:rPr>
          <w:rFonts w:ascii="Calibri" w:eastAsia="Calibri" w:hAnsi="Calibri" w:cs="Calibri"/>
          <w:lang w:val="fr-CA"/>
        </w:rPr>
        <w:t>Centre Hospitalier de l’Université de Montréal</w:t>
      </w:r>
    </w:p>
    <w:p w14:paraId="5663D5EB" w14:textId="77777777" w:rsidR="00A20C00" w:rsidRPr="006C1B2F" w:rsidRDefault="00A20C00" w:rsidP="00A20C00">
      <w:pPr>
        <w:numPr>
          <w:ilvl w:val="0"/>
          <w:numId w:val="1"/>
        </w:numPr>
        <w:rPr>
          <w:rFonts w:ascii="Calibri" w:hAnsi="Calibri" w:cs="Calibri"/>
          <w:lang w:val="fr-CA"/>
        </w:rPr>
      </w:pPr>
      <w:r w:rsidRPr="006C1B2F">
        <w:rPr>
          <w:rFonts w:ascii="Calibri" w:eastAsia="Calibri" w:hAnsi="Calibri" w:cs="Calibri"/>
          <w:lang w:val="fr-CA"/>
        </w:rPr>
        <w:t>Hôpital du Sacré-Cœur-de-Montréal, CIUSSS du Nord de l’Île de Montréal</w:t>
      </w:r>
    </w:p>
    <w:p w14:paraId="4F12847E" w14:textId="77777777" w:rsidR="00A20C00" w:rsidRPr="006C1B2F" w:rsidRDefault="00A20C00" w:rsidP="00A20C00">
      <w:pPr>
        <w:numPr>
          <w:ilvl w:val="0"/>
          <w:numId w:val="1"/>
        </w:numPr>
        <w:rPr>
          <w:rFonts w:ascii="Calibri" w:hAnsi="Calibri" w:cs="Calibri"/>
          <w:lang w:val="fr-CA"/>
        </w:rPr>
      </w:pPr>
      <w:r w:rsidRPr="006C1B2F">
        <w:rPr>
          <w:rFonts w:ascii="Calibri" w:eastAsia="Calibri" w:hAnsi="Calibri" w:cs="Calibri"/>
          <w:lang w:val="fr-CA"/>
        </w:rPr>
        <w:t>Hôpital Maisonneuve-Rosemont, CIUSSS de l’Est de l’île de Montréal</w:t>
      </w:r>
    </w:p>
    <w:p w14:paraId="1471B3BD" w14:textId="77777777" w:rsidR="00A20C00" w:rsidRPr="006C1B2F" w:rsidRDefault="00A20C00" w:rsidP="00A20C00">
      <w:pPr>
        <w:numPr>
          <w:ilvl w:val="0"/>
          <w:numId w:val="1"/>
        </w:numPr>
        <w:rPr>
          <w:rFonts w:ascii="Calibri" w:hAnsi="Calibri" w:cs="Calibri"/>
        </w:rPr>
      </w:pPr>
      <w:r w:rsidRPr="006C1B2F">
        <w:rPr>
          <w:rFonts w:ascii="Calibri" w:eastAsia="Calibri" w:hAnsi="Calibri" w:cs="Calibri"/>
        </w:rPr>
        <w:t>McGill University Health Center</w:t>
      </w:r>
    </w:p>
    <w:p w14:paraId="69090498" w14:textId="77777777" w:rsidR="00A20C00" w:rsidRPr="001C4548" w:rsidRDefault="00A20C00" w:rsidP="00A20C00">
      <w:pPr>
        <w:numPr>
          <w:ilvl w:val="0"/>
          <w:numId w:val="1"/>
        </w:numPr>
        <w:rPr>
          <w:rFonts w:ascii="Calibri" w:hAnsi="Calibri" w:cs="Calibri"/>
          <w:lang w:val="fr-CA"/>
        </w:rPr>
      </w:pPr>
      <w:r w:rsidRPr="001C4548">
        <w:rPr>
          <w:rFonts w:ascii="Calibri" w:eastAsia="Calibri" w:hAnsi="Calibri" w:cs="Calibri"/>
          <w:lang w:val="fr-CA"/>
        </w:rPr>
        <w:t>Centre Hospitalier Universitaire de Sherbrooke</w:t>
      </w:r>
    </w:p>
    <w:p w14:paraId="1A021822" w14:textId="77777777" w:rsidR="00A20C00" w:rsidRPr="001C4548" w:rsidRDefault="00A20C00" w:rsidP="00A20C00">
      <w:pPr>
        <w:numPr>
          <w:ilvl w:val="0"/>
          <w:numId w:val="1"/>
        </w:numPr>
        <w:rPr>
          <w:rFonts w:ascii="Calibri" w:hAnsi="Calibri" w:cs="Calibri"/>
          <w:lang w:val="fr-CA"/>
        </w:rPr>
      </w:pPr>
      <w:r w:rsidRPr="001C4548">
        <w:rPr>
          <w:rFonts w:ascii="Calibri" w:hAnsi="Calibri" w:cs="Calibri"/>
          <w:lang w:val="fr-CA"/>
        </w:rPr>
        <w:t>Centre Hospitalier Universitaire</w:t>
      </w:r>
      <w:r w:rsidRPr="001C4548">
        <w:rPr>
          <w:rFonts w:ascii="Calibri" w:eastAsia="Calibri" w:hAnsi="Calibri" w:cs="Calibri"/>
          <w:lang w:val="fr-CA"/>
        </w:rPr>
        <w:t xml:space="preserve"> de Québec – Université Laval</w:t>
      </w:r>
    </w:p>
    <w:p w14:paraId="5D648CD1" w14:textId="77777777" w:rsidR="00A20C00" w:rsidRPr="006C1B2F" w:rsidRDefault="00A20C00" w:rsidP="00A20C00">
      <w:pPr>
        <w:numPr>
          <w:ilvl w:val="0"/>
          <w:numId w:val="1"/>
        </w:numPr>
        <w:rPr>
          <w:rFonts w:ascii="Calibri" w:hAnsi="Calibri" w:cs="Calibri"/>
          <w:lang w:val="fr-CA"/>
        </w:rPr>
      </w:pPr>
      <w:r w:rsidRPr="001C4548">
        <w:rPr>
          <w:rFonts w:ascii="Calibri" w:hAnsi="Calibri" w:cs="Calibri"/>
          <w:lang w:val="fr-CA"/>
        </w:rPr>
        <w:t>Institut Universitaire de Cardiologie et de Pneumologie de Québec - Université Laval</w:t>
      </w:r>
    </w:p>
    <w:p w14:paraId="757B1E2A" w14:textId="77777777" w:rsidR="00A20C00" w:rsidRPr="006C1B2F" w:rsidRDefault="00A20C00" w:rsidP="00A20C00">
      <w:pPr>
        <w:rPr>
          <w:rFonts w:ascii="Calibri" w:hAnsi="Calibri" w:cs="Calibri"/>
          <w:lang w:val="fr-CA"/>
        </w:rPr>
      </w:pPr>
    </w:p>
    <w:p w14:paraId="0F413536" w14:textId="77777777" w:rsidR="00A20C00" w:rsidRPr="006C1B2F" w:rsidRDefault="00A20C00" w:rsidP="00A20C00">
      <w:pPr>
        <w:rPr>
          <w:rFonts w:ascii="Calibri" w:eastAsia="Calibri" w:hAnsi="Calibri" w:cs="Calibri"/>
          <w:lang w:val="fr-CA"/>
        </w:rPr>
      </w:pPr>
    </w:p>
    <w:p w14:paraId="53A30726" w14:textId="77777777" w:rsidR="00A20C00" w:rsidRPr="006C1B2F" w:rsidRDefault="00A20C00" w:rsidP="00A20C00">
      <w:pPr>
        <w:rPr>
          <w:rFonts w:ascii="Calibri" w:eastAsia="Calibri" w:hAnsi="Calibri" w:cs="Calibri"/>
          <w:lang w:val="fr-CA"/>
        </w:rPr>
      </w:pPr>
    </w:p>
    <w:p w14:paraId="30560EED" w14:textId="77777777" w:rsidR="00A20C00" w:rsidRPr="006C1B2F" w:rsidRDefault="00A20C00" w:rsidP="00A20C00">
      <w:pPr>
        <w:rPr>
          <w:rFonts w:ascii="Calibri" w:eastAsia="Calibri" w:hAnsi="Calibri" w:cs="Calibri"/>
          <w:lang w:val="fr-CA"/>
        </w:rPr>
      </w:pPr>
    </w:p>
    <w:p w14:paraId="02C2A9D4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C087924"/>
    <w:multiLevelType w:val="multilevel"/>
    <w:tmpl w:val="7326002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158290753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0C00"/>
    <w:rsid w:val="00342DA6"/>
    <w:rsid w:val="005868F4"/>
    <w:rsid w:val="00703469"/>
    <w:rsid w:val="00753CA0"/>
    <w:rsid w:val="007D23AF"/>
    <w:rsid w:val="0090563E"/>
    <w:rsid w:val="00A20C00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E3BC2"/>
  <w15:chartTrackingRefBased/>
  <w15:docId w15:val="{A8A1A0BB-A720-406F-8BC8-77D405727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20C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A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20C00"/>
    <w:pPr>
      <w:keepNext/>
      <w:keepLines/>
      <w:spacing w:before="240"/>
      <w:outlineLvl w:val="0"/>
    </w:pPr>
    <w:rPr>
      <w:rFonts w:ascii="Calibri" w:eastAsia="Calibri" w:hAnsi="Calibri" w:cs="Calibri"/>
      <w:color w:val="2F5496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20C00"/>
    <w:pPr>
      <w:keepNext/>
      <w:keepLines/>
      <w:spacing w:before="40"/>
      <w:outlineLvl w:val="1"/>
    </w:pPr>
    <w:rPr>
      <w:rFonts w:ascii="Calibri" w:eastAsia="Calibri" w:hAnsi="Calibri" w:cs="Calibri"/>
      <w:color w:val="2F5496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20C00"/>
    <w:rPr>
      <w:rFonts w:ascii="Calibri" w:eastAsia="Calibri" w:hAnsi="Calibri" w:cs="Calibri"/>
      <w:color w:val="2F5496"/>
      <w:kern w:val="0"/>
      <w:sz w:val="32"/>
      <w:szCs w:val="32"/>
      <w:lang w:eastAsia="fr-CA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A20C00"/>
    <w:rPr>
      <w:rFonts w:ascii="Calibri" w:eastAsia="Calibri" w:hAnsi="Calibri" w:cs="Calibri"/>
      <w:color w:val="2F5496"/>
      <w:kern w:val="0"/>
      <w:sz w:val="26"/>
      <w:szCs w:val="26"/>
      <w:lang w:eastAsia="fr-CA"/>
      <w14:ligatures w14:val="none"/>
    </w:rPr>
  </w:style>
  <w:style w:type="table" w:customStyle="1" w:styleId="TableNormal1">
    <w:name w:val="Table Normal1"/>
    <w:rsid w:val="00A20C00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CA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link w:val="BodyTextChar"/>
    <w:uiPriority w:val="1"/>
    <w:qFormat/>
    <w:rsid w:val="00A20C00"/>
    <w:pPr>
      <w:widowControl w:val="0"/>
      <w:autoSpaceDE w:val="0"/>
      <w:autoSpaceDN w:val="0"/>
    </w:pPr>
    <w:rPr>
      <w:rFonts w:ascii="Book Antiqua" w:eastAsia="Book Antiqua" w:hAnsi="Book Antiqua" w:cs="Book Antiqua"/>
      <w:sz w:val="20"/>
      <w:szCs w:val="20"/>
      <w:lang w:eastAsia="en-US"/>
    </w:rPr>
  </w:style>
  <w:style w:type="character" w:customStyle="1" w:styleId="BodyTextChar">
    <w:name w:val="Body Text Char"/>
    <w:basedOn w:val="DefaultParagraphFont"/>
    <w:link w:val="BodyText"/>
    <w:uiPriority w:val="1"/>
    <w:rsid w:val="00A20C00"/>
    <w:rPr>
      <w:rFonts w:ascii="Book Antiqua" w:eastAsia="Book Antiqua" w:hAnsi="Book Antiqua" w:cs="Book Antiqua"/>
      <w:kern w:val="0"/>
      <w:sz w:val="20"/>
      <w:szCs w:val="20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A20C00"/>
    <w:pPr>
      <w:widowControl w:val="0"/>
      <w:autoSpaceDE w:val="0"/>
      <w:autoSpaceDN w:val="0"/>
      <w:spacing w:before="18"/>
      <w:ind w:left="131"/>
      <w:jc w:val="center"/>
    </w:pPr>
    <w:rPr>
      <w:rFonts w:ascii="Book Antiqua" w:eastAsia="Book Antiqua" w:hAnsi="Book Antiqua" w:cs="Book Antiqua"/>
      <w:sz w:val="22"/>
      <w:szCs w:val="22"/>
      <w:lang w:eastAsia="en-US"/>
    </w:rPr>
  </w:style>
  <w:style w:type="table" w:customStyle="1" w:styleId="Table">
    <w:name w:val="Table"/>
    <w:semiHidden/>
    <w:unhideWhenUsed/>
    <w:qFormat/>
    <w:rsid w:val="00A20C00"/>
    <w:pPr>
      <w:spacing w:after="200" w:line="240" w:lineRule="auto"/>
    </w:pPr>
    <w:rPr>
      <w:kern w:val="0"/>
      <w:sz w:val="20"/>
      <w:szCs w:val="20"/>
      <w:lang w:val="fr-CA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table" w:customStyle="1" w:styleId="Table5">
    <w:name w:val="Table5"/>
    <w:semiHidden/>
    <w:unhideWhenUsed/>
    <w:qFormat/>
    <w:rsid w:val="00A20C00"/>
    <w:pPr>
      <w:spacing w:after="200" w:line="240" w:lineRule="auto"/>
    </w:pPr>
    <w:rPr>
      <w:kern w:val="0"/>
      <w:sz w:val="20"/>
      <w:szCs w:val="20"/>
      <w:lang w:val="fr-CA"/>
      <w14:ligatures w14:val="none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table" w:styleId="TableGrid">
    <w:name w:val="Table Grid"/>
    <w:basedOn w:val="TableNormal"/>
    <w:uiPriority w:val="39"/>
    <w:rsid w:val="00A20C00"/>
    <w:pPr>
      <w:spacing w:after="0" w:line="240" w:lineRule="auto"/>
    </w:pPr>
    <w:rPr>
      <w:kern w:val="0"/>
      <w:sz w:val="24"/>
      <w:szCs w:val="24"/>
      <w:lang w:val="fr-CA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1532</Words>
  <Characters>8734</Characters>
  <Application>Microsoft Office Word</Application>
  <DocSecurity>0</DocSecurity>
  <Lines>72</Lines>
  <Paragraphs>20</Paragraphs>
  <ScaleCrop>false</ScaleCrop>
  <Company>Springer Nature</Company>
  <LinksUpToDate>false</LinksUpToDate>
  <CharactersWithSpaces>10246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2024-02-22T04:12:00Z</dcterms:created>
  <dcterms:modified xsi:type="dcterms:W3CDTF">2024-02-22T04:12:00Z</dcterms:modified>
</cp:coreProperties>
</file>