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2263"/>
        <w:gridCol w:w="1665"/>
        <w:gridCol w:w="1666"/>
        <w:gridCol w:w="1666"/>
        <w:gridCol w:w="1666"/>
      </w:tblGrid>
      <w:tr w:rsidR="00B82BE8" w:rsidRPr="00386D11" w14:paraId="184C5E8D" w14:textId="77777777" w:rsidTr="004E1FD4">
        <w:trPr>
          <w:trHeight w:val="397"/>
        </w:trPr>
        <w:tc>
          <w:tcPr>
            <w:tcW w:w="8926" w:type="dxa"/>
            <w:gridSpan w:val="5"/>
            <w:noWrap/>
            <w:vAlign w:val="center"/>
          </w:tcPr>
          <w:p w14:paraId="32C6AADA" w14:textId="77777777" w:rsidR="00B82BE8" w:rsidRDefault="00B82BE8" w:rsidP="004E1FD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Supplementary Material-Table 1</w:t>
            </w:r>
          </w:p>
          <w:p w14:paraId="0A952F83" w14:textId="77777777" w:rsidR="00B82BE8" w:rsidRPr="004916FD" w:rsidRDefault="00B82BE8" w:rsidP="004E1FD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</w:p>
        </w:tc>
      </w:tr>
      <w:tr w:rsidR="00B82BE8" w:rsidRPr="00386D11" w14:paraId="0D6943B8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44D41646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Radial HR-pQCT</w:t>
            </w:r>
          </w:p>
        </w:tc>
        <w:tc>
          <w:tcPr>
            <w:tcW w:w="3331" w:type="dxa"/>
            <w:gridSpan w:val="2"/>
            <w:noWrap/>
            <w:vAlign w:val="center"/>
            <w:hideMark/>
          </w:tcPr>
          <w:p w14:paraId="1767471C" w14:textId="77777777" w:rsidR="00B82BE8" w:rsidRPr="004916FD" w:rsidRDefault="00B82BE8" w:rsidP="004E1FD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4916FD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Corticosteroids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 xml:space="preserve"> </w:t>
            </w:r>
            <w:r w:rsidRPr="00695B3A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(n=12)</w:t>
            </w:r>
          </w:p>
        </w:tc>
        <w:tc>
          <w:tcPr>
            <w:tcW w:w="3332" w:type="dxa"/>
            <w:gridSpan w:val="2"/>
            <w:noWrap/>
            <w:vAlign w:val="center"/>
            <w:hideMark/>
          </w:tcPr>
          <w:p w14:paraId="701FC22E" w14:textId="77777777" w:rsidR="00B82BE8" w:rsidRPr="004916FD" w:rsidRDefault="00B82BE8" w:rsidP="004E1FD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4916FD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No corticosteroids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 xml:space="preserve"> </w:t>
            </w:r>
            <w:r w:rsidRPr="00695B3A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(n=7)</w:t>
            </w:r>
          </w:p>
        </w:tc>
      </w:tr>
      <w:tr w:rsidR="00B82BE8" w:rsidRPr="00386D11" w14:paraId="2D60AE4B" w14:textId="77777777" w:rsidTr="004E1FD4">
        <w:trPr>
          <w:trHeight w:val="397"/>
        </w:trPr>
        <w:tc>
          <w:tcPr>
            <w:tcW w:w="8926" w:type="dxa"/>
            <w:gridSpan w:val="5"/>
            <w:noWrap/>
            <w:vAlign w:val="center"/>
            <w:hideMark/>
          </w:tcPr>
          <w:p w14:paraId="1A5797A1" w14:textId="77777777" w:rsidR="00B82BE8" w:rsidRPr="004916FD" w:rsidRDefault="00B82BE8" w:rsidP="004E1FD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fr-FR"/>
              </w:rPr>
            </w:pPr>
            <w:r w:rsidRPr="004916FD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Density</w:t>
            </w:r>
          </w:p>
        </w:tc>
      </w:tr>
      <w:tr w:rsidR="00B82BE8" w:rsidRPr="00386D11" w14:paraId="0F0ACCB9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710B2C90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∆Tb.vBMD (mg/cm</w:t>
            </w:r>
            <w:r w:rsidRPr="0027707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fr-FR"/>
              </w:rPr>
              <w:t>3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5" w:type="dxa"/>
            <w:noWrap/>
            <w:vAlign w:val="center"/>
            <w:hideMark/>
          </w:tcPr>
          <w:p w14:paraId="54B98ECA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-10.1</w:t>
            </w:r>
          </w:p>
        </w:tc>
        <w:tc>
          <w:tcPr>
            <w:tcW w:w="1666" w:type="dxa"/>
            <w:noWrap/>
            <w:vAlign w:val="center"/>
            <w:hideMark/>
          </w:tcPr>
          <w:p w14:paraId="6DA7CC99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(-15.6 ; -3.7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6" w:type="dxa"/>
            <w:noWrap/>
            <w:vAlign w:val="center"/>
            <w:hideMark/>
          </w:tcPr>
          <w:p w14:paraId="5960F507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-7.3</w:t>
            </w:r>
          </w:p>
        </w:tc>
        <w:tc>
          <w:tcPr>
            <w:tcW w:w="1666" w:type="dxa"/>
            <w:noWrap/>
            <w:vAlign w:val="center"/>
            <w:hideMark/>
          </w:tcPr>
          <w:p w14:paraId="77A4F9A9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(-13.1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-3.9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</w:tr>
      <w:tr w:rsidR="00B82BE8" w:rsidRPr="00386D11" w14:paraId="7AE22762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2C5C804B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∆Tt.vBMD (mg/cm</w:t>
            </w:r>
            <w:r w:rsidRPr="0027707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fr-FR"/>
              </w:rPr>
              <w:t>3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5" w:type="dxa"/>
            <w:noWrap/>
            <w:vAlign w:val="center"/>
            <w:hideMark/>
          </w:tcPr>
          <w:p w14:paraId="73B281BA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-5</w:t>
            </w:r>
          </w:p>
        </w:tc>
        <w:tc>
          <w:tcPr>
            <w:tcW w:w="1666" w:type="dxa"/>
            <w:noWrap/>
            <w:vAlign w:val="center"/>
            <w:hideMark/>
          </w:tcPr>
          <w:p w14:paraId="2227BD86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(-7.6 ; -2.2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6" w:type="dxa"/>
            <w:noWrap/>
            <w:vAlign w:val="center"/>
            <w:hideMark/>
          </w:tcPr>
          <w:p w14:paraId="699E8862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-6</w:t>
            </w:r>
          </w:p>
        </w:tc>
        <w:tc>
          <w:tcPr>
            <w:tcW w:w="1666" w:type="dxa"/>
            <w:noWrap/>
            <w:vAlign w:val="center"/>
            <w:hideMark/>
          </w:tcPr>
          <w:p w14:paraId="01E2F51E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(-9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-1.3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</w:tr>
      <w:tr w:rsidR="00B82BE8" w:rsidRPr="00386D11" w14:paraId="3313118F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510DD03E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∆Ct.vBMD (mg/cm</w:t>
            </w:r>
            <w:r w:rsidRPr="0027707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fr-FR"/>
              </w:rPr>
              <w:t>3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5" w:type="dxa"/>
            <w:noWrap/>
            <w:vAlign w:val="center"/>
            <w:hideMark/>
          </w:tcPr>
          <w:p w14:paraId="19FAABD3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1.2</w:t>
            </w:r>
          </w:p>
        </w:tc>
        <w:tc>
          <w:tcPr>
            <w:tcW w:w="1666" w:type="dxa"/>
            <w:noWrap/>
            <w:vAlign w:val="center"/>
            <w:hideMark/>
          </w:tcPr>
          <w:p w14:paraId="409E7433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(-3 ; +4.3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6" w:type="dxa"/>
            <w:noWrap/>
            <w:vAlign w:val="center"/>
            <w:hideMark/>
          </w:tcPr>
          <w:p w14:paraId="19DCAB5C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-2.4</w:t>
            </w:r>
          </w:p>
        </w:tc>
        <w:tc>
          <w:tcPr>
            <w:tcW w:w="1666" w:type="dxa"/>
            <w:noWrap/>
            <w:vAlign w:val="center"/>
            <w:hideMark/>
          </w:tcPr>
          <w:p w14:paraId="41A6B24D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(-3.3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 ; +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</w:tr>
      <w:tr w:rsidR="00B82BE8" w:rsidRPr="00386D11" w14:paraId="68EDA3B8" w14:textId="77777777" w:rsidTr="004E1FD4">
        <w:trPr>
          <w:trHeight w:val="397"/>
        </w:trPr>
        <w:tc>
          <w:tcPr>
            <w:tcW w:w="8926" w:type="dxa"/>
            <w:gridSpan w:val="5"/>
            <w:noWrap/>
            <w:vAlign w:val="center"/>
            <w:hideMark/>
          </w:tcPr>
          <w:p w14:paraId="7D956FC4" w14:textId="77777777" w:rsidR="00B82BE8" w:rsidRPr="004916FD" w:rsidRDefault="00B82BE8" w:rsidP="004E1FD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fr-FR"/>
              </w:rPr>
            </w:pPr>
            <w:r w:rsidRPr="004916FD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Trabecular structure</w:t>
            </w:r>
          </w:p>
        </w:tc>
      </w:tr>
      <w:tr w:rsidR="00B82BE8" w:rsidRPr="00386D11" w14:paraId="1D682355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7FAEAADF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∆Tb.N (mm</w:t>
            </w:r>
            <w:r w:rsidRPr="0027707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fr-FR"/>
              </w:rPr>
              <w:t>−1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5" w:type="dxa"/>
            <w:noWrap/>
            <w:vAlign w:val="center"/>
            <w:hideMark/>
          </w:tcPr>
          <w:p w14:paraId="6ADE35D4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-0.4</w:t>
            </w:r>
          </w:p>
        </w:tc>
        <w:tc>
          <w:tcPr>
            <w:tcW w:w="1666" w:type="dxa"/>
            <w:noWrap/>
            <w:vAlign w:val="center"/>
            <w:hideMark/>
          </w:tcPr>
          <w:p w14:paraId="69C3F9ED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(-3.7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 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+1.7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6" w:type="dxa"/>
            <w:noWrap/>
            <w:vAlign w:val="center"/>
            <w:hideMark/>
          </w:tcPr>
          <w:p w14:paraId="1E57F94D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-2.3</w:t>
            </w:r>
          </w:p>
        </w:tc>
        <w:tc>
          <w:tcPr>
            <w:tcW w:w="1666" w:type="dxa"/>
            <w:noWrap/>
            <w:vAlign w:val="center"/>
            <w:hideMark/>
          </w:tcPr>
          <w:p w14:paraId="3003D0A5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(-5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 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+0.08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</w:tr>
      <w:tr w:rsidR="00B82BE8" w:rsidRPr="00386D11" w14:paraId="3C7C85DA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3F20421B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∆Tb.Th (mm)</w:t>
            </w:r>
          </w:p>
        </w:tc>
        <w:tc>
          <w:tcPr>
            <w:tcW w:w="1665" w:type="dxa"/>
            <w:noWrap/>
            <w:vAlign w:val="center"/>
            <w:hideMark/>
          </w:tcPr>
          <w:p w14:paraId="5394D18F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-9.8</w:t>
            </w:r>
          </w:p>
        </w:tc>
        <w:tc>
          <w:tcPr>
            <w:tcW w:w="1666" w:type="dxa"/>
            <w:noWrap/>
            <w:vAlign w:val="center"/>
            <w:hideMark/>
          </w:tcPr>
          <w:p w14:paraId="0F384D4B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(-16.2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 ;-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1.3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6" w:type="dxa"/>
            <w:noWrap/>
            <w:vAlign w:val="center"/>
            <w:hideMark/>
          </w:tcPr>
          <w:p w14:paraId="7DF9F0C3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-4.6</w:t>
            </w:r>
          </w:p>
        </w:tc>
        <w:tc>
          <w:tcPr>
            <w:tcW w:w="1666" w:type="dxa"/>
            <w:noWrap/>
            <w:vAlign w:val="center"/>
            <w:hideMark/>
          </w:tcPr>
          <w:p w14:paraId="789663B8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(-9.2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 ; 0)</w:t>
            </w:r>
          </w:p>
        </w:tc>
      </w:tr>
      <w:tr w:rsidR="00B82BE8" w:rsidRPr="00386D11" w14:paraId="683E7DAC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1027C75A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∆Tb.Sp (mm)</w:t>
            </w:r>
          </w:p>
        </w:tc>
        <w:tc>
          <w:tcPr>
            <w:tcW w:w="1665" w:type="dxa"/>
            <w:noWrap/>
            <w:vAlign w:val="center"/>
            <w:hideMark/>
          </w:tcPr>
          <w:p w14:paraId="6117824A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2.1</w:t>
            </w:r>
          </w:p>
        </w:tc>
        <w:tc>
          <w:tcPr>
            <w:tcW w:w="1666" w:type="dxa"/>
            <w:noWrap/>
            <w:vAlign w:val="center"/>
            <w:hideMark/>
          </w:tcPr>
          <w:p w14:paraId="5DEE2C5E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(0.4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 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8.2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6" w:type="dxa"/>
            <w:noWrap/>
            <w:vAlign w:val="center"/>
            <w:hideMark/>
          </w:tcPr>
          <w:p w14:paraId="15290A09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3.2</w:t>
            </w:r>
          </w:p>
        </w:tc>
        <w:tc>
          <w:tcPr>
            <w:tcW w:w="1666" w:type="dxa"/>
            <w:noWrap/>
            <w:vAlign w:val="center"/>
            <w:hideMark/>
          </w:tcPr>
          <w:p w14:paraId="6272C6B8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(0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 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7.8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</w:tr>
    </w:tbl>
    <w:p w14:paraId="406820DA" w14:textId="77777777" w:rsidR="00B82BE8" w:rsidRDefault="00B82BE8" w:rsidP="00B82BE8"/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2263"/>
        <w:gridCol w:w="1665"/>
        <w:gridCol w:w="1666"/>
        <w:gridCol w:w="1666"/>
        <w:gridCol w:w="1666"/>
      </w:tblGrid>
      <w:tr w:rsidR="00B82BE8" w:rsidRPr="009671AE" w14:paraId="747421CB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75C11E37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Radial HR-pQCT</w:t>
            </w:r>
          </w:p>
        </w:tc>
        <w:tc>
          <w:tcPr>
            <w:tcW w:w="3331" w:type="dxa"/>
            <w:gridSpan w:val="2"/>
            <w:noWrap/>
            <w:vAlign w:val="center"/>
            <w:hideMark/>
          </w:tcPr>
          <w:p w14:paraId="0CB107B7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  <w:t>Acidosis</w:t>
            </w:r>
          </w:p>
          <w:p w14:paraId="7E81A1F6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  <w:t xml:space="preserve">6 months post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  <w:t xml:space="preserve">Tx </w:t>
            </w:r>
            <w:r w:rsidRPr="00695B3A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(n=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</w:t>
            </w:r>
            <w:r w:rsidRPr="00695B3A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3332" w:type="dxa"/>
            <w:gridSpan w:val="2"/>
            <w:noWrap/>
            <w:vAlign w:val="center"/>
            <w:hideMark/>
          </w:tcPr>
          <w:p w14:paraId="4E2F5A32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  <w:t>No acidosis</w:t>
            </w:r>
          </w:p>
          <w:p w14:paraId="09A40583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  <w:t xml:space="preserve">6 months post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  <w:t xml:space="preserve">Tx </w:t>
            </w:r>
            <w:r w:rsidRPr="00695B3A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(n=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  <w:r w:rsidRPr="00695B3A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</w:tr>
      <w:tr w:rsidR="00B82BE8" w:rsidRPr="00386D11" w14:paraId="33226988" w14:textId="77777777" w:rsidTr="004E1FD4">
        <w:trPr>
          <w:trHeight w:val="397"/>
        </w:trPr>
        <w:tc>
          <w:tcPr>
            <w:tcW w:w="8926" w:type="dxa"/>
            <w:gridSpan w:val="5"/>
            <w:noWrap/>
            <w:vAlign w:val="center"/>
            <w:hideMark/>
          </w:tcPr>
          <w:p w14:paraId="26415339" w14:textId="77777777" w:rsidR="00B82BE8" w:rsidRPr="004916FD" w:rsidRDefault="00B82BE8" w:rsidP="004E1FD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fr-FR"/>
              </w:rPr>
            </w:pPr>
            <w:r w:rsidRPr="004916FD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Density</w:t>
            </w:r>
          </w:p>
        </w:tc>
      </w:tr>
      <w:tr w:rsidR="00B82BE8" w:rsidRPr="00386D11" w14:paraId="0483A2CC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4A37463F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∆Tb.vBMD (mg/cm</w:t>
            </w:r>
            <w:r w:rsidRPr="0027707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fr-FR"/>
              </w:rPr>
              <w:t>3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5" w:type="dxa"/>
            <w:noWrap/>
            <w:vAlign w:val="center"/>
            <w:hideMark/>
          </w:tcPr>
          <w:p w14:paraId="458EAF6F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-13.3</w:t>
            </w:r>
          </w:p>
        </w:tc>
        <w:tc>
          <w:tcPr>
            <w:tcW w:w="1666" w:type="dxa"/>
            <w:noWrap/>
            <w:vAlign w:val="center"/>
            <w:hideMark/>
          </w:tcPr>
          <w:p w14:paraId="0DED1948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(-15.4 ; -1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6" w:type="dxa"/>
            <w:noWrap/>
            <w:vAlign w:val="center"/>
            <w:hideMark/>
          </w:tcPr>
          <w:p w14:paraId="5BEF9E78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-5.6</w:t>
            </w:r>
          </w:p>
        </w:tc>
        <w:tc>
          <w:tcPr>
            <w:tcW w:w="1666" w:type="dxa"/>
            <w:noWrap/>
            <w:vAlign w:val="center"/>
            <w:hideMark/>
          </w:tcPr>
          <w:p w14:paraId="129F4E18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(-12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-4.1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</w:tr>
      <w:tr w:rsidR="00B82BE8" w:rsidRPr="00386D11" w14:paraId="0516805E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490928CD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∆Tt.vBMD (mg/cm</w:t>
            </w:r>
            <w:r w:rsidRPr="0027707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fr-FR"/>
              </w:rPr>
              <w:t>3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5" w:type="dxa"/>
            <w:noWrap/>
            <w:vAlign w:val="center"/>
            <w:hideMark/>
          </w:tcPr>
          <w:p w14:paraId="7F6F1F41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-6.6</w:t>
            </w:r>
          </w:p>
        </w:tc>
        <w:tc>
          <w:tcPr>
            <w:tcW w:w="1666" w:type="dxa"/>
            <w:noWrap/>
            <w:vAlign w:val="center"/>
            <w:hideMark/>
          </w:tcPr>
          <w:p w14:paraId="650EF832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(-8.7 ; -1.9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6" w:type="dxa"/>
            <w:noWrap/>
            <w:vAlign w:val="center"/>
            <w:hideMark/>
          </w:tcPr>
          <w:p w14:paraId="0A549279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-4.5</w:t>
            </w:r>
          </w:p>
        </w:tc>
        <w:tc>
          <w:tcPr>
            <w:tcW w:w="1666" w:type="dxa"/>
            <w:noWrap/>
            <w:vAlign w:val="center"/>
            <w:hideMark/>
          </w:tcPr>
          <w:p w14:paraId="6983EC8B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(-9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 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-1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</w:tr>
      <w:tr w:rsidR="00B82BE8" w:rsidRPr="00386D11" w14:paraId="01EBF80F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4B4750E4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∆Ct.vBMD (mg/cm</w:t>
            </w:r>
            <w:r w:rsidRPr="0027707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fr-FR"/>
              </w:rPr>
              <w:t>3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5" w:type="dxa"/>
            <w:noWrap/>
            <w:vAlign w:val="center"/>
            <w:hideMark/>
          </w:tcPr>
          <w:p w14:paraId="09F72441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-1.3</w:t>
            </w:r>
          </w:p>
        </w:tc>
        <w:tc>
          <w:tcPr>
            <w:tcW w:w="1666" w:type="dxa"/>
            <w:noWrap/>
            <w:vAlign w:val="center"/>
            <w:hideMark/>
          </w:tcPr>
          <w:p w14:paraId="69369AE4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-2.7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 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6" w:type="dxa"/>
            <w:noWrap/>
            <w:vAlign w:val="center"/>
            <w:hideMark/>
          </w:tcPr>
          <w:p w14:paraId="6EE10F64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0.3</w:t>
            </w:r>
          </w:p>
        </w:tc>
        <w:tc>
          <w:tcPr>
            <w:tcW w:w="1666" w:type="dxa"/>
            <w:noWrap/>
            <w:vAlign w:val="center"/>
            <w:hideMark/>
          </w:tcPr>
          <w:p w14:paraId="4B18651D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(-3.8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 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2.6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</w:tr>
      <w:tr w:rsidR="00B82BE8" w:rsidRPr="00386D11" w14:paraId="67721D12" w14:textId="77777777" w:rsidTr="004E1FD4">
        <w:trPr>
          <w:trHeight w:val="397"/>
        </w:trPr>
        <w:tc>
          <w:tcPr>
            <w:tcW w:w="8926" w:type="dxa"/>
            <w:gridSpan w:val="5"/>
            <w:noWrap/>
            <w:vAlign w:val="center"/>
            <w:hideMark/>
          </w:tcPr>
          <w:p w14:paraId="549807DA" w14:textId="77777777" w:rsidR="00B82BE8" w:rsidRPr="004916FD" w:rsidRDefault="00B82BE8" w:rsidP="004E1FD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fr-FR"/>
              </w:rPr>
            </w:pPr>
            <w:r w:rsidRPr="004916FD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Trabecular structure</w:t>
            </w:r>
          </w:p>
        </w:tc>
      </w:tr>
      <w:tr w:rsidR="00B82BE8" w:rsidRPr="00386D11" w14:paraId="6E67C046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1FD23B72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∆Tb.N (mm</w:t>
            </w:r>
            <w:r w:rsidRPr="0027707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fr-FR"/>
              </w:rPr>
              <w:t>−1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5" w:type="dxa"/>
            <w:noWrap/>
            <w:vAlign w:val="center"/>
            <w:hideMark/>
          </w:tcPr>
          <w:p w14:paraId="5F3F3A36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-1.9</w:t>
            </w:r>
          </w:p>
        </w:tc>
        <w:tc>
          <w:tcPr>
            <w:tcW w:w="1666" w:type="dxa"/>
            <w:noWrap/>
            <w:vAlign w:val="center"/>
            <w:hideMark/>
          </w:tcPr>
          <w:p w14:paraId="17A9137E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(-3.6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 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+ 1.8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6" w:type="dxa"/>
            <w:noWrap/>
            <w:vAlign w:val="center"/>
            <w:hideMark/>
          </w:tcPr>
          <w:p w14:paraId="4C5D9580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-0.4</w:t>
            </w:r>
          </w:p>
        </w:tc>
        <w:tc>
          <w:tcPr>
            <w:tcW w:w="1666" w:type="dxa"/>
            <w:noWrap/>
            <w:vAlign w:val="center"/>
            <w:hideMark/>
          </w:tcPr>
          <w:p w14:paraId="3D3D2957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(-5.5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 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+0.9)</w:t>
            </w:r>
          </w:p>
        </w:tc>
      </w:tr>
      <w:tr w:rsidR="00B82BE8" w:rsidRPr="00386D11" w14:paraId="60D741E9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1D483D2F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∆Tb.Th (mm)</w:t>
            </w:r>
          </w:p>
        </w:tc>
        <w:tc>
          <w:tcPr>
            <w:tcW w:w="1665" w:type="dxa"/>
            <w:noWrap/>
            <w:vAlign w:val="center"/>
            <w:hideMark/>
          </w:tcPr>
          <w:p w14:paraId="7760025F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-10.1</w:t>
            </w:r>
          </w:p>
        </w:tc>
        <w:tc>
          <w:tcPr>
            <w:tcW w:w="1666" w:type="dxa"/>
            <w:noWrap/>
            <w:vAlign w:val="center"/>
            <w:hideMark/>
          </w:tcPr>
          <w:p w14:paraId="3947EF99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(-16.2 ;-1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6" w:type="dxa"/>
            <w:noWrap/>
            <w:vAlign w:val="center"/>
            <w:hideMark/>
          </w:tcPr>
          <w:p w14:paraId="17BF8871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-5.2</w:t>
            </w:r>
          </w:p>
        </w:tc>
        <w:tc>
          <w:tcPr>
            <w:tcW w:w="1666" w:type="dxa"/>
            <w:noWrap/>
            <w:vAlign w:val="center"/>
            <w:hideMark/>
          </w:tcPr>
          <w:p w14:paraId="29E211F2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(-7.9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 ; 0)</w:t>
            </w:r>
          </w:p>
        </w:tc>
      </w:tr>
      <w:tr w:rsidR="00B82BE8" w:rsidRPr="00386D11" w14:paraId="744A92DD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3D086F0C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∆Tb.Sp (mm)</w:t>
            </w:r>
          </w:p>
        </w:tc>
        <w:tc>
          <w:tcPr>
            <w:tcW w:w="1665" w:type="dxa"/>
            <w:noWrap/>
            <w:vAlign w:val="center"/>
            <w:hideMark/>
          </w:tcPr>
          <w:p w14:paraId="0798EC51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2.7</w:t>
            </w:r>
          </w:p>
        </w:tc>
        <w:tc>
          <w:tcPr>
            <w:tcW w:w="1666" w:type="dxa"/>
            <w:noWrap/>
            <w:vAlign w:val="center"/>
            <w:hideMark/>
          </w:tcPr>
          <w:p w14:paraId="10AE8172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(0.6 ;8.1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666" w:type="dxa"/>
            <w:noWrap/>
            <w:vAlign w:val="center"/>
            <w:hideMark/>
          </w:tcPr>
          <w:p w14:paraId="11A8B7BA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1.4</w:t>
            </w:r>
          </w:p>
        </w:tc>
        <w:tc>
          <w:tcPr>
            <w:tcW w:w="1666" w:type="dxa"/>
            <w:noWrap/>
            <w:vAlign w:val="center"/>
            <w:hideMark/>
          </w:tcPr>
          <w:p w14:paraId="109D0EB9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(-0.2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 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1.4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</w:tr>
    </w:tbl>
    <w:p w14:paraId="6BF1294F" w14:textId="77777777" w:rsidR="00B82BE8" w:rsidRDefault="00B82BE8" w:rsidP="00B82BE8">
      <w:pPr>
        <w:spacing w:before="120" w:after="8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1DCAB3D0" w14:textId="77777777" w:rsidR="00B82BE8" w:rsidRPr="00386D11" w:rsidRDefault="00B82BE8" w:rsidP="00B82BE8">
      <w:pPr>
        <w:spacing w:before="120" w:after="8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2263"/>
        <w:gridCol w:w="1701"/>
        <w:gridCol w:w="1701"/>
        <w:gridCol w:w="1701"/>
        <w:gridCol w:w="1701"/>
      </w:tblGrid>
      <w:tr w:rsidR="00B82BE8" w:rsidRPr="00386D11" w14:paraId="54431BA3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0460ECA3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Radial HR-pQCT</w:t>
            </w:r>
          </w:p>
        </w:tc>
        <w:tc>
          <w:tcPr>
            <w:tcW w:w="3402" w:type="dxa"/>
            <w:gridSpan w:val="2"/>
            <w:noWrap/>
            <w:vAlign w:val="center"/>
            <w:hideMark/>
          </w:tcPr>
          <w:p w14:paraId="1562D3ED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  <w:t>Normal PTH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  <w:t xml:space="preserve"> </w:t>
            </w:r>
            <w:r w:rsidRPr="00695B3A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(n=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</w:t>
            </w:r>
            <w:r w:rsidRPr="00695B3A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3402" w:type="dxa"/>
            <w:gridSpan w:val="2"/>
            <w:noWrap/>
            <w:vAlign w:val="center"/>
            <w:hideMark/>
          </w:tcPr>
          <w:p w14:paraId="0B68F31B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  <w:t>Persistant hyperPTH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  <w:t xml:space="preserve"> </w:t>
            </w:r>
            <w:r w:rsidRPr="00695B3A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(n=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  <w:r w:rsidRPr="00695B3A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</w:tr>
      <w:tr w:rsidR="00B82BE8" w:rsidRPr="00386D11" w14:paraId="5BF34407" w14:textId="77777777" w:rsidTr="004E1FD4">
        <w:trPr>
          <w:trHeight w:val="397"/>
        </w:trPr>
        <w:tc>
          <w:tcPr>
            <w:tcW w:w="9067" w:type="dxa"/>
            <w:gridSpan w:val="5"/>
            <w:noWrap/>
            <w:vAlign w:val="center"/>
            <w:hideMark/>
          </w:tcPr>
          <w:p w14:paraId="2D882B56" w14:textId="77777777" w:rsidR="00B82BE8" w:rsidRPr="00894359" w:rsidRDefault="00B82BE8" w:rsidP="004E1FD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fr-FR"/>
              </w:rPr>
            </w:pPr>
            <w:r w:rsidRPr="00894359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Density</w:t>
            </w:r>
          </w:p>
        </w:tc>
      </w:tr>
      <w:tr w:rsidR="00B82BE8" w:rsidRPr="00386D11" w14:paraId="1F4C302F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1E85ACD1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∆Tb.vBMD (mg/cm</w:t>
            </w:r>
            <w:r w:rsidRPr="0027707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fr-FR"/>
              </w:rPr>
              <w:t>3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701" w:type="dxa"/>
            <w:noWrap/>
            <w:vAlign w:val="center"/>
            <w:hideMark/>
          </w:tcPr>
          <w:p w14:paraId="09439377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-13</w:t>
            </w:r>
          </w:p>
        </w:tc>
        <w:tc>
          <w:tcPr>
            <w:tcW w:w="1701" w:type="dxa"/>
            <w:noWrap/>
            <w:vAlign w:val="center"/>
            <w:hideMark/>
          </w:tcPr>
          <w:p w14:paraId="007CDEED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(-15.5 ; -4.1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701" w:type="dxa"/>
            <w:noWrap/>
            <w:vAlign w:val="center"/>
            <w:hideMark/>
          </w:tcPr>
          <w:p w14:paraId="5180E165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-6.5</w:t>
            </w:r>
          </w:p>
        </w:tc>
        <w:tc>
          <w:tcPr>
            <w:tcW w:w="1701" w:type="dxa"/>
            <w:noWrap/>
            <w:vAlign w:val="center"/>
            <w:hideMark/>
          </w:tcPr>
          <w:p w14:paraId="5853BB7B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(-13.6 ; -</w:t>
            </w:r>
            <w:r w:rsidRPr="00386D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1)</w:t>
            </w:r>
          </w:p>
        </w:tc>
      </w:tr>
      <w:tr w:rsidR="00B82BE8" w:rsidRPr="00386D11" w14:paraId="2D803D7E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48E12E06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∆Tt.vBMD (mg/cm</w:t>
            </w:r>
            <w:r w:rsidRPr="0027707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fr-FR"/>
              </w:rPr>
              <w:t>3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701" w:type="dxa"/>
            <w:noWrap/>
            <w:vAlign w:val="center"/>
            <w:hideMark/>
          </w:tcPr>
          <w:p w14:paraId="01AF89CE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-6.6</w:t>
            </w:r>
          </w:p>
        </w:tc>
        <w:tc>
          <w:tcPr>
            <w:tcW w:w="1701" w:type="dxa"/>
            <w:noWrap/>
            <w:vAlign w:val="center"/>
            <w:hideMark/>
          </w:tcPr>
          <w:p w14:paraId="46464D59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(-9 ; -4.5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701" w:type="dxa"/>
            <w:noWrap/>
            <w:vAlign w:val="center"/>
            <w:hideMark/>
          </w:tcPr>
          <w:p w14:paraId="12121AF1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-2.6</w:t>
            </w:r>
          </w:p>
        </w:tc>
        <w:tc>
          <w:tcPr>
            <w:tcW w:w="1701" w:type="dxa"/>
            <w:noWrap/>
            <w:vAlign w:val="center"/>
            <w:hideMark/>
          </w:tcPr>
          <w:p w14:paraId="5BA03E3B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(-8.7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 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-1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</w:tr>
      <w:tr w:rsidR="00B82BE8" w:rsidRPr="00386D11" w14:paraId="31599AE7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2BC3DF5E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∆Ct.vBMD (mg/cm</w:t>
            </w:r>
            <w:r w:rsidRPr="0027707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fr-FR"/>
              </w:rPr>
              <w:t>3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701" w:type="dxa"/>
            <w:noWrap/>
            <w:vAlign w:val="center"/>
            <w:hideMark/>
          </w:tcPr>
          <w:p w14:paraId="145CF5C3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0.34</w:t>
            </w:r>
          </w:p>
        </w:tc>
        <w:tc>
          <w:tcPr>
            <w:tcW w:w="1701" w:type="dxa"/>
            <w:noWrap/>
            <w:vAlign w:val="center"/>
            <w:hideMark/>
          </w:tcPr>
          <w:p w14:paraId="4D4D00CC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(-3.8 ; +2.6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701" w:type="dxa"/>
            <w:noWrap/>
            <w:vAlign w:val="center"/>
            <w:hideMark/>
          </w:tcPr>
          <w:p w14:paraId="1E246C7A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-2.3</w:t>
            </w:r>
          </w:p>
        </w:tc>
        <w:tc>
          <w:tcPr>
            <w:tcW w:w="1701" w:type="dxa"/>
            <w:noWrap/>
            <w:vAlign w:val="center"/>
            <w:hideMark/>
          </w:tcPr>
          <w:p w14:paraId="76623A0A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(-2.8 ; +3.9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</w:tr>
      <w:tr w:rsidR="00B82BE8" w:rsidRPr="00386D11" w14:paraId="51C518AB" w14:textId="77777777" w:rsidTr="004E1FD4">
        <w:trPr>
          <w:trHeight w:val="397"/>
        </w:trPr>
        <w:tc>
          <w:tcPr>
            <w:tcW w:w="9067" w:type="dxa"/>
            <w:gridSpan w:val="5"/>
            <w:noWrap/>
            <w:vAlign w:val="center"/>
            <w:hideMark/>
          </w:tcPr>
          <w:p w14:paraId="559860C4" w14:textId="77777777" w:rsidR="00B82BE8" w:rsidRPr="00894359" w:rsidRDefault="00B82BE8" w:rsidP="004E1FD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fr-FR"/>
              </w:rPr>
            </w:pPr>
            <w:r w:rsidRPr="00894359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Trabecular structure</w:t>
            </w:r>
          </w:p>
        </w:tc>
      </w:tr>
      <w:tr w:rsidR="00B82BE8" w:rsidRPr="00386D11" w14:paraId="2BBAC08D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11502D51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∆Tb.N (mm</w:t>
            </w:r>
            <w:r w:rsidRPr="0027707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fr-FR"/>
              </w:rPr>
              <w:t>−1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701" w:type="dxa"/>
            <w:noWrap/>
            <w:vAlign w:val="center"/>
            <w:hideMark/>
          </w:tcPr>
          <w:p w14:paraId="4BE7440F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0.5</w:t>
            </w:r>
          </w:p>
        </w:tc>
        <w:tc>
          <w:tcPr>
            <w:tcW w:w="1701" w:type="dxa"/>
            <w:noWrap/>
            <w:vAlign w:val="center"/>
            <w:hideMark/>
          </w:tcPr>
          <w:p w14:paraId="022ABFCE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(-5.1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 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+1.5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701" w:type="dxa"/>
            <w:noWrap/>
            <w:vAlign w:val="center"/>
            <w:hideMark/>
          </w:tcPr>
          <w:p w14:paraId="3D0CF8D5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-1.9</w:t>
            </w:r>
          </w:p>
        </w:tc>
        <w:tc>
          <w:tcPr>
            <w:tcW w:w="1701" w:type="dxa"/>
            <w:noWrap/>
            <w:vAlign w:val="center"/>
            <w:hideMark/>
          </w:tcPr>
          <w:p w14:paraId="35B2E9A9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(-3.6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 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+1.7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</w:tr>
      <w:tr w:rsidR="00B82BE8" w:rsidRPr="00386D11" w14:paraId="4DED2BA7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3679B7FE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∆Tb.Th (mm)</w:t>
            </w:r>
          </w:p>
        </w:tc>
        <w:tc>
          <w:tcPr>
            <w:tcW w:w="1701" w:type="dxa"/>
            <w:noWrap/>
            <w:vAlign w:val="center"/>
            <w:hideMark/>
          </w:tcPr>
          <w:p w14:paraId="76944BC9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5.2</w:t>
            </w:r>
          </w:p>
        </w:tc>
        <w:tc>
          <w:tcPr>
            <w:tcW w:w="1701" w:type="dxa"/>
            <w:noWrap/>
            <w:vAlign w:val="center"/>
            <w:hideMark/>
          </w:tcPr>
          <w:p w14:paraId="322C46EC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-16.2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 ; 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701" w:type="dxa"/>
            <w:noWrap/>
            <w:vAlign w:val="center"/>
            <w:hideMark/>
          </w:tcPr>
          <w:p w14:paraId="67A98A99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-7.2</w:t>
            </w:r>
          </w:p>
        </w:tc>
        <w:tc>
          <w:tcPr>
            <w:tcW w:w="1701" w:type="dxa"/>
            <w:noWrap/>
            <w:vAlign w:val="center"/>
            <w:hideMark/>
          </w:tcPr>
          <w:p w14:paraId="6E36F8A1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(-16.6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 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-0.2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</w:tr>
      <w:tr w:rsidR="00B82BE8" w:rsidRPr="00386D11" w14:paraId="14947375" w14:textId="77777777" w:rsidTr="004E1FD4">
        <w:trPr>
          <w:trHeight w:val="397"/>
        </w:trPr>
        <w:tc>
          <w:tcPr>
            <w:tcW w:w="2263" w:type="dxa"/>
            <w:noWrap/>
            <w:vAlign w:val="center"/>
            <w:hideMark/>
          </w:tcPr>
          <w:p w14:paraId="1EB0868D" w14:textId="77777777" w:rsidR="00B82BE8" w:rsidRPr="00386D11" w:rsidRDefault="00B82BE8" w:rsidP="004E1FD4">
            <w:pP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∆Tb.Sp (mm)</w:t>
            </w:r>
          </w:p>
        </w:tc>
        <w:tc>
          <w:tcPr>
            <w:tcW w:w="1701" w:type="dxa"/>
            <w:noWrap/>
            <w:vAlign w:val="center"/>
            <w:hideMark/>
          </w:tcPr>
          <w:p w14:paraId="7526A3BD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14.6</w:t>
            </w:r>
          </w:p>
        </w:tc>
        <w:tc>
          <w:tcPr>
            <w:tcW w:w="1701" w:type="dxa"/>
            <w:noWrap/>
            <w:vAlign w:val="center"/>
            <w:hideMark/>
          </w:tcPr>
          <w:p w14:paraId="666485AA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9.6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701" w:type="dxa"/>
            <w:noWrap/>
            <w:vAlign w:val="center"/>
            <w:hideMark/>
          </w:tcPr>
          <w:p w14:paraId="3968BC46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4.4</w:t>
            </w:r>
          </w:p>
        </w:tc>
        <w:tc>
          <w:tcPr>
            <w:tcW w:w="1701" w:type="dxa"/>
            <w:noWrap/>
            <w:vAlign w:val="center"/>
            <w:hideMark/>
          </w:tcPr>
          <w:p w14:paraId="020BAA64" w14:textId="77777777" w:rsidR="00B82BE8" w:rsidRPr="00386D11" w:rsidRDefault="00B82BE8" w:rsidP="004E1FD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(0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 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7.7</w:t>
            </w:r>
            <w:r w:rsidRPr="00386D11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)</w:t>
            </w:r>
          </w:p>
        </w:tc>
      </w:tr>
    </w:tbl>
    <w:p w14:paraId="1E1DFAAB" w14:textId="77777777" w:rsidR="00B82BE8" w:rsidRPr="00386D11" w:rsidRDefault="00B82BE8" w:rsidP="00B82BE8">
      <w:pPr>
        <w:spacing w:before="120" w:after="8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F262E36" w14:textId="77777777" w:rsidR="00B82BE8" w:rsidRPr="003F227F" w:rsidRDefault="00B82BE8" w:rsidP="00B82BE8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3F227F">
        <w:rPr>
          <w:rFonts w:ascii="Times New Roman" w:hAnsi="Times New Roman" w:cs="Times New Roman"/>
          <w:lang w:val="en-US"/>
        </w:rPr>
        <w:lastRenderedPageBreak/>
        <w:t>Results expressed as median (</w:t>
      </w:r>
      <w:r>
        <w:rPr>
          <w:rFonts w:ascii="Times New Roman" w:hAnsi="Times New Roman" w:cs="Times New Roman"/>
          <w:lang w:val="en-US"/>
        </w:rPr>
        <w:t>Q1-Q3</w:t>
      </w:r>
      <w:r w:rsidRPr="003F227F">
        <w:rPr>
          <w:rFonts w:ascii="Times New Roman" w:hAnsi="Times New Roman" w:cs="Times New Roman"/>
          <w:lang w:val="en-US"/>
        </w:rPr>
        <w:t>)</w:t>
      </w:r>
      <w:r>
        <w:rPr>
          <w:rFonts w:ascii="Times New Roman" w:hAnsi="Times New Roman" w:cs="Times New Roman"/>
          <w:lang w:val="en-US"/>
        </w:rPr>
        <w:t xml:space="preserve"> and % of the baseline value.</w:t>
      </w:r>
    </w:p>
    <w:p w14:paraId="76C7C161" w14:textId="77777777" w:rsidR="00B82BE8" w:rsidRPr="002C2B96" w:rsidRDefault="00B82BE8" w:rsidP="00B82BE8">
      <w:pPr>
        <w:spacing w:before="240" w:after="0" w:line="360" w:lineRule="auto"/>
        <w:rPr>
          <w:rFonts w:ascii="Times New Roman" w:hAnsi="Times New Roman" w:cs="Times New Roman"/>
          <w:szCs w:val="20"/>
          <w:lang w:val="en-US"/>
        </w:rPr>
      </w:pPr>
      <w:r w:rsidRPr="002C2B96">
        <w:rPr>
          <w:rFonts w:ascii="Times New Roman" w:hAnsi="Times New Roman" w:cs="Times New Roman"/>
          <w:szCs w:val="20"/>
          <w:lang w:val="en-US"/>
        </w:rPr>
        <w:t xml:space="preserve">vBMD: volumetric bone mineral density for total (Tt.vBMD), trabecular (Tb.vBMD), and cortical (Ct.vBMD)compartment; Tb.N: trabecular number; Tb.Th: thickness; Tb.Sp: separation; </w:t>
      </w:r>
      <w:r w:rsidRPr="002C2B96">
        <w:rPr>
          <w:rFonts w:ascii="Times New Roman" w:eastAsia="Times New Roman" w:hAnsi="Times New Roman" w:cs="Times New Roman"/>
          <w:color w:val="000000"/>
          <w:szCs w:val="20"/>
          <w:lang w:val="en-US" w:eastAsia="fr-FR"/>
        </w:rPr>
        <w:t xml:space="preserve">Ct.Ar : cortical area ; Tt.Ar : trabecular area ; Ct.Th : cortical thickness ; </w:t>
      </w:r>
      <w:r>
        <w:rPr>
          <w:rFonts w:ascii="Times New Roman" w:hAnsi="Times New Roman" w:cs="Times New Roman"/>
          <w:szCs w:val="20"/>
          <w:lang w:val="en-US"/>
        </w:rPr>
        <w:t>Tx</w:t>
      </w:r>
      <w:r w:rsidRPr="002C2B96">
        <w:rPr>
          <w:rFonts w:ascii="Times New Roman" w:hAnsi="Times New Roman" w:cs="Times New Roman"/>
          <w:szCs w:val="20"/>
          <w:lang w:val="en-US"/>
        </w:rPr>
        <w:t xml:space="preserve">: </w:t>
      </w:r>
      <w:r>
        <w:rPr>
          <w:rFonts w:ascii="Times New Roman" w:hAnsi="Times New Roman" w:cs="Times New Roman"/>
          <w:szCs w:val="20"/>
          <w:lang w:val="en-US"/>
        </w:rPr>
        <w:t>Kidney transplantation</w:t>
      </w:r>
    </w:p>
    <w:p w14:paraId="68529880" w14:textId="77777777" w:rsidR="00B82BE8" w:rsidRPr="002C2B96" w:rsidRDefault="00B82BE8" w:rsidP="00B82BE8">
      <w:pPr>
        <w:pStyle w:val="CommentText"/>
        <w:spacing w:after="0" w:line="360" w:lineRule="auto"/>
        <w:rPr>
          <w:rFonts w:ascii="Times New Roman" w:hAnsi="Times New Roman" w:cs="Times New Roman"/>
          <w:sz w:val="22"/>
          <w:lang w:val="en-US"/>
        </w:rPr>
      </w:pPr>
      <w:r w:rsidRPr="002C2B96">
        <w:rPr>
          <w:rFonts w:ascii="Times New Roman" w:hAnsi="Times New Roman" w:cs="Times New Roman"/>
          <w:sz w:val="22"/>
          <w:lang w:val="en-US"/>
        </w:rPr>
        <w:t>* p&lt;0.05 when comparing HC and patients at baseline</w:t>
      </w:r>
    </w:p>
    <w:p w14:paraId="43B166DA" w14:textId="77777777" w:rsidR="00B82BE8" w:rsidRPr="002C2B96" w:rsidRDefault="00B82BE8" w:rsidP="00B82BE8">
      <w:pPr>
        <w:pStyle w:val="CommentText"/>
        <w:spacing w:after="0" w:line="360" w:lineRule="auto"/>
        <w:rPr>
          <w:rFonts w:ascii="Times New Roman" w:hAnsi="Times New Roman" w:cs="Times New Roman"/>
          <w:sz w:val="22"/>
          <w:lang w:val="en-US"/>
        </w:rPr>
      </w:pPr>
      <w:r w:rsidRPr="002C2B96">
        <w:rPr>
          <w:rFonts w:ascii="Times New Roman" w:hAnsi="Times New Roman" w:cs="Times New Roman"/>
          <w:sz w:val="22"/>
          <w:lang w:val="en-US"/>
        </w:rPr>
        <w:t># p&lt;0.05 when comparing patients</w:t>
      </w:r>
      <w:r>
        <w:rPr>
          <w:rFonts w:ascii="Times New Roman" w:hAnsi="Times New Roman" w:cs="Times New Roman"/>
          <w:sz w:val="22"/>
          <w:lang w:val="en-US"/>
        </w:rPr>
        <w:t xml:space="preserve"> at baseline and 6 months post </w:t>
      </w:r>
      <w:r w:rsidRPr="002C2B96">
        <w:rPr>
          <w:rFonts w:ascii="Times New Roman" w:hAnsi="Times New Roman" w:cs="Times New Roman"/>
          <w:sz w:val="22"/>
          <w:lang w:val="en-US"/>
        </w:rPr>
        <w:t>Tx</w:t>
      </w:r>
    </w:p>
    <w:p w14:paraId="07C398CF" w14:textId="77777777" w:rsidR="00B82BE8" w:rsidRDefault="00B82BE8" w:rsidP="00B82BE8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5C9E7FB" w14:textId="77777777" w:rsidR="00B82BE8" w:rsidRPr="00386D11" w:rsidRDefault="00B82BE8" w:rsidP="00B82BE8">
      <w:pPr>
        <w:spacing w:before="120" w:after="8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311DB15F" w14:textId="77777777" w:rsidR="00B82BE8" w:rsidRDefault="00B82BE8"/>
    <w:sectPr w:rsidR="00B82BE8" w:rsidSect="00F770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BE8"/>
    <w:rsid w:val="00B82BE8"/>
    <w:rsid w:val="00F7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A5DA8"/>
  <w15:chartTrackingRefBased/>
  <w15:docId w15:val="{C9DF9264-513B-4B06-81D3-26C40BF3F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BE8"/>
    <w:rPr>
      <w:kern w:val="0"/>
      <w:lang w:val="fr-CH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2BE8"/>
    <w:pPr>
      <w:spacing w:after="0" w:line="240" w:lineRule="auto"/>
    </w:pPr>
    <w:rPr>
      <w:kern w:val="0"/>
      <w:lang w:val="fr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B82BE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82BE8"/>
    <w:rPr>
      <w:kern w:val="0"/>
      <w:sz w:val="20"/>
      <w:szCs w:val="20"/>
      <w:lang w:val="fr-CH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1467</Characters>
  <Application>Microsoft Office Word</Application>
  <DocSecurity>0</DocSecurity>
  <Lines>12</Lines>
  <Paragraphs>3</Paragraphs>
  <ScaleCrop>false</ScaleCrop>
  <Company>Springer Nature</Company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2024-02-28T18:22:00Z</dcterms:created>
  <dcterms:modified xsi:type="dcterms:W3CDTF">2024-02-28T18:22:00Z</dcterms:modified>
</cp:coreProperties>
</file>