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2AD391" w14:textId="77777777" w:rsidR="00462A05" w:rsidRDefault="00462A05" w:rsidP="00462A05">
      <w:pPr>
        <w:jc w:val="both"/>
        <w:rPr>
          <w:b/>
          <w:bCs/>
          <w:sz w:val="36"/>
          <w:szCs w:val="36"/>
          <w:lang w:val="en-US"/>
        </w:rPr>
      </w:pPr>
      <w:bookmarkStart w:id="0" w:name="_Hlk158730363"/>
      <w:r>
        <w:rPr>
          <w:b/>
          <w:bCs/>
          <w:sz w:val="36"/>
          <w:szCs w:val="36"/>
          <w:lang w:val="en-US"/>
        </w:rPr>
        <w:t>Appendix</w:t>
      </w:r>
    </w:p>
    <w:bookmarkEnd w:id="0"/>
    <w:p w14:paraId="6D031CB8" w14:textId="77777777" w:rsidR="00462A05" w:rsidRDefault="00462A05" w:rsidP="00462A05">
      <w:pPr>
        <w:jc w:val="both"/>
        <w:rPr>
          <w:lang w:val="en-US"/>
        </w:rPr>
      </w:pPr>
    </w:p>
    <w:p w14:paraId="2B719DC8" w14:textId="77777777" w:rsidR="00462A05" w:rsidRDefault="00462A05" w:rsidP="00462A05">
      <w:pPr>
        <w:pStyle w:val="Caption"/>
        <w:keepNext/>
        <w:rPr>
          <w:lang w:val="en-US"/>
        </w:rPr>
      </w:pPr>
      <w:bookmarkStart w:id="1" w:name="_Ref158818383"/>
      <w:bookmarkStart w:id="2" w:name="_Hlk158818647"/>
      <w:r>
        <w:rPr>
          <w:lang w:val="en-US"/>
        </w:rPr>
        <w:t xml:space="preserve">Table A </w:t>
      </w:r>
      <w:r>
        <w:fldChar w:fldCharType="begin"/>
      </w:r>
      <w:r>
        <w:rPr>
          <w:lang w:val="en-US"/>
        </w:rPr>
        <w:instrText xml:space="preserve"> SEQ Table_A \* ARABIC </w:instrText>
      </w:r>
      <w:r>
        <w:fldChar w:fldCharType="separate"/>
      </w:r>
      <w:r>
        <w:rPr>
          <w:noProof/>
          <w:lang w:val="en-US"/>
        </w:rPr>
        <w:t>1</w:t>
      </w:r>
      <w:r>
        <w:fldChar w:fldCharType="end"/>
      </w:r>
      <w:bookmarkEnd w:id="1"/>
      <w:r>
        <w:rPr>
          <w:lang w:val="en-US"/>
        </w:rPr>
        <w:t xml:space="preserve">: Comparison of environmental assessments on all three electrolysis technologies (AEC, PEMEC, and SOEC) - ordered by date of </w:t>
      </w:r>
      <w:proofErr w:type="gramStart"/>
      <w:r>
        <w:rPr>
          <w:lang w:val="en-US"/>
        </w:rPr>
        <w:t>publication</w:t>
      </w:r>
      <w:proofErr w:type="gramEnd"/>
    </w:p>
    <w:tbl>
      <w:tblPr>
        <w:tblW w:w="8339" w:type="dxa"/>
        <w:tblLook w:val="04A0" w:firstRow="1" w:lastRow="0" w:firstColumn="1" w:lastColumn="0" w:noHBand="0" w:noVBand="1"/>
      </w:tblPr>
      <w:tblGrid>
        <w:gridCol w:w="2410"/>
        <w:gridCol w:w="1202"/>
        <w:gridCol w:w="1202"/>
        <w:gridCol w:w="1565"/>
        <w:gridCol w:w="1843"/>
        <w:gridCol w:w="117"/>
      </w:tblGrid>
      <w:tr w:rsidR="00462A05" w14:paraId="456AB3F7" w14:textId="77777777" w:rsidTr="00462A05">
        <w:trPr>
          <w:gridAfter w:val="1"/>
          <w:wAfter w:w="117" w:type="dxa"/>
          <w:trHeight w:val="300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0BEBA87" w14:textId="77777777" w:rsidR="00462A05" w:rsidRDefault="00462A05">
            <w:pPr>
              <w:spacing w:before="80"/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</w:pPr>
            <w:bookmarkStart w:id="3" w:name="_Ref133656916"/>
            <w:bookmarkEnd w:id="2"/>
            <w:r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  <w:t>Publication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006A1B6" w14:textId="77777777" w:rsidR="00462A05" w:rsidRDefault="00462A05">
            <w:pPr>
              <w:spacing w:before="80"/>
              <w:jc w:val="center"/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</w:pPr>
            <w:r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  <w:t xml:space="preserve">LCA </w:t>
            </w:r>
          </w:p>
          <w:p w14:paraId="4976A6B2" w14:textId="77777777" w:rsidR="00462A05" w:rsidRDefault="00462A05">
            <w:pPr>
              <w:spacing w:before="80"/>
              <w:jc w:val="center"/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</w:pPr>
            <w:r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  <w:t>study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7E5E3F0" w14:textId="77777777" w:rsidR="00462A05" w:rsidRDefault="00462A05">
            <w:pPr>
              <w:spacing w:before="80"/>
              <w:jc w:val="center"/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</w:pPr>
            <w:r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  <w:t>Prospective assessment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9664FE4" w14:textId="77777777" w:rsidR="00462A05" w:rsidRDefault="00462A05">
            <w:pPr>
              <w:spacing w:before="80"/>
              <w:jc w:val="center"/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</w:pPr>
            <w:r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  <w:t>Env. impacts beyond GWP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513D8A2" w14:textId="77777777" w:rsidR="00462A05" w:rsidRDefault="00462A05">
            <w:pPr>
              <w:spacing w:before="80"/>
              <w:jc w:val="center"/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</w:pPr>
            <w:r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  <w:t>Econ. assessm. included</w:t>
            </w:r>
          </w:p>
        </w:tc>
      </w:tr>
      <w:tr w:rsidR="00462A05" w14:paraId="70C1F9C0" w14:textId="77777777" w:rsidTr="00462A05">
        <w:trPr>
          <w:trHeight w:val="290"/>
        </w:trPr>
        <w:tc>
          <w:tcPr>
            <w:tcW w:w="2410" w:type="dxa"/>
            <w:noWrap/>
            <w:vAlign w:val="bottom"/>
            <w:hideMark/>
          </w:tcPr>
          <w:p w14:paraId="2986E0E6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2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2"/>
              </w:rPr>
              <w:t xml:space="preserve">Tenhumberg &amp; Büker </w:t>
            </w:r>
            <w:r>
              <w:fldChar w:fldCharType="begin"/>
            </w: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instrText xml:space="preserve"> ADDIN EN.CITE &lt;EndNote&gt;&lt;Cite&gt;&lt;Author&gt;Tenhumberg&lt;/Author&gt;&lt;Year&gt;2020&lt;/Year&gt;&lt;RecNum&gt;1058&lt;/RecNum&gt;&lt;DisplayText&gt;[6]&lt;/DisplayText&gt;&lt;record&gt;&lt;rec-number&gt;1058&lt;/rec-number&gt;&lt;foreign-keys&gt;&lt;key app="EN" db-id="xws20525ze0fr4e02fmv5wwerase29fwax9w" timestamp="1703258114"&gt;1058&lt;/key&gt;&lt;/foreign-keys&gt;&lt;ref-type name="Journal Article"&gt;17&lt;/ref-type&gt;&lt;contributors&gt;&lt;authors&gt;&lt;author&gt;Tenhumberg, Nils&lt;/author&gt;&lt;author&gt;Büker, Karsten&lt;/author&gt;&lt;/authors&gt;&lt;/contributors&gt;&lt;titles&gt;&lt;title&gt;Ecological and Economic Evaluation of Hydrogen Production by Different Water Electrolysis Technologies&lt;/title&gt;&lt;secondary-title&gt;Chemie Ingenieur Technik&lt;/secondary-title&gt;&lt;/titles&gt;&lt;periodical&gt;&lt;full-title&gt;Chemie Ingenieur Technik&lt;/full-title&gt;&lt;/periodical&gt;&lt;pages&gt;1586-1595&lt;/pages&gt;&lt;volume&gt;92&lt;/volume&gt;&lt;number&gt;10&lt;/number&gt;&lt;dates&gt;&lt;year&gt;2020&lt;/year&gt;&lt;/dates&gt;&lt;isbn&gt;0009-286X&lt;/isbn&gt;&lt;urls&gt;&lt;related-urls&gt;&lt;url&gt;https://onlinelibrary.wiley.com/doi/abs/10.1002/cite.202000090&lt;/url&gt;&lt;/related-urls&gt;&lt;/urls&gt;&lt;electronic-resource-num&gt;https://doi.org/10.1002/cite.202000090&lt;/electronic-resource-num&gt;&lt;/record&gt;&lt;/Cite&gt;&lt;/EndNote&gt;</w:instrText>
            </w:r>
            <w:r>
              <w:fldChar w:fldCharType="separate"/>
            </w:r>
            <w:r>
              <w:rPr>
                <w:rFonts w:eastAsia="Calibri" w:cs="Calibri"/>
                <w:i/>
                <w:noProof/>
                <w:color w:val="000000"/>
                <w:sz w:val="20"/>
                <w:szCs w:val="22"/>
                <w:lang w:val="en-US"/>
              </w:rPr>
              <w:t>[6]</w:t>
            </w:r>
            <w:r>
              <w:fldChar w:fldCharType="end"/>
            </w:r>
          </w:p>
        </w:tc>
        <w:tc>
          <w:tcPr>
            <w:tcW w:w="1202" w:type="dxa"/>
            <w:noWrap/>
            <w:vAlign w:val="bottom"/>
            <w:hideMark/>
          </w:tcPr>
          <w:p w14:paraId="366EAD0C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FF0000"/>
                <w:sz w:val="20"/>
                <w:szCs w:val="22"/>
                <w:lang w:val="en-US"/>
              </w:rPr>
              <w:sym w:font="Wingdings" w:char="F0FB"/>
            </w:r>
          </w:p>
        </w:tc>
        <w:tc>
          <w:tcPr>
            <w:tcW w:w="1202" w:type="dxa"/>
            <w:noWrap/>
            <w:vAlign w:val="bottom"/>
            <w:hideMark/>
          </w:tcPr>
          <w:p w14:paraId="4EF188DD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538135" w:themeColor="accent6" w:themeShade="BF"/>
                <w:sz w:val="20"/>
                <w:szCs w:val="22"/>
                <w:lang w:val="en-US"/>
              </w:rPr>
              <w:sym w:font="Wingdings" w:char="F0FC"/>
            </w:r>
          </w:p>
        </w:tc>
        <w:tc>
          <w:tcPr>
            <w:tcW w:w="1565" w:type="dxa"/>
            <w:hideMark/>
          </w:tcPr>
          <w:p w14:paraId="231C6885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FF0000"/>
                <w:sz w:val="20"/>
                <w:szCs w:val="22"/>
                <w:lang w:val="en-US"/>
              </w:rPr>
              <w:sym w:font="Wingdings" w:char="F0FB"/>
            </w:r>
          </w:p>
        </w:tc>
        <w:tc>
          <w:tcPr>
            <w:tcW w:w="1960" w:type="dxa"/>
            <w:gridSpan w:val="2"/>
            <w:vAlign w:val="bottom"/>
            <w:hideMark/>
          </w:tcPr>
          <w:p w14:paraId="13E26ED1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538135" w:themeColor="accent6" w:themeShade="BF"/>
                <w:sz w:val="20"/>
                <w:szCs w:val="22"/>
                <w:lang w:val="en-US"/>
              </w:rPr>
              <w:sym w:font="Wingdings" w:char="F0FC"/>
            </w:r>
          </w:p>
        </w:tc>
      </w:tr>
      <w:tr w:rsidR="00462A05" w14:paraId="67C2C1E7" w14:textId="77777777" w:rsidTr="00462A05">
        <w:trPr>
          <w:trHeight w:val="290"/>
        </w:trPr>
        <w:tc>
          <w:tcPr>
            <w:tcW w:w="2410" w:type="dxa"/>
            <w:noWrap/>
            <w:vAlign w:val="bottom"/>
            <w:hideMark/>
          </w:tcPr>
          <w:p w14:paraId="5C9732EF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 xml:space="preserve">Zhao et al. </w:t>
            </w:r>
            <w:r>
              <w:fldChar w:fldCharType="begin"/>
            </w: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instrText xml:space="preserve"> ADDIN EN.CITE &lt;EndNote&gt;&lt;Cite&gt;&lt;Author&gt;Zhao&lt;/Author&gt;&lt;Year&gt;2020&lt;/Year&gt;&lt;RecNum&gt;523&lt;/RecNum&gt;&lt;DisplayText&gt;[9]&lt;/DisplayText&gt;&lt;record&gt;&lt;rec-number&gt;523&lt;/rec-number&gt;&lt;foreign-keys&gt;&lt;key app="EN" db-id="xws20525ze0fr4e02fmv5wwerase29fwax9w" timestamp="1654002434"&gt;523&lt;/key&gt;&lt;/foreign-keys&gt;&lt;ref-type name="Journal Article"&gt;17&lt;/ref-type&gt;&lt;contributors&gt;&lt;authors&gt;&lt;author&gt;Zhao, Guangling&lt;/author&gt;&lt;author&gt;Kraglund, Mikkel Rykær&lt;/author&gt;&lt;author&gt;Frandsen, Henrik Lund&lt;/author&gt;&lt;author&gt;Wulff, Anders Christian&lt;/author&gt;&lt;author&gt;Jensen, Søren Højgaard&lt;/author&gt;&lt;author&gt;Chen, Ming&lt;/author&gt;&lt;author&gt;Graves, Christopher R.&lt;/author&gt;&lt;/authors&gt;&lt;/contributors&gt;&lt;titles&gt;&lt;title&gt;Life cycle assessment of H2O electrolysis technologies&lt;/title&gt;&lt;secondary-title&gt;International Journal of Hydrogen Energy&lt;/secondary-title&gt;&lt;/titles&gt;&lt;periodical&gt;&lt;full-title&gt;International Journal of Hydrogen Energy&lt;/full-title&gt;&lt;/periodical&gt;&lt;pages&gt;23765-23781&lt;/pages&gt;&lt;volume&gt;45&lt;/volume&gt;&lt;number&gt;43&lt;/number&gt;&lt;keywords&gt;&lt;keyword&gt;Life cycle assessment&lt;/keyword&gt;&lt;keyword&gt;SOEC electrolysis&lt;/keyword&gt;&lt;keyword&gt;PEMEC electrolysis&lt;/keyword&gt;&lt;keyword&gt;AEC electrolysis&lt;/keyword&gt;&lt;/keywords&gt;&lt;dates&gt;&lt;year&gt;2020&lt;/year&gt;&lt;pub-dates&gt;&lt;date&gt;2020/09/03/&lt;/date&gt;&lt;/pub-dates&gt;&lt;/dates&gt;&lt;isbn&gt;0360-3199&lt;/isbn&gt;&lt;urls&gt;&lt;related-urls&gt;&lt;url&gt;http://www.sciencedirect.com/science/article/pii/S0360319920327087&lt;/url&gt;&lt;/related-urls&gt;&lt;/urls&gt;&lt;electronic-resource-num&gt;https://doi.org/10.1016/j.ijhydene.2020.05.282&lt;/electronic-resource-num&gt;&lt;/record&gt;&lt;/Cite&gt;&lt;/EndNote&gt;</w:instrText>
            </w:r>
            <w:r>
              <w:fldChar w:fldCharType="separate"/>
            </w:r>
            <w:r>
              <w:rPr>
                <w:rFonts w:eastAsia="Calibri" w:cs="Calibri"/>
                <w:i/>
                <w:noProof/>
                <w:color w:val="000000"/>
                <w:sz w:val="20"/>
                <w:szCs w:val="22"/>
                <w:lang w:val="en-US"/>
              </w:rPr>
              <w:t>[9]</w:t>
            </w:r>
            <w:r>
              <w:fldChar w:fldCharType="end"/>
            </w:r>
          </w:p>
        </w:tc>
        <w:tc>
          <w:tcPr>
            <w:tcW w:w="1202" w:type="dxa"/>
            <w:noWrap/>
            <w:vAlign w:val="bottom"/>
            <w:hideMark/>
          </w:tcPr>
          <w:p w14:paraId="2F89E227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538135" w:themeColor="accent6" w:themeShade="BF"/>
                <w:sz w:val="20"/>
                <w:szCs w:val="22"/>
                <w:lang w:val="en-US"/>
              </w:rPr>
              <w:sym w:font="Wingdings" w:char="F0FC"/>
            </w:r>
          </w:p>
        </w:tc>
        <w:tc>
          <w:tcPr>
            <w:tcW w:w="1202" w:type="dxa"/>
            <w:noWrap/>
            <w:vAlign w:val="bottom"/>
            <w:hideMark/>
          </w:tcPr>
          <w:p w14:paraId="57B5B826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FF0000"/>
                <w:sz w:val="20"/>
                <w:szCs w:val="22"/>
                <w:lang w:val="en-US"/>
              </w:rPr>
              <w:sym w:font="Wingdings" w:char="F0FB"/>
            </w:r>
          </w:p>
        </w:tc>
        <w:tc>
          <w:tcPr>
            <w:tcW w:w="1565" w:type="dxa"/>
            <w:hideMark/>
          </w:tcPr>
          <w:p w14:paraId="71667CAB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538135" w:themeColor="accent6" w:themeShade="BF"/>
                <w:sz w:val="20"/>
                <w:szCs w:val="22"/>
                <w:lang w:val="en-US"/>
              </w:rPr>
              <w:sym w:font="Wingdings" w:char="F0FC"/>
            </w:r>
          </w:p>
        </w:tc>
        <w:tc>
          <w:tcPr>
            <w:tcW w:w="1960" w:type="dxa"/>
            <w:gridSpan w:val="2"/>
            <w:vAlign w:val="bottom"/>
            <w:hideMark/>
          </w:tcPr>
          <w:p w14:paraId="03C9976C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FF0000"/>
                <w:sz w:val="20"/>
                <w:szCs w:val="22"/>
                <w:lang w:val="en-US"/>
              </w:rPr>
              <w:sym w:font="Wingdings" w:char="F0FB"/>
            </w:r>
          </w:p>
        </w:tc>
      </w:tr>
      <w:tr w:rsidR="00462A05" w14:paraId="0C1377AC" w14:textId="77777777" w:rsidTr="00462A05">
        <w:trPr>
          <w:trHeight w:val="290"/>
        </w:trPr>
        <w:tc>
          <w:tcPr>
            <w:tcW w:w="2410" w:type="dxa"/>
            <w:noWrap/>
            <w:vAlign w:val="bottom"/>
            <w:hideMark/>
          </w:tcPr>
          <w:p w14:paraId="3595B98C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 xml:space="preserve">Gerloff </w:t>
            </w:r>
            <w:r>
              <w:fldChar w:fldCharType="begin">
                <w:fldData xml:space="preserve">PEVuZE5vdGU+PENpdGU+PEF1dGhvcj5HZXJsb2ZmPC9BdXRob3I+PFllYXI+MjAyMTwvWWVhcj48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</w:fldData>
              </w:fldChar>
            </w: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instrText xml:space="preserve"> ADDIN EN.CITE </w:instrText>
            </w:r>
            <w:r>
              <w:fldChar w:fldCharType="begin">
                <w:fldData xml:space="preserve">PEVuZE5vdGU+PENpdGU+PEF1dGhvcj5HZXJsb2ZmPC9BdXRob3I+PFllYXI+MjAyMTwvWWVhcj48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</w:fldData>
              </w:fldChar>
            </w: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rFonts w:eastAsia="Calibri" w:cs="Calibri"/>
                <w:i/>
                <w:noProof/>
                <w:color w:val="000000"/>
                <w:sz w:val="20"/>
                <w:szCs w:val="22"/>
                <w:lang w:val="en-US"/>
              </w:rPr>
              <w:t>[11]</w:t>
            </w:r>
            <w:r>
              <w:fldChar w:fldCharType="end"/>
            </w:r>
          </w:p>
        </w:tc>
        <w:tc>
          <w:tcPr>
            <w:tcW w:w="1202" w:type="dxa"/>
            <w:noWrap/>
            <w:vAlign w:val="bottom"/>
            <w:hideMark/>
          </w:tcPr>
          <w:p w14:paraId="4BFC08A6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538135" w:themeColor="accent6" w:themeShade="BF"/>
                <w:sz w:val="20"/>
                <w:szCs w:val="22"/>
                <w:lang w:val="en-US"/>
              </w:rPr>
              <w:sym w:font="Wingdings" w:char="F0FC"/>
            </w:r>
          </w:p>
        </w:tc>
        <w:tc>
          <w:tcPr>
            <w:tcW w:w="1202" w:type="dxa"/>
            <w:noWrap/>
            <w:vAlign w:val="bottom"/>
            <w:hideMark/>
          </w:tcPr>
          <w:p w14:paraId="1EE4AB83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538135" w:themeColor="accent6" w:themeShade="BF"/>
                <w:sz w:val="20"/>
                <w:szCs w:val="22"/>
                <w:lang w:val="en-US"/>
              </w:rPr>
              <w:sym w:font="Wingdings" w:char="F0FC"/>
            </w:r>
          </w:p>
        </w:tc>
        <w:tc>
          <w:tcPr>
            <w:tcW w:w="1565" w:type="dxa"/>
            <w:hideMark/>
          </w:tcPr>
          <w:p w14:paraId="459486F3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538135" w:themeColor="accent6" w:themeShade="BF"/>
                <w:sz w:val="20"/>
                <w:szCs w:val="22"/>
                <w:lang w:val="en-US"/>
              </w:rPr>
              <w:sym w:font="Wingdings" w:char="F0FC"/>
            </w:r>
          </w:p>
        </w:tc>
        <w:tc>
          <w:tcPr>
            <w:tcW w:w="1960" w:type="dxa"/>
            <w:gridSpan w:val="2"/>
            <w:vAlign w:val="bottom"/>
            <w:hideMark/>
          </w:tcPr>
          <w:p w14:paraId="6E09E141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FF0000"/>
                <w:sz w:val="20"/>
                <w:szCs w:val="22"/>
                <w:lang w:val="en-US"/>
              </w:rPr>
              <w:sym w:font="Wingdings" w:char="F0FB"/>
            </w:r>
          </w:p>
        </w:tc>
      </w:tr>
      <w:tr w:rsidR="00462A05" w14:paraId="1F179314" w14:textId="77777777" w:rsidTr="00462A05">
        <w:trPr>
          <w:trHeight w:val="290"/>
        </w:trPr>
        <w:tc>
          <w:tcPr>
            <w:tcW w:w="2410" w:type="dxa"/>
            <w:noWrap/>
            <w:vAlign w:val="bottom"/>
            <w:hideMark/>
          </w:tcPr>
          <w:p w14:paraId="61E2BB1A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 xml:space="preserve">Gerloff </w:t>
            </w:r>
            <w:r>
              <w:fldChar w:fldCharType="begin"/>
            </w: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instrText xml:space="preserve"> ADDIN EN.CITE &lt;EndNote&gt;&lt;Cite&gt;&lt;Author&gt;Gerloff&lt;/Author&gt;&lt;Year&gt;2021&lt;/Year&gt;&lt;RecNum&gt;1000&lt;/RecNum&gt;&lt;DisplayText&gt;[10]&lt;/DisplayText&gt;&lt;record&gt;&lt;rec-number&gt;1000&lt;/rec-number&gt;&lt;foreign-keys&gt;&lt;key app="EN" db-id="xws20525ze0fr4e02fmv5wwerase29fwax9w" timestamp="1667132229"&gt;1000&lt;/key&gt;&lt;/foreign-keys&gt;&lt;ref-type name="Journal Article"&gt;17&lt;/ref-type&gt;&lt;contributors&gt;&lt;authors&gt;&lt;author&gt;Gerloff, Niklas&lt;/author&gt;&lt;/authors&gt;&lt;/contributors&gt;&lt;titles&gt;&lt;title&gt;Comparative Life-Cycle-Assessment analysis of three major water electrolysis technologies while applying various energy scenarios for a greener hydrogen production&lt;/title&gt;&lt;secondary-title&gt;Journal of Energy Storage&lt;/secondary-title&gt;&lt;/titles&gt;&lt;periodical&gt;&lt;full-title&gt;Journal of Energy Storage&lt;/full-title&gt;&lt;/periodical&gt;&lt;pages&gt;102759&lt;/pages&gt;&lt;volume&gt;43&lt;/volume&gt;&lt;keywords&gt;&lt;keyword&gt;Power-to-Hydrogen&lt;/keyword&gt;&lt;keyword&gt;Environmental impact&lt;/keyword&gt;&lt;keyword&gt;Green hydrogen&lt;/keyword&gt;&lt;keyword&gt;Life-Cycle-Assessment&lt;/keyword&gt;&lt;keyword&gt;Sustainable hydrogen production&lt;/keyword&gt;&lt;/keywords&gt;&lt;dates&gt;&lt;year&gt;2021&lt;/year&gt;&lt;pub-dates&gt;&lt;date&gt;2021/11/01/&lt;/date&gt;&lt;/pub-dates&gt;&lt;/dates&gt;&lt;isbn&gt;2352-152X&lt;/isbn&gt;&lt;urls&gt;&lt;related-urls&gt;&lt;url&gt;https://www.sciencedirect.com/science/article/pii/S2352152X21004874&lt;/url&gt;&lt;/related-urls&gt;&lt;/urls&gt;&lt;electronic-resource-num&gt;https://doi.org/10.1016/j.est.2021.102759&lt;/electronic-resource-num&gt;&lt;/record&gt;&lt;/Cite&gt;&lt;/EndNote&gt;</w:instrText>
            </w:r>
            <w:r>
              <w:fldChar w:fldCharType="separate"/>
            </w:r>
            <w:r>
              <w:rPr>
                <w:rFonts w:eastAsia="Calibri" w:cs="Calibri"/>
                <w:i/>
                <w:noProof/>
                <w:color w:val="000000"/>
                <w:sz w:val="20"/>
                <w:szCs w:val="22"/>
                <w:lang w:val="en-US"/>
              </w:rPr>
              <w:t>[10]</w:t>
            </w:r>
            <w:r>
              <w:fldChar w:fldCharType="end"/>
            </w:r>
          </w:p>
        </w:tc>
        <w:tc>
          <w:tcPr>
            <w:tcW w:w="1202" w:type="dxa"/>
            <w:noWrap/>
            <w:vAlign w:val="bottom"/>
            <w:hideMark/>
          </w:tcPr>
          <w:p w14:paraId="5230C86F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538135" w:themeColor="accent6" w:themeShade="BF"/>
                <w:sz w:val="20"/>
                <w:szCs w:val="22"/>
                <w:lang w:val="en-US"/>
              </w:rPr>
              <w:sym w:font="Wingdings" w:char="F0FC"/>
            </w:r>
          </w:p>
        </w:tc>
        <w:tc>
          <w:tcPr>
            <w:tcW w:w="1202" w:type="dxa"/>
            <w:noWrap/>
            <w:vAlign w:val="bottom"/>
            <w:hideMark/>
          </w:tcPr>
          <w:p w14:paraId="34862B0F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538135" w:themeColor="accent6" w:themeShade="BF"/>
                <w:sz w:val="20"/>
                <w:szCs w:val="22"/>
                <w:lang w:val="en-US"/>
              </w:rPr>
              <w:sym w:font="Wingdings" w:char="F0FC"/>
            </w:r>
          </w:p>
        </w:tc>
        <w:tc>
          <w:tcPr>
            <w:tcW w:w="1565" w:type="dxa"/>
            <w:hideMark/>
          </w:tcPr>
          <w:p w14:paraId="1A2EA509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538135" w:themeColor="accent6" w:themeShade="BF"/>
                <w:sz w:val="20"/>
                <w:szCs w:val="22"/>
                <w:lang w:val="en-US"/>
              </w:rPr>
              <w:sym w:font="Wingdings" w:char="F0FC"/>
            </w:r>
          </w:p>
        </w:tc>
        <w:tc>
          <w:tcPr>
            <w:tcW w:w="1960" w:type="dxa"/>
            <w:gridSpan w:val="2"/>
            <w:vAlign w:val="bottom"/>
            <w:hideMark/>
          </w:tcPr>
          <w:p w14:paraId="0A7E01CC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FF0000"/>
                <w:sz w:val="20"/>
                <w:szCs w:val="22"/>
                <w:lang w:val="en-US"/>
              </w:rPr>
              <w:sym w:font="Wingdings" w:char="F0FB"/>
            </w:r>
          </w:p>
        </w:tc>
      </w:tr>
      <w:tr w:rsidR="00462A05" w14:paraId="636268EB" w14:textId="77777777" w:rsidTr="00462A05">
        <w:trPr>
          <w:trHeight w:val="290"/>
        </w:trPr>
        <w:tc>
          <w:tcPr>
            <w:tcW w:w="2410" w:type="dxa"/>
            <w:noWrap/>
            <w:vAlign w:val="bottom"/>
            <w:hideMark/>
          </w:tcPr>
          <w:p w14:paraId="667220EF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 xml:space="preserve">Zhang </w:t>
            </w:r>
            <w:r>
              <w:fldChar w:fldCharType="begin"/>
            </w: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instrText xml:space="preserve"> ADDIN EN.CITE &lt;EndNote&gt;&lt;Cite&gt;&lt;Author&gt;Zhang&lt;/Author&gt;&lt;Year&gt;2023&lt;/Year&gt;&lt;RecNum&gt;1067&lt;/RecNum&gt;&lt;DisplayText&gt;[12]&lt;/DisplayText&gt;&lt;record&gt;&lt;rec-number&gt;1067&lt;/rec-number&gt;&lt;foreign-keys&gt;&lt;key app="EN" db-id="xws20525ze0fr4e02fmv5wwerase29fwax9w" timestamp="1707826872"&gt;1067&lt;/key&gt;&lt;/foreign-keys&gt;&lt;ref-type name="Journal Article"&gt;17&lt;/ref-type&gt;&lt;contributors&gt;&lt;authors&gt;&lt;author&gt;Zhang, Jinxu&lt;/author&gt;&lt;author&gt;Wang, Zhihua&lt;/author&gt;&lt;author&gt;He, Yong&lt;/author&gt;&lt;author&gt;Li, Mingyang&lt;/author&gt;&lt;author&gt;Wang, Xiaoding&lt;/author&gt;&lt;author&gt;Wang, Bo&lt;/author&gt;&lt;author&gt;Zhu, Yanqun&lt;/author&gt;&lt;author&gt;Cen, Kefa&lt;/author&gt;&lt;/authors&gt;&lt;/contributors&gt;&lt;titles&gt;&lt;title&gt;Comparison of onshore/offshore wind power hydrogen production through water electrolysis by life cycle assessment&lt;/title&gt;&lt;secondary-title&gt;Sustainable Energy Technologies and Assessments&lt;/secondary-title&gt;&lt;/titles&gt;&lt;periodical&gt;&lt;full-title&gt;Sustainable Energy Technologies and Assessments&lt;/full-title&gt;&lt;/periodical&gt;&lt;pages&gt;103515&lt;/pages&gt;&lt;volume&gt;60&lt;/volume&gt;&lt;keywords&gt;&lt;keyword&gt;Life cycle assessment&lt;/keyword&gt;&lt;keyword&gt;Hydrogen production&lt;/keyword&gt;&lt;keyword&gt;Water electrolysis&lt;/keyword&gt;&lt;keyword&gt;Wind power&lt;/keyword&gt;&lt;keyword&gt;Global warming potential&lt;/keyword&gt;&lt;/keywords&gt;&lt;dates&gt;&lt;year&gt;2023&lt;/year&gt;&lt;pub-dates&gt;&lt;date&gt;2023/12/01/&lt;/date&gt;&lt;/pub-dates&gt;&lt;/dates&gt;&lt;isbn&gt;2213-1388&lt;/isbn&gt;&lt;urls&gt;&lt;related-urls&gt;&lt;url&gt;https://www.sciencedirect.com/science/article/pii/S2213138823005088&lt;/url&gt;&lt;/related-urls&gt;&lt;/urls&gt;&lt;electronic-resource-num&gt;https://doi.org/10.1016/j.seta.2023.103515&lt;/electronic-resource-num&gt;&lt;/record&gt;&lt;/Cite&gt;&lt;/EndNote&gt;</w:instrText>
            </w:r>
            <w:r>
              <w:fldChar w:fldCharType="separate"/>
            </w: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>[12]</w:t>
            </w:r>
            <w:r>
              <w:fldChar w:fldCharType="end"/>
            </w:r>
          </w:p>
        </w:tc>
        <w:tc>
          <w:tcPr>
            <w:tcW w:w="1202" w:type="dxa"/>
            <w:noWrap/>
            <w:vAlign w:val="bottom"/>
            <w:hideMark/>
          </w:tcPr>
          <w:p w14:paraId="43665348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538135" w:themeColor="accent6" w:themeShade="BF"/>
                <w:sz w:val="20"/>
                <w:szCs w:val="22"/>
                <w:lang w:val="en-US"/>
              </w:rPr>
              <w:sym w:font="Wingdings" w:char="F0FC"/>
            </w:r>
          </w:p>
        </w:tc>
        <w:tc>
          <w:tcPr>
            <w:tcW w:w="1202" w:type="dxa"/>
            <w:noWrap/>
            <w:vAlign w:val="bottom"/>
            <w:hideMark/>
          </w:tcPr>
          <w:p w14:paraId="4795BE8F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FF0000"/>
                <w:sz w:val="20"/>
                <w:szCs w:val="22"/>
                <w:lang w:val="en-US"/>
              </w:rPr>
              <w:sym w:font="Wingdings" w:char="F0FB"/>
            </w:r>
          </w:p>
        </w:tc>
        <w:tc>
          <w:tcPr>
            <w:tcW w:w="1565" w:type="dxa"/>
            <w:hideMark/>
          </w:tcPr>
          <w:p w14:paraId="56BC3FC7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538135" w:themeColor="accent6" w:themeShade="BF"/>
                <w:sz w:val="20"/>
                <w:szCs w:val="22"/>
                <w:lang w:val="en-US"/>
              </w:rPr>
              <w:sym w:font="Wingdings" w:char="F0FC"/>
            </w:r>
          </w:p>
        </w:tc>
        <w:tc>
          <w:tcPr>
            <w:tcW w:w="1960" w:type="dxa"/>
            <w:gridSpan w:val="2"/>
            <w:vAlign w:val="bottom"/>
            <w:hideMark/>
          </w:tcPr>
          <w:p w14:paraId="0EE7883E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FF0000"/>
                <w:sz w:val="20"/>
                <w:szCs w:val="22"/>
                <w:lang w:val="en-US"/>
              </w:rPr>
              <w:sym w:font="Wingdings" w:char="F0FB"/>
            </w:r>
          </w:p>
        </w:tc>
      </w:tr>
      <w:tr w:rsidR="00462A05" w14:paraId="11784446" w14:textId="77777777" w:rsidTr="00462A05">
        <w:trPr>
          <w:trHeight w:val="290"/>
        </w:trPr>
        <w:tc>
          <w:tcPr>
            <w:tcW w:w="2410" w:type="dxa"/>
            <w:noWrap/>
            <w:vAlign w:val="bottom"/>
            <w:hideMark/>
          </w:tcPr>
          <w:p w14:paraId="515FFAA1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>Present study</w:t>
            </w:r>
          </w:p>
        </w:tc>
        <w:tc>
          <w:tcPr>
            <w:tcW w:w="1202" w:type="dxa"/>
            <w:noWrap/>
            <w:vAlign w:val="bottom"/>
            <w:hideMark/>
          </w:tcPr>
          <w:p w14:paraId="6A1EC49C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538135" w:themeColor="accent6" w:themeShade="BF"/>
                <w:sz w:val="20"/>
                <w:szCs w:val="22"/>
                <w:lang w:val="en-US"/>
              </w:rPr>
              <w:sym w:font="Wingdings" w:char="F0FC"/>
            </w:r>
          </w:p>
        </w:tc>
        <w:tc>
          <w:tcPr>
            <w:tcW w:w="1202" w:type="dxa"/>
            <w:noWrap/>
            <w:vAlign w:val="bottom"/>
            <w:hideMark/>
          </w:tcPr>
          <w:p w14:paraId="39697182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538135" w:themeColor="accent6" w:themeShade="BF"/>
                <w:sz w:val="20"/>
                <w:szCs w:val="22"/>
                <w:lang w:val="en-US"/>
              </w:rPr>
              <w:sym w:font="Wingdings" w:char="F0FC"/>
            </w:r>
          </w:p>
        </w:tc>
        <w:tc>
          <w:tcPr>
            <w:tcW w:w="1565" w:type="dxa"/>
            <w:hideMark/>
          </w:tcPr>
          <w:p w14:paraId="1D346417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538135" w:themeColor="accent6" w:themeShade="BF"/>
                <w:sz w:val="20"/>
                <w:szCs w:val="22"/>
                <w:lang w:val="en-US"/>
              </w:rPr>
              <w:sym w:font="Wingdings" w:char="F0FC"/>
            </w:r>
          </w:p>
        </w:tc>
        <w:tc>
          <w:tcPr>
            <w:tcW w:w="1960" w:type="dxa"/>
            <w:gridSpan w:val="2"/>
            <w:vAlign w:val="bottom"/>
            <w:hideMark/>
          </w:tcPr>
          <w:p w14:paraId="7DF0945A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538135" w:themeColor="accent6" w:themeShade="BF"/>
                <w:sz w:val="20"/>
                <w:szCs w:val="22"/>
                <w:lang w:val="en-US"/>
              </w:rPr>
              <w:sym w:font="Wingdings" w:char="F0FC"/>
            </w:r>
          </w:p>
        </w:tc>
      </w:tr>
    </w:tbl>
    <w:p w14:paraId="4DDFE368" w14:textId="77777777" w:rsidR="00462A05" w:rsidRDefault="00462A05" w:rsidP="00462A05">
      <w:pPr>
        <w:jc w:val="both"/>
        <w:rPr>
          <w:lang w:val="en-US"/>
        </w:rPr>
      </w:pPr>
    </w:p>
    <w:p w14:paraId="2123EC8B" w14:textId="77777777" w:rsidR="00462A05" w:rsidRDefault="00462A05" w:rsidP="00462A05">
      <w:pPr>
        <w:pStyle w:val="Caption"/>
        <w:keepNext/>
        <w:rPr>
          <w:lang w:val="en-US"/>
        </w:rPr>
      </w:pPr>
      <w:bookmarkStart w:id="4" w:name="_Ref158820551"/>
      <w:bookmarkStart w:id="5" w:name="_Hlk158822351"/>
      <w:r>
        <w:rPr>
          <w:lang w:val="en-US"/>
        </w:rPr>
        <w:t xml:space="preserve">Table A </w:t>
      </w:r>
      <w:r>
        <w:fldChar w:fldCharType="begin"/>
      </w:r>
      <w:r>
        <w:rPr>
          <w:lang w:val="en-US"/>
        </w:rPr>
        <w:instrText xml:space="preserve"> SEQ Table_A \* ARABIC </w:instrText>
      </w:r>
      <w:r>
        <w:fldChar w:fldCharType="separate"/>
      </w:r>
      <w:r>
        <w:rPr>
          <w:noProof/>
          <w:lang w:val="en-US"/>
        </w:rPr>
        <w:t>2</w:t>
      </w:r>
      <w:r>
        <w:fldChar w:fldCharType="end"/>
      </w:r>
      <w:bookmarkEnd w:id="4"/>
      <w:r>
        <w:rPr>
          <w:lang w:val="en-US"/>
        </w:rPr>
        <w:t xml:space="preserve">: Overview of learning rates for water electrolysis technologies in the literature - arranged </w:t>
      </w:r>
      <w:proofErr w:type="gramStart"/>
      <w:r>
        <w:rPr>
          <w:lang w:val="en-US"/>
        </w:rPr>
        <w:t>ascending</w:t>
      </w:r>
      <w:proofErr w:type="gramEnd"/>
    </w:p>
    <w:tbl>
      <w:tblPr>
        <w:tblW w:w="8364" w:type="dxa"/>
        <w:tblLook w:val="04A0" w:firstRow="1" w:lastRow="0" w:firstColumn="1" w:lastColumn="0" w:noHBand="0" w:noVBand="1"/>
      </w:tblPr>
      <w:tblGrid>
        <w:gridCol w:w="1843"/>
        <w:gridCol w:w="2977"/>
        <w:gridCol w:w="1134"/>
        <w:gridCol w:w="2410"/>
      </w:tblGrid>
      <w:tr w:rsidR="00462A05" w14:paraId="5F95DFD0" w14:textId="77777777" w:rsidTr="00462A05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bookmarkEnd w:id="5"/>
          <w:p w14:paraId="7A364937" w14:textId="77777777" w:rsidR="00462A05" w:rsidRDefault="00462A05">
            <w:pPr>
              <w:spacing w:before="80"/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</w:pPr>
            <w:r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  <w:t>Learning rates in %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FA3B014" w14:textId="77777777" w:rsidR="00462A05" w:rsidRDefault="00462A05">
            <w:pPr>
              <w:spacing w:before="80"/>
              <w:jc w:val="center"/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</w:pPr>
            <w:r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  <w:t>Technology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5A6B4BA" w14:textId="77777777" w:rsidR="00462A05" w:rsidRDefault="00462A05">
            <w:pPr>
              <w:spacing w:before="80"/>
              <w:jc w:val="center"/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</w:pPr>
            <w:r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  <w:t>Remarks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77005A8" w14:textId="77777777" w:rsidR="00462A05" w:rsidRDefault="00462A05">
            <w:pPr>
              <w:spacing w:before="80"/>
              <w:jc w:val="center"/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</w:pPr>
            <w:r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  <w:t>Source</w:t>
            </w:r>
          </w:p>
        </w:tc>
      </w:tr>
      <w:tr w:rsidR="00462A05" w14:paraId="3886468A" w14:textId="77777777" w:rsidTr="00462A05">
        <w:trPr>
          <w:trHeight w:val="290"/>
        </w:trPr>
        <w:tc>
          <w:tcPr>
            <w:tcW w:w="1843" w:type="dxa"/>
            <w:noWrap/>
            <w:vAlign w:val="bottom"/>
            <w:hideMark/>
          </w:tcPr>
          <w:p w14:paraId="13B809FA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>8</w:t>
            </w:r>
          </w:p>
        </w:tc>
        <w:tc>
          <w:tcPr>
            <w:tcW w:w="2977" w:type="dxa"/>
            <w:noWrap/>
            <w:vAlign w:val="bottom"/>
            <w:hideMark/>
          </w:tcPr>
          <w:p w14:paraId="16638660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AEC</w:t>
            </w:r>
          </w:p>
        </w:tc>
        <w:tc>
          <w:tcPr>
            <w:tcW w:w="1134" w:type="dxa"/>
            <w:noWrap/>
            <w:vAlign w:val="bottom"/>
            <w:hideMark/>
          </w:tcPr>
          <w:p w14:paraId="0326E074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-</w:t>
            </w:r>
          </w:p>
        </w:tc>
        <w:tc>
          <w:tcPr>
            <w:tcW w:w="2410" w:type="dxa"/>
            <w:vAlign w:val="bottom"/>
            <w:hideMark/>
          </w:tcPr>
          <w:p w14:paraId="057D71E0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 xml:space="preserve">Guel et al. </w:t>
            </w:r>
            <w:r>
              <w:fldChar w:fldCharType="begin"/>
            </w: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instrText xml:space="preserve"> ADDIN EN.CITE &lt;EndNote&gt;&lt;Cite&gt;&lt;Author&gt;Gül&lt;/Author&gt;&lt;Year&gt;2009&lt;/Year&gt;&lt;RecNum&gt;177&lt;/RecNum&gt;&lt;DisplayText&gt;[45]&lt;/DisplayText&gt;&lt;record&gt;&lt;rec-number&gt;177&lt;/rec-number&gt;&lt;foreign-keys&gt;&lt;key app="EN" db-id="xws20525ze0fr4e02fmv5wwerase29fwax9w" timestamp="1654002434"&gt;177&lt;/key&gt;&lt;/foreign-keys&gt;&lt;ref-type name="Journal Article"&gt;17&lt;/ref-type&gt;&lt;contributors&gt;&lt;authors&gt;&lt;author&gt;Gül, Timur&lt;/author&gt;&lt;author&gt;Kypreos, Socrates&lt;/author&gt;&lt;author&gt;Turton, Hal&lt;/author&gt;&lt;author&gt;Barreto, Leonardo&lt;/author&gt;&lt;/authors&gt;&lt;/contributors&gt;&lt;titles&gt;&lt;title&gt;An energy-economic scenario analysis of alternative fuels for personal transport using the Global Multi-regional MARKAL model (GMM)&lt;/title&gt;&lt;secondary-title&gt;Energy&lt;/secondary-title&gt;&lt;/titles&gt;&lt;periodical&gt;&lt;full-title&gt;Energy&lt;/full-title&gt;&lt;/periodical&gt;&lt;pages&gt;1423-1437&lt;/pages&gt;&lt;volume&gt;34&lt;/volume&gt;&lt;number&gt;10&lt;/number&gt;&lt;keywords&gt;&lt;keyword&gt;Hydrogen&lt;/keyword&gt;&lt;keyword&gt;Biofuels&lt;/keyword&gt;&lt;keyword&gt;Transport&lt;/keyword&gt;&lt;keyword&gt;Climate policy&lt;/keyword&gt;&lt;keyword&gt;Global Multi-regional MARKAL model&lt;/keyword&gt;&lt;/keywords&gt;&lt;dates&gt;&lt;year&gt;2009&lt;/year&gt;&lt;pub-dates&gt;&lt;date&gt;2009/10/01/&lt;/date&gt;&lt;/pub-dates&gt;&lt;/dates&gt;&lt;isbn&gt;0360-5442&lt;/isbn&gt;&lt;urls&gt;&lt;related-urls&gt;&lt;url&gt;https://www.sciencedirect.com/science/article/pii/S0360544209001078&lt;/url&gt;&lt;/related-urls&gt;&lt;/urls&gt;&lt;electronic-resource-num&gt;https://doi.org/10.1016/j.energy.2009.04.010&lt;/electronic-resource-num&gt;&lt;/record&gt;&lt;/Cite&gt;&lt;/EndNote&gt;</w:instrText>
            </w:r>
            <w:r>
              <w:fldChar w:fldCharType="separate"/>
            </w:r>
            <w:r>
              <w:rPr>
                <w:rFonts w:eastAsia="Calibri" w:cs="Calibri"/>
                <w:noProof/>
                <w:color w:val="000000"/>
                <w:sz w:val="20"/>
                <w:szCs w:val="22"/>
                <w:lang w:val="en-US"/>
              </w:rPr>
              <w:t>[45]</w:t>
            </w:r>
            <w:r>
              <w:fldChar w:fldCharType="end"/>
            </w:r>
          </w:p>
        </w:tc>
      </w:tr>
      <w:tr w:rsidR="00462A05" w14:paraId="3E7DEA3D" w14:textId="77777777" w:rsidTr="00462A05">
        <w:trPr>
          <w:trHeight w:val="290"/>
        </w:trPr>
        <w:tc>
          <w:tcPr>
            <w:tcW w:w="1843" w:type="dxa"/>
            <w:noWrap/>
            <w:vAlign w:val="bottom"/>
            <w:hideMark/>
          </w:tcPr>
          <w:p w14:paraId="124CF464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>9</w:t>
            </w:r>
          </w:p>
        </w:tc>
        <w:tc>
          <w:tcPr>
            <w:tcW w:w="2977" w:type="dxa"/>
            <w:noWrap/>
            <w:vAlign w:val="bottom"/>
            <w:hideMark/>
          </w:tcPr>
          <w:p w14:paraId="2D4869D6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AEC</w:t>
            </w:r>
          </w:p>
        </w:tc>
        <w:tc>
          <w:tcPr>
            <w:tcW w:w="1134" w:type="dxa"/>
            <w:noWrap/>
            <w:vAlign w:val="bottom"/>
            <w:hideMark/>
          </w:tcPr>
          <w:p w14:paraId="4E10F17C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2020-2030</w:t>
            </w:r>
          </w:p>
        </w:tc>
        <w:tc>
          <w:tcPr>
            <w:tcW w:w="2410" w:type="dxa"/>
            <w:vAlign w:val="bottom"/>
            <w:hideMark/>
          </w:tcPr>
          <w:p w14:paraId="7B0D0B78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 xml:space="preserve">Hydrogen Council </w:t>
            </w:r>
            <w:r>
              <w:fldChar w:fldCharType="begin"/>
            </w: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instrText xml:space="preserve"> ADDIN EN.CITE &lt;EndNote&gt;&lt;Cite&gt;&lt;Author&gt;Council&lt;/Author&gt;&lt;Year&gt;2020&lt;/Year&gt;&lt;RecNum&gt;105&lt;/RecNum&gt;&lt;DisplayText&gt;[70]&lt;/DisplayText&gt;&lt;record&gt;&lt;rec-number&gt;105&lt;/rec-number&gt;&lt;foreign-keys&gt;&lt;key app="EN" db-id="xws20525ze0fr4e02fmv5wwerase29fwax9w" timestamp="1654002434"&gt;105&lt;/key&gt;&lt;/foreign-keys&gt;&lt;ref-type name="Report"&gt;27&lt;/ref-type&gt;&lt;contributors&gt;&lt;authors&gt;&lt;author&gt;Hydrogen Council&lt;/author&gt;&lt;/authors&gt;&lt;/contributors&gt;&lt;titles&gt;&lt;title&gt;Path to hydrogen competiveness - A cost perspctive&lt;/title&gt;&lt;/titles&gt;&lt;dates&gt;&lt;year&gt;2020&lt;/year&gt;&lt;/dates&gt;&lt;urls&gt;&lt;/urls&gt;&lt;/record&gt;&lt;/Cite&gt;&lt;/EndNote&gt;</w:instrText>
            </w:r>
            <w:r>
              <w:fldChar w:fldCharType="separate"/>
            </w:r>
            <w:r>
              <w:rPr>
                <w:rFonts w:eastAsia="Calibri" w:cs="Calibri"/>
                <w:noProof/>
                <w:color w:val="000000"/>
                <w:sz w:val="20"/>
                <w:szCs w:val="22"/>
                <w:lang w:val="en-US"/>
              </w:rPr>
              <w:t>[70]</w:t>
            </w:r>
            <w:r>
              <w:fldChar w:fldCharType="end"/>
            </w:r>
          </w:p>
        </w:tc>
      </w:tr>
      <w:tr w:rsidR="00462A05" w14:paraId="6859B40F" w14:textId="77777777" w:rsidTr="00462A05">
        <w:trPr>
          <w:trHeight w:val="290"/>
        </w:trPr>
        <w:tc>
          <w:tcPr>
            <w:tcW w:w="1843" w:type="dxa"/>
            <w:noWrap/>
            <w:vAlign w:val="bottom"/>
            <w:hideMark/>
          </w:tcPr>
          <w:p w14:paraId="7F8FF282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>9.6 ± 5.5</w:t>
            </w:r>
          </w:p>
        </w:tc>
        <w:tc>
          <w:tcPr>
            <w:tcW w:w="2977" w:type="dxa"/>
            <w:noWrap/>
            <w:vAlign w:val="bottom"/>
            <w:hideMark/>
          </w:tcPr>
          <w:p w14:paraId="505768F3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water electrolysis (</w:t>
            </w:r>
            <w:proofErr w:type="spellStart"/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n.s</w:t>
            </w:r>
            <w:proofErr w:type="spellEnd"/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.)</w:t>
            </w:r>
          </w:p>
        </w:tc>
        <w:tc>
          <w:tcPr>
            <w:tcW w:w="1134" w:type="dxa"/>
            <w:noWrap/>
            <w:vAlign w:val="bottom"/>
            <w:hideMark/>
          </w:tcPr>
          <w:p w14:paraId="446218B4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-</w:t>
            </w:r>
          </w:p>
        </w:tc>
        <w:tc>
          <w:tcPr>
            <w:tcW w:w="2410" w:type="dxa"/>
            <w:vAlign w:val="bottom"/>
            <w:hideMark/>
          </w:tcPr>
          <w:p w14:paraId="025A96D9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 xml:space="preserve">Boehm et al. </w:t>
            </w:r>
            <w:r>
              <w:fldChar w:fldCharType="begin"/>
            </w: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instrText xml:space="preserve"> ADDIN EN.CITE &lt;EndNote&gt;&lt;Cite&gt;&lt;Author&gt;Böhm&lt;/Author&gt;&lt;Year&gt;2018&lt;/Year&gt;&lt;RecNum&gt;64&lt;/RecNum&gt;&lt;DisplayText&gt;[43]&lt;/DisplayText&gt;&lt;record&gt;&lt;rec-number&gt;64&lt;/rec-number&gt;&lt;foreign-keys&gt;&lt;key app="EN" db-id="xws20525ze0fr4e02fmv5wwerase29fwax9w" timestamp="1654002434"&gt;64&lt;/key&gt;&lt;/foreign-keys&gt;&lt;ref-type name="Report"&gt;27&lt;/ref-type&gt;&lt;contributors&gt;&lt;authors&gt;&lt;author&gt;Hans Böhm &lt;/author&gt;&lt;author&gt;Andreas Zauner&lt;/author&gt;&lt;author&gt;Sebastian Goers&lt;/author&gt;&lt;author&gt;Robert Tichler&lt;/author&gt;&lt;author&gt;Pieter Kroon&lt;/author&gt;&lt;/authors&gt;&lt;/contributors&gt;&lt;titles&gt;&lt;title&gt;D7.5 Report on experience curves and economies of scale&lt;/title&gt;&lt;secondary-title&gt;Innovative large-scale energy storage technologies and Power-to-Gas concepts after optimisation&lt;/secondary-title&gt;&lt;/titles&gt;&lt;dates&gt;&lt;year&gt;2018&lt;/year&gt;&lt;/dates&gt;&lt;urls&gt;&lt;/urls&gt;&lt;/record&gt;&lt;/Cite&gt;&lt;/EndNote&gt;</w:instrText>
            </w:r>
            <w:r>
              <w:fldChar w:fldCharType="separate"/>
            </w:r>
            <w:r>
              <w:rPr>
                <w:rFonts w:eastAsia="Calibri" w:cs="Calibri"/>
                <w:noProof/>
                <w:color w:val="000000"/>
                <w:sz w:val="20"/>
                <w:szCs w:val="22"/>
                <w:lang w:val="en-US"/>
              </w:rPr>
              <w:t>[43]</w:t>
            </w:r>
            <w:r>
              <w:fldChar w:fldCharType="end"/>
            </w:r>
          </w:p>
        </w:tc>
      </w:tr>
      <w:tr w:rsidR="00462A05" w14:paraId="4B861732" w14:textId="77777777" w:rsidTr="00462A05">
        <w:trPr>
          <w:trHeight w:val="290"/>
        </w:trPr>
        <w:tc>
          <w:tcPr>
            <w:tcW w:w="1843" w:type="dxa"/>
            <w:noWrap/>
            <w:vAlign w:val="bottom"/>
            <w:hideMark/>
          </w:tcPr>
          <w:p w14:paraId="545D8A41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>13</w:t>
            </w:r>
          </w:p>
        </w:tc>
        <w:tc>
          <w:tcPr>
            <w:tcW w:w="2977" w:type="dxa"/>
            <w:noWrap/>
            <w:vAlign w:val="bottom"/>
            <w:hideMark/>
          </w:tcPr>
          <w:p w14:paraId="238DB230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PEMEC</w:t>
            </w:r>
          </w:p>
        </w:tc>
        <w:tc>
          <w:tcPr>
            <w:tcW w:w="1134" w:type="dxa"/>
            <w:noWrap/>
            <w:vAlign w:val="bottom"/>
            <w:hideMark/>
          </w:tcPr>
          <w:p w14:paraId="0DF9955C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2020-2030</w:t>
            </w:r>
          </w:p>
        </w:tc>
        <w:tc>
          <w:tcPr>
            <w:tcW w:w="2410" w:type="dxa"/>
            <w:vAlign w:val="bottom"/>
            <w:hideMark/>
          </w:tcPr>
          <w:p w14:paraId="3AE3AD8F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 xml:space="preserve">Hydrogen Council </w:t>
            </w:r>
            <w:r>
              <w:fldChar w:fldCharType="begin"/>
            </w: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instrText xml:space="preserve"> ADDIN EN.CITE &lt;EndNote&gt;&lt;Cite&gt;&lt;Author&gt;Council&lt;/Author&gt;&lt;Year&gt;2020&lt;/Year&gt;&lt;RecNum&gt;105&lt;/RecNum&gt;&lt;DisplayText&gt;[70]&lt;/DisplayText&gt;&lt;record&gt;&lt;rec-number&gt;105&lt;/rec-number&gt;&lt;foreign-keys&gt;&lt;key app="EN" db-id="xws20525ze0fr4e02fmv5wwerase29fwax9w" timestamp="1654002434"&gt;105&lt;/key&gt;&lt;/foreign-keys&gt;&lt;ref-type name="Report"&gt;27&lt;/ref-type&gt;&lt;contributors&gt;&lt;authors&gt;&lt;author&gt;Hydrogen Council&lt;/author&gt;&lt;/authors&gt;&lt;/contributors&gt;&lt;titles&gt;&lt;title&gt;Path to hydrogen competiveness - A cost perspctive&lt;/title&gt;&lt;/titles&gt;&lt;dates&gt;&lt;year&gt;2020&lt;/year&gt;&lt;/dates&gt;&lt;urls&gt;&lt;/urls&gt;&lt;/record&gt;&lt;/Cite&gt;&lt;/EndNote&gt;</w:instrText>
            </w:r>
            <w:r>
              <w:fldChar w:fldCharType="separate"/>
            </w:r>
            <w:r>
              <w:rPr>
                <w:rFonts w:eastAsia="Calibri" w:cs="Calibri"/>
                <w:noProof/>
                <w:color w:val="000000"/>
                <w:sz w:val="20"/>
                <w:szCs w:val="22"/>
                <w:lang w:val="en-US"/>
              </w:rPr>
              <w:t>[70]</w:t>
            </w:r>
            <w:r>
              <w:fldChar w:fldCharType="end"/>
            </w:r>
          </w:p>
        </w:tc>
      </w:tr>
      <w:tr w:rsidR="00462A05" w14:paraId="17107DD4" w14:textId="77777777" w:rsidTr="00462A05">
        <w:trPr>
          <w:trHeight w:val="290"/>
        </w:trPr>
        <w:tc>
          <w:tcPr>
            <w:tcW w:w="1843" w:type="dxa"/>
            <w:noWrap/>
            <w:vAlign w:val="bottom"/>
            <w:hideMark/>
          </w:tcPr>
          <w:p w14:paraId="7234C79B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>13</w:t>
            </w:r>
          </w:p>
        </w:tc>
        <w:tc>
          <w:tcPr>
            <w:tcW w:w="2977" w:type="dxa"/>
            <w:noWrap/>
            <w:vAlign w:val="bottom"/>
            <w:hideMark/>
          </w:tcPr>
          <w:p w14:paraId="6DDA7B78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water electrolysis (</w:t>
            </w:r>
            <w:proofErr w:type="spellStart"/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n.s</w:t>
            </w:r>
            <w:proofErr w:type="spellEnd"/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.)</w:t>
            </w:r>
          </w:p>
        </w:tc>
        <w:tc>
          <w:tcPr>
            <w:tcW w:w="1134" w:type="dxa"/>
            <w:noWrap/>
            <w:vAlign w:val="bottom"/>
            <w:hideMark/>
          </w:tcPr>
          <w:p w14:paraId="71BF95AA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-</w:t>
            </w:r>
          </w:p>
        </w:tc>
        <w:tc>
          <w:tcPr>
            <w:tcW w:w="2410" w:type="dxa"/>
            <w:vAlign w:val="bottom"/>
            <w:hideMark/>
          </w:tcPr>
          <w:p w14:paraId="5DDD8A53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 xml:space="preserve">Thema et al. </w:t>
            </w:r>
            <w:r>
              <w:fldChar w:fldCharType="begin"/>
            </w: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instrText xml:space="preserve"> ADDIN EN.CITE &lt;EndNote&gt;&lt;Cite&gt;&lt;Author&gt;Thema&lt;/Author&gt;&lt;Year&gt;2016&lt;/Year&gt;&lt;RecNum&gt;439&lt;/RecNum&gt;&lt;DisplayText&gt;[71]&lt;/DisplayText&gt;&lt;record&gt;&lt;rec-number&gt;439&lt;/rec-number&gt;&lt;foreign-keys&gt;&lt;key app="EN" db-id="xws20525ze0fr4e02fmv5wwerase29fwax9w" timestamp="1654002434"&gt;439&lt;/key&gt;&lt;/foreign-keys&gt;&lt;ref-type name="Journal Article"&gt;17&lt;/ref-type&gt;&lt;contributors&gt;&lt;authors&gt;&lt;author&gt;Thema, Martin&lt;/author&gt;&lt;author&gt;Sterner, Michael&lt;/author&gt;&lt;author&gt;Lenck, Thorsten&lt;/author&gt;&lt;author&gt;Götz, Philipp&lt;/author&gt;&lt;/authors&gt;&lt;/contributors&gt;&lt;titles&gt;&lt;title&gt;Necessity and Impact of Power-to-gas on Energy Transition in Germany&lt;/title&gt;&lt;secondary-title&gt;Energy Procedia&lt;/secondary-title&gt;&lt;/titles&gt;&lt;periodical&gt;&lt;full-title&gt;Energy Procedia&lt;/full-title&gt;&lt;/periodical&gt;&lt;pages&gt;392-400&lt;/pages&gt;&lt;volume&gt;99&lt;/volume&gt;&lt;keywords&gt;&lt;keyword&gt;power-to-gas&lt;/keyword&gt;&lt;keyword&gt;energy storage&lt;/keyword&gt;&lt;keyword&gt;renewable energy&lt;/keyword&gt;&lt;keyword&gt;system costs&lt;/keyword&gt;&lt;keyword&gt;surplus energy&lt;/keyword&gt;&lt;keyword&gt;supply security&lt;/keyword&gt;&lt;keyword&gt;energy transition&lt;/keyword&gt;&lt;keyword&gt;decarbonization&lt;/keyword&gt;&lt;/keywords&gt;&lt;dates&gt;&lt;year&gt;2016&lt;/year&gt;&lt;pub-dates&gt;&lt;date&gt;2016/11/01/&lt;/date&gt;&lt;/pub-dates&gt;&lt;/dates&gt;&lt;isbn&gt;1876-6102&lt;/isbn&gt;&lt;urls&gt;&lt;related-urls&gt;&lt;url&gt;https://www.sciencedirect.com/science/article/pii/S1876610216310906&lt;/url&gt;&lt;/related-urls&gt;&lt;/urls&gt;&lt;electronic-resource-num&gt;https://doi.org/10.1016/j.egypro.2016.10.129&lt;/electronic-resource-num&gt;&lt;/record&gt;&lt;/Cite&gt;&lt;/EndNote&gt;</w:instrText>
            </w:r>
            <w:r>
              <w:fldChar w:fldCharType="separate"/>
            </w:r>
            <w:r>
              <w:rPr>
                <w:rFonts w:eastAsia="Calibri" w:cs="Calibri"/>
                <w:noProof/>
                <w:color w:val="000000"/>
                <w:sz w:val="20"/>
                <w:szCs w:val="22"/>
                <w:lang w:val="en-US"/>
              </w:rPr>
              <w:t>[71]</w:t>
            </w:r>
            <w:r>
              <w:fldChar w:fldCharType="end"/>
            </w:r>
          </w:p>
        </w:tc>
      </w:tr>
      <w:tr w:rsidR="00462A05" w14:paraId="68DB14C6" w14:textId="77777777" w:rsidTr="00462A05">
        <w:trPr>
          <w:trHeight w:val="290"/>
        </w:trPr>
        <w:tc>
          <w:tcPr>
            <w:tcW w:w="1843" w:type="dxa"/>
            <w:noWrap/>
            <w:vAlign w:val="bottom"/>
            <w:hideMark/>
          </w:tcPr>
          <w:p w14:paraId="6EB7E22A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>15 ± 5</w:t>
            </w:r>
          </w:p>
        </w:tc>
        <w:tc>
          <w:tcPr>
            <w:tcW w:w="2977" w:type="dxa"/>
            <w:noWrap/>
            <w:vAlign w:val="bottom"/>
          </w:tcPr>
          <w:p w14:paraId="1F6C4F49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134" w:type="dxa"/>
            <w:noWrap/>
            <w:vAlign w:val="bottom"/>
            <w:hideMark/>
          </w:tcPr>
          <w:p w14:paraId="192A57E6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1956-2020</w:t>
            </w:r>
          </w:p>
        </w:tc>
        <w:tc>
          <w:tcPr>
            <w:tcW w:w="2410" w:type="dxa"/>
            <w:vAlign w:val="bottom"/>
            <w:hideMark/>
          </w:tcPr>
          <w:p w14:paraId="087AC4C3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proofErr w:type="spellStart"/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Chatenet</w:t>
            </w:r>
            <w:proofErr w:type="spellEnd"/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 xml:space="preserve"> et al. </w:t>
            </w:r>
            <w:r>
              <w:fldChar w:fldCharType="begin"/>
            </w: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instrText xml:space="preserve"> ADDIN EN.CITE &lt;EndNote&gt;&lt;Cite&gt;&lt;Author&gt;Chatenet&lt;/Author&gt;&lt;Year&gt;2022&lt;/Year&gt;&lt;RecNum&gt;1068&lt;/RecNum&gt;&lt;DisplayText&gt;[65]&lt;/DisplayText&gt;&lt;record&gt;&lt;rec-number&gt;1068&lt;/rec-number&gt;&lt;foreign-keys&gt;&lt;key app="EN" db-id="xws20525ze0fr4e02fmv5wwerase29fwax9w" timestamp="1707924286"&gt;1068&lt;/key&gt;&lt;/foreign-keys&gt;&lt;ref-type name="Journal Article"&gt;17&lt;/ref-type&gt;&lt;contributors&gt;&lt;authors&gt;&lt;author&gt;Chatenet, Marian&lt;/author&gt;&lt;author&gt;Pollet, Bruno G.&lt;/author&gt;&lt;author&gt;Dekel, Dario R.&lt;/author&gt;&lt;author&gt;Dionigi, Fabio&lt;/author&gt;&lt;author&gt;Deseure, Jonathan&lt;/author&gt;&lt;author&gt;Millet, Pierre&lt;/author&gt;&lt;author&gt;Braatz, Richard D.&lt;/author&gt;&lt;author&gt;Bazant, Martin Z.&lt;/author&gt;&lt;author&gt;Eikerling, Michael&lt;/author&gt;&lt;author&gt;Staffell, Iain&lt;/author&gt;&lt;author&gt;Balcombe, Paul&lt;/author&gt;&lt;author&gt;Shao-Horn, Yang&lt;/author&gt;&lt;author&gt;Schäfer, Helmut&lt;/author&gt;&lt;/authors&gt;&lt;/contributors&gt;&lt;titles&gt;&lt;title&gt;Water electrolysis: from textbook knowledge to the latest scientific strategies and industrial developments&lt;/title&gt;&lt;secondary-title&gt;Chemical Society Reviews&lt;/secondary-title&gt;&lt;/titles&gt;&lt;periodical&gt;&lt;full-title&gt;Chemical Society Reviews&lt;/full-title&gt;&lt;/periodical&gt;&lt;pages&gt;4583-4762&lt;/pages&gt;&lt;volume&gt;51&lt;/volume&gt;&lt;number&gt;11&lt;/number&gt;&lt;dates&gt;&lt;year&gt;2022&lt;/year&gt;&lt;/dates&gt;&lt;publisher&gt;The Royal Society of Chemistry&lt;/publisher&gt;&lt;isbn&gt;0306-0012&lt;/isbn&gt;&lt;work-type&gt;10.1039/D0CS01079K&lt;/work-type&gt;&lt;urls&gt;&lt;related-urls&gt;&lt;url&gt;http://dx.doi.org/10.1039/D0CS01079K&lt;/url&gt;&lt;/related-urls&gt;&lt;/urls&gt;&lt;electronic-resource-num&gt;10.1039/D0CS01079K&lt;/electronic-resource-num&gt;&lt;/record&gt;&lt;/Cite&gt;&lt;/EndNote&gt;</w:instrText>
            </w:r>
            <w:r>
              <w:fldChar w:fldCharType="separate"/>
            </w:r>
            <w:r>
              <w:rPr>
                <w:rFonts w:eastAsia="Calibri" w:cs="Calibri"/>
                <w:noProof/>
                <w:color w:val="000000"/>
                <w:sz w:val="20"/>
                <w:szCs w:val="22"/>
                <w:lang w:val="en-US"/>
              </w:rPr>
              <w:t>[65]</w:t>
            </w:r>
            <w:r>
              <w:fldChar w:fldCharType="end"/>
            </w:r>
          </w:p>
        </w:tc>
      </w:tr>
      <w:tr w:rsidR="00462A05" w14:paraId="567E1C66" w14:textId="77777777" w:rsidTr="00462A05">
        <w:trPr>
          <w:trHeight w:val="290"/>
        </w:trPr>
        <w:tc>
          <w:tcPr>
            <w:tcW w:w="1843" w:type="dxa"/>
            <w:noWrap/>
            <w:vAlign w:val="bottom"/>
            <w:hideMark/>
          </w:tcPr>
          <w:p w14:paraId="37B8E904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>18 ± 6</w:t>
            </w:r>
          </w:p>
        </w:tc>
        <w:tc>
          <w:tcPr>
            <w:tcW w:w="2977" w:type="dxa"/>
            <w:noWrap/>
            <w:vAlign w:val="bottom"/>
          </w:tcPr>
          <w:p w14:paraId="4BD0064F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134" w:type="dxa"/>
            <w:noWrap/>
            <w:vAlign w:val="bottom"/>
            <w:hideMark/>
          </w:tcPr>
          <w:p w14:paraId="068EE5F6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1956-2014</w:t>
            </w:r>
          </w:p>
        </w:tc>
        <w:tc>
          <w:tcPr>
            <w:tcW w:w="2410" w:type="dxa"/>
            <w:vAlign w:val="bottom"/>
            <w:hideMark/>
          </w:tcPr>
          <w:p w14:paraId="3318B901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 xml:space="preserve">Schmidt et al. </w:t>
            </w:r>
            <w:r>
              <w:fldChar w:fldCharType="begin"/>
            </w: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instrText xml:space="preserve"> ADDIN EN.CITE &lt;EndNote&gt;&lt;Cite&gt;&lt;Author&gt;Schmidt&lt;/Author&gt;&lt;Year&gt;2017&lt;/Year&gt;&lt;RecNum&gt;395&lt;/RecNum&gt;&lt;DisplayText&gt;[20]&lt;/DisplayText&gt;&lt;record&gt;&lt;rec-number&gt;395&lt;/rec-number&gt;&lt;foreign-keys&gt;&lt;key app="EN" db-id="xws20525ze0fr4e02fmv5wwerase29fwax9w" timestamp="1654002434"&gt;395&lt;/key&gt;&lt;/foreign-keys&gt;&lt;ref-type name="Journal Article"&gt;17&lt;/ref-type&gt;&lt;contributors&gt;&lt;authors&gt;&lt;author&gt;Schmidt, O.&lt;/author&gt;&lt;author&gt;Gambhir, A.&lt;/author&gt;&lt;author&gt;Staffell, I.&lt;/author&gt;&lt;author&gt;Hawkes, A.&lt;/author&gt;&lt;author&gt;Nelson, J.&lt;/author&gt;&lt;author&gt;Few, S.&lt;/author&gt;&lt;/authors&gt;&lt;/contributors&gt;&lt;titles&gt;&lt;title&gt;Future cost and performance of water electrolysis: An expert elicitation study&lt;/title&gt;&lt;secondary-title&gt;International Journal of Hydrogen Energy&lt;/secondary-title&gt;&lt;/titles&gt;&lt;periodical&gt;&lt;full-title&gt;International Journal of Hydrogen Energy&lt;/full-title&gt;&lt;/periodical&gt;&lt;pages&gt;30470-30492&lt;/pages&gt;&lt;volume&gt;42&lt;/volume&gt;&lt;number&gt;52&lt;/number&gt;&lt;keywords&gt;&lt;keyword&gt;Capital cost&lt;/keyword&gt;&lt;keyword&gt;Energy storage&lt;/keyword&gt;&lt;keyword&gt;Expert elicitation&lt;/keyword&gt;&lt;keyword&gt;Innovation&lt;/keyword&gt;&lt;keyword&gt;Lifetime&lt;/keyword&gt;&lt;keyword&gt;Water electrolysis&lt;/keyword&gt;&lt;/keywords&gt;&lt;dates&gt;&lt;year&gt;2017&lt;/year&gt;&lt;/dates&gt;&lt;publisher&gt;Elsevier Ltd&lt;/publisher&gt;&lt;urls&gt;&lt;related-urls&gt;&lt;url&gt;https://doi.org/10.1016/j.ijhydene.2017.10.045&lt;/url&gt;&lt;/related-urls&gt;&lt;/urls&gt;&lt;electronic-resource-num&gt;10.1016/j.ijhydene.2017.10.045&lt;/electronic-resource-num&gt;&lt;/record&gt;&lt;/Cite&gt;&lt;/EndNote&gt;</w:instrText>
            </w:r>
            <w:r>
              <w:fldChar w:fldCharType="separate"/>
            </w:r>
            <w:r>
              <w:rPr>
                <w:rFonts w:eastAsia="Calibri" w:cs="Calibri"/>
                <w:noProof/>
                <w:color w:val="000000"/>
                <w:sz w:val="20"/>
                <w:szCs w:val="22"/>
                <w:lang w:val="en-US"/>
              </w:rPr>
              <w:t>[20]</w:t>
            </w:r>
            <w:r>
              <w:fldChar w:fldCharType="end"/>
            </w:r>
          </w:p>
        </w:tc>
      </w:tr>
      <w:tr w:rsidR="00462A05" w14:paraId="6064E41D" w14:textId="77777777" w:rsidTr="00462A05">
        <w:trPr>
          <w:trHeight w:val="290"/>
        </w:trPr>
        <w:tc>
          <w:tcPr>
            <w:tcW w:w="1843" w:type="dxa"/>
            <w:noWrap/>
            <w:vAlign w:val="bottom"/>
            <w:hideMark/>
          </w:tcPr>
          <w:p w14:paraId="3F14685F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>18 ± 13</w:t>
            </w:r>
          </w:p>
        </w:tc>
        <w:tc>
          <w:tcPr>
            <w:tcW w:w="2977" w:type="dxa"/>
            <w:noWrap/>
            <w:vAlign w:val="bottom"/>
          </w:tcPr>
          <w:p w14:paraId="0CF4CCE5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</w:p>
        </w:tc>
        <w:tc>
          <w:tcPr>
            <w:tcW w:w="1134" w:type="dxa"/>
            <w:noWrap/>
            <w:vAlign w:val="bottom"/>
            <w:hideMark/>
          </w:tcPr>
          <w:p w14:paraId="26653281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1972-2004</w:t>
            </w:r>
          </w:p>
        </w:tc>
        <w:tc>
          <w:tcPr>
            <w:tcW w:w="2410" w:type="dxa"/>
            <w:vAlign w:val="bottom"/>
            <w:hideMark/>
          </w:tcPr>
          <w:p w14:paraId="134F3304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proofErr w:type="spellStart"/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Schoots</w:t>
            </w:r>
            <w:proofErr w:type="spellEnd"/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 xml:space="preserve"> et al. </w:t>
            </w:r>
            <w:r>
              <w:fldChar w:fldCharType="begin"/>
            </w: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instrText xml:space="preserve"> ADDIN EN.CITE &lt;EndNote&gt;&lt;Cite&gt;&lt;Author&gt;Schoots&lt;/Author&gt;&lt;Year&gt;2008&lt;/Year&gt;&lt;RecNum&gt;398&lt;/RecNum&gt;&lt;DisplayText&gt;[46]&lt;/DisplayText&gt;&lt;record&gt;&lt;rec-number&gt;398&lt;/rec-number&gt;&lt;foreign-keys&gt;&lt;key app="EN" db-id="xws20525ze0fr4e02fmv5wwerase29fwax9w" timestamp="1654002434"&gt;398&lt;/key&gt;&lt;/foreign-keys&gt;&lt;ref-type name="Journal Article"&gt;17&lt;/ref-type&gt;&lt;contributors&gt;&lt;authors&gt;&lt;author&gt;Schoots, K.&lt;/author&gt;&lt;author&gt;Ferioli, F.&lt;/author&gt;&lt;author&gt;Kramer, G. J.&lt;/author&gt;&lt;author&gt;van der Zwaan, B. C. C.&lt;/author&gt;&lt;/authors&gt;&lt;/contributors&gt;&lt;titles&gt;&lt;title&gt;Learning curves for hydrogen production technology: An assessment of observed cost reductions&lt;/title&gt;&lt;secondary-title&gt;International Journal of Hydrogen Energy&lt;/secondary-title&gt;&lt;/titles&gt;&lt;periodical&gt;&lt;full-title&gt;International Journal of Hydrogen Energy&lt;/full-title&gt;&lt;/periodical&gt;&lt;pages&gt;2630-2645&lt;/pages&gt;&lt;volume&gt;33&lt;/volume&gt;&lt;number&gt;11&lt;/number&gt;&lt;keywords&gt;&lt;keyword&gt;Hydrogen economics&lt;/keyword&gt;&lt;keyword&gt;Technology innovation&lt;/keyword&gt;&lt;keyword&gt;Cost improvements&lt;/keyword&gt;&lt;keyword&gt;Experience curves&lt;/keyword&gt;&lt;keyword&gt;Learning-by-doing&lt;/keyword&gt;&lt;/keywords&gt;&lt;dates&gt;&lt;year&gt;2008&lt;/year&gt;&lt;pub-dates&gt;&lt;date&gt;2008/06/01/&lt;/date&gt;&lt;/pub-dates&gt;&lt;/dates&gt;&lt;isbn&gt;0360-3199&lt;/isbn&gt;&lt;urls&gt;&lt;related-urls&gt;&lt;url&gt;https://www.sciencedirect.com/science/article/pii/S0360319908002954&lt;/url&gt;&lt;/related-urls&gt;&lt;/urls&gt;&lt;electronic-resource-num&gt;https://doi.org/10.1016/j.ijhydene.2008.03.011&lt;/electronic-resource-num&gt;&lt;/record&gt;&lt;/Cite&gt;&lt;/EndNote&gt;</w:instrText>
            </w:r>
            <w:r>
              <w:fldChar w:fldCharType="separate"/>
            </w:r>
            <w:r>
              <w:rPr>
                <w:rFonts w:eastAsia="Calibri" w:cs="Calibri"/>
                <w:noProof/>
                <w:color w:val="000000"/>
                <w:sz w:val="20"/>
                <w:szCs w:val="22"/>
                <w:lang w:val="en-US"/>
              </w:rPr>
              <w:t>[46]</w:t>
            </w:r>
            <w:r>
              <w:fldChar w:fldCharType="end"/>
            </w:r>
          </w:p>
        </w:tc>
      </w:tr>
    </w:tbl>
    <w:p w14:paraId="19900733" w14:textId="77777777" w:rsidR="00462A05" w:rsidRDefault="00462A05" w:rsidP="00462A05">
      <w:pPr>
        <w:jc w:val="both"/>
        <w:rPr>
          <w:lang w:val="en-US"/>
        </w:rPr>
      </w:pPr>
    </w:p>
    <w:p w14:paraId="45710120" w14:textId="77777777" w:rsidR="00462A05" w:rsidRDefault="00462A05" w:rsidP="00462A05">
      <w:pPr>
        <w:pStyle w:val="Caption"/>
        <w:keepNext/>
        <w:rPr>
          <w:lang w:val="en-US"/>
        </w:rPr>
      </w:pPr>
      <w:bookmarkStart w:id="6" w:name="_Ref158822476"/>
      <w:bookmarkStart w:id="7" w:name="_Hlk158822577"/>
      <w:bookmarkStart w:id="8" w:name="_Hlk158822606"/>
      <w:bookmarkStart w:id="9" w:name="_Hlk158822618"/>
      <w:bookmarkStart w:id="10" w:name="_Hlk158823272"/>
      <w:r>
        <w:rPr>
          <w:lang w:val="en-US"/>
        </w:rPr>
        <w:t xml:space="preserve">Table A </w:t>
      </w:r>
      <w:r>
        <w:fldChar w:fldCharType="begin"/>
      </w:r>
      <w:r>
        <w:rPr>
          <w:lang w:val="en-US"/>
        </w:rPr>
        <w:instrText xml:space="preserve"> SEQ Table_A \* ARABIC </w:instrText>
      </w:r>
      <w:r>
        <w:fldChar w:fldCharType="separate"/>
      </w:r>
      <w:r>
        <w:rPr>
          <w:noProof/>
          <w:lang w:val="en-US"/>
        </w:rPr>
        <w:t>3</w:t>
      </w:r>
      <w:r>
        <w:fldChar w:fldCharType="end"/>
      </w:r>
      <w:bookmarkEnd w:id="6"/>
      <w:r>
        <w:rPr>
          <w:lang w:val="en-US"/>
        </w:rPr>
        <w:t xml:space="preserve">: </w:t>
      </w:r>
      <w:bookmarkEnd w:id="7"/>
      <w:r>
        <w:rPr>
          <w:lang w:val="en-US"/>
        </w:rPr>
        <w:t xml:space="preserve">LCI </w:t>
      </w:r>
      <w:bookmarkEnd w:id="8"/>
      <w:r>
        <w:rPr>
          <w:lang w:val="en-US"/>
        </w:rPr>
        <w:t xml:space="preserve">data for the German electricity grid mix (1 kWh) for 2022 and 2045 – German electricity grid mix for 2022 based on AGEB </w:t>
      </w:r>
      <w:r>
        <w:fldChar w:fldCharType="begin"/>
      </w:r>
      <w:r>
        <w:rPr>
          <w:lang w:val="en-US"/>
        </w:rPr>
        <w:instrText xml:space="preserve"> ADDIN EN.CITE &lt;EndNote&gt;&lt;Cite&gt;&lt;Author&gt;AGEB&lt;/Author&gt;&lt;Year&gt;2023&lt;/Year&gt;&lt;RecNum&gt;1069&lt;/RecNum&gt;&lt;DisplayText&gt;[57]&lt;/DisplayText&gt;&lt;record&gt;&lt;rec-number&gt;1069&lt;/rec-number&gt;&lt;foreign-keys&gt;&lt;key app="EN" db-id="xws20525ze0fr4e02fmv5wwerase29fwax9w" timestamp="1707925331"&gt;1069&lt;/key&gt;&lt;/foreign-keys&gt;&lt;ref-type name="Chart or Table"&gt;38&lt;/ref-type&gt;&lt;contributors&gt;&lt;authors&gt;&lt;author&gt;AGEB&lt;/author&gt;&lt;/authors&gt;&lt;/contributors&gt;&lt;titles&gt;&lt;title&gt;Strommix - Stromerzeugung nach Energieträgern (Strommix) von 1990 bis 2022 (in TWh) Deutschland insgesamt (Datenstand Dezember 2022)&lt;/title&gt;&lt;/titles&gt;&lt;dates&gt;&lt;year&gt;2023&lt;/year&gt;&lt;/dates&gt;&lt;pub-location&gt;Berlin&lt;/pub-location&gt;&lt;urls&gt;&lt;/urls&gt;&lt;/record&gt;&lt;/Cite&gt;&lt;/EndNote&gt;</w:instrText>
      </w:r>
      <w:r>
        <w:fldChar w:fldCharType="separate"/>
      </w:r>
      <w:r>
        <w:rPr>
          <w:lang w:val="en-US"/>
        </w:rPr>
        <w:t>[57]</w:t>
      </w:r>
      <w:r>
        <w:fldChar w:fldCharType="end"/>
      </w:r>
      <w:r>
        <w:rPr>
          <w:lang w:val="en-US"/>
        </w:rPr>
        <w:t xml:space="preserve"> and for 2045 based on the study „</w:t>
      </w:r>
      <w:proofErr w:type="spellStart"/>
      <w:r>
        <w:rPr>
          <w:lang w:val="en-US"/>
        </w:rPr>
        <w:t>Klimaneutrales</w:t>
      </w:r>
      <w:proofErr w:type="spellEnd"/>
      <w:r>
        <w:rPr>
          <w:lang w:val="en-US"/>
        </w:rPr>
        <w:t xml:space="preserve"> Deutschland 2045“ </w:t>
      </w:r>
      <w:r>
        <w:fldChar w:fldCharType="begin"/>
      </w:r>
      <w:r>
        <w:rPr>
          <w:lang w:val="en-US"/>
        </w:rPr>
        <w:instrText xml:space="preserve"> ADDIN EN.CITE &lt;EndNote&gt;&lt;Cite&gt;&lt;Author&gt;Prognos&lt;/Author&gt;&lt;Year&gt;2021&lt;/Year&gt;&lt;RecNum&gt;1009&lt;/RecNum&gt;&lt;DisplayText&gt;[58]&lt;/DisplayText&gt;&lt;record&gt;&lt;rec-number&gt;1009&lt;/rec-number&gt;&lt;foreign-keys&gt;&lt;key app="EN" db-id="xws20525ze0fr4e02fmv5wwerase29fwax9w" timestamp="1671438520"&gt;1009&lt;/key&gt;&lt;/foreign-keys&gt;&lt;ref-type name="Report"&gt;27&lt;/ref-type&gt;&lt;contributors&gt;&lt;authors&gt;&lt;author&gt;Prognos&lt;/author&gt;&lt;author&gt;Öko-Institut&lt;/author&gt;&lt;author&gt;Wuppertal-Institut&lt;/author&gt;&lt;/authors&gt;&lt;/contributors&gt;&lt;titles&gt;&lt;title&gt;Klimaneutrales Deutschland 2045 - Wie Deutschland seine Klimaziele schon vor 2050 erreichen kann (Langfassung im Auftrag von Stiftung Klimaneutralität, Agora Energiewende und Agora Verkehrswende)&lt;/title&gt;&lt;/titles&gt;&lt;dates&gt;&lt;year&gt;2021&lt;/year&gt;&lt;/dates&gt;&lt;pub-location&gt;Berlin, Wuppertal&lt;/pub-location&gt;&lt;urls&gt;&lt;/urls&gt;&lt;/record&gt;&lt;/Cite&gt;&lt;/EndNote&gt;</w:instrText>
      </w:r>
      <w:r>
        <w:fldChar w:fldCharType="separate"/>
      </w:r>
      <w:r>
        <w:rPr>
          <w:lang w:val="en-US"/>
        </w:rPr>
        <w:t>[58]</w:t>
      </w:r>
      <w:r>
        <w:fldChar w:fldCharType="end"/>
      </w:r>
      <w:r>
        <w:rPr>
          <w:lang w:val="en-US"/>
        </w:rPr>
        <w:t xml:space="preserve">, own assumptions and availability of </w:t>
      </w:r>
      <w:proofErr w:type="spellStart"/>
      <w:r>
        <w:rPr>
          <w:lang w:val="en-US"/>
        </w:rPr>
        <w:t>ecoinvent</w:t>
      </w:r>
      <w:proofErr w:type="spellEnd"/>
      <w:r>
        <w:rPr>
          <w:lang w:val="en-US"/>
        </w:rPr>
        <w:t xml:space="preserve"> datasets</w:t>
      </w:r>
    </w:p>
    <w:tbl>
      <w:tblPr>
        <w:tblW w:w="7492" w:type="dxa"/>
        <w:tblLook w:val="04A0" w:firstRow="1" w:lastRow="0" w:firstColumn="1" w:lastColumn="0" w:noHBand="0" w:noVBand="1"/>
      </w:tblPr>
      <w:tblGrid>
        <w:gridCol w:w="4395"/>
        <w:gridCol w:w="709"/>
        <w:gridCol w:w="1134"/>
        <w:gridCol w:w="1138"/>
        <w:gridCol w:w="116"/>
      </w:tblGrid>
      <w:tr w:rsidR="00462A05" w14:paraId="49D5E952" w14:textId="77777777" w:rsidTr="00462A05">
        <w:trPr>
          <w:gridAfter w:val="1"/>
          <w:wAfter w:w="116" w:type="dxa"/>
          <w:trHeight w:val="300"/>
        </w:trPr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B44FB0C" w14:textId="77777777" w:rsidR="00462A05" w:rsidRDefault="00462A05">
            <w:pPr>
              <w:spacing w:before="80"/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</w:pPr>
            <w:bookmarkStart w:id="11" w:name="_Hlk158818701"/>
            <w:bookmarkEnd w:id="3"/>
            <w:bookmarkEnd w:id="9"/>
            <w:r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  <w:t>Input flow/process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05FCDB5" w14:textId="77777777" w:rsidR="00462A05" w:rsidRDefault="00462A05">
            <w:pPr>
              <w:spacing w:before="80"/>
              <w:jc w:val="center"/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</w:pPr>
            <w:r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  <w:t>Unit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6636422" w14:textId="77777777" w:rsidR="00462A05" w:rsidRDefault="00462A05">
            <w:pPr>
              <w:spacing w:before="80"/>
              <w:jc w:val="center"/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</w:pPr>
            <w:r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  <w:t>Electr. mix 2022</w:t>
            </w:r>
            <w:r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  <w:br/>
              <w:t>in kWh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E053BDA" w14:textId="77777777" w:rsidR="00462A05" w:rsidRDefault="00462A05">
            <w:pPr>
              <w:spacing w:before="80"/>
              <w:jc w:val="center"/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</w:pPr>
            <w:r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  <w:t>Electr. mix 2045</w:t>
            </w:r>
            <w:r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  <w:br/>
              <w:t>in kWh</w:t>
            </w:r>
          </w:p>
        </w:tc>
      </w:tr>
      <w:tr w:rsidR="00462A05" w14:paraId="0DA41DB8" w14:textId="77777777" w:rsidTr="00462A05">
        <w:trPr>
          <w:trHeight w:val="290"/>
        </w:trPr>
        <w:tc>
          <w:tcPr>
            <w:tcW w:w="4395" w:type="dxa"/>
            <w:noWrap/>
            <w:vAlign w:val="bottom"/>
            <w:hideMark/>
          </w:tcPr>
          <w:p w14:paraId="2E64C170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>DE: electricity pr., wind, &gt;3MW turbine, onshore</w:t>
            </w:r>
          </w:p>
        </w:tc>
        <w:tc>
          <w:tcPr>
            <w:tcW w:w="709" w:type="dxa"/>
            <w:noWrap/>
            <w:vAlign w:val="bottom"/>
            <w:hideMark/>
          </w:tcPr>
          <w:p w14:paraId="6A5DA693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kWh</w:t>
            </w:r>
          </w:p>
        </w:tc>
        <w:tc>
          <w:tcPr>
            <w:tcW w:w="1134" w:type="dxa"/>
            <w:noWrap/>
            <w:vAlign w:val="bottom"/>
            <w:hideMark/>
          </w:tcPr>
          <w:p w14:paraId="25CC3AC8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0.0152</w:t>
            </w:r>
          </w:p>
        </w:tc>
        <w:tc>
          <w:tcPr>
            <w:tcW w:w="1254" w:type="dxa"/>
            <w:gridSpan w:val="2"/>
            <w:vAlign w:val="bottom"/>
            <w:hideMark/>
          </w:tcPr>
          <w:p w14:paraId="26F7DB48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0.0277</w:t>
            </w:r>
          </w:p>
        </w:tc>
      </w:tr>
      <w:tr w:rsidR="00462A05" w14:paraId="18FB7F6A" w14:textId="77777777" w:rsidTr="00462A05">
        <w:trPr>
          <w:trHeight w:val="290"/>
        </w:trPr>
        <w:tc>
          <w:tcPr>
            <w:tcW w:w="4395" w:type="dxa"/>
            <w:noWrap/>
            <w:vAlign w:val="bottom"/>
            <w:hideMark/>
          </w:tcPr>
          <w:p w14:paraId="6C14D709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>DE: electricity pr., wind, 1-3MW turbine, onshore</w:t>
            </w:r>
          </w:p>
        </w:tc>
        <w:tc>
          <w:tcPr>
            <w:tcW w:w="709" w:type="dxa"/>
            <w:noWrap/>
            <w:vAlign w:val="bottom"/>
            <w:hideMark/>
          </w:tcPr>
          <w:p w14:paraId="768A6123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kWh</w:t>
            </w:r>
          </w:p>
        </w:tc>
        <w:tc>
          <w:tcPr>
            <w:tcW w:w="1134" w:type="dxa"/>
            <w:noWrap/>
            <w:vAlign w:val="bottom"/>
            <w:hideMark/>
          </w:tcPr>
          <w:p w14:paraId="35BD7912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0.1391</w:t>
            </w:r>
          </w:p>
        </w:tc>
        <w:tc>
          <w:tcPr>
            <w:tcW w:w="1254" w:type="dxa"/>
            <w:gridSpan w:val="2"/>
            <w:vAlign w:val="bottom"/>
            <w:hideMark/>
          </w:tcPr>
          <w:p w14:paraId="40DA7D08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0.2526</w:t>
            </w:r>
          </w:p>
        </w:tc>
      </w:tr>
      <w:tr w:rsidR="00462A05" w14:paraId="2E6C6A22" w14:textId="77777777" w:rsidTr="00462A05">
        <w:trPr>
          <w:trHeight w:val="290"/>
        </w:trPr>
        <w:tc>
          <w:tcPr>
            <w:tcW w:w="4395" w:type="dxa"/>
            <w:noWrap/>
            <w:vAlign w:val="bottom"/>
            <w:hideMark/>
          </w:tcPr>
          <w:p w14:paraId="0353C161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>DE: electricity pr., wind, &lt;1MW turbine, onshore</w:t>
            </w:r>
          </w:p>
        </w:tc>
        <w:tc>
          <w:tcPr>
            <w:tcW w:w="709" w:type="dxa"/>
            <w:noWrap/>
            <w:vAlign w:val="bottom"/>
            <w:hideMark/>
          </w:tcPr>
          <w:p w14:paraId="3F2E5EBC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kWh</w:t>
            </w:r>
          </w:p>
        </w:tc>
        <w:tc>
          <w:tcPr>
            <w:tcW w:w="1134" w:type="dxa"/>
            <w:noWrap/>
            <w:vAlign w:val="bottom"/>
            <w:hideMark/>
          </w:tcPr>
          <w:p w14:paraId="70F52A7D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0.0253</w:t>
            </w:r>
          </w:p>
        </w:tc>
        <w:tc>
          <w:tcPr>
            <w:tcW w:w="1254" w:type="dxa"/>
            <w:gridSpan w:val="2"/>
            <w:vAlign w:val="bottom"/>
            <w:hideMark/>
          </w:tcPr>
          <w:p w14:paraId="086BE63D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0.0460</w:t>
            </w:r>
          </w:p>
        </w:tc>
      </w:tr>
      <w:tr w:rsidR="00462A05" w14:paraId="621B6F4B" w14:textId="77777777" w:rsidTr="00462A05">
        <w:trPr>
          <w:trHeight w:val="290"/>
        </w:trPr>
        <w:tc>
          <w:tcPr>
            <w:tcW w:w="4395" w:type="dxa"/>
            <w:noWrap/>
            <w:vAlign w:val="bottom"/>
            <w:hideMark/>
          </w:tcPr>
          <w:p w14:paraId="10306821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>DE: electricity pr., wind, 1-3MW turbine, offshore</w:t>
            </w:r>
          </w:p>
        </w:tc>
        <w:tc>
          <w:tcPr>
            <w:tcW w:w="709" w:type="dxa"/>
            <w:noWrap/>
            <w:vAlign w:val="bottom"/>
            <w:hideMark/>
          </w:tcPr>
          <w:p w14:paraId="2C17824C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kWh</w:t>
            </w:r>
          </w:p>
        </w:tc>
        <w:tc>
          <w:tcPr>
            <w:tcW w:w="1134" w:type="dxa"/>
            <w:noWrap/>
            <w:vAlign w:val="bottom"/>
            <w:hideMark/>
          </w:tcPr>
          <w:p w14:paraId="1CEE5BF4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4.45E-02</w:t>
            </w:r>
          </w:p>
        </w:tc>
        <w:tc>
          <w:tcPr>
            <w:tcW w:w="1254" w:type="dxa"/>
            <w:gridSpan w:val="2"/>
            <w:vAlign w:val="bottom"/>
            <w:hideMark/>
          </w:tcPr>
          <w:p w14:paraId="7F4A57E9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0.2661</w:t>
            </w:r>
          </w:p>
        </w:tc>
      </w:tr>
      <w:tr w:rsidR="00462A05" w14:paraId="66A53ECC" w14:textId="77777777" w:rsidTr="00462A05">
        <w:trPr>
          <w:trHeight w:val="290"/>
        </w:trPr>
        <w:tc>
          <w:tcPr>
            <w:tcW w:w="4395" w:type="dxa"/>
            <w:noWrap/>
            <w:vAlign w:val="bottom"/>
            <w:hideMark/>
          </w:tcPr>
          <w:p w14:paraId="51896E94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>DE: heat and power co-generation, biogas, gas engine</w:t>
            </w:r>
          </w:p>
        </w:tc>
        <w:tc>
          <w:tcPr>
            <w:tcW w:w="709" w:type="dxa"/>
            <w:noWrap/>
            <w:vAlign w:val="bottom"/>
            <w:hideMark/>
          </w:tcPr>
          <w:p w14:paraId="206417E8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kWh</w:t>
            </w:r>
          </w:p>
        </w:tc>
        <w:tc>
          <w:tcPr>
            <w:tcW w:w="1134" w:type="dxa"/>
            <w:noWrap/>
            <w:vAlign w:val="bottom"/>
            <w:hideMark/>
          </w:tcPr>
          <w:p w14:paraId="3AF5E796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0.0648</w:t>
            </w:r>
          </w:p>
        </w:tc>
        <w:tc>
          <w:tcPr>
            <w:tcW w:w="1254" w:type="dxa"/>
            <w:gridSpan w:val="2"/>
            <w:vAlign w:val="bottom"/>
            <w:hideMark/>
          </w:tcPr>
          <w:p w14:paraId="06C24A33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0.0106</w:t>
            </w:r>
          </w:p>
        </w:tc>
        <w:bookmarkEnd w:id="11"/>
      </w:tr>
      <w:tr w:rsidR="00462A05" w14:paraId="707087D5" w14:textId="77777777" w:rsidTr="00462A05">
        <w:trPr>
          <w:trHeight w:val="290"/>
        </w:trPr>
        <w:tc>
          <w:tcPr>
            <w:tcW w:w="4395" w:type="dxa"/>
            <w:noWrap/>
            <w:vAlign w:val="bottom"/>
            <w:hideMark/>
          </w:tcPr>
          <w:p w14:paraId="6C6701C2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 xml:space="preserve">DE: electricity pr., hydro, run-of-river </w:t>
            </w:r>
          </w:p>
        </w:tc>
        <w:tc>
          <w:tcPr>
            <w:tcW w:w="709" w:type="dxa"/>
            <w:noWrap/>
            <w:vAlign w:val="bottom"/>
            <w:hideMark/>
          </w:tcPr>
          <w:p w14:paraId="46BB4DA9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kWh</w:t>
            </w:r>
          </w:p>
        </w:tc>
        <w:tc>
          <w:tcPr>
            <w:tcW w:w="1134" w:type="dxa"/>
            <w:noWrap/>
            <w:vAlign w:val="bottom"/>
            <w:hideMark/>
          </w:tcPr>
          <w:p w14:paraId="1A9F32AD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0.0251</w:t>
            </w:r>
          </w:p>
        </w:tc>
        <w:tc>
          <w:tcPr>
            <w:tcW w:w="1254" w:type="dxa"/>
            <w:gridSpan w:val="2"/>
            <w:vAlign w:val="bottom"/>
            <w:hideMark/>
          </w:tcPr>
          <w:p w14:paraId="6867C800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0.0143</w:t>
            </w:r>
          </w:p>
        </w:tc>
      </w:tr>
      <w:tr w:rsidR="00462A05" w14:paraId="128D95F9" w14:textId="77777777" w:rsidTr="00462A05">
        <w:trPr>
          <w:trHeight w:val="290"/>
        </w:trPr>
        <w:tc>
          <w:tcPr>
            <w:tcW w:w="4395" w:type="dxa"/>
            <w:noWrap/>
            <w:vAlign w:val="bottom"/>
            <w:hideMark/>
          </w:tcPr>
          <w:p w14:paraId="2817DC6F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 xml:space="preserve">DE: electricity pr., hydro, pumped storage </w:t>
            </w:r>
          </w:p>
        </w:tc>
        <w:tc>
          <w:tcPr>
            <w:tcW w:w="709" w:type="dxa"/>
            <w:noWrap/>
            <w:vAlign w:val="bottom"/>
            <w:hideMark/>
          </w:tcPr>
          <w:p w14:paraId="36705116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kWh</w:t>
            </w:r>
          </w:p>
        </w:tc>
        <w:tc>
          <w:tcPr>
            <w:tcW w:w="1134" w:type="dxa"/>
            <w:noWrap/>
            <w:vAlign w:val="bottom"/>
            <w:hideMark/>
          </w:tcPr>
          <w:p w14:paraId="0DE38CC4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0.0105</w:t>
            </w:r>
          </w:p>
        </w:tc>
        <w:tc>
          <w:tcPr>
            <w:tcW w:w="1254" w:type="dxa"/>
            <w:gridSpan w:val="2"/>
            <w:vAlign w:val="bottom"/>
            <w:hideMark/>
          </w:tcPr>
          <w:p w14:paraId="6D9BF186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0.0051</w:t>
            </w:r>
          </w:p>
        </w:tc>
      </w:tr>
      <w:tr w:rsidR="00462A05" w14:paraId="7F753D1B" w14:textId="77777777" w:rsidTr="00462A05">
        <w:trPr>
          <w:trHeight w:val="290"/>
        </w:trPr>
        <w:tc>
          <w:tcPr>
            <w:tcW w:w="4395" w:type="dxa"/>
            <w:noWrap/>
            <w:vAlign w:val="bottom"/>
            <w:hideMark/>
          </w:tcPr>
          <w:p w14:paraId="5CBF2156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>DE: electricity pr., hydro, reservoir, non-alpine region</w:t>
            </w:r>
          </w:p>
        </w:tc>
        <w:tc>
          <w:tcPr>
            <w:tcW w:w="709" w:type="dxa"/>
            <w:noWrap/>
            <w:vAlign w:val="bottom"/>
            <w:hideMark/>
          </w:tcPr>
          <w:p w14:paraId="2B6EBCB5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kWh</w:t>
            </w:r>
          </w:p>
        </w:tc>
        <w:tc>
          <w:tcPr>
            <w:tcW w:w="1134" w:type="dxa"/>
            <w:noWrap/>
            <w:vAlign w:val="bottom"/>
            <w:hideMark/>
          </w:tcPr>
          <w:p w14:paraId="524A24C6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4.79E-03</w:t>
            </w:r>
          </w:p>
        </w:tc>
        <w:tc>
          <w:tcPr>
            <w:tcW w:w="1254" w:type="dxa"/>
            <w:gridSpan w:val="2"/>
            <w:vAlign w:val="bottom"/>
            <w:hideMark/>
          </w:tcPr>
          <w:p w14:paraId="0171A28A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0.0027</w:t>
            </w:r>
          </w:p>
        </w:tc>
      </w:tr>
      <w:tr w:rsidR="00462A05" w14:paraId="38982DC8" w14:textId="77777777" w:rsidTr="00462A05">
        <w:trPr>
          <w:trHeight w:val="290"/>
        </w:trPr>
        <w:tc>
          <w:tcPr>
            <w:tcW w:w="4395" w:type="dxa"/>
            <w:noWrap/>
            <w:vAlign w:val="bottom"/>
            <w:hideMark/>
          </w:tcPr>
          <w:p w14:paraId="4FB61EC2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lastRenderedPageBreak/>
              <w:t xml:space="preserve">DE: electricity pr., photovoltaic, 3kWp </w:t>
            </w:r>
            <w:proofErr w:type="gramStart"/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>slanted-roof</w:t>
            </w:r>
            <w:proofErr w:type="gramEnd"/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>..., multi-Si</w:t>
            </w:r>
          </w:p>
        </w:tc>
        <w:tc>
          <w:tcPr>
            <w:tcW w:w="709" w:type="dxa"/>
            <w:noWrap/>
            <w:vAlign w:val="bottom"/>
            <w:hideMark/>
          </w:tcPr>
          <w:p w14:paraId="18C6D7B7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kWh</w:t>
            </w:r>
          </w:p>
        </w:tc>
        <w:tc>
          <w:tcPr>
            <w:tcW w:w="1134" w:type="dxa"/>
            <w:noWrap/>
            <w:vAlign w:val="bottom"/>
            <w:hideMark/>
          </w:tcPr>
          <w:p w14:paraId="1F4E35CA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0.0797</w:t>
            </w:r>
          </w:p>
        </w:tc>
        <w:tc>
          <w:tcPr>
            <w:tcW w:w="1254" w:type="dxa"/>
            <w:gridSpan w:val="2"/>
            <w:vAlign w:val="bottom"/>
            <w:hideMark/>
          </w:tcPr>
          <w:p w14:paraId="1672439A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0.0800</w:t>
            </w:r>
          </w:p>
        </w:tc>
      </w:tr>
      <w:tr w:rsidR="00462A05" w14:paraId="0BD302D0" w14:textId="77777777" w:rsidTr="00462A05">
        <w:trPr>
          <w:trHeight w:val="290"/>
        </w:trPr>
        <w:tc>
          <w:tcPr>
            <w:tcW w:w="4395" w:type="dxa"/>
            <w:noWrap/>
            <w:vAlign w:val="bottom"/>
            <w:hideMark/>
          </w:tcPr>
          <w:p w14:paraId="41212C65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 xml:space="preserve">DE: electricity pr., photovoltaic, 570kWp...multi-Si </w:t>
            </w:r>
          </w:p>
        </w:tc>
        <w:tc>
          <w:tcPr>
            <w:tcW w:w="709" w:type="dxa"/>
            <w:noWrap/>
            <w:vAlign w:val="bottom"/>
            <w:hideMark/>
          </w:tcPr>
          <w:p w14:paraId="30B0F742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kWh</w:t>
            </w:r>
          </w:p>
        </w:tc>
        <w:tc>
          <w:tcPr>
            <w:tcW w:w="1134" w:type="dxa"/>
            <w:noWrap/>
            <w:vAlign w:val="bottom"/>
            <w:hideMark/>
          </w:tcPr>
          <w:p w14:paraId="100A6D48" w14:textId="77777777" w:rsidR="00462A05" w:rsidRDefault="00462A05">
            <w:pPr>
              <w:keepNext/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0.0266</w:t>
            </w:r>
          </w:p>
        </w:tc>
        <w:tc>
          <w:tcPr>
            <w:tcW w:w="1254" w:type="dxa"/>
            <w:gridSpan w:val="2"/>
            <w:vAlign w:val="bottom"/>
            <w:hideMark/>
          </w:tcPr>
          <w:p w14:paraId="7B0F0F83" w14:textId="77777777" w:rsidR="00462A05" w:rsidRDefault="00462A05">
            <w:pPr>
              <w:keepNext/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0.2949</w:t>
            </w:r>
          </w:p>
        </w:tc>
      </w:tr>
      <w:tr w:rsidR="00462A05" w14:paraId="26C766C3" w14:textId="77777777" w:rsidTr="00462A05">
        <w:trPr>
          <w:trHeight w:val="290"/>
        </w:trPr>
        <w:tc>
          <w:tcPr>
            <w:tcW w:w="4395" w:type="dxa"/>
            <w:noWrap/>
            <w:vAlign w:val="bottom"/>
            <w:hideMark/>
          </w:tcPr>
          <w:p w14:paraId="391FA088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 xml:space="preserve">DE: electricity pr., deep geothermal </w:t>
            </w:r>
          </w:p>
        </w:tc>
        <w:tc>
          <w:tcPr>
            <w:tcW w:w="709" w:type="dxa"/>
            <w:noWrap/>
            <w:vAlign w:val="bottom"/>
            <w:hideMark/>
          </w:tcPr>
          <w:p w14:paraId="0D5E5960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kWh</w:t>
            </w:r>
          </w:p>
        </w:tc>
        <w:tc>
          <w:tcPr>
            <w:tcW w:w="1134" w:type="dxa"/>
            <w:noWrap/>
            <w:vAlign w:val="bottom"/>
            <w:hideMark/>
          </w:tcPr>
          <w:p w14:paraId="779774CA" w14:textId="77777777" w:rsidR="00462A05" w:rsidRDefault="00462A05">
            <w:pPr>
              <w:keepNext/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5.25E-04</w:t>
            </w:r>
          </w:p>
        </w:tc>
        <w:tc>
          <w:tcPr>
            <w:tcW w:w="1254" w:type="dxa"/>
            <w:gridSpan w:val="2"/>
            <w:vAlign w:val="bottom"/>
            <w:hideMark/>
          </w:tcPr>
          <w:p w14:paraId="08685D13" w14:textId="77777777" w:rsidR="00462A05" w:rsidRDefault="00462A05">
            <w:pPr>
              <w:keepNext/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-</w:t>
            </w:r>
          </w:p>
        </w:tc>
      </w:tr>
      <w:tr w:rsidR="00462A05" w14:paraId="6C33DE19" w14:textId="77777777" w:rsidTr="00462A05">
        <w:trPr>
          <w:trHeight w:val="290"/>
        </w:trPr>
        <w:tc>
          <w:tcPr>
            <w:tcW w:w="4395" w:type="dxa"/>
            <w:noWrap/>
            <w:vAlign w:val="bottom"/>
            <w:hideMark/>
          </w:tcPr>
          <w:p w14:paraId="4ABE1DE8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>DE: heat and power co-generation, natural gas, conventional power plant, 100 MW electrical</w:t>
            </w:r>
          </w:p>
        </w:tc>
        <w:tc>
          <w:tcPr>
            <w:tcW w:w="709" w:type="dxa"/>
            <w:noWrap/>
            <w:vAlign w:val="bottom"/>
            <w:hideMark/>
          </w:tcPr>
          <w:p w14:paraId="7A8E29AA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kWh</w:t>
            </w:r>
          </w:p>
        </w:tc>
        <w:tc>
          <w:tcPr>
            <w:tcW w:w="1134" w:type="dxa"/>
            <w:noWrap/>
            <w:vAlign w:val="bottom"/>
            <w:hideMark/>
          </w:tcPr>
          <w:p w14:paraId="3AE15D8A" w14:textId="77777777" w:rsidR="00462A05" w:rsidRDefault="00462A05">
            <w:pPr>
              <w:keepNext/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0.0902</w:t>
            </w:r>
          </w:p>
        </w:tc>
        <w:tc>
          <w:tcPr>
            <w:tcW w:w="1254" w:type="dxa"/>
            <w:gridSpan w:val="2"/>
            <w:vAlign w:val="bottom"/>
            <w:hideMark/>
          </w:tcPr>
          <w:p w14:paraId="72CE377E" w14:textId="77777777" w:rsidR="00462A05" w:rsidRDefault="00462A05">
            <w:pPr>
              <w:keepNext/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-</w:t>
            </w:r>
          </w:p>
        </w:tc>
      </w:tr>
      <w:tr w:rsidR="00462A05" w14:paraId="1A1F0AFD" w14:textId="77777777" w:rsidTr="00462A05">
        <w:trPr>
          <w:trHeight w:val="290"/>
        </w:trPr>
        <w:tc>
          <w:tcPr>
            <w:tcW w:w="4395" w:type="dxa"/>
            <w:noWrap/>
            <w:vAlign w:val="bottom"/>
            <w:hideMark/>
          </w:tcPr>
          <w:p w14:paraId="1CDC52B4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</w:pPr>
            <w:bookmarkStart w:id="12" w:name="_Hlk133334210"/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>DE: heat and power co-generation, natural gas, combined cycle power plant</w:t>
            </w:r>
          </w:p>
        </w:tc>
        <w:tc>
          <w:tcPr>
            <w:tcW w:w="709" w:type="dxa"/>
            <w:noWrap/>
            <w:vAlign w:val="bottom"/>
            <w:hideMark/>
          </w:tcPr>
          <w:p w14:paraId="4B5D9357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kWh</w:t>
            </w:r>
          </w:p>
        </w:tc>
        <w:tc>
          <w:tcPr>
            <w:tcW w:w="1134" w:type="dxa"/>
            <w:noWrap/>
            <w:vAlign w:val="bottom"/>
            <w:hideMark/>
          </w:tcPr>
          <w:p w14:paraId="5FEA432D" w14:textId="77777777" w:rsidR="00462A05" w:rsidRDefault="00462A05">
            <w:pPr>
              <w:keepNext/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0.0015</w:t>
            </w:r>
          </w:p>
        </w:tc>
        <w:tc>
          <w:tcPr>
            <w:tcW w:w="1254" w:type="dxa"/>
            <w:gridSpan w:val="2"/>
            <w:vAlign w:val="bottom"/>
            <w:hideMark/>
          </w:tcPr>
          <w:p w14:paraId="391FF5A2" w14:textId="77777777" w:rsidR="00462A05" w:rsidRDefault="00462A05">
            <w:pPr>
              <w:keepNext/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-</w:t>
            </w:r>
          </w:p>
        </w:tc>
        <w:bookmarkEnd w:id="12"/>
      </w:tr>
      <w:tr w:rsidR="00462A05" w14:paraId="0F30F138" w14:textId="77777777" w:rsidTr="00462A05">
        <w:trPr>
          <w:trHeight w:val="290"/>
        </w:trPr>
        <w:tc>
          <w:tcPr>
            <w:tcW w:w="4395" w:type="dxa"/>
            <w:noWrap/>
            <w:vAlign w:val="bottom"/>
            <w:hideMark/>
          </w:tcPr>
          <w:p w14:paraId="33F55C29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</w:pPr>
            <w:bookmarkStart w:id="13" w:name="_Hlk133335692"/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>DE: electricity pr., natural gas, conventional power plant</w:t>
            </w:r>
          </w:p>
        </w:tc>
        <w:tc>
          <w:tcPr>
            <w:tcW w:w="709" w:type="dxa"/>
            <w:noWrap/>
            <w:vAlign w:val="bottom"/>
            <w:hideMark/>
          </w:tcPr>
          <w:p w14:paraId="66DD58F9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kWh</w:t>
            </w:r>
          </w:p>
        </w:tc>
        <w:tc>
          <w:tcPr>
            <w:tcW w:w="1134" w:type="dxa"/>
            <w:noWrap/>
            <w:vAlign w:val="bottom"/>
            <w:hideMark/>
          </w:tcPr>
          <w:p w14:paraId="54AB3E9E" w14:textId="77777777" w:rsidR="00462A05" w:rsidRDefault="00462A05">
            <w:pPr>
              <w:keepNext/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0.0167</w:t>
            </w:r>
          </w:p>
        </w:tc>
        <w:tc>
          <w:tcPr>
            <w:tcW w:w="1254" w:type="dxa"/>
            <w:gridSpan w:val="2"/>
            <w:vAlign w:val="bottom"/>
            <w:hideMark/>
          </w:tcPr>
          <w:p w14:paraId="488E1E65" w14:textId="77777777" w:rsidR="00462A05" w:rsidRDefault="00462A05">
            <w:pPr>
              <w:keepNext/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-</w:t>
            </w:r>
          </w:p>
        </w:tc>
        <w:bookmarkEnd w:id="13"/>
      </w:tr>
      <w:tr w:rsidR="00462A05" w14:paraId="42B4C6A6" w14:textId="77777777" w:rsidTr="00462A05">
        <w:trPr>
          <w:trHeight w:val="290"/>
        </w:trPr>
        <w:tc>
          <w:tcPr>
            <w:tcW w:w="4395" w:type="dxa"/>
            <w:noWrap/>
            <w:vAlign w:val="bottom"/>
            <w:hideMark/>
          </w:tcPr>
          <w:p w14:paraId="63A2B3BA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>DE: electricity pr., natural gas, combined cycle power plant</w:t>
            </w:r>
          </w:p>
        </w:tc>
        <w:tc>
          <w:tcPr>
            <w:tcW w:w="709" w:type="dxa"/>
            <w:noWrap/>
            <w:vAlign w:val="bottom"/>
            <w:hideMark/>
          </w:tcPr>
          <w:p w14:paraId="73D5E439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kWh</w:t>
            </w:r>
          </w:p>
        </w:tc>
        <w:tc>
          <w:tcPr>
            <w:tcW w:w="1134" w:type="dxa"/>
            <w:noWrap/>
            <w:vAlign w:val="bottom"/>
            <w:hideMark/>
          </w:tcPr>
          <w:p w14:paraId="6FA14FFF" w14:textId="77777777" w:rsidR="00462A05" w:rsidRDefault="00462A05">
            <w:pPr>
              <w:keepNext/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0.0271</w:t>
            </w:r>
          </w:p>
        </w:tc>
        <w:tc>
          <w:tcPr>
            <w:tcW w:w="1254" w:type="dxa"/>
            <w:gridSpan w:val="2"/>
            <w:vAlign w:val="bottom"/>
            <w:hideMark/>
          </w:tcPr>
          <w:p w14:paraId="1A86DC0E" w14:textId="77777777" w:rsidR="00462A05" w:rsidRDefault="00462A05">
            <w:pPr>
              <w:keepNext/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-</w:t>
            </w:r>
          </w:p>
        </w:tc>
      </w:tr>
      <w:tr w:rsidR="00462A05" w14:paraId="032DB4BB" w14:textId="77777777" w:rsidTr="00462A05">
        <w:trPr>
          <w:trHeight w:val="290"/>
        </w:trPr>
        <w:tc>
          <w:tcPr>
            <w:tcW w:w="4395" w:type="dxa"/>
            <w:noWrap/>
            <w:vAlign w:val="bottom"/>
            <w:hideMark/>
          </w:tcPr>
          <w:p w14:paraId="2C35A5AC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>DE: heat and power co-generation, oil</w:t>
            </w:r>
          </w:p>
        </w:tc>
        <w:tc>
          <w:tcPr>
            <w:tcW w:w="709" w:type="dxa"/>
            <w:noWrap/>
            <w:vAlign w:val="bottom"/>
            <w:hideMark/>
          </w:tcPr>
          <w:p w14:paraId="21218962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kWh</w:t>
            </w:r>
          </w:p>
        </w:tc>
        <w:tc>
          <w:tcPr>
            <w:tcW w:w="1134" w:type="dxa"/>
            <w:noWrap/>
            <w:vAlign w:val="bottom"/>
            <w:hideMark/>
          </w:tcPr>
          <w:p w14:paraId="1EA03C89" w14:textId="77777777" w:rsidR="00462A05" w:rsidRDefault="00462A05">
            <w:pPr>
              <w:keepNext/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0.0017</w:t>
            </w:r>
          </w:p>
        </w:tc>
        <w:tc>
          <w:tcPr>
            <w:tcW w:w="1254" w:type="dxa"/>
            <w:gridSpan w:val="2"/>
            <w:vAlign w:val="bottom"/>
            <w:hideMark/>
          </w:tcPr>
          <w:p w14:paraId="043F15A3" w14:textId="77777777" w:rsidR="00462A05" w:rsidRDefault="00462A05">
            <w:pPr>
              <w:keepNext/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-</w:t>
            </w:r>
          </w:p>
        </w:tc>
      </w:tr>
      <w:tr w:rsidR="00462A05" w14:paraId="43D19633" w14:textId="77777777" w:rsidTr="00462A05">
        <w:trPr>
          <w:trHeight w:val="290"/>
        </w:trPr>
        <w:tc>
          <w:tcPr>
            <w:tcW w:w="4395" w:type="dxa"/>
            <w:noWrap/>
            <w:vAlign w:val="bottom"/>
            <w:hideMark/>
          </w:tcPr>
          <w:p w14:paraId="0B7B2B59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 xml:space="preserve">DE: electricity pr., oil </w:t>
            </w:r>
          </w:p>
        </w:tc>
        <w:tc>
          <w:tcPr>
            <w:tcW w:w="709" w:type="dxa"/>
            <w:noWrap/>
            <w:vAlign w:val="bottom"/>
            <w:hideMark/>
          </w:tcPr>
          <w:p w14:paraId="0F3ABEC4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kWh</w:t>
            </w:r>
          </w:p>
        </w:tc>
        <w:tc>
          <w:tcPr>
            <w:tcW w:w="1134" w:type="dxa"/>
            <w:noWrap/>
            <w:vAlign w:val="bottom"/>
            <w:hideMark/>
          </w:tcPr>
          <w:p w14:paraId="5BB52FF9" w14:textId="77777777" w:rsidR="00462A05" w:rsidRDefault="00462A05">
            <w:pPr>
              <w:keepNext/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0.0064</w:t>
            </w:r>
          </w:p>
        </w:tc>
        <w:tc>
          <w:tcPr>
            <w:tcW w:w="1254" w:type="dxa"/>
            <w:gridSpan w:val="2"/>
            <w:vAlign w:val="bottom"/>
            <w:hideMark/>
          </w:tcPr>
          <w:p w14:paraId="50FE38B0" w14:textId="77777777" w:rsidR="00462A05" w:rsidRDefault="00462A05">
            <w:pPr>
              <w:keepNext/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-</w:t>
            </w:r>
          </w:p>
        </w:tc>
      </w:tr>
      <w:tr w:rsidR="00462A05" w14:paraId="594179B7" w14:textId="77777777" w:rsidTr="00462A05">
        <w:trPr>
          <w:trHeight w:val="290"/>
        </w:trPr>
        <w:tc>
          <w:tcPr>
            <w:tcW w:w="4395" w:type="dxa"/>
            <w:noWrap/>
            <w:vAlign w:val="bottom"/>
            <w:hideMark/>
          </w:tcPr>
          <w:p w14:paraId="5A7BE955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>DE: heat and power co-generation, wood chips, 6667 kW</w:t>
            </w:r>
          </w:p>
        </w:tc>
        <w:tc>
          <w:tcPr>
            <w:tcW w:w="709" w:type="dxa"/>
            <w:noWrap/>
            <w:vAlign w:val="bottom"/>
            <w:hideMark/>
          </w:tcPr>
          <w:p w14:paraId="5EB354AB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kWh</w:t>
            </w:r>
          </w:p>
        </w:tc>
        <w:tc>
          <w:tcPr>
            <w:tcW w:w="1134" w:type="dxa"/>
            <w:noWrap/>
            <w:vAlign w:val="bottom"/>
            <w:hideMark/>
          </w:tcPr>
          <w:p w14:paraId="20C40874" w14:textId="77777777" w:rsidR="00462A05" w:rsidRDefault="00462A05">
            <w:pPr>
              <w:keepNext/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0.0120</w:t>
            </w:r>
          </w:p>
        </w:tc>
        <w:tc>
          <w:tcPr>
            <w:tcW w:w="1254" w:type="dxa"/>
            <w:gridSpan w:val="2"/>
            <w:vAlign w:val="bottom"/>
            <w:hideMark/>
          </w:tcPr>
          <w:p w14:paraId="1B8505F0" w14:textId="77777777" w:rsidR="00462A05" w:rsidRDefault="00462A05">
            <w:pPr>
              <w:keepNext/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-</w:t>
            </w:r>
          </w:p>
        </w:tc>
      </w:tr>
      <w:tr w:rsidR="00462A05" w14:paraId="72F57DD1" w14:textId="77777777" w:rsidTr="00462A05">
        <w:trPr>
          <w:trHeight w:val="290"/>
        </w:trPr>
        <w:tc>
          <w:tcPr>
            <w:tcW w:w="4395" w:type="dxa"/>
            <w:noWrap/>
            <w:vAlign w:val="bottom"/>
            <w:hideMark/>
          </w:tcPr>
          <w:p w14:paraId="3FE73DCB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>DE: electricity pr., nuclear, boiling water reactor</w:t>
            </w:r>
          </w:p>
        </w:tc>
        <w:tc>
          <w:tcPr>
            <w:tcW w:w="709" w:type="dxa"/>
            <w:noWrap/>
            <w:vAlign w:val="bottom"/>
            <w:hideMark/>
          </w:tcPr>
          <w:p w14:paraId="253A6632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kWh</w:t>
            </w:r>
          </w:p>
        </w:tc>
        <w:tc>
          <w:tcPr>
            <w:tcW w:w="1134" w:type="dxa"/>
            <w:noWrap/>
            <w:vAlign w:val="bottom"/>
            <w:hideMark/>
          </w:tcPr>
          <w:p w14:paraId="4C6F50A6" w14:textId="77777777" w:rsidR="00462A05" w:rsidRDefault="00462A05">
            <w:pPr>
              <w:keepNext/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0.0141</w:t>
            </w:r>
          </w:p>
        </w:tc>
        <w:tc>
          <w:tcPr>
            <w:tcW w:w="1254" w:type="dxa"/>
            <w:gridSpan w:val="2"/>
            <w:vAlign w:val="bottom"/>
            <w:hideMark/>
          </w:tcPr>
          <w:p w14:paraId="6575CAE4" w14:textId="77777777" w:rsidR="00462A05" w:rsidRDefault="00462A05">
            <w:pPr>
              <w:keepNext/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-</w:t>
            </w:r>
          </w:p>
        </w:tc>
      </w:tr>
      <w:tr w:rsidR="00462A05" w14:paraId="1BE6A7AF" w14:textId="77777777" w:rsidTr="00462A05">
        <w:trPr>
          <w:trHeight w:val="290"/>
        </w:trPr>
        <w:tc>
          <w:tcPr>
            <w:tcW w:w="4395" w:type="dxa"/>
            <w:noWrap/>
            <w:vAlign w:val="bottom"/>
            <w:hideMark/>
          </w:tcPr>
          <w:p w14:paraId="4EE8B7D5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>DE: electricity pr., nuclear, pressure water reactor</w:t>
            </w:r>
          </w:p>
        </w:tc>
        <w:tc>
          <w:tcPr>
            <w:tcW w:w="709" w:type="dxa"/>
            <w:noWrap/>
            <w:vAlign w:val="bottom"/>
            <w:hideMark/>
          </w:tcPr>
          <w:p w14:paraId="50E1386D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kWh</w:t>
            </w:r>
          </w:p>
        </w:tc>
        <w:tc>
          <w:tcPr>
            <w:tcW w:w="1134" w:type="dxa"/>
            <w:noWrap/>
            <w:vAlign w:val="bottom"/>
            <w:hideMark/>
          </w:tcPr>
          <w:p w14:paraId="6B3E8377" w14:textId="77777777" w:rsidR="00462A05" w:rsidRDefault="00462A05">
            <w:pPr>
              <w:keepNext/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0.0519</w:t>
            </w:r>
          </w:p>
        </w:tc>
        <w:tc>
          <w:tcPr>
            <w:tcW w:w="1254" w:type="dxa"/>
            <w:gridSpan w:val="2"/>
            <w:vAlign w:val="bottom"/>
            <w:hideMark/>
          </w:tcPr>
          <w:p w14:paraId="58464C36" w14:textId="77777777" w:rsidR="00462A05" w:rsidRDefault="00462A05">
            <w:pPr>
              <w:keepNext/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-</w:t>
            </w:r>
          </w:p>
        </w:tc>
      </w:tr>
      <w:tr w:rsidR="00462A05" w14:paraId="464AB977" w14:textId="77777777" w:rsidTr="00462A05">
        <w:trPr>
          <w:trHeight w:val="290"/>
        </w:trPr>
        <w:tc>
          <w:tcPr>
            <w:tcW w:w="4395" w:type="dxa"/>
            <w:noWrap/>
            <w:vAlign w:val="bottom"/>
            <w:hideMark/>
          </w:tcPr>
          <w:p w14:paraId="7ABBA5E9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</w:pPr>
            <w:bookmarkStart w:id="14" w:name="_Hlk133337307"/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>DE: electricity pr., hard coal</w:t>
            </w:r>
          </w:p>
        </w:tc>
        <w:tc>
          <w:tcPr>
            <w:tcW w:w="709" w:type="dxa"/>
            <w:noWrap/>
            <w:vAlign w:val="bottom"/>
            <w:hideMark/>
          </w:tcPr>
          <w:p w14:paraId="0BD8C479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kWh</w:t>
            </w:r>
          </w:p>
        </w:tc>
        <w:tc>
          <w:tcPr>
            <w:tcW w:w="1134" w:type="dxa"/>
            <w:noWrap/>
            <w:vAlign w:val="bottom"/>
            <w:hideMark/>
          </w:tcPr>
          <w:p w14:paraId="15F60DEE" w14:textId="77777777" w:rsidR="00462A05" w:rsidRDefault="00462A05">
            <w:pPr>
              <w:keepNext/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0.0971</w:t>
            </w:r>
          </w:p>
        </w:tc>
        <w:tc>
          <w:tcPr>
            <w:tcW w:w="1254" w:type="dxa"/>
            <w:gridSpan w:val="2"/>
            <w:vAlign w:val="bottom"/>
            <w:hideMark/>
          </w:tcPr>
          <w:p w14:paraId="1B81313D" w14:textId="77777777" w:rsidR="00462A05" w:rsidRDefault="00462A05">
            <w:pPr>
              <w:keepNext/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-</w:t>
            </w:r>
          </w:p>
        </w:tc>
        <w:bookmarkEnd w:id="14"/>
      </w:tr>
      <w:tr w:rsidR="00462A05" w14:paraId="2A34BBF9" w14:textId="77777777" w:rsidTr="00462A05">
        <w:trPr>
          <w:trHeight w:val="290"/>
        </w:trPr>
        <w:tc>
          <w:tcPr>
            <w:tcW w:w="4395" w:type="dxa"/>
            <w:noWrap/>
            <w:vAlign w:val="bottom"/>
            <w:hideMark/>
          </w:tcPr>
          <w:p w14:paraId="3BB9EEEF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>DE: heat and power co-generation, hard coal</w:t>
            </w:r>
          </w:p>
        </w:tc>
        <w:tc>
          <w:tcPr>
            <w:tcW w:w="709" w:type="dxa"/>
            <w:noWrap/>
            <w:vAlign w:val="bottom"/>
            <w:hideMark/>
          </w:tcPr>
          <w:p w14:paraId="67102575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kWh</w:t>
            </w:r>
          </w:p>
        </w:tc>
        <w:tc>
          <w:tcPr>
            <w:tcW w:w="1134" w:type="dxa"/>
            <w:noWrap/>
            <w:vAlign w:val="bottom"/>
            <w:hideMark/>
          </w:tcPr>
          <w:p w14:paraId="7179E326" w14:textId="77777777" w:rsidR="00462A05" w:rsidRDefault="00462A05">
            <w:pPr>
              <w:keepNext/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0.0184</w:t>
            </w:r>
          </w:p>
        </w:tc>
        <w:tc>
          <w:tcPr>
            <w:tcW w:w="1254" w:type="dxa"/>
            <w:gridSpan w:val="2"/>
            <w:vAlign w:val="bottom"/>
            <w:hideMark/>
          </w:tcPr>
          <w:p w14:paraId="6C0C2D5A" w14:textId="77777777" w:rsidR="00462A05" w:rsidRDefault="00462A05">
            <w:pPr>
              <w:keepNext/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-</w:t>
            </w:r>
          </w:p>
        </w:tc>
      </w:tr>
      <w:tr w:rsidR="00462A05" w14:paraId="32194CD3" w14:textId="77777777" w:rsidTr="00462A05">
        <w:trPr>
          <w:trHeight w:val="290"/>
        </w:trPr>
        <w:tc>
          <w:tcPr>
            <w:tcW w:w="4395" w:type="dxa"/>
            <w:noWrap/>
            <w:vAlign w:val="bottom"/>
            <w:hideMark/>
          </w:tcPr>
          <w:p w14:paraId="441C170C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>DE: electricity pr., lignite</w:t>
            </w:r>
          </w:p>
        </w:tc>
        <w:tc>
          <w:tcPr>
            <w:tcW w:w="709" w:type="dxa"/>
            <w:noWrap/>
            <w:vAlign w:val="bottom"/>
            <w:hideMark/>
          </w:tcPr>
          <w:p w14:paraId="04AD0E2A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kWh</w:t>
            </w:r>
          </w:p>
        </w:tc>
        <w:tc>
          <w:tcPr>
            <w:tcW w:w="1134" w:type="dxa"/>
            <w:noWrap/>
            <w:vAlign w:val="bottom"/>
            <w:hideMark/>
          </w:tcPr>
          <w:p w14:paraId="7E051CD3" w14:textId="77777777" w:rsidR="00462A05" w:rsidRDefault="00462A05">
            <w:pPr>
              <w:keepNext/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0.1991</w:t>
            </w:r>
          </w:p>
        </w:tc>
        <w:tc>
          <w:tcPr>
            <w:tcW w:w="1254" w:type="dxa"/>
            <w:gridSpan w:val="2"/>
            <w:vAlign w:val="bottom"/>
            <w:hideMark/>
          </w:tcPr>
          <w:p w14:paraId="252FB401" w14:textId="77777777" w:rsidR="00462A05" w:rsidRDefault="00462A05">
            <w:pPr>
              <w:keepNext/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-</w:t>
            </w:r>
          </w:p>
        </w:tc>
      </w:tr>
      <w:tr w:rsidR="00462A05" w14:paraId="772A5E55" w14:textId="77777777" w:rsidTr="00462A05">
        <w:trPr>
          <w:trHeight w:val="290"/>
        </w:trPr>
        <w:tc>
          <w:tcPr>
            <w:tcW w:w="4395" w:type="dxa"/>
            <w:noWrap/>
            <w:vAlign w:val="bottom"/>
            <w:hideMark/>
          </w:tcPr>
          <w:p w14:paraId="0FA518EA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>DE: heat and power co-generation, lignite</w:t>
            </w:r>
          </w:p>
        </w:tc>
        <w:tc>
          <w:tcPr>
            <w:tcW w:w="709" w:type="dxa"/>
            <w:noWrap/>
            <w:vAlign w:val="bottom"/>
            <w:hideMark/>
          </w:tcPr>
          <w:p w14:paraId="4BB98FD1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kWh</w:t>
            </w:r>
          </w:p>
        </w:tc>
        <w:tc>
          <w:tcPr>
            <w:tcW w:w="1134" w:type="dxa"/>
            <w:noWrap/>
            <w:vAlign w:val="bottom"/>
            <w:hideMark/>
          </w:tcPr>
          <w:p w14:paraId="28CF115B" w14:textId="77777777" w:rsidR="00462A05" w:rsidRDefault="00462A05">
            <w:pPr>
              <w:keepNext/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0.0057</w:t>
            </w:r>
          </w:p>
        </w:tc>
        <w:tc>
          <w:tcPr>
            <w:tcW w:w="1254" w:type="dxa"/>
            <w:gridSpan w:val="2"/>
            <w:vAlign w:val="bottom"/>
            <w:hideMark/>
          </w:tcPr>
          <w:p w14:paraId="2AD98E07" w14:textId="77777777" w:rsidR="00462A05" w:rsidRDefault="00462A05">
            <w:pPr>
              <w:keepNext/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-</w:t>
            </w:r>
          </w:p>
        </w:tc>
      </w:tr>
      <w:tr w:rsidR="00462A05" w14:paraId="6AC29673" w14:textId="77777777" w:rsidTr="00462A05">
        <w:trPr>
          <w:trHeight w:val="290"/>
        </w:trPr>
        <w:tc>
          <w:tcPr>
            <w:tcW w:w="4395" w:type="dxa"/>
            <w:noWrap/>
            <w:vAlign w:val="bottom"/>
            <w:hideMark/>
          </w:tcPr>
          <w:p w14:paraId="2F71E122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>DE: market for electricity, for reuse in municipal waste incineration only</w:t>
            </w:r>
          </w:p>
        </w:tc>
        <w:tc>
          <w:tcPr>
            <w:tcW w:w="709" w:type="dxa"/>
            <w:noWrap/>
            <w:vAlign w:val="bottom"/>
            <w:hideMark/>
          </w:tcPr>
          <w:p w14:paraId="3ED6B1BD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kWh</w:t>
            </w:r>
          </w:p>
        </w:tc>
        <w:tc>
          <w:tcPr>
            <w:tcW w:w="1134" w:type="dxa"/>
            <w:noWrap/>
            <w:vAlign w:val="bottom"/>
            <w:hideMark/>
          </w:tcPr>
          <w:p w14:paraId="4D6D7813" w14:textId="77777777" w:rsidR="00462A05" w:rsidRDefault="00462A05">
            <w:pPr>
              <w:keepNext/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0.0219</w:t>
            </w:r>
          </w:p>
        </w:tc>
        <w:tc>
          <w:tcPr>
            <w:tcW w:w="1254" w:type="dxa"/>
            <w:gridSpan w:val="2"/>
            <w:vAlign w:val="bottom"/>
            <w:hideMark/>
          </w:tcPr>
          <w:p w14:paraId="7BA457A0" w14:textId="77777777" w:rsidR="00462A05" w:rsidRDefault="00462A05">
            <w:pPr>
              <w:keepNext/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-</w:t>
            </w:r>
          </w:p>
        </w:tc>
      </w:tr>
    </w:tbl>
    <w:p w14:paraId="4612A766" w14:textId="77777777" w:rsidR="00462A05" w:rsidRDefault="00462A05" w:rsidP="00462A05">
      <w:pPr>
        <w:spacing w:before="80" w:after="80" w:line="264" w:lineRule="auto"/>
        <w:jc w:val="both"/>
        <w:rPr>
          <w:rFonts w:eastAsia="Calibri" w:cs="Arial"/>
          <w:b/>
          <w:szCs w:val="22"/>
        </w:rPr>
      </w:pPr>
    </w:p>
    <w:p w14:paraId="54ACC3ED" w14:textId="77777777" w:rsidR="00462A05" w:rsidRDefault="00462A05" w:rsidP="00462A05">
      <w:pPr>
        <w:pStyle w:val="Caption"/>
        <w:keepNext/>
        <w:rPr>
          <w:lang w:val="en-US"/>
        </w:rPr>
      </w:pPr>
      <w:bookmarkStart w:id="15" w:name="_Ref158873158"/>
      <w:bookmarkStart w:id="16" w:name="_Hlk158822689"/>
      <w:bookmarkEnd w:id="10"/>
      <w:r>
        <w:rPr>
          <w:lang w:val="en-US"/>
        </w:rPr>
        <w:t xml:space="preserve">Table A </w:t>
      </w:r>
      <w:r>
        <w:fldChar w:fldCharType="begin"/>
      </w:r>
      <w:r>
        <w:rPr>
          <w:lang w:val="en-US"/>
        </w:rPr>
        <w:instrText xml:space="preserve"> SEQ Table_A \* ARABIC </w:instrText>
      </w:r>
      <w:r>
        <w:fldChar w:fldCharType="separate"/>
      </w:r>
      <w:r>
        <w:rPr>
          <w:noProof/>
          <w:lang w:val="en-US"/>
        </w:rPr>
        <w:t>4</w:t>
      </w:r>
      <w:r>
        <w:fldChar w:fldCharType="end"/>
      </w:r>
      <w:bookmarkEnd w:id="15"/>
      <w:r>
        <w:rPr>
          <w:lang w:val="en-US"/>
        </w:rPr>
        <w:t xml:space="preserve">: </w:t>
      </w:r>
      <w:bookmarkStart w:id="17" w:name="_Hlk158729619"/>
      <w:r>
        <w:rPr>
          <w:lang w:val="en-US"/>
        </w:rPr>
        <w:t xml:space="preserve">LCI data for AEC construction (values per cell) </w:t>
      </w:r>
      <w:bookmarkEnd w:id="17"/>
      <w:r>
        <w:rPr>
          <w:lang w:val="en-US"/>
        </w:rPr>
        <w:t xml:space="preserve">and the years 2022 und 2045 according to </w:t>
      </w:r>
      <w:proofErr w:type="spellStart"/>
      <w:r>
        <w:rPr>
          <w:lang w:val="en-US"/>
        </w:rPr>
        <w:t>Koj</w:t>
      </w:r>
      <w:proofErr w:type="spellEnd"/>
      <w:r>
        <w:rPr>
          <w:lang w:val="en-US"/>
        </w:rPr>
        <w:t xml:space="preserve"> et al. </w:t>
      </w:r>
      <w:r>
        <w:fldChar w:fldCharType="begin"/>
      </w:r>
      <w:r>
        <w:rPr>
          <w:lang w:val="en-US"/>
        </w:rPr>
        <w:instrText xml:space="preserve"> ADDIN EN.CITE &lt;EndNote&gt;&lt;Cite&gt;&lt;Author&gt;Koj&lt;/Author&gt;&lt;Year&gt;2017&lt;/Year&gt;&lt;RecNum&gt;243&lt;/RecNum&gt;&lt;DisplayText&gt;[52]&lt;/DisplayText&gt;&lt;record&gt;&lt;rec-number&gt;243&lt;/rec-number&gt;&lt;foreign-keys&gt;&lt;key app="EN" db-id="xws20525ze0fr4e02fmv5wwerase29fwax9w" timestamp="1654002434"&gt;243&lt;/key&gt;&lt;/foreign-keys&gt;&lt;ref-type name="Journal Article"&gt;17&lt;/ref-type&gt;&lt;contributors&gt;&lt;authors&gt;&lt;author&gt;Koj, Jan Christian&lt;/author&gt;&lt;author&gt;Wulf, Christina&lt;/author&gt;&lt;author&gt;Schreiber, Andrea&lt;/author&gt;&lt;author&gt;Zapp, Petra&lt;/author&gt;&lt;/authors&gt;&lt;/contributors&gt;&lt;titles&gt;&lt;title&gt;Site-Dependent Environmental Impacts of Industrial Hydrogen Production by Alkaline Water Electrolysis&lt;/title&gt;&lt;secondary-title&gt;Energies&lt;/secondary-title&gt;&lt;/titles&gt;&lt;periodical&gt;&lt;full-title&gt;Energies&lt;/full-title&gt;&lt;/periodical&gt;&lt;pages&gt;860&lt;/pages&gt;&lt;volume&gt;10&lt;/volume&gt;&lt;number&gt;7&lt;/number&gt;&lt;keywords&gt;&lt;keyword&gt;Germany&lt;/keyword&gt;&lt;keyword&gt;alkaline water electrolysis&lt;/keyword&gt;&lt;keyword&gt;Austria&lt;/keyword&gt;&lt;keyword&gt;hydrogen production&lt;/keyword&gt;&lt;keyword&gt;life cycle assessment&lt;/keyword&gt;&lt;keyword&gt;Spain&lt;/keyword&gt;&lt;/keywords&gt;&lt;dates&gt;&lt;year&gt;2017&lt;/year&gt;&lt;pub-dates&gt;&lt;date&gt;2017/07//&lt;/date&gt;&lt;/pub-dates&gt;&lt;/dates&gt;&lt;urls&gt;&lt;related-urls&gt;&lt;url&gt;https://www.mdpi.com/1996-1073/10/7/860&lt;/url&gt;&lt;/related-urls&gt;&lt;/urls&gt;&lt;electronic-resource-num&gt;10.3390/en10070860&lt;/electronic-resource-num&gt;&lt;remote-database-provider&gt;www.mdpi.com&lt;/remote-database-provider&gt;&lt;language&gt;en&lt;/language&gt;&lt;access-date&gt;2021/03/29/22:37:33&lt;/access-date&gt;&lt;/record&gt;&lt;/Cite&gt;&lt;/EndNote&gt;</w:instrText>
      </w:r>
      <w:r>
        <w:fldChar w:fldCharType="separate"/>
      </w:r>
      <w:r>
        <w:rPr>
          <w:lang w:val="en-US"/>
        </w:rPr>
        <w:t>[52]</w:t>
      </w:r>
      <w:r>
        <w:fldChar w:fldCharType="end"/>
      </w:r>
      <w:r>
        <w:rPr>
          <w:lang w:val="en-US"/>
        </w:rPr>
        <w:t xml:space="preserve"> and availability of </w:t>
      </w:r>
      <w:proofErr w:type="spellStart"/>
      <w:r>
        <w:rPr>
          <w:lang w:val="en-US"/>
        </w:rPr>
        <w:t>ecoinvent</w:t>
      </w:r>
      <w:proofErr w:type="spellEnd"/>
      <w:r>
        <w:rPr>
          <w:lang w:val="en-US"/>
        </w:rPr>
        <w:t xml:space="preserve"> datasets</w:t>
      </w:r>
    </w:p>
    <w:tbl>
      <w:tblPr>
        <w:tblW w:w="8515" w:type="dxa"/>
        <w:tblLook w:val="04A0" w:firstRow="1" w:lastRow="0" w:firstColumn="1" w:lastColumn="0" w:noHBand="0" w:noVBand="1"/>
      </w:tblPr>
      <w:tblGrid>
        <w:gridCol w:w="4915"/>
        <w:gridCol w:w="1200"/>
        <w:gridCol w:w="1200"/>
        <w:gridCol w:w="1200"/>
      </w:tblGrid>
      <w:tr w:rsidR="00462A05" w14:paraId="258273C0" w14:textId="77777777" w:rsidTr="00462A05">
        <w:trPr>
          <w:trHeight w:val="290"/>
        </w:trPr>
        <w:tc>
          <w:tcPr>
            <w:tcW w:w="49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2E54D11" w14:textId="77777777" w:rsidR="00462A05" w:rsidRDefault="00462A05">
            <w:pPr>
              <w:spacing w:before="80"/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</w:pPr>
            <w:bookmarkStart w:id="18" w:name="_Hlk133640146"/>
            <w:bookmarkStart w:id="19" w:name="_Ref133688316"/>
            <w:bookmarkEnd w:id="16"/>
            <w:r>
              <w:rPr>
                <w:rFonts w:eastAsia="Calibri" w:cs="Arial"/>
                <w:i/>
                <w:iCs/>
                <w:color w:val="44546A"/>
                <w:sz w:val="22"/>
                <w:szCs w:val="18"/>
                <w:lang w:val="en-US"/>
              </w:rPr>
              <w:t xml:space="preserve"> </w:t>
            </w:r>
            <w:bookmarkEnd w:id="18"/>
            <w:bookmarkEnd w:id="19"/>
            <w:r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  <w:t>Input flow/process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1CA4338" w14:textId="77777777" w:rsidR="00462A05" w:rsidRDefault="00462A05">
            <w:pPr>
              <w:spacing w:before="80"/>
              <w:jc w:val="center"/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</w:pPr>
            <w:r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  <w:t>Unit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7817E1C" w14:textId="77777777" w:rsidR="00462A05" w:rsidRDefault="00462A05">
            <w:pPr>
              <w:spacing w:before="80"/>
              <w:jc w:val="center"/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</w:pPr>
            <w:r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  <w:t>Amount 2022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DCFBC94" w14:textId="77777777" w:rsidR="00462A05" w:rsidRDefault="00462A05">
            <w:pPr>
              <w:spacing w:before="80"/>
              <w:jc w:val="center"/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</w:pPr>
            <w:r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  <w:t>Amount 2045</w:t>
            </w:r>
          </w:p>
        </w:tc>
      </w:tr>
      <w:tr w:rsidR="00462A05" w14:paraId="4E214E5D" w14:textId="77777777" w:rsidTr="00462A05">
        <w:trPr>
          <w:trHeight w:val="290"/>
        </w:trPr>
        <w:tc>
          <w:tcPr>
            <w:tcW w:w="491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9F5B81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acetic anhydride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8613AB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kg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AD5C9E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0.050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13C6D68B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0.050</w:t>
            </w:r>
          </w:p>
        </w:tc>
      </w:tr>
      <w:tr w:rsidR="00462A05" w14:paraId="04CE47F1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6EC824A4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acrylonitrile-butadiene-styrene copolymer</w:t>
            </w:r>
          </w:p>
        </w:tc>
        <w:tc>
          <w:tcPr>
            <w:tcW w:w="1200" w:type="dxa"/>
            <w:noWrap/>
            <w:vAlign w:val="bottom"/>
            <w:hideMark/>
          </w:tcPr>
          <w:p w14:paraId="0F32A623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kg</w:t>
            </w:r>
          </w:p>
        </w:tc>
        <w:tc>
          <w:tcPr>
            <w:tcW w:w="1200" w:type="dxa"/>
            <w:noWrap/>
            <w:vAlign w:val="bottom"/>
            <w:hideMark/>
          </w:tcPr>
          <w:p w14:paraId="251C3840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0.140</w:t>
            </w:r>
          </w:p>
        </w:tc>
        <w:tc>
          <w:tcPr>
            <w:tcW w:w="1200" w:type="dxa"/>
            <w:vAlign w:val="bottom"/>
            <w:hideMark/>
          </w:tcPr>
          <w:p w14:paraId="46A6B72E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0.140</w:t>
            </w:r>
          </w:p>
        </w:tc>
      </w:tr>
      <w:tr w:rsidR="00462A05" w14:paraId="68596077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78AA8F10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proofErr w:type="spellStart"/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aluminium</w:t>
            </w:r>
            <w:proofErr w:type="spellEnd"/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, primary, ingot</w:t>
            </w:r>
          </w:p>
        </w:tc>
        <w:tc>
          <w:tcPr>
            <w:tcW w:w="1200" w:type="dxa"/>
            <w:noWrap/>
            <w:vAlign w:val="bottom"/>
            <w:hideMark/>
          </w:tcPr>
          <w:p w14:paraId="423F4097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kg</w:t>
            </w:r>
          </w:p>
        </w:tc>
        <w:tc>
          <w:tcPr>
            <w:tcW w:w="1200" w:type="dxa"/>
            <w:noWrap/>
            <w:vAlign w:val="bottom"/>
            <w:hideMark/>
          </w:tcPr>
          <w:p w14:paraId="0F9DAA5D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0.404</w:t>
            </w:r>
          </w:p>
        </w:tc>
        <w:tc>
          <w:tcPr>
            <w:tcW w:w="1200" w:type="dxa"/>
            <w:vAlign w:val="bottom"/>
            <w:hideMark/>
          </w:tcPr>
          <w:p w14:paraId="2E9D6C88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0.404</w:t>
            </w:r>
          </w:p>
        </w:tc>
      </w:tr>
      <w:tr w:rsidR="00462A05" w14:paraId="3E242AC5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47D6A4E0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aniline</w:t>
            </w:r>
          </w:p>
        </w:tc>
        <w:tc>
          <w:tcPr>
            <w:tcW w:w="1200" w:type="dxa"/>
            <w:noWrap/>
            <w:vAlign w:val="bottom"/>
            <w:hideMark/>
          </w:tcPr>
          <w:p w14:paraId="107FF195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kg</w:t>
            </w:r>
          </w:p>
        </w:tc>
        <w:tc>
          <w:tcPr>
            <w:tcW w:w="1200" w:type="dxa"/>
            <w:noWrap/>
            <w:vAlign w:val="bottom"/>
            <w:hideMark/>
          </w:tcPr>
          <w:p w14:paraId="17638A31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0.040</w:t>
            </w:r>
          </w:p>
        </w:tc>
        <w:tc>
          <w:tcPr>
            <w:tcW w:w="1200" w:type="dxa"/>
            <w:vAlign w:val="bottom"/>
            <w:hideMark/>
          </w:tcPr>
          <w:p w14:paraId="60B941F4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0.040</w:t>
            </w:r>
          </w:p>
        </w:tc>
      </w:tr>
      <w:tr w:rsidR="00462A05" w14:paraId="5EF44ECF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0C89AE72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proofErr w:type="spellStart"/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calendering</w:t>
            </w:r>
            <w:proofErr w:type="spellEnd"/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, rigid sheets</w:t>
            </w:r>
          </w:p>
        </w:tc>
        <w:tc>
          <w:tcPr>
            <w:tcW w:w="1200" w:type="dxa"/>
            <w:noWrap/>
            <w:vAlign w:val="bottom"/>
            <w:hideMark/>
          </w:tcPr>
          <w:p w14:paraId="18F60DF4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kg</w:t>
            </w:r>
          </w:p>
        </w:tc>
        <w:tc>
          <w:tcPr>
            <w:tcW w:w="1200" w:type="dxa"/>
            <w:noWrap/>
            <w:vAlign w:val="bottom"/>
            <w:hideMark/>
          </w:tcPr>
          <w:p w14:paraId="32820882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0.700</w:t>
            </w:r>
          </w:p>
        </w:tc>
        <w:tc>
          <w:tcPr>
            <w:tcW w:w="1200" w:type="dxa"/>
            <w:vAlign w:val="bottom"/>
            <w:hideMark/>
          </w:tcPr>
          <w:p w14:paraId="418D25EA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0.700</w:t>
            </w:r>
          </w:p>
        </w:tc>
      </w:tr>
      <w:tr w:rsidR="00462A05" w14:paraId="0A04DF2F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5D803C01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carbon monoxide</w:t>
            </w:r>
          </w:p>
        </w:tc>
        <w:tc>
          <w:tcPr>
            <w:tcW w:w="1200" w:type="dxa"/>
            <w:noWrap/>
            <w:vAlign w:val="bottom"/>
            <w:hideMark/>
          </w:tcPr>
          <w:p w14:paraId="1B8AE648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kg</w:t>
            </w:r>
          </w:p>
        </w:tc>
        <w:tc>
          <w:tcPr>
            <w:tcW w:w="1200" w:type="dxa"/>
            <w:noWrap/>
            <w:vAlign w:val="bottom"/>
            <w:hideMark/>
          </w:tcPr>
          <w:p w14:paraId="3AB10B8F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0.131</w:t>
            </w:r>
          </w:p>
        </w:tc>
        <w:tc>
          <w:tcPr>
            <w:tcW w:w="1200" w:type="dxa"/>
            <w:vAlign w:val="bottom"/>
            <w:hideMark/>
          </w:tcPr>
          <w:p w14:paraId="351537A7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0.131</w:t>
            </w:r>
          </w:p>
        </w:tc>
      </w:tr>
      <w:tr w:rsidR="00462A05" w14:paraId="218A46B5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77F2B58F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graphite</w:t>
            </w:r>
          </w:p>
        </w:tc>
        <w:tc>
          <w:tcPr>
            <w:tcW w:w="1200" w:type="dxa"/>
            <w:noWrap/>
            <w:vAlign w:val="bottom"/>
            <w:hideMark/>
          </w:tcPr>
          <w:p w14:paraId="352C2496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kg</w:t>
            </w:r>
          </w:p>
        </w:tc>
        <w:tc>
          <w:tcPr>
            <w:tcW w:w="1200" w:type="dxa"/>
            <w:noWrap/>
            <w:vAlign w:val="bottom"/>
            <w:hideMark/>
          </w:tcPr>
          <w:p w14:paraId="79846F39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0.390</w:t>
            </w:r>
          </w:p>
        </w:tc>
        <w:tc>
          <w:tcPr>
            <w:tcW w:w="1200" w:type="dxa"/>
            <w:hideMark/>
          </w:tcPr>
          <w:p w14:paraId="68ABCAA7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0.015</w:t>
            </w:r>
          </w:p>
        </w:tc>
      </w:tr>
      <w:tr w:rsidR="00462A05" w14:paraId="7FEDA21D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50C73FA8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hydrochloric acid, without water, in 30% solution state</w:t>
            </w:r>
          </w:p>
        </w:tc>
        <w:tc>
          <w:tcPr>
            <w:tcW w:w="1200" w:type="dxa"/>
            <w:noWrap/>
            <w:vAlign w:val="bottom"/>
            <w:hideMark/>
          </w:tcPr>
          <w:p w14:paraId="06E1E8D3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kg</w:t>
            </w:r>
          </w:p>
        </w:tc>
        <w:tc>
          <w:tcPr>
            <w:tcW w:w="1200" w:type="dxa"/>
            <w:noWrap/>
            <w:vAlign w:val="bottom"/>
            <w:hideMark/>
          </w:tcPr>
          <w:p w14:paraId="23ADA37F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0.120</w:t>
            </w:r>
          </w:p>
        </w:tc>
        <w:tc>
          <w:tcPr>
            <w:tcW w:w="1200" w:type="dxa"/>
            <w:hideMark/>
          </w:tcPr>
          <w:p w14:paraId="5766057E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0.120</w:t>
            </w:r>
          </w:p>
        </w:tc>
      </w:tr>
      <w:tr w:rsidR="00462A05" w14:paraId="5D31C0B4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5A712F97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lubricating oil</w:t>
            </w:r>
          </w:p>
        </w:tc>
        <w:tc>
          <w:tcPr>
            <w:tcW w:w="1200" w:type="dxa"/>
            <w:noWrap/>
            <w:vAlign w:val="bottom"/>
            <w:hideMark/>
          </w:tcPr>
          <w:p w14:paraId="433B93D7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kg</w:t>
            </w:r>
          </w:p>
        </w:tc>
        <w:tc>
          <w:tcPr>
            <w:tcW w:w="1200" w:type="dxa"/>
            <w:noWrap/>
            <w:vAlign w:val="bottom"/>
            <w:hideMark/>
          </w:tcPr>
          <w:p w14:paraId="5FA36CBB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4.33E-04</w:t>
            </w:r>
          </w:p>
        </w:tc>
        <w:tc>
          <w:tcPr>
            <w:tcW w:w="1200" w:type="dxa"/>
            <w:hideMark/>
          </w:tcPr>
          <w:p w14:paraId="1B8F22AB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4.33E-04</w:t>
            </w:r>
          </w:p>
        </w:tc>
      </w:tr>
      <w:tr w:rsidR="00462A05" w14:paraId="14B0ACCC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58BA9746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n-methyl-2-pyrrolidone</w:t>
            </w:r>
          </w:p>
        </w:tc>
        <w:tc>
          <w:tcPr>
            <w:tcW w:w="1200" w:type="dxa"/>
            <w:noWrap/>
            <w:vAlign w:val="bottom"/>
            <w:hideMark/>
          </w:tcPr>
          <w:p w14:paraId="094A4920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kg</w:t>
            </w:r>
          </w:p>
        </w:tc>
        <w:tc>
          <w:tcPr>
            <w:tcW w:w="1200" w:type="dxa"/>
            <w:noWrap/>
            <w:vAlign w:val="bottom"/>
            <w:hideMark/>
          </w:tcPr>
          <w:p w14:paraId="01E40B4C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1.080</w:t>
            </w:r>
          </w:p>
        </w:tc>
        <w:tc>
          <w:tcPr>
            <w:tcW w:w="1200" w:type="dxa"/>
            <w:hideMark/>
          </w:tcPr>
          <w:p w14:paraId="24921EB4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1.080</w:t>
            </w:r>
          </w:p>
        </w:tc>
      </w:tr>
      <w:tr w:rsidR="00462A05" w14:paraId="2EABA871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58E1CA93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nickel, class 1</w:t>
            </w:r>
          </w:p>
        </w:tc>
        <w:tc>
          <w:tcPr>
            <w:tcW w:w="1200" w:type="dxa"/>
            <w:noWrap/>
            <w:vAlign w:val="bottom"/>
            <w:hideMark/>
          </w:tcPr>
          <w:p w14:paraId="692559A5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kg</w:t>
            </w:r>
          </w:p>
        </w:tc>
        <w:tc>
          <w:tcPr>
            <w:tcW w:w="1200" w:type="dxa"/>
            <w:noWrap/>
            <w:vAlign w:val="bottom"/>
            <w:hideMark/>
          </w:tcPr>
          <w:p w14:paraId="58ECEC87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27.680</w:t>
            </w:r>
          </w:p>
        </w:tc>
        <w:tc>
          <w:tcPr>
            <w:tcW w:w="1200" w:type="dxa"/>
            <w:hideMark/>
          </w:tcPr>
          <w:p w14:paraId="143ACBDD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1.038</w:t>
            </w:r>
          </w:p>
        </w:tc>
      </w:tr>
      <w:tr w:rsidR="00462A05" w14:paraId="5644C3F7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0A69B1A6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nitric acid, without water, in 50% solution state</w:t>
            </w:r>
          </w:p>
        </w:tc>
        <w:tc>
          <w:tcPr>
            <w:tcW w:w="1200" w:type="dxa"/>
            <w:noWrap/>
            <w:vAlign w:val="bottom"/>
            <w:hideMark/>
          </w:tcPr>
          <w:p w14:paraId="13D0E26F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kg</w:t>
            </w:r>
          </w:p>
        </w:tc>
        <w:tc>
          <w:tcPr>
            <w:tcW w:w="1200" w:type="dxa"/>
            <w:noWrap/>
            <w:vAlign w:val="bottom"/>
            <w:hideMark/>
          </w:tcPr>
          <w:p w14:paraId="4F8B677B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0.030</w:t>
            </w:r>
          </w:p>
        </w:tc>
        <w:tc>
          <w:tcPr>
            <w:tcW w:w="1200" w:type="dxa"/>
            <w:hideMark/>
          </w:tcPr>
          <w:p w14:paraId="320DCB80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0.030</w:t>
            </w:r>
          </w:p>
        </w:tc>
      </w:tr>
      <w:tr w:rsidR="00462A05" w14:paraId="1794A1C3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271ECC19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lastRenderedPageBreak/>
              <w:t>plaster mixing</w:t>
            </w:r>
          </w:p>
        </w:tc>
        <w:tc>
          <w:tcPr>
            <w:tcW w:w="1200" w:type="dxa"/>
            <w:noWrap/>
            <w:vAlign w:val="bottom"/>
            <w:hideMark/>
          </w:tcPr>
          <w:p w14:paraId="6388AE1A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kg</w:t>
            </w:r>
          </w:p>
        </w:tc>
        <w:tc>
          <w:tcPr>
            <w:tcW w:w="1200" w:type="dxa"/>
            <w:noWrap/>
            <w:vAlign w:val="bottom"/>
            <w:hideMark/>
          </w:tcPr>
          <w:p w14:paraId="0D8BFF2E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0.700</w:t>
            </w:r>
          </w:p>
        </w:tc>
        <w:tc>
          <w:tcPr>
            <w:tcW w:w="1200" w:type="dxa"/>
            <w:hideMark/>
          </w:tcPr>
          <w:p w14:paraId="4EC9321F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0.700</w:t>
            </w:r>
          </w:p>
        </w:tc>
      </w:tr>
      <w:tr w:rsidR="00462A05" w14:paraId="30B1FD3F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3C0E68CB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polyphenylene sulfide</w:t>
            </w:r>
          </w:p>
        </w:tc>
        <w:tc>
          <w:tcPr>
            <w:tcW w:w="1200" w:type="dxa"/>
            <w:noWrap/>
            <w:vAlign w:val="bottom"/>
            <w:hideMark/>
          </w:tcPr>
          <w:p w14:paraId="0FD6FB02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kg</w:t>
            </w:r>
          </w:p>
        </w:tc>
        <w:tc>
          <w:tcPr>
            <w:tcW w:w="1200" w:type="dxa"/>
            <w:noWrap/>
            <w:vAlign w:val="bottom"/>
            <w:hideMark/>
          </w:tcPr>
          <w:p w14:paraId="4568253D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0.310</w:t>
            </w:r>
          </w:p>
        </w:tc>
        <w:tc>
          <w:tcPr>
            <w:tcW w:w="1200" w:type="dxa"/>
            <w:hideMark/>
          </w:tcPr>
          <w:p w14:paraId="476960C3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0.310</w:t>
            </w:r>
          </w:p>
        </w:tc>
      </w:tr>
      <w:tr w:rsidR="00462A05" w14:paraId="20E841E7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374D1CA6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proofErr w:type="spellStart"/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polysulfone</w:t>
            </w:r>
            <w:proofErr w:type="spellEnd"/>
          </w:p>
        </w:tc>
        <w:tc>
          <w:tcPr>
            <w:tcW w:w="1200" w:type="dxa"/>
            <w:noWrap/>
            <w:vAlign w:val="bottom"/>
            <w:hideMark/>
          </w:tcPr>
          <w:p w14:paraId="2450E014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kg</w:t>
            </w:r>
          </w:p>
        </w:tc>
        <w:tc>
          <w:tcPr>
            <w:tcW w:w="1200" w:type="dxa"/>
            <w:noWrap/>
            <w:vAlign w:val="bottom"/>
            <w:hideMark/>
          </w:tcPr>
          <w:p w14:paraId="4DB11597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0.230</w:t>
            </w:r>
          </w:p>
        </w:tc>
        <w:tc>
          <w:tcPr>
            <w:tcW w:w="1200" w:type="dxa"/>
            <w:hideMark/>
          </w:tcPr>
          <w:p w14:paraId="1D960FC9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0.230</w:t>
            </w:r>
          </w:p>
        </w:tc>
      </w:tr>
      <w:tr w:rsidR="00462A05" w14:paraId="4F930412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0934F105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purified terephthalic acid</w:t>
            </w:r>
          </w:p>
        </w:tc>
        <w:tc>
          <w:tcPr>
            <w:tcW w:w="1200" w:type="dxa"/>
            <w:noWrap/>
            <w:vAlign w:val="bottom"/>
            <w:hideMark/>
          </w:tcPr>
          <w:p w14:paraId="4F0F05D6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kg</w:t>
            </w:r>
          </w:p>
        </w:tc>
        <w:tc>
          <w:tcPr>
            <w:tcW w:w="1200" w:type="dxa"/>
            <w:noWrap/>
            <w:vAlign w:val="bottom"/>
            <w:hideMark/>
          </w:tcPr>
          <w:p w14:paraId="0E5FC55A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0.080</w:t>
            </w:r>
          </w:p>
        </w:tc>
        <w:tc>
          <w:tcPr>
            <w:tcW w:w="1200" w:type="dxa"/>
            <w:hideMark/>
          </w:tcPr>
          <w:p w14:paraId="0B22C2AC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0.080</w:t>
            </w:r>
          </w:p>
        </w:tc>
      </w:tr>
      <w:tr w:rsidR="00462A05" w14:paraId="08A6A8A3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560FFA3C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steel, unalloyed</w:t>
            </w:r>
          </w:p>
        </w:tc>
        <w:tc>
          <w:tcPr>
            <w:tcW w:w="1200" w:type="dxa"/>
            <w:noWrap/>
            <w:vAlign w:val="bottom"/>
            <w:hideMark/>
          </w:tcPr>
          <w:p w14:paraId="3DFFA584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kg</w:t>
            </w:r>
          </w:p>
        </w:tc>
        <w:tc>
          <w:tcPr>
            <w:tcW w:w="1200" w:type="dxa"/>
            <w:noWrap/>
            <w:vAlign w:val="bottom"/>
            <w:hideMark/>
          </w:tcPr>
          <w:p w14:paraId="137D8B01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43.400</w:t>
            </w:r>
          </w:p>
        </w:tc>
        <w:tc>
          <w:tcPr>
            <w:tcW w:w="1200" w:type="dxa"/>
            <w:hideMark/>
          </w:tcPr>
          <w:p w14:paraId="524A54DE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43.400</w:t>
            </w:r>
          </w:p>
        </w:tc>
      </w:tr>
      <w:tr w:rsidR="00462A05" w14:paraId="0BF206F3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7CA01C79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tetrafluoroethylene</w:t>
            </w:r>
          </w:p>
        </w:tc>
        <w:tc>
          <w:tcPr>
            <w:tcW w:w="1200" w:type="dxa"/>
            <w:noWrap/>
            <w:vAlign w:val="bottom"/>
            <w:hideMark/>
          </w:tcPr>
          <w:p w14:paraId="2571550E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kg</w:t>
            </w:r>
          </w:p>
        </w:tc>
        <w:tc>
          <w:tcPr>
            <w:tcW w:w="1200" w:type="dxa"/>
            <w:noWrap/>
            <w:vAlign w:val="bottom"/>
            <w:hideMark/>
          </w:tcPr>
          <w:p w14:paraId="07D8C0BF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0.070</w:t>
            </w:r>
          </w:p>
        </w:tc>
        <w:tc>
          <w:tcPr>
            <w:tcW w:w="1200" w:type="dxa"/>
            <w:hideMark/>
          </w:tcPr>
          <w:p w14:paraId="21671DE1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0.070</w:t>
            </w:r>
          </w:p>
        </w:tc>
      </w:tr>
      <w:tr w:rsidR="00462A05" w14:paraId="43F2C688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5F015352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 xml:space="preserve">water, </w:t>
            </w:r>
            <w:proofErr w:type="spellStart"/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decarbonised</w:t>
            </w:r>
            <w:proofErr w:type="spellEnd"/>
          </w:p>
        </w:tc>
        <w:tc>
          <w:tcPr>
            <w:tcW w:w="1200" w:type="dxa"/>
            <w:noWrap/>
            <w:vAlign w:val="bottom"/>
            <w:hideMark/>
          </w:tcPr>
          <w:p w14:paraId="50E64FB9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kg</w:t>
            </w:r>
          </w:p>
        </w:tc>
        <w:tc>
          <w:tcPr>
            <w:tcW w:w="1200" w:type="dxa"/>
            <w:noWrap/>
            <w:vAlign w:val="bottom"/>
            <w:hideMark/>
          </w:tcPr>
          <w:p w14:paraId="2E8D4B5E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10.200</w:t>
            </w:r>
          </w:p>
        </w:tc>
        <w:tc>
          <w:tcPr>
            <w:tcW w:w="1200" w:type="dxa"/>
            <w:hideMark/>
          </w:tcPr>
          <w:p w14:paraId="7D9122D8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10.200</w:t>
            </w:r>
          </w:p>
        </w:tc>
      </w:tr>
      <w:tr w:rsidR="00462A05" w14:paraId="077D95EF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53B7383B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 xml:space="preserve">water, </w:t>
            </w:r>
            <w:proofErr w:type="spellStart"/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deionised</w:t>
            </w:r>
            <w:proofErr w:type="spellEnd"/>
          </w:p>
        </w:tc>
        <w:tc>
          <w:tcPr>
            <w:tcW w:w="1200" w:type="dxa"/>
            <w:noWrap/>
            <w:vAlign w:val="bottom"/>
            <w:hideMark/>
          </w:tcPr>
          <w:p w14:paraId="36F50DB2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kg</w:t>
            </w:r>
          </w:p>
        </w:tc>
        <w:tc>
          <w:tcPr>
            <w:tcW w:w="1200" w:type="dxa"/>
            <w:noWrap/>
            <w:vAlign w:val="bottom"/>
            <w:hideMark/>
          </w:tcPr>
          <w:p w14:paraId="721B2C78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77.100</w:t>
            </w:r>
          </w:p>
        </w:tc>
        <w:tc>
          <w:tcPr>
            <w:tcW w:w="1200" w:type="dxa"/>
            <w:hideMark/>
          </w:tcPr>
          <w:p w14:paraId="1785EA63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77.100</w:t>
            </w:r>
          </w:p>
        </w:tc>
      </w:tr>
      <w:tr w:rsidR="00462A05" w14:paraId="7D00E947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77EDAD9D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zirconium oxide</w:t>
            </w:r>
          </w:p>
        </w:tc>
        <w:tc>
          <w:tcPr>
            <w:tcW w:w="1200" w:type="dxa"/>
            <w:noWrap/>
            <w:vAlign w:val="bottom"/>
            <w:hideMark/>
          </w:tcPr>
          <w:p w14:paraId="742A5E49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kg</w:t>
            </w:r>
          </w:p>
        </w:tc>
        <w:tc>
          <w:tcPr>
            <w:tcW w:w="1200" w:type="dxa"/>
            <w:noWrap/>
            <w:vAlign w:val="bottom"/>
            <w:hideMark/>
          </w:tcPr>
          <w:p w14:paraId="18701946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1.000</w:t>
            </w:r>
          </w:p>
        </w:tc>
        <w:tc>
          <w:tcPr>
            <w:tcW w:w="1200" w:type="dxa"/>
            <w:hideMark/>
          </w:tcPr>
          <w:p w14:paraId="1F86448F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1.000</w:t>
            </w:r>
          </w:p>
        </w:tc>
      </w:tr>
    </w:tbl>
    <w:p w14:paraId="27024600" w14:textId="77777777" w:rsidR="00462A05" w:rsidRDefault="00462A05" w:rsidP="00462A05">
      <w:pPr>
        <w:spacing w:line="264" w:lineRule="auto"/>
        <w:jc w:val="both"/>
        <w:rPr>
          <w:rFonts w:eastAsia="Calibri" w:cs="Arial"/>
          <w:szCs w:val="22"/>
        </w:rPr>
      </w:pPr>
    </w:p>
    <w:p w14:paraId="1D44358F" w14:textId="77777777" w:rsidR="00462A05" w:rsidRDefault="00462A05" w:rsidP="00462A05">
      <w:pPr>
        <w:pStyle w:val="Caption"/>
        <w:keepNext/>
        <w:rPr>
          <w:lang w:val="en-US"/>
        </w:rPr>
      </w:pPr>
      <w:bookmarkStart w:id="20" w:name="_Hlk158822763"/>
      <w:r>
        <w:rPr>
          <w:lang w:val="en-US"/>
        </w:rPr>
        <w:t xml:space="preserve">Table A </w:t>
      </w:r>
      <w:r>
        <w:fldChar w:fldCharType="begin"/>
      </w:r>
      <w:r>
        <w:rPr>
          <w:lang w:val="en-US"/>
        </w:rPr>
        <w:instrText xml:space="preserve"> SEQ Table_A \* ARABIC </w:instrText>
      </w:r>
      <w:r>
        <w:fldChar w:fldCharType="separate"/>
      </w:r>
      <w:r>
        <w:rPr>
          <w:noProof/>
          <w:lang w:val="en-US"/>
        </w:rPr>
        <w:t>5</w:t>
      </w:r>
      <w:r>
        <w:fldChar w:fldCharType="end"/>
      </w:r>
      <w:r>
        <w:rPr>
          <w:lang w:val="en-US"/>
        </w:rPr>
        <w:t xml:space="preserve">: LCI data for AEC construction, including cells and cell stack (per 1 MW system – without Balance of Plant) - converted according to </w:t>
      </w:r>
      <w:proofErr w:type="spellStart"/>
      <w:r>
        <w:rPr>
          <w:lang w:val="en-US"/>
        </w:rPr>
        <w:t>Koj</w:t>
      </w:r>
      <w:proofErr w:type="spellEnd"/>
      <w:r>
        <w:rPr>
          <w:lang w:val="en-US"/>
        </w:rPr>
        <w:t xml:space="preserve"> et al. </w:t>
      </w:r>
      <w:r>
        <w:fldChar w:fldCharType="begin"/>
      </w:r>
      <w:r>
        <w:rPr>
          <w:lang w:val="en-US"/>
        </w:rPr>
        <w:instrText xml:space="preserve"> ADDIN EN.CITE &lt;EndNote&gt;&lt;Cite&gt;&lt;Author&gt;Koj&lt;/Author&gt;&lt;Year&gt;2017&lt;/Year&gt;&lt;RecNum&gt;243&lt;/RecNum&gt;&lt;DisplayText&gt;[52]&lt;/DisplayText&gt;&lt;record&gt;&lt;rec-number&gt;243&lt;/rec-number&gt;&lt;foreign-keys&gt;&lt;key app="EN" db-id="xws20525ze0fr4e02fmv5wwerase29fwax9w" timestamp="1654002434"&gt;243&lt;/key&gt;&lt;/foreign-keys&gt;&lt;ref-type name="Journal Article"&gt;17&lt;/ref-type&gt;&lt;contributors&gt;&lt;authors&gt;&lt;author&gt;Koj, Jan Christian&lt;/author&gt;&lt;author&gt;Wulf, Christina&lt;/author&gt;&lt;author&gt;Schreiber, Andrea&lt;/author&gt;&lt;author&gt;Zapp, Petra&lt;/author&gt;&lt;/authors&gt;&lt;/contributors&gt;&lt;titles&gt;&lt;title&gt;Site-Dependent Environmental Impacts of Industrial Hydrogen Production by Alkaline Water Electrolysis&lt;/title&gt;&lt;secondary-title&gt;Energies&lt;/secondary-title&gt;&lt;/titles&gt;&lt;periodical&gt;&lt;full-title&gt;Energies&lt;/full-title&gt;&lt;/periodical&gt;&lt;pages&gt;860&lt;/pages&gt;&lt;volume&gt;10&lt;/volume&gt;&lt;number&gt;7&lt;/number&gt;&lt;keywords&gt;&lt;keyword&gt;Germany&lt;/keyword&gt;&lt;keyword&gt;alkaline water electrolysis&lt;/keyword&gt;&lt;keyword&gt;Austria&lt;/keyword&gt;&lt;keyword&gt;hydrogen production&lt;/keyword&gt;&lt;keyword&gt;life cycle assessment&lt;/keyword&gt;&lt;keyword&gt;Spain&lt;/keyword&gt;&lt;/keywords&gt;&lt;dates&gt;&lt;year&gt;2017&lt;/year&gt;&lt;pub-dates&gt;&lt;date&gt;2017/07//&lt;/date&gt;&lt;/pub-dates&gt;&lt;/dates&gt;&lt;urls&gt;&lt;related-urls&gt;&lt;url&gt;https://www.mdpi.com/1996-1073/10/7/860&lt;/url&gt;&lt;/related-urls&gt;&lt;/urls&gt;&lt;electronic-resource-num&gt;10.3390/en10070860&lt;/electronic-resource-num&gt;&lt;remote-database-provider&gt;www.mdpi.com&lt;/remote-database-provider&gt;&lt;language&gt;en&lt;/language&gt;&lt;access-date&gt;2021/03/29/22:37:33&lt;/access-date&gt;&lt;/record&gt;&lt;/Cite&gt;&lt;/EndNote&gt;</w:instrText>
      </w:r>
      <w:r>
        <w:fldChar w:fldCharType="separate"/>
      </w:r>
      <w:r>
        <w:rPr>
          <w:lang w:val="en-US"/>
        </w:rPr>
        <w:t>[52]</w:t>
      </w:r>
      <w:r>
        <w:fldChar w:fldCharType="end"/>
      </w:r>
      <w:r>
        <w:rPr>
          <w:lang w:val="en-US"/>
        </w:rPr>
        <w:t xml:space="preserve"> and availability of </w:t>
      </w:r>
      <w:proofErr w:type="spellStart"/>
      <w:r>
        <w:rPr>
          <w:lang w:val="en-US"/>
        </w:rPr>
        <w:t>ecoinvent</w:t>
      </w:r>
      <w:proofErr w:type="spellEnd"/>
      <w:r>
        <w:rPr>
          <w:lang w:val="en-US"/>
        </w:rPr>
        <w:t xml:space="preserve"> datasets</w:t>
      </w:r>
    </w:p>
    <w:tbl>
      <w:tblPr>
        <w:tblW w:w="8677" w:type="dxa"/>
        <w:tblLook w:val="04A0" w:firstRow="1" w:lastRow="0" w:firstColumn="1" w:lastColumn="0" w:noHBand="0" w:noVBand="1"/>
      </w:tblPr>
      <w:tblGrid>
        <w:gridCol w:w="4915"/>
        <w:gridCol w:w="1200"/>
        <w:gridCol w:w="1281"/>
        <w:gridCol w:w="1281"/>
      </w:tblGrid>
      <w:tr w:rsidR="00462A05" w14:paraId="03FE95E1" w14:textId="77777777" w:rsidTr="00462A05">
        <w:trPr>
          <w:trHeight w:val="290"/>
        </w:trPr>
        <w:tc>
          <w:tcPr>
            <w:tcW w:w="49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CC77455" w14:textId="77777777" w:rsidR="00462A05" w:rsidRDefault="00462A05">
            <w:pPr>
              <w:spacing w:before="80"/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</w:pPr>
            <w:bookmarkStart w:id="21" w:name="_Hlk158807402"/>
            <w:bookmarkEnd w:id="20"/>
            <w:r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  <w:t>Input flow/process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AC6C25C" w14:textId="77777777" w:rsidR="00462A05" w:rsidRDefault="00462A05">
            <w:pPr>
              <w:spacing w:before="80"/>
              <w:jc w:val="center"/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</w:pPr>
            <w:r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  <w:t>Unit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61B2953" w14:textId="77777777" w:rsidR="00462A05" w:rsidRDefault="00462A05">
            <w:pPr>
              <w:spacing w:before="80"/>
              <w:jc w:val="center"/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</w:pPr>
            <w:r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  <w:t>Amount 2022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B0D3031" w14:textId="77777777" w:rsidR="00462A05" w:rsidRDefault="00462A05">
            <w:pPr>
              <w:spacing w:before="80"/>
              <w:jc w:val="center"/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</w:pPr>
            <w:r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  <w:t>Amount 2045</w:t>
            </w:r>
          </w:p>
        </w:tc>
      </w:tr>
      <w:tr w:rsidR="00462A05" w14:paraId="298D0186" w14:textId="77777777" w:rsidTr="00462A05">
        <w:trPr>
          <w:trHeight w:val="290"/>
        </w:trPr>
        <w:tc>
          <w:tcPr>
            <w:tcW w:w="491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C8968E" w14:textId="77777777" w:rsidR="00462A05" w:rsidRDefault="00462A05">
            <w:pPr>
              <w:spacing w:before="80"/>
              <w:rPr>
                <w:rFonts w:eastAsia="Calibri" w:cs="Calibri"/>
                <w:i/>
                <w:iCs/>
                <w:color w:val="000000"/>
                <w:sz w:val="20"/>
                <w:szCs w:val="22"/>
              </w:rPr>
            </w:pPr>
            <w:r>
              <w:rPr>
                <w:rFonts w:eastAsia="Calibri" w:cs="Calibri"/>
                <w:i/>
                <w:iCs/>
                <w:color w:val="000000"/>
                <w:sz w:val="20"/>
                <w:szCs w:val="22"/>
              </w:rPr>
              <w:t>cell (s</w:t>
            </w:r>
            <w:r>
              <w:rPr>
                <w:rFonts w:eastAsia="Calibri" w:cs="Calibri"/>
                <w:i/>
                <w:iCs/>
                <w:color w:val="000000"/>
                <w:sz w:val="20"/>
                <w:szCs w:val="22"/>
                <w:lang w:val="en-US"/>
              </w:rPr>
              <w:t xml:space="preserve">. </w:t>
            </w:r>
            <w:r>
              <w:fldChar w:fldCharType="begin"/>
            </w:r>
            <w:r>
              <w:rPr>
                <w:rFonts w:eastAsia="Calibri" w:cs="Calibri"/>
                <w:i/>
                <w:iCs/>
                <w:color w:val="000000"/>
                <w:sz w:val="16"/>
                <w:szCs w:val="18"/>
                <w:lang w:val="en-US"/>
              </w:rPr>
              <w:instrText xml:space="preserve"> REF _Ref158873158 \h  \* MERGEFORMAT </w:instrText>
            </w:r>
            <w:r>
              <w:fldChar w:fldCharType="separate"/>
            </w:r>
            <w:r>
              <w:rPr>
                <w:sz w:val="20"/>
                <w:szCs w:val="20"/>
                <w:lang w:val="en-US"/>
              </w:rPr>
              <w:t xml:space="preserve">Table A </w:t>
            </w:r>
            <w:r>
              <w:rPr>
                <w:noProof/>
                <w:sz w:val="20"/>
                <w:szCs w:val="20"/>
                <w:lang w:val="en-US"/>
              </w:rPr>
              <w:t>4</w:t>
            </w:r>
            <w:r>
              <w:fldChar w:fldCharType="end"/>
            </w:r>
            <w:r>
              <w:rPr>
                <w:rFonts w:eastAsia="Calibri" w:cs="Calibri"/>
                <w:i/>
                <w:iCs/>
                <w:color w:val="000000"/>
                <w:sz w:val="20"/>
                <w:szCs w:val="22"/>
              </w:rPr>
              <w:t>)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4499CF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items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CD53F8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93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C1B2CA8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93</w:t>
            </w:r>
          </w:p>
        </w:tc>
      </w:tr>
      <w:tr w:rsidR="00462A05" w14:paraId="5E64AD23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21803903" w14:textId="77777777" w:rsidR="00462A05" w:rsidRDefault="00462A05">
            <w:pPr>
              <w:spacing w:before="80"/>
              <w:rPr>
                <w:rFonts w:eastAsia="Calibri" w:cs="Calibri"/>
                <w:i/>
                <w:iCs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iCs/>
                <w:color w:val="000000"/>
                <w:sz w:val="20"/>
                <w:szCs w:val="22"/>
                <w:lang w:val="en-US"/>
              </w:rPr>
              <w:t>copper, cathode</w:t>
            </w:r>
          </w:p>
        </w:tc>
        <w:tc>
          <w:tcPr>
            <w:tcW w:w="1200" w:type="dxa"/>
            <w:noWrap/>
            <w:vAlign w:val="bottom"/>
            <w:hideMark/>
          </w:tcPr>
          <w:p w14:paraId="4F17FEEE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kg</w:t>
            </w:r>
          </w:p>
        </w:tc>
        <w:tc>
          <w:tcPr>
            <w:tcW w:w="1281" w:type="dxa"/>
            <w:noWrap/>
            <w:vAlign w:val="bottom"/>
            <w:hideMark/>
          </w:tcPr>
          <w:p w14:paraId="669BDE4E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116.67</w:t>
            </w:r>
          </w:p>
        </w:tc>
        <w:tc>
          <w:tcPr>
            <w:tcW w:w="1281" w:type="dxa"/>
            <w:hideMark/>
          </w:tcPr>
          <w:p w14:paraId="04AC3B1E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116.67</w:t>
            </w:r>
          </w:p>
        </w:tc>
      </w:tr>
      <w:tr w:rsidR="00462A05" w14:paraId="1CFEE331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5752FD3E" w14:textId="77777777" w:rsidR="00462A05" w:rsidRDefault="00462A05">
            <w:pPr>
              <w:spacing w:before="80"/>
              <w:rPr>
                <w:rFonts w:eastAsia="Calibri" w:cs="Calibri"/>
                <w:i/>
                <w:iCs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iCs/>
                <w:color w:val="000000"/>
                <w:sz w:val="20"/>
                <w:szCs w:val="22"/>
                <w:lang w:val="en-US"/>
              </w:rPr>
              <w:t xml:space="preserve">German electricity </w:t>
            </w:r>
            <w:proofErr w:type="gramStart"/>
            <w:r>
              <w:rPr>
                <w:rFonts w:eastAsia="Calibri" w:cs="Calibri"/>
                <w:i/>
                <w:iCs/>
                <w:color w:val="000000"/>
                <w:sz w:val="20"/>
                <w:szCs w:val="22"/>
                <w:lang w:val="en-US"/>
              </w:rPr>
              <w:t>mix</w:t>
            </w:r>
            <w:proofErr w:type="gramEnd"/>
            <w:r>
              <w:rPr>
                <w:rFonts w:eastAsia="Calibri" w:cs="Calibri"/>
                <w:i/>
                <w:iCs/>
                <w:color w:val="000000"/>
                <w:sz w:val="20"/>
                <w:szCs w:val="22"/>
                <w:lang w:val="en-US"/>
              </w:rPr>
              <w:t xml:space="preserve"> 2022</w:t>
            </w:r>
          </w:p>
        </w:tc>
        <w:tc>
          <w:tcPr>
            <w:tcW w:w="1200" w:type="dxa"/>
            <w:noWrap/>
            <w:vAlign w:val="bottom"/>
            <w:hideMark/>
          </w:tcPr>
          <w:p w14:paraId="25CA1216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kWh</w:t>
            </w:r>
          </w:p>
        </w:tc>
        <w:tc>
          <w:tcPr>
            <w:tcW w:w="1281" w:type="dxa"/>
            <w:noWrap/>
            <w:vAlign w:val="bottom"/>
            <w:hideMark/>
          </w:tcPr>
          <w:p w14:paraId="5424924F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95,553.32</w:t>
            </w:r>
          </w:p>
        </w:tc>
        <w:tc>
          <w:tcPr>
            <w:tcW w:w="1281" w:type="dxa"/>
            <w:hideMark/>
          </w:tcPr>
          <w:p w14:paraId="1A0DC302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-</w:t>
            </w:r>
          </w:p>
        </w:tc>
      </w:tr>
      <w:tr w:rsidR="00462A05" w14:paraId="02DB9B12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795EA2DE" w14:textId="77777777" w:rsidR="00462A05" w:rsidRDefault="00462A05">
            <w:pPr>
              <w:spacing w:before="80"/>
              <w:rPr>
                <w:rFonts w:eastAsia="Calibri" w:cs="Calibri"/>
                <w:i/>
                <w:iCs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iCs/>
                <w:color w:val="000000"/>
                <w:sz w:val="20"/>
                <w:szCs w:val="22"/>
                <w:lang w:val="en-US"/>
              </w:rPr>
              <w:t xml:space="preserve">German electricity </w:t>
            </w:r>
            <w:proofErr w:type="gramStart"/>
            <w:r>
              <w:rPr>
                <w:rFonts w:eastAsia="Calibri" w:cs="Calibri"/>
                <w:i/>
                <w:iCs/>
                <w:color w:val="000000"/>
                <w:sz w:val="20"/>
                <w:szCs w:val="22"/>
                <w:lang w:val="en-US"/>
              </w:rPr>
              <w:t>mix</w:t>
            </w:r>
            <w:proofErr w:type="gramEnd"/>
            <w:r>
              <w:rPr>
                <w:rFonts w:eastAsia="Calibri" w:cs="Calibri"/>
                <w:i/>
                <w:iCs/>
                <w:color w:val="000000"/>
                <w:sz w:val="20"/>
                <w:szCs w:val="22"/>
                <w:lang w:val="en-US"/>
              </w:rPr>
              <w:t xml:space="preserve"> 2045</w:t>
            </w:r>
          </w:p>
        </w:tc>
        <w:tc>
          <w:tcPr>
            <w:tcW w:w="1200" w:type="dxa"/>
            <w:noWrap/>
            <w:vAlign w:val="bottom"/>
            <w:hideMark/>
          </w:tcPr>
          <w:p w14:paraId="3E9B1735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kWh</w:t>
            </w:r>
          </w:p>
        </w:tc>
        <w:tc>
          <w:tcPr>
            <w:tcW w:w="1281" w:type="dxa"/>
            <w:noWrap/>
            <w:vAlign w:val="bottom"/>
            <w:hideMark/>
          </w:tcPr>
          <w:p w14:paraId="5ED63022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-</w:t>
            </w:r>
          </w:p>
        </w:tc>
        <w:tc>
          <w:tcPr>
            <w:tcW w:w="1281" w:type="dxa"/>
            <w:vAlign w:val="bottom"/>
            <w:hideMark/>
          </w:tcPr>
          <w:p w14:paraId="5A01670F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85,997.98</w:t>
            </w:r>
          </w:p>
        </w:tc>
      </w:tr>
      <w:tr w:rsidR="00462A05" w14:paraId="23E83582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3DD8B53D" w14:textId="77777777" w:rsidR="00462A05" w:rsidRDefault="00462A05">
            <w:pPr>
              <w:spacing w:before="80"/>
              <w:rPr>
                <w:rFonts w:eastAsia="Calibri" w:cs="Calibri"/>
                <w:i/>
                <w:iCs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iCs/>
                <w:color w:val="000000"/>
                <w:sz w:val="20"/>
                <w:szCs w:val="22"/>
                <w:lang w:val="en-US"/>
              </w:rPr>
              <w:t>steel, unalloyed</w:t>
            </w:r>
          </w:p>
        </w:tc>
        <w:tc>
          <w:tcPr>
            <w:tcW w:w="1200" w:type="dxa"/>
            <w:noWrap/>
            <w:vAlign w:val="bottom"/>
            <w:hideMark/>
          </w:tcPr>
          <w:p w14:paraId="3DADCBBD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kg</w:t>
            </w:r>
          </w:p>
        </w:tc>
        <w:tc>
          <w:tcPr>
            <w:tcW w:w="1281" w:type="dxa"/>
            <w:noWrap/>
            <w:vAlign w:val="bottom"/>
            <w:hideMark/>
          </w:tcPr>
          <w:p w14:paraId="4F6DF5B0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13,172.67</w:t>
            </w:r>
          </w:p>
        </w:tc>
        <w:tc>
          <w:tcPr>
            <w:tcW w:w="1281" w:type="dxa"/>
            <w:hideMark/>
          </w:tcPr>
          <w:p w14:paraId="48774D95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13,172.67</w:t>
            </w:r>
          </w:p>
        </w:tc>
      </w:tr>
      <w:bookmarkEnd w:id="21"/>
    </w:tbl>
    <w:p w14:paraId="1E5970AE" w14:textId="77777777" w:rsidR="00462A05" w:rsidRDefault="00462A05" w:rsidP="00462A05">
      <w:pPr>
        <w:spacing w:line="264" w:lineRule="auto"/>
        <w:jc w:val="both"/>
        <w:rPr>
          <w:rFonts w:eastAsia="Calibri" w:cs="Arial"/>
          <w:szCs w:val="22"/>
        </w:rPr>
      </w:pPr>
    </w:p>
    <w:p w14:paraId="68447C61" w14:textId="77777777" w:rsidR="00462A05" w:rsidRDefault="00462A05" w:rsidP="00462A05">
      <w:pPr>
        <w:pStyle w:val="Caption"/>
        <w:keepNext/>
        <w:rPr>
          <w:lang w:val="en-US"/>
        </w:rPr>
      </w:pPr>
      <w:bookmarkStart w:id="22" w:name="_Hlk158822848"/>
      <w:r>
        <w:rPr>
          <w:lang w:val="en-US"/>
        </w:rPr>
        <w:t xml:space="preserve">Table A </w:t>
      </w:r>
      <w:r>
        <w:fldChar w:fldCharType="begin"/>
      </w:r>
      <w:r>
        <w:rPr>
          <w:lang w:val="en-US"/>
        </w:rPr>
        <w:instrText xml:space="preserve"> SEQ Table_A \* ARABIC </w:instrText>
      </w:r>
      <w:r>
        <w:fldChar w:fldCharType="separate"/>
      </w:r>
      <w:r>
        <w:rPr>
          <w:noProof/>
          <w:lang w:val="en-US"/>
        </w:rPr>
        <w:t>6</w:t>
      </w:r>
      <w:r>
        <w:fldChar w:fldCharType="end"/>
      </w:r>
      <w:r>
        <w:rPr>
          <w:lang w:val="en-US"/>
        </w:rPr>
        <w:t xml:space="preserve">: LCI data for PEMEC construction, cell stack with materials for cells included (per 1 MW system – without Balance of Plant) – based on </w:t>
      </w:r>
      <w:proofErr w:type="spellStart"/>
      <w:r>
        <w:rPr>
          <w:lang w:val="en-US"/>
        </w:rPr>
        <w:t>Lotric</w:t>
      </w:r>
      <w:proofErr w:type="spellEnd"/>
      <w:r>
        <w:rPr>
          <w:lang w:val="en-US"/>
        </w:rPr>
        <w:t xml:space="preserve"> et al. </w:t>
      </w:r>
      <w:r>
        <w:fldChar w:fldCharType="begin"/>
      </w:r>
      <w:r>
        <w:rPr>
          <w:lang w:val="en-US"/>
        </w:rPr>
        <w:instrText xml:space="preserve"> ADDIN EN.CITE &lt;EndNote&gt;&lt;Cite&gt;&lt;Author&gt;Lotrič&lt;/Author&gt;&lt;Year&gt;2021&lt;/Year&gt;&lt;RecNum&gt;1029&lt;/RecNum&gt;&lt;DisplayText&gt;[53]&lt;/DisplayText&gt;&lt;record&gt;&lt;rec-number&gt;1029&lt;/rec-number&gt;&lt;foreign-keys&gt;&lt;key app="EN" db-id="xws20525ze0fr4e02fmv5wwerase29fwax9w" timestamp="1695035826"&gt;1029&lt;/key&gt;&lt;/foreign-keys&gt;&lt;ref-type name="Journal Article"&gt;17&lt;/ref-type&gt;&lt;contributors&gt;&lt;authors&gt;&lt;author&gt;Lotrič, Andrej&lt;/author&gt;&lt;author&gt;Sekavčnik, Mihael&lt;/author&gt;&lt;author&gt;Kuštrin, Igor&lt;/author&gt;&lt;author&gt;Mori, Mitja&lt;/author&gt;&lt;/authors&gt;&lt;/contributors&gt;&lt;titles&gt;&lt;title&gt;Life-cycle assessment of hydrogen technologies with the focus on EU critical raw materials and end-of-life strategies&lt;/title&gt;&lt;secondary-title&gt;International Journal of Hydrogen Energy&lt;/secondary-title&gt;&lt;/titles&gt;&lt;periodical&gt;&lt;full-title&gt;International Journal of Hydrogen Energy&lt;/full-title&gt;&lt;/periodical&gt;&lt;pages&gt;10143-10160&lt;/pages&gt;&lt;volume&gt;46&lt;/volume&gt;&lt;number&gt;16&lt;/number&gt;&lt;keywords&gt;&lt;keyword&gt;Life-cycle assessment&lt;/keyword&gt;&lt;keyword&gt;End of life&lt;/keyword&gt;&lt;keyword&gt;Critical materials&lt;/keyword&gt;&lt;keyword&gt;Electrolysers&lt;/keyword&gt;&lt;keyword&gt;Fuel cells&lt;/keyword&gt;&lt;keyword&gt;Waste management&lt;/keyword&gt;&lt;/keywords&gt;&lt;dates&gt;&lt;year&gt;2021&lt;/year&gt;&lt;pub-dates&gt;&lt;date&gt;2021/03/03/&lt;/date&gt;&lt;/pub-dates&gt;&lt;/dates&gt;&lt;isbn&gt;0360-3199&lt;/isbn&gt;&lt;urls&gt;&lt;related-urls&gt;&lt;url&gt;https://www.sciencedirect.com/science/article/pii/S0360319920323752&lt;/url&gt;&lt;/related-urls&gt;&lt;/urls&gt;&lt;electronic-resource-num&gt;https://doi.org/10.1016/j.ijhydene.2020.06.190&lt;/electronic-resource-num&gt;&lt;/record&gt;&lt;/Cite&gt;&lt;/EndNote&gt;</w:instrText>
      </w:r>
      <w:r>
        <w:fldChar w:fldCharType="separate"/>
      </w:r>
      <w:r>
        <w:rPr>
          <w:lang w:val="en-US"/>
        </w:rPr>
        <w:t>[53]</w:t>
      </w:r>
      <w:r>
        <w:fldChar w:fldCharType="end"/>
      </w:r>
      <w:r>
        <w:rPr>
          <w:lang w:val="en-US"/>
        </w:rPr>
        <w:t xml:space="preserve"> and electricity demand assumptions by Gerloff </w:t>
      </w:r>
      <w:r>
        <w:fldChar w:fldCharType="begin"/>
      </w:r>
      <w:r>
        <w:rPr>
          <w:lang w:val="en-US"/>
        </w:rPr>
        <w:instrText xml:space="preserve"> ADDIN EN.CITE &lt;EndNote&gt;&lt;Cite&gt;&lt;Author&gt;Gerloff&lt;/Author&gt;&lt;Year&gt;2021&lt;/Year&gt;&lt;RecNum&gt;1000&lt;/RecNum&gt;&lt;DisplayText&gt;[10]&lt;/DisplayText&gt;&lt;record&gt;&lt;rec-number&gt;1000&lt;/rec-number&gt;&lt;foreign-keys&gt;&lt;key app="EN" db-id="xws20525ze0fr4e02fmv5wwerase29fwax9w" timestamp="1667132229"&gt;1000&lt;/key&gt;&lt;/foreign-keys&gt;&lt;ref-type name="Journal Article"&gt;17&lt;/ref-type&gt;&lt;contributors&gt;&lt;authors&gt;&lt;author&gt;Gerloff, Niklas&lt;/author&gt;&lt;/authors&gt;&lt;/contributors&gt;&lt;titles&gt;&lt;title&gt;Comparative Life-Cycle-Assessment analysis of three major water electrolysis technologies while applying various energy scenarios for a greener hydrogen production&lt;/title&gt;&lt;secondary-title&gt;Journal of Energy Storage&lt;/secondary-title&gt;&lt;/titles&gt;&lt;periodical&gt;&lt;full-title&gt;Journal of Energy Storage&lt;/full-title&gt;&lt;/periodical&gt;&lt;pages&gt;102759&lt;/pages&gt;&lt;volume&gt;43&lt;/volume&gt;&lt;keywords&gt;&lt;keyword&gt;Power-to-Hydrogen&lt;/keyword&gt;&lt;keyword&gt;Environmental impact&lt;/keyword&gt;&lt;keyword&gt;Green hydrogen&lt;/keyword&gt;&lt;keyword&gt;Life-Cycle-Assessment&lt;/keyword&gt;&lt;keyword&gt;Sustainable hydrogen production&lt;/keyword&gt;&lt;/keywords&gt;&lt;dates&gt;&lt;year&gt;2021&lt;/year&gt;&lt;pub-dates&gt;&lt;date&gt;2021/11/01/&lt;/date&gt;&lt;/pub-dates&gt;&lt;/dates&gt;&lt;isbn&gt;2352-152X&lt;/isbn&gt;&lt;urls&gt;&lt;related-urls&gt;&lt;url&gt;https://www.sciencedirect.com/science/article/pii/S2352152X21004874&lt;/url&gt;&lt;/related-urls&gt;&lt;/urls&gt;&lt;electronic-resource-num&gt;https://doi.org/10.1016/j.est.2021.102759&lt;/electronic-resource-num&gt;&lt;/record&gt;&lt;/Cite&gt;&lt;/EndNote&gt;</w:instrText>
      </w:r>
      <w:r>
        <w:fldChar w:fldCharType="separate"/>
      </w:r>
      <w:r>
        <w:rPr>
          <w:lang w:val="en-US"/>
        </w:rPr>
        <w:t>[10]</w:t>
      </w:r>
      <w:r>
        <w:fldChar w:fldCharType="end"/>
      </w:r>
      <w:r>
        <w:rPr>
          <w:lang w:val="en-US"/>
        </w:rPr>
        <w:t xml:space="preserve">, own assumptions and availability of </w:t>
      </w:r>
      <w:proofErr w:type="spellStart"/>
      <w:r>
        <w:rPr>
          <w:lang w:val="en-US"/>
        </w:rPr>
        <w:t>ecoinvent</w:t>
      </w:r>
      <w:proofErr w:type="spellEnd"/>
      <w:r>
        <w:rPr>
          <w:lang w:val="en-US"/>
        </w:rPr>
        <w:t xml:space="preserve"> datasets</w:t>
      </w:r>
    </w:p>
    <w:tbl>
      <w:tblPr>
        <w:tblW w:w="8515" w:type="dxa"/>
        <w:tblLook w:val="04A0" w:firstRow="1" w:lastRow="0" w:firstColumn="1" w:lastColumn="0" w:noHBand="0" w:noVBand="1"/>
      </w:tblPr>
      <w:tblGrid>
        <w:gridCol w:w="4915"/>
        <w:gridCol w:w="1200"/>
        <w:gridCol w:w="1200"/>
        <w:gridCol w:w="1200"/>
      </w:tblGrid>
      <w:tr w:rsidR="00462A05" w14:paraId="05E2F2D6" w14:textId="77777777" w:rsidTr="00462A05">
        <w:trPr>
          <w:trHeight w:val="290"/>
        </w:trPr>
        <w:tc>
          <w:tcPr>
            <w:tcW w:w="49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66485C8" w14:textId="77777777" w:rsidR="00462A05" w:rsidRDefault="00462A05">
            <w:pPr>
              <w:spacing w:before="80"/>
              <w:rPr>
                <w:rFonts w:eastAsia="Calibri" w:cs="Calibri"/>
                <w:b/>
                <w:bCs/>
                <w:color w:val="000000"/>
                <w:sz w:val="20"/>
                <w:szCs w:val="22"/>
                <w:lang w:val="en-US"/>
              </w:rPr>
            </w:pPr>
            <w:bookmarkStart w:id="23" w:name="_Hlk133642538"/>
            <w:bookmarkEnd w:id="22"/>
            <w:r>
              <w:rPr>
                <w:rFonts w:eastAsia="Calibri" w:cs="Calibri"/>
                <w:b/>
                <w:bCs/>
                <w:color w:val="000000"/>
                <w:sz w:val="20"/>
                <w:szCs w:val="22"/>
                <w:lang w:val="en-US"/>
              </w:rPr>
              <w:t>Input flow/process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96D1CC0" w14:textId="77777777" w:rsidR="00462A05" w:rsidRDefault="00462A05">
            <w:pPr>
              <w:spacing w:before="80"/>
              <w:jc w:val="center"/>
              <w:rPr>
                <w:rFonts w:eastAsia="Calibri" w:cs="Calibri"/>
                <w:b/>
                <w:bCs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b/>
                <w:bCs/>
                <w:color w:val="000000"/>
                <w:sz w:val="20"/>
                <w:szCs w:val="22"/>
                <w:lang w:val="en-US"/>
              </w:rPr>
              <w:t>Unit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9F4DC72" w14:textId="77777777" w:rsidR="00462A05" w:rsidRDefault="00462A05">
            <w:pPr>
              <w:spacing w:before="80"/>
              <w:jc w:val="center"/>
              <w:rPr>
                <w:rFonts w:eastAsia="Calibri" w:cs="Calibri"/>
                <w:b/>
                <w:bCs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b/>
                <w:bCs/>
                <w:color w:val="000000"/>
                <w:sz w:val="20"/>
                <w:szCs w:val="22"/>
                <w:lang w:val="en-US"/>
              </w:rPr>
              <w:t>Amount 2022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1B9F46D" w14:textId="77777777" w:rsidR="00462A05" w:rsidRDefault="00462A05">
            <w:pPr>
              <w:spacing w:before="80"/>
              <w:jc w:val="center"/>
              <w:rPr>
                <w:rFonts w:eastAsia="Calibri" w:cs="Calibri"/>
                <w:b/>
                <w:bCs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b/>
                <w:bCs/>
                <w:color w:val="000000"/>
                <w:sz w:val="20"/>
                <w:szCs w:val="22"/>
                <w:lang w:val="en-US"/>
              </w:rPr>
              <w:t>Amount 2045</w:t>
            </w:r>
          </w:p>
        </w:tc>
      </w:tr>
      <w:tr w:rsidR="00462A05" w14:paraId="72EDF828" w14:textId="77777777" w:rsidTr="00462A05">
        <w:trPr>
          <w:trHeight w:val="290"/>
        </w:trPr>
        <w:tc>
          <w:tcPr>
            <w:tcW w:w="491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8AAB52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 xml:space="preserve">acrylonitrile-butadiene-styrene </w:t>
            </w:r>
            <w:proofErr w:type="spellStart"/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copolyme</w:t>
            </w:r>
            <w:proofErr w:type="spellEnd"/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DB4FBD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kg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8EF5AD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263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773DCE4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263</w:t>
            </w:r>
          </w:p>
        </w:tc>
      </w:tr>
      <w:tr w:rsidR="00462A05" w14:paraId="4E261A5D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2E5614DD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proofErr w:type="spellStart"/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aluminium</w:t>
            </w:r>
            <w:proofErr w:type="spellEnd"/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, primary, ingot</w:t>
            </w:r>
          </w:p>
        </w:tc>
        <w:tc>
          <w:tcPr>
            <w:tcW w:w="1200" w:type="dxa"/>
            <w:noWrap/>
            <w:vAlign w:val="bottom"/>
            <w:hideMark/>
          </w:tcPr>
          <w:p w14:paraId="376B1F5A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kg</w:t>
            </w:r>
          </w:p>
        </w:tc>
        <w:tc>
          <w:tcPr>
            <w:tcW w:w="1200" w:type="dxa"/>
            <w:noWrap/>
            <w:vAlign w:val="bottom"/>
            <w:hideMark/>
          </w:tcPr>
          <w:p w14:paraId="239E9AF6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43.6</w:t>
            </w:r>
          </w:p>
        </w:tc>
        <w:tc>
          <w:tcPr>
            <w:tcW w:w="1200" w:type="dxa"/>
            <w:hideMark/>
          </w:tcPr>
          <w:p w14:paraId="16AB8BFD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43.6</w:t>
            </w:r>
          </w:p>
        </w:tc>
      </w:tr>
      <w:tr w:rsidR="00462A05" w14:paraId="7EFDE22E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26CE3721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brass</w:t>
            </w:r>
          </w:p>
        </w:tc>
        <w:tc>
          <w:tcPr>
            <w:tcW w:w="1200" w:type="dxa"/>
            <w:noWrap/>
            <w:vAlign w:val="bottom"/>
            <w:hideMark/>
          </w:tcPr>
          <w:p w14:paraId="5025C28E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kg</w:t>
            </w:r>
          </w:p>
        </w:tc>
        <w:tc>
          <w:tcPr>
            <w:tcW w:w="1200" w:type="dxa"/>
            <w:noWrap/>
            <w:vAlign w:val="bottom"/>
            <w:hideMark/>
          </w:tcPr>
          <w:p w14:paraId="53A5AC0F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183.2</w:t>
            </w:r>
          </w:p>
        </w:tc>
        <w:tc>
          <w:tcPr>
            <w:tcW w:w="1200" w:type="dxa"/>
            <w:hideMark/>
          </w:tcPr>
          <w:p w14:paraId="15C69990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183.2</w:t>
            </w:r>
          </w:p>
        </w:tc>
      </w:tr>
      <w:tr w:rsidR="00462A05" w14:paraId="09738F93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6CDAF9BE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bronze</w:t>
            </w:r>
          </w:p>
        </w:tc>
        <w:tc>
          <w:tcPr>
            <w:tcW w:w="1200" w:type="dxa"/>
            <w:noWrap/>
            <w:vAlign w:val="bottom"/>
            <w:hideMark/>
          </w:tcPr>
          <w:p w14:paraId="27ABD1C1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kg</w:t>
            </w:r>
          </w:p>
        </w:tc>
        <w:tc>
          <w:tcPr>
            <w:tcW w:w="1200" w:type="dxa"/>
            <w:noWrap/>
            <w:vAlign w:val="bottom"/>
            <w:hideMark/>
          </w:tcPr>
          <w:p w14:paraId="059AA9F7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26</w:t>
            </w:r>
          </w:p>
        </w:tc>
        <w:tc>
          <w:tcPr>
            <w:tcW w:w="1200" w:type="dxa"/>
            <w:hideMark/>
          </w:tcPr>
          <w:p w14:paraId="19771BD6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26</w:t>
            </w:r>
          </w:p>
        </w:tc>
      </w:tr>
      <w:tr w:rsidR="00462A05" w14:paraId="6B8118A6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3157C209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flat glass, uncoated</w:t>
            </w:r>
          </w:p>
        </w:tc>
        <w:tc>
          <w:tcPr>
            <w:tcW w:w="1200" w:type="dxa"/>
            <w:noWrap/>
            <w:vAlign w:val="bottom"/>
            <w:hideMark/>
          </w:tcPr>
          <w:p w14:paraId="0EBB9FA0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kg</w:t>
            </w:r>
          </w:p>
        </w:tc>
        <w:tc>
          <w:tcPr>
            <w:tcW w:w="1200" w:type="dxa"/>
            <w:noWrap/>
            <w:vAlign w:val="bottom"/>
            <w:hideMark/>
          </w:tcPr>
          <w:p w14:paraId="4EE7741F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2.4</w:t>
            </w:r>
          </w:p>
        </w:tc>
        <w:tc>
          <w:tcPr>
            <w:tcW w:w="1200" w:type="dxa"/>
            <w:hideMark/>
          </w:tcPr>
          <w:p w14:paraId="205EAF8B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2.4</w:t>
            </w:r>
          </w:p>
        </w:tc>
      </w:tr>
      <w:tr w:rsidR="00462A05" w14:paraId="00D8FFA2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529B7823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fleece, polyethylene</w:t>
            </w:r>
          </w:p>
        </w:tc>
        <w:tc>
          <w:tcPr>
            <w:tcW w:w="1200" w:type="dxa"/>
            <w:noWrap/>
            <w:vAlign w:val="bottom"/>
            <w:hideMark/>
          </w:tcPr>
          <w:p w14:paraId="315CBCD8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kg</w:t>
            </w:r>
          </w:p>
        </w:tc>
        <w:tc>
          <w:tcPr>
            <w:tcW w:w="1200" w:type="dxa"/>
            <w:noWrap/>
            <w:vAlign w:val="bottom"/>
            <w:hideMark/>
          </w:tcPr>
          <w:p w14:paraId="4DC5740C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3.2</w:t>
            </w:r>
          </w:p>
        </w:tc>
        <w:tc>
          <w:tcPr>
            <w:tcW w:w="1200" w:type="dxa"/>
            <w:hideMark/>
          </w:tcPr>
          <w:p w14:paraId="2B01D870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3.2</w:t>
            </w:r>
          </w:p>
        </w:tc>
      </w:tr>
      <w:tr w:rsidR="00462A05" w14:paraId="7C6752C9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1FD38D25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 xml:space="preserve">German electricity </w:t>
            </w:r>
            <w:proofErr w:type="gramStart"/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mix</w:t>
            </w:r>
            <w:proofErr w:type="gramEnd"/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 xml:space="preserve"> 2022</w:t>
            </w:r>
          </w:p>
        </w:tc>
        <w:tc>
          <w:tcPr>
            <w:tcW w:w="1200" w:type="dxa"/>
            <w:noWrap/>
            <w:vAlign w:val="bottom"/>
            <w:hideMark/>
          </w:tcPr>
          <w:p w14:paraId="11DA8D20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kWh</w:t>
            </w:r>
          </w:p>
        </w:tc>
        <w:tc>
          <w:tcPr>
            <w:tcW w:w="1200" w:type="dxa"/>
            <w:noWrap/>
            <w:vAlign w:val="bottom"/>
            <w:hideMark/>
          </w:tcPr>
          <w:p w14:paraId="0864CAF3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103,890.8</w:t>
            </w:r>
          </w:p>
        </w:tc>
        <w:tc>
          <w:tcPr>
            <w:tcW w:w="1200" w:type="dxa"/>
            <w:hideMark/>
          </w:tcPr>
          <w:p w14:paraId="1DCA7E98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-</w:t>
            </w:r>
          </w:p>
        </w:tc>
      </w:tr>
      <w:tr w:rsidR="00462A05" w14:paraId="158FD7E1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22DFEF1B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 xml:space="preserve">German electricity </w:t>
            </w:r>
            <w:proofErr w:type="gramStart"/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mix</w:t>
            </w:r>
            <w:proofErr w:type="gramEnd"/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 xml:space="preserve"> 2045</w:t>
            </w:r>
          </w:p>
        </w:tc>
        <w:tc>
          <w:tcPr>
            <w:tcW w:w="1200" w:type="dxa"/>
            <w:noWrap/>
            <w:vAlign w:val="bottom"/>
            <w:hideMark/>
          </w:tcPr>
          <w:p w14:paraId="03E4A745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kWh</w:t>
            </w:r>
          </w:p>
        </w:tc>
        <w:tc>
          <w:tcPr>
            <w:tcW w:w="1200" w:type="dxa"/>
            <w:noWrap/>
            <w:vAlign w:val="bottom"/>
            <w:hideMark/>
          </w:tcPr>
          <w:p w14:paraId="75F1A7FA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1200" w:type="dxa"/>
            <w:hideMark/>
          </w:tcPr>
          <w:p w14:paraId="52C61E93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93,501.7</w:t>
            </w:r>
          </w:p>
        </w:tc>
      </w:tr>
      <w:tr w:rsidR="00462A05" w14:paraId="5C9AF6A2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4A598A7C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platinum/platinum group metal</w:t>
            </w:r>
          </w:p>
        </w:tc>
        <w:tc>
          <w:tcPr>
            <w:tcW w:w="1200" w:type="dxa"/>
            <w:noWrap/>
            <w:vAlign w:val="bottom"/>
            <w:hideMark/>
          </w:tcPr>
          <w:p w14:paraId="68229647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kg</w:t>
            </w:r>
          </w:p>
        </w:tc>
        <w:tc>
          <w:tcPr>
            <w:tcW w:w="1200" w:type="dxa"/>
            <w:noWrap/>
            <w:vAlign w:val="bottom"/>
            <w:hideMark/>
          </w:tcPr>
          <w:p w14:paraId="11EC1CD4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0.8</w:t>
            </w:r>
          </w:p>
        </w:tc>
        <w:tc>
          <w:tcPr>
            <w:tcW w:w="1200" w:type="dxa"/>
            <w:hideMark/>
          </w:tcPr>
          <w:p w14:paraId="2A1AAE3C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0.03</w:t>
            </w:r>
          </w:p>
        </w:tc>
      </w:tr>
      <w:tr w:rsidR="00462A05" w14:paraId="4C130CA1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3FF47F97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 xml:space="preserve">polyester resin, unsaturated </w:t>
            </w:r>
          </w:p>
        </w:tc>
        <w:tc>
          <w:tcPr>
            <w:tcW w:w="1200" w:type="dxa"/>
            <w:noWrap/>
            <w:vAlign w:val="bottom"/>
            <w:hideMark/>
          </w:tcPr>
          <w:p w14:paraId="21CF9C6C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kg</w:t>
            </w:r>
          </w:p>
        </w:tc>
        <w:tc>
          <w:tcPr>
            <w:tcW w:w="1200" w:type="dxa"/>
            <w:noWrap/>
            <w:vAlign w:val="bottom"/>
            <w:hideMark/>
          </w:tcPr>
          <w:p w14:paraId="34B0A989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3.8</w:t>
            </w:r>
          </w:p>
        </w:tc>
        <w:tc>
          <w:tcPr>
            <w:tcW w:w="1200" w:type="dxa"/>
            <w:hideMark/>
          </w:tcPr>
          <w:p w14:paraId="7864BF7D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3.8</w:t>
            </w:r>
          </w:p>
        </w:tc>
      </w:tr>
      <w:tr w:rsidR="00462A05" w14:paraId="2802B62D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11D85DD3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polypropylene, granulate</w:t>
            </w:r>
          </w:p>
        </w:tc>
        <w:tc>
          <w:tcPr>
            <w:tcW w:w="1200" w:type="dxa"/>
            <w:noWrap/>
            <w:vAlign w:val="bottom"/>
            <w:hideMark/>
          </w:tcPr>
          <w:p w14:paraId="34941942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kg</w:t>
            </w:r>
          </w:p>
        </w:tc>
        <w:tc>
          <w:tcPr>
            <w:tcW w:w="1200" w:type="dxa"/>
            <w:noWrap/>
            <w:vAlign w:val="bottom"/>
            <w:hideMark/>
          </w:tcPr>
          <w:p w14:paraId="3099B5E5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55.6</w:t>
            </w:r>
          </w:p>
        </w:tc>
        <w:tc>
          <w:tcPr>
            <w:tcW w:w="1200" w:type="dxa"/>
            <w:hideMark/>
          </w:tcPr>
          <w:p w14:paraId="13E3DF85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55.6</w:t>
            </w:r>
          </w:p>
        </w:tc>
      </w:tr>
      <w:tr w:rsidR="00462A05" w14:paraId="027A3B3D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0B13B36B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proofErr w:type="spellStart"/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polyvinylfluoride</w:t>
            </w:r>
            <w:proofErr w:type="spellEnd"/>
          </w:p>
        </w:tc>
        <w:tc>
          <w:tcPr>
            <w:tcW w:w="1200" w:type="dxa"/>
            <w:noWrap/>
            <w:vAlign w:val="bottom"/>
            <w:hideMark/>
          </w:tcPr>
          <w:p w14:paraId="0DD6C5E6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kg</w:t>
            </w:r>
          </w:p>
        </w:tc>
        <w:tc>
          <w:tcPr>
            <w:tcW w:w="1200" w:type="dxa"/>
            <w:noWrap/>
            <w:vAlign w:val="bottom"/>
            <w:hideMark/>
          </w:tcPr>
          <w:p w14:paraId="0372BA9C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1200" w:type="dxa"/>
            <w:hideMark/>
          </w:tcPr>
          <w:p w14:paraId="636DB309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6</w:t>
            </w:r>
          </w:p>
        </w:tc>
      </w:tr>
      <w:tr w:rsidR="00462A05" w14:paraId="02A738F6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263F33E8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silicone product</w:t>
            </w:r>
          </w:p>
        </w:tc>
        <w:tc>
          <w:tcPr>
            <w:tcW w:w="1200" w:type="dxa"/>
            <w:noWrap/>
            <w:vAlign w:val="bottom"/>
            <w:hideMark/>
          </w:tcPr>
          <w:p w14:paraId="61B70D38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kg</w:t>
            </w:r>
          </w:p>
        </w:tc>
        <w:tc>
          <w:tcPr>
            <w:tcW w:w="1200" w:type="dxa"/>
            <w:noWrap/>
            <w:vAlign w:val="bottom"/>
            <w:hideMark/>
          </w:tcPr>
          <w:p w14:paraId="46830831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200" w:type="dxa"/>
            <w:hideMark/>
          </w:tcPr>
          <w:p w14:paraId="2BDE1A64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3</w:t>
            </w:r>
          </w:p>
        </w:tc>
      </w:tr>
      <w:tr w:rsidR="00462A05" w14:paraId="78CD4750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6440E58B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steel, low-alloyed, hot rolled</w:t>
            </w:r>
          </w:p>
        </w:tc>
        <w:tc>
          <w:tcPr>
            <w:tcW w:w="1200" w:type="dxa"/>
            <w:noWrap/>
            <w:vAlign w:val="bottom"/>
            <w:hideMark/>
          </w:tcPr>
          <w:p w14:paraId="28B2FDD6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kg</w:t>
            </w:r>
          </w:p>
        </w:tc>
        <w:tc>
          <w:tcPr>
            <w:tcW w:w="1200" w:type="dxa"/>
            <w:noWrap/>
            <w:vAlign w:val="bottom"/>
            <w:hideMark/>
          </w:tcPr>
          <w:p w14:paraId="75C0BA47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10,251.8</w:t>
            </w:r>
          </w:p>
        </w:tc>
        <w:tc>
          <w:tcPr>
            <w:tcW w:w="1200" w:type="dxa"/>
            <w:hideMark/>
          </w:tcPr>
          <w:p w14:paraId="7DB73731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10,251.8</w:t>
            </w:r>
          </w:p>
        </w:tc>
      </w:tr>
      <w:tr w:rsidR="00462A05" w14:paraId="01F75524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7635B348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tetrafluoroethylene</w:t>
            </w:r>
          </w:p>
        </w:tc>
        <w:tc>
          <w:tcPr>
            <w:tcW w:w="1200" w:type="dxa"/>
            <w:noWrap/>
            <w:vAlign w:val="bottom"/>
            <w:hideMark/>
          </w:tcPr>
          <w:p w14:paraId="052BCEAA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kg</w:t>
            </w:r>
          </w:p>
        </w:tc>
        <w:tc>
          <w:tcPr>
            <w:tcW w:w="1200" w:type="dxa"/>
            <w:noWrap/>
            <w:vAlign w:val="bottom"/>
            <w:hideMark/>
          </w:tcPr>
          <w:p w14:paraId="7CA40CD2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1200" w:type="dxa"/>
            <w:hideMark/>
          </w:tcPr>
          <w:p w14:paraId="3C8CD5EA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6</w:t>
            </w:r>
          </w:p>
        </w:tc>
      </w:tr>
      <w:tr w:rsidR="00462A05" w14:paraId="33AF7C84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088A0579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lastRenderedPageBreak/>
              <w:t>titanium, primary</w:t>
            </w:r>
          </w:p>
        </w:tc>
        <w:tc>
          <w:tcPr>
            <w:tcW w:w="1200" w:type="dxa"/>
            <w:noWrap/>
            <w:vAlign w:val="bottom"/>
            <w:hideMark/>
          </w:tcPr>
          <w:p w14:paraId="320099B3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kg</w:t>
            </w:r>
          </w:p>
        </w:tc>
        <w:tc>
          <w:tcPr>
            <w:tcW w:w="1200" w:type="dxa"/>
            <w:noWrap/>
            <w:vAlign w:val="bottom"/>
            <w:hideMark/>
          </w:tcPr>
          <w:p w14:paraId="5C152EF9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739.6</w:t>
            </w:r>
          </w:p>
        </w:tc>
        <w:tc>
          <w:tcPr>
            <w:tcW w:w="1200" w:type="dxa"/>
            <w:hideMark/>
          </w:tcPr>
          <w:p w14:paraId="33B7F7F0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27.7</w:t>
            </w:r>
          </w:p>
        </w:tc>
      </w:tr>
      <w:bookmarkEnd w:id="23"/>
    </w:tbl>
    <w:p w14:paraId="6E48B4FC" w14:textId="77777777" w:rsidR="00462A05" w:rsidRDefault="00462A05" w:rsidP="00462A05">
      <w:pPr>
        <w:spacing w:line="264" w:lineRule="auto"/>
        <w:jc w:val="both"/>
        <w:rPr>
          <w:rFonts w:eastAsia="Calibri" w:cs="Arial"/>
          <w:szCs w:val="22"/>
          <w:lang w:val="en-US"/>
        </w:rPr>
      </w:pPr>
    </w:p>
    <w:p w14:paraId="76540A00" w14:textId="77777777" w:rsidR="00462A05" w:rsidRDefault="00462A05" w:rsidP="00462A05">
      <w:pPr>
        <w:pStyle w:val="Caption"/>
        <w:keepNext/>
        <w:rPr>
          <w:lang w:val="en-US"/>
        </w:rPr>
      </w:pPr>
      <w:bookmarkStart w:id="24" w:name="_Ref158873314"/>
      <w:bookmarkStart w:id="25" w:name="_Hlk158822949"/>
      <w:r>
        <w:rPr>
          <w:lang w:val="en-US"/>
        </w:rPr>
        <w:t xml:space="preserve">Table A </w:t>
      </w:r>
      <w:r>
        <w:fldChar w:fldCharType="begin"/>
      </w:r>
      <w:r>
        <w:rPr>
          <w:lang w:val="en-US"/>
        </w:rPr>
        <w:instrText xml:space="preserve"> SEQ Table_A \* ARABIC </w:instrText>
      </w:r>
      <w:r>
        <w:fldChar w:fldCharType="separate"/>
      </w:r>
      <w:r>
        <w:rPr>
          <w:noProof/>
          <w:lang w:val="en-US"/>
        </w:rPr>
        <w:t>7</w:t>
      </w:r>
      <w:r>
        <w:fldChar w:fldCharType="end"/>
      </w:r>
      <w:bookmarkEnd w:id="24"/>
      <w:r>
        <w:rPr>
          <w:lang w:val="en-US"/>
        </w:rPr>
        <w:t xml:space="preserve">: LCI data for SOEC construction (per cell) and the years 2022 und 2045 – based on Schreiber et al. </w:t>
      </w:r>
      <w:r>
        <w:fldChar w:fldCharType="begin"/>
      </w:r>
      <w:r>
        <w:rPr>
          <w:lang w:val="en-US"/>
        </w:rPr>
        <w:instrText xml:space="preserve"> ADDIN EN.CITE &lt;EndNote&gt;&lt;Cite&gt;&lt;Author&gt;Schreiber&lt;/Author&gt;&lt;Year&gt;2020&lt;/Year&gt;&lt;RecNum&gt;799&lt;/RecNum&gt;&lt;DisplayText&gt;[54]&lt;/DisplayText&gt;&lt;record&gt;&lt;rec-number&gt;799&lt;/rec-number&gt;&lt;foreign-keys&gt;&lt;key app="EN" db-id="xws20525ze0fr4e02fmv5wwerase29fwax9w" timestamp="1654007072"&gt;799&lt;/key&gt;&lt;/foreign-keys&gt;&lt;ref-type name="Journal Article"&gt;17&lt;/ref-type&gt;&lt;contributors&gt;&lt;authors&gt;&lt;author&gt;Schreiber,Andrea&lt;/author&gt;&lt;author&gt;Peschel,Andreas&lt;/author&gt;&lt;author&gt;Hentschel,Benjamin&lt;/author&gt;&lt;author&gt;Zapp,Petra&lt;/author&gt;&lt;/authors&gt;&lt;/contributors&gt;&lt;titles&gt;&lt;title&gt;Life Cycle Assessment of Power-to-Syngas: Comparing High Temperature Co-Electrolysis and Steam Methane Reforming&lt;/title&gt;&lt;secondary-title&gt;Frontiers in Energy Research&lt;/secondary-title&gt;&lt;short-title&gt;LCA of high-temperature co-electrolysis&lt;/short-title&gt;&lt;/titles&gt;&lt;periodical&gt;&lt;full-title&gt;Frontiers in Energy Research&lt;/full-title&gt;&lt;/periodical&gt;&lt;volume&gt;8&lt;/volume&gt;&lt;number&gt;287&lt;/number&gt;&lt;keywords&gt;&lt;keyword&gt;High-temperature co-electrolysis,Solid Oxide Electrolysis Cell (SOEC),Direct air capture (DAC),life cycle assessment (LCA),Power-to-syngas,Small-scale steam methane reforming&lt;/keyword&gt;&lt;/keywords&gt;&lt;dates&gt;&lt;year&gt;2020&lt;/year&gt;&lt;pub-dates&gt;&lt;date&gt;2020-November-09&lt;/date&gt;&lt;/pub-dates&gt;&lt;/dates&gt;&lt;isbn&gt;2296-598X&lt;/isbn&gt;&lt;work-type&gt;Original Research&lt;/work-type&gt;&lt;urls&gt;&lt;related-urls&gt;&lt;url&gt;https://www.frontiersin.org/article/10.3389/fenrg.2020.533850&lt;/url&gt;&lt;/related-urls&gt;&lt;/urls&gt;&lt;electronic-resource-num&gt;10.3389/fenrg.2020.533850&lt;/electronic-resource-num&gt;&lt;language&gt;English&lt;/language&gt;&lt;/record&gt;&lt;/Cite&gt;&lt;/EndNote&gt;</w:instrText>
      </w:r>
      <w:r>
        <w:fldChar w:fldCharType="separate"/>
      </w:r>
      <w:r>
        <w:rPr>
          <w:lang w:val="en-US"/>
        </w:rPr>
        <w:t>[54]</w:t>
      </w:r>
      <w:r>
        <w:fldChar w:fldCharType="end"/>
      </w:r>
      <w:r>
        <w:rPr>
          <w:lang w:val="en-US"/>
        </w:rPr>
        <w:t xml:space="preserve">, own assumptions and availability of </w:t>
      </w:r>
      <w:proofErr w:type="spellStart"/>
      <w:r>
        <w:rPr>
          <w:lang w:val="en-US"/>
        </w:rPr>
        <w:t>ecoinvent</w:t>
      </w:r>
      <w:proofErr w:type="spellEnd"/>
      <w:r>
        <w:rPr>
          <w:lang w:val="en-US"/>
        </w:rPr>
        <w:t xml:space="preserve"> datasets</w:t>
      </w:r>
    </w:p>
    <w:tbl>
      <w:tblPr>
        <w:tblW w:w="8515" w:type="dxa"/>
        <w:tblLook w:val="04A0" w:firstRow="1" w:lastRow="0" w:firstColumn="1" w:lastColumn="0" w:noHBand="0" w:noVBand="1"/>
      </w:tblPr>
      <w:tblGrid>
        <w:gridCol w:w="4915"/>
        <w:gridCol w:w="1200"/>
        <w:gridCol w:w="1200"/>
        <w:gridCol w:w="1200"/>
      </w:tblGrid>
      <w:tr w:rsidR="00462A05" w14:paraId="44EDFED7" w14:textId="77777777" w:rsidTr="00462A05">
        <w:trPr>
          <w:trHeight w:val="290"/>
        </w:trPr>
        <w:tc>
          <w:tcPr>
            <w:tcW w:w="49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bookmarkEnd w:id="25"/>
          <w:p w14:paraId="111095EB" w14:textId="77777777" w:rsidR="00462A05" w:rsidRDefault="00462A05">
            <w:pPr>
              <w:spacing w:before="80"/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</w:pPr>
            <w:r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  <w:t>Flow/process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4540BD9" w14:textId="77777777" w:rsidR="00462A05" w:rsidRDefault="00462A05">
            <w:pPr>
              <w:spacing w:before="80"/>
              <w:jc w:val="center"/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</w:pPr>
            <w:r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  <w:t>Einheit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7575580" w14:textId="77777777" w:rsidR="00462A05" w:rsidRDefault="00462A05">
            <w:pPr>
              <w:spacing w:before="80"/>
              <w:jc w:val="center"/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</w:pPr>
            <w:r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  <w:t>Amount 2022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C780F41" w14:textId="77777777" w:rsidR="00462A05" w:rsidRDefault="00462A05">
            <w:pPr>
              <w:spacing w:before="80"/>
              <w:jc w:val="center"/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</w:pPr>
            <w:r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  <w:t>Amount 2045</w:t>
            </w:r>
          </w:p>
        </w:tc>
      </w:tr>
      <w:tr w:rsidR="00462A05" w14:paraId="12E6038D" w14:textId="77777777" w:rsidTr="00462A05">
        <w:trPr>
          <w:trHeight w:val="290"/>
        </w:trPr>
        <w:tc>
          <w:tcPr>
            <w:tcW w:w="491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5649DB" w14:textId="77777777" w:rsidR="00462A05" w:rsidRDefault="00462A05">
            <w:pPr>
              <w:spacing w:before="80"/>
              <w:rPr>
                <w:rFonts w:eastAsia="Calibri" w:cs="Calibri"/>
                <w:b/>
                <w:bCs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b/>
                <w:bCs/>
                <w:i/>
                <w:color w:val="000000"/>
                <w:sz w:val="20"/>
                <w:szCs w:val="20"/>
                <w:lang w:val="en-US"/>
              </w:rPr>
              <w:t>Inputs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7E5C48E5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35658096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02DD07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</w:p>
        </w:tc>
      </w:tr>
      <w:tr w:rsidR="00462A05" w14:paraId="0C2EE678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1D22FFEE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benzyl alcohol</w:t>
            </w:r>
          </w:p>
        </w:tc>
        <w:tc>
          <w:tcPr>
            <w:tcW w:w="1200" w:type="dxa"/>
            <w:noWrap/>
            <w:vAlign w:val="bottom"/>
            <w:hideMark/>
          </w:tcPr>
          <w:p w14:paraId="62C120C8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g</w:t>
            </w:r>
          </w:p>
        </w:tc>
        <w:tc>
          <w:tcPr>
            <w:tcW w:w="1200" w:type="dxa"/>
            <w:noWrap/>
            <w:vAlign w:val="bottom"/>
            <w:hideMark/>
          </w:tcPr>
          <w:p w14:paraId="261371E6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3.01</w:t>
            </w:r>
          </w:p>
        </w:tc>
        <w:tc>
          <w:tcPr>
            <w:tcW w:w="1200" w:type="dxa"/>
            <w:hideMark/>
          </w:tcPr>
          <w:p w14:paraId="530544D8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3.01</w:t>
            </w:r>
          </w:p>
        </w:tc>
      </w:tr>
      <w:tr w:rsidR="00462A05" w14:paraId="2626C555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7E4C2E74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carboxymethyl cellulose, powder</w:t>
            </w:r>
          </w:p>
        </w:tc>
        <w:tc>
          <w:tcPr>
            <w:tcW w:w="1200" w:type="dxa"/>
            <w:noWrap/>
            <w:vAlign w:val="bottom"/>
            <w:hideMark/>
          </w:tcPr>
          <w:p w14:paraId="4B9F266E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g</w:t>
            </w:r>
          </w:p>
        </w:tc>
        <w:tc>
          <w:tcPr>
            <w:tcW w:w="1200" w:type="dxa"/>
            <w:noWrap/>
            <w:vAlign w:val="bottom"/>
            <w:hideMark/>
          </w:tcPr>
          <w:p w14:paraId="33922167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3.01</w:t>
            </w:r>
          </w:p>
        </w:tc>
        <w:tc>
          <w:tcPr>
            <w:tcW w:w="1200" w:type="dxa"/>
            <w:hideMark/>
          </w:tcPr>
          <w:p w14:paraId="08184549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3.01</w:t>
            </w:r>
          </w:p>
        </w:tc>
      </w:tr>
      <w:tr w:rsidR="00462A05" w14:paraId="0783C2B0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386D101E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cerium oxide</w:t>
            </w:r>
          </w:p>
        </w:tc>
        <w:tc>
          <w:tcPr>
            <w:tcW w:w="1200" w:type="dxa"/>
            <w:noWrap/>
            <w:vAlign w:val="bottom"/>
            <w:hideMark/>
          </w:tcPr>
          <w:p w14:paraId="4B101841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g</w:t>
            </w:r>
          </w:p>
        </w:tc>
        <w:tc>
          <w:tcPr>
            <w:tcW w:w="1200" w:type="dxa"/>
            <w:noWrap/>
            <w:vAlign w:val="bottom"/>
            <w:hideMark/>
          </w:tcPr>
          <w:p w14:paraId="437F48C9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0.20</w:t>
            </w:r>
          </w:p>
        </w:tc>
        <w:tc>
          <w:tcPr>
            <w:tcW w:w="1200" w:type="dxa"/>
            <w:hideMark/>
          </w:tcPr>
          <w:p w14:paraId="05181254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0.20</w:t>
            </w:r>
          </w:p>
        </w:tc>
      </w:tr>
      <w:tr w:rsidR="00462A05" w14:paraId="62735FC3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64D086D1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cobalt hydroxide</w:t>
            </w:r>
          </w:p>
        </w:tc>
        <w:tc>
          <w:tcPr>
            <w:tcW w:w="1200" w:type="dxa"/>
            <w:noWrap/>
            <w:vAlign w:val="bottom"/>
            <w:hideMark/>
          </w:tcPr>
          <w:p w14:paraId="2ED0F890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g</w:t>
            </w:r>
          </w:p>
        </w:tc>
        <w:tc>
          <w:tcPr>
            <w:tcW w:w="1200" w:type="dxa"/>
            <w:noWrap/>
            <w:vAlign w:val="bottom"/>
            <w:hideMark/>
          </w:tcPr>
          <w:p w14:paraId="21DC70B9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0.39</w:t>
            </w:r>
          </w:p>
        </w:tc>
        <w:tc>
          <w:tcPr>
            <w:tcW w:w="1200" w:type="dxa"/>
            <w:hideMark/>
          </w:tcPr>
          <w:p w14:paraId="20DD3CD4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0.01</w:t>
            </w:r>
          </w:p>
        </w:tc>
      </w:tr>
      <w:tr w:rsidR="00462A05" w14:paraId="13B0717E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7F2DB85E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copper oxide</w:t>
            </w:r>
          </w:p>
        </w:tc>
        <w:tc>
          <w:tcPr>
            <w:tcW w:w="1200" w:type="dxa"/>
            <w:noWrap/>
            <w:vAlign w:val="bottom"/>
            <w:hideMark/>
          </w:tcPr>
          <w:p w14:paraId="1806EA02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g</w:t>
            </w:r>
          </w:p>
        </w:tc>
        <w:tc>
          <w:tcPr>
            <w:tcW w:w="1200" w:type="dxa"/>
            <w:noWrap/>
            <w:vAlign w:val="bottom"/>
            <w:hideMark/>
          </w:tcPr>
          <w:p w14:paraId="5C4C0BF1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0.14</w:t>
            </w:r>
          </w:p>
        </w:tc>
        <w:tc>
          <w:tcPr>
            <w:tcW w:w="1200" w:type="dxa"/>
            <w:hideMark/>
          </w:tcPr>
          <w:p w14:paraId="6C7305BF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0.14</w:t>
            </w:r>
          </w:p>
        </w:tc>
      </w:tr>
      <w:tr w:rsidR="00462A05" w14:paraId="4FFDE2D3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72FEA10C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ethanol, without water, in 99.7% solution state</w:t>
            </w:r>
          </w:p>
        </w:tc>
        <w:tc>
          <w:tcPr>
            <w:tcW w:w="1200" w:type="dxa"/>
            <w:noWrap/>
            <w:vAlign w:val="bottom"/>
            <w:hideMark/>
          </w:tcPr>
          <w:p w14:paraId="2D7544FE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g</w:t>
            </w:r>
          </w:p>
        </w:tc>
        <w:tc>
          <w:tcPr>
            <w:tcW w:w="1200" w:type="dxa"/>
            <w:noWrap/>
            <w:vAlign w:val="bottom"/>
            <w:hideMark/>
          </w:tcPr>
          <w:p w14:paraId="06E49307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7.62</w:t>
            </w:r>
          </w:p>
        </w:tc>
        <w:tc>
          <w:tcPr>
            <w:tcW w:w="1200" w:type="dxa"/>
            <w:vAlign w:val="bottom"/>
            <w:hideMark/>
          </w:tcPr>
          <w:p w14:paraId="09E9235A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7.62</w:t>
            </w:r>
          </w:p>
        </w:tc>
      </w:tr>
      <w:tr w:rsidR="00462A05" w14:paraId="45F1DFE8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59F39C28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 xml:space="preserve">ferric oxide - </w:t>
            </w:r>
            <w:proofErr w:type="gramStart"/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FeO(</w:t>
            </w:r>
            <w:proofErr w:type="gramEnd"/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OH)</w:t>
            </w:r>
          </w:p>
        </w:tc>
        <w:tc>
          <w:tcPr>
            <w:tcW w:w="1200" w:type="dxa"/>
            <w:noWrap/>
            <w:vAlign w:val="bottom"/>
            <w:hideMark/>
          </w:tcPr>
          <w:p w14:paraId="71BA8CC2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g</w:t>
            </w:r>
          </w:p>
        </w:tc>
        <w:tc>
          <w:tcPr>
            <w:tcW w:w="1200" w:type="dxa"/>
            <w:noWrap/>
            <w:vAlign w:val="bottom"/>
            <w:hideMark/>
          </w:tcPr>
          <w:p w14:paraId="1CB6F3B4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0.39</w:t>
            </w:r>
          </w:p>
        </w:tc>
        <w:tc>
          <w:tcPr>
            <w:tcW w:w="1200" w:type="dxa"/>
            <w:hideMark/>
          </w:tcPr>
          <w:p w14:paraId="31AFF25E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0.39</w:t>
            </w:r>
          </w:p>
        </w:tc>
      </w:tr>
      <w:tr w:rsidR="00462A05" w14:paraId="78E015B4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6B27A65D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gadolinium oxide</w:t>
            </w:r>
          </w:p>
        </w:tc>
        <w:tc>
          <w:tcPr>
            <w:tcW w:w="1200" w:type="dxa"/>
            <w:noWrap/>
            <w:vAlign w:val="bottom"/>
            <w:hideMark/>
          </w:tcPr>
          <w:p w14:paraId="6B262AE1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g</w:t>
            </w:r>
          </w:p>
        </w:tc>
        <w:tc>
          <w:tcPr>
            <w:tcW w:w="1200" w:type="dxa"/>
            <w:noWrap/>
            <w:vAlign w:val="bottom"/>
            <w:hideMark/>
          </w:tcPr>
          <w:p w14:paraId="3247E590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0.05</w:t>
            </w:r>
          </w:p>
        </w:tc>
        <w:tc>
          <w:tcPr>
            <w:tcW w:w="1200" w:type="dxa"/>
            <w:hideMark/>
          </w:tcPr>
          <w:p w14:paraId="0B3E877A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0.05</w:t>
            </w:r>
          </w:p>
        </w:tc>
      </w:tr>
      <w:tr w:rsidR="00462A05" w14:paraId="7F326285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47AD980C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inert waste</w:t>
            </w:r>
          </w:p>
        </w:tc>
        <w:tc>
          <w:tcPr>
            <w:tcW w:w="1200" w:type="dxa"/>
            <w:noWrap/>
            <w:vAlign w:val="bottom"/>
            <w:hideMark/>
          </w:tcPr>
          <w:p w14:paraId="69AECF5C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g</w:t>
            </w:r>
          </w:p>
        </w:tc>
        <w:tc>
          <w:tcPr>
            <w:tcW w:w="1200" w:type="dxa"/>
            <w:noWrap/>
            <w:vAlign w:val="bottom"/>
            <w:hideMark/>
          </w:tcPr>
          <w:p w14:paraId="7255F5CE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38.60</w:t>
            </w:r>
          </w:p>
        </w:tc>
        <w:tc>
          <w:tcPr>
            <w:tcW w:w="1200" w:type="dxa"/>
            <w:hideMark/>
          </w:tcPr>
          <w:p w14:paraId="66C3C390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38.60</w:t>
            </w:r>
          </w:p>
        </w:tc>
      </w:tr>
      <w:tr w:rsidR="00462A05" w14:paraId="545FB1EA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4AFA8825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lanthanum oxide</w:t>
            </w:r>
          </w:p>
        </w:tc>
        <w:tc>
          <w:tcPr>
            <w:tcW w:w="1200" w:type="dxa"/>
            <w:noWrap/>
            <w:vAlign w:val="bottom"/>
            <w:hideMark/>
          </w:tcPr>
          <w:p w14:paraId="0845C8CA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g</w:t>
            </w:r>
          </w:p>
        </w:tc>
        <w:tc>
          <w:tcPr>
            <w:tcW w:w="1200" w:type="dxa"/>
            <w:noWrap/>
            <w:vAlign w:val="bottom"/>
            <w:hideMark/>
          </w:tcPr>
          <w:p w14:paraId="78349C96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1.98</w:t>
            </w:r>
          </w:p>
        </w:tc>
        <w:tc>
          <w:tcPr>
            <w:tcW w:w="1200" w:type="dxa"/>
            <w:hideMark/>
          </w:tcPr>
          <w:p w14:paraId="156810F8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0.07</w:t>
            </w:r>
          </w:p>
        </w:tc>
      </w:tr>
      <w:tr w:rsidR="00462A05" w14:paraId="1E146FA3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76394435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manganese dioxide</w:t>
            </w:r>
          </w:p>
        </w:tc>
        <w:tc>
          <w:tcPr>
            <w:tcW w:w="1200" w:type="dxa"/>
            <w:noWrap/>
            <w:vAlign w:val="bottom"/>
            <w:hideMark/>
          </w:tcPr>
          <w:p w14:paraId="0DFA9C2B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g</w:t>
            </w:r>
          </w:p>
        </w:tc>
        <w:tc>
          <w:tcPr>
            <w:tcW w:w="1200" w:type="dxa"/>
            <w:noWrap/>
            <w:vAlign w:val="bottom"/>
            <w:hideMark/>
          </w:tcPr>
          <w:p w14:paraId="6245DB49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0.35</w:t>
            </w:r>
          </w:p>
        </w:tc>
        <w:tc>
          <w:tcPr>
            <w:tcW w:w="1200" w:type="dxa"/>
            <w:hideMark/>
          </w:tcPr>
          <w:p w14:paraId="2CFA6C2B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0.35</w:t>
            </w:r>
          </w:p>
        </w:tc>
      </w:tr>
      <w:tr w:rsidR="00462A05" w14:paraId="630AA8BD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110B74AB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nickel, class 1</w:t>
            </w:r>
          </w:p>
        </w:tc>
        <w:tc>
          <w:tcPr>
            <w:tcW w:w="1200" w:type="dxa"/>
            <w:noWrap/>
            <w:vAlign w:val="bottom"/>
            <w:hideMark/>
          </w:tcPr>
          <w:p w14:paraId="7F877D4A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g</w:t>
            </w:r>
          </w:p>
        </w:tc>
        <w:tc>
          <w:tcPr>
            <w:tcW w:w="1200" w:type="dxa"/>
            <w:noWrap/>
            <w:vAlign w:val="bottom"/>
            <w:hideMark/>
          </w:tcPr>
          <w:p w14:paraId="0BDE706E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17.9</w:t>
            </w:r>
          </w:p>
        </w:tc>
        <w:tc>
          <w:tcPr>
            <w:tcW w:w="1200" w:type="dxa"/>
            <w:hideMark/>
          </w:tcPr>
          <w:p w14:paraId="6F8BD8D7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0.67</w:t>
            </w:r>
          </w:p>
        </w:tc>
      </w:tr>
      <w:tr w:rsidR="00462A05" w14:paraId="49567B54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2AF84596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strontium carbonate</w:t>
            </w:r>
          </w:p>
        </w:tc>
        <w:tc>
          <w:tcPr>
            <w:tcW w:w="1200" w:type="dxa"/>
            <w:noWrap/>
            <w:vAlign w:val="bottom"/>
            <w:hideMark/>
          </w:tcPr>
          <w:p w14:paraId="119246B0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g</w:t>
            </w:r>
          </w:p>
        </w:tc>
        <w:tc>
          <w:tcPr>
            <w:tcW w:w="1200" w:type="dxa"/>
            <w:noWrap/>
            <w:vAlign w:val="bottom"/>
            <w:hideMark/>
          </w:tcPr>
          <w:p w14:paraId="33AE9472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0.32</w:t>
            </w:r>
          </w:p>
        </w:tc>
        <w:tc>
          <w:tcPr>
            <w:tcW w:w="1200" w:type="dxa"/>
            <w:hideMark/>
          </w:tcPr>
          <w:p w14:paraId="4B81B055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0.32</w:t>
            </w:r>
          </w:p>
        </w:tc>
      </w:tr>
      <w:tr w:rsidR="00462A05" w14:paraId="19BE1392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15C6262D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yttrium oxide</w:t>
            </w:r>
          </w:p>
        </w:tc>
        <w:tc>
          <w:tcPr>
            <w:tcW w:w="1200" w:type="dxa"/>
            <w:noWrap/>
            <w:vAlign w:val="bottom"/>
            <w:hideMark/>
          </w:tcPr>
          <w:p w14:paraId="6DB34BF6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g</w:t>
            </w:r>
          </w:p>
        </w:tc>
        <w:tc>
          <w:tcPr>
            <w:tcW w:w="1200" w:type="dxa"/>
            <w:noWrap/>
            <w:vAlign w:val="bottom"/>
            <w:hideMark/>
          </w:tcPr>
          <w:p w14:paraId="1275FE60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2.42</w:t>
            </w:r>
          </w:p>
        </w:tc>
        <w:tc>
          <w:tcPr>
            <w:tcW w:w="1200" w:type="dxa"/>
            <w:hideMark/>
          </w:tcPr>
          <w:p w14:paraId="53AC72D4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0.09</w:t>
            </w:r>
          </w:p>
        </w:tc>
      </w:tr>
      <w:tr w:rsidR="00462A05" w14:paraId="51C45B5F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2C0198BD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zirconium oxide</w:t>
            </w:r>
          </w:p>
        </w:tc>
        <w:tc>
          <w:tcPr>
            <w:tcW w:w="1200" w:type="dxa"/>
            <w:noWrap/>
            <w:vAlign w:val="bottom"/>
            <w:hideMark/>
          </w:tcPr>
          <w:p w14:paraId="544D5630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g</w:t>
            </w:r>
          </w:p>
        </w:tc>
        <w:tc>
          <w:tcPr>
            <w:tcW w:w="1200" w:type="dxa"/>
            <w:noWrap/>
            <w:vAlign w:val="bottom"/>
            <w:hideMark/>
          </w:tcPr>
          <w:p w14:paraId="35F04CE0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14.9</w:t>
            </w:r>
          </w:p>
        </w:tc>
        <w:tc>
          <w:tcPr>
            <w:tcW w:w="1200" w:type="dxa"/>
            <w:hideMark/>
          </w:tcPr>
          <w:p w14:paraId="5EC1F441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14.9</w:t>
            </w:r>
          </w:p>
        </w:tc>
      </w:tr>
      <w:tr w:rsidR="00462A05" w14:paraId="70F9EF6D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74F22BB7" w14:textId="77777777" w:rsidR="00462A05" w:rsidRDefault="00462A05">
            <w:pPr>
              <w:spacing w:before="80"/>
              <w:rPr>
                <w:rFonts w:eastAsia="Calibri" w:cs="Calibri"/>
                <w:b/>
                <w:bCs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b/>
                <w:bCs/>
                <w:i/>
                <w:color w:val="000000"/>
                <w:sz w:val="20"/>
                <w:szCs w:val="20"/>
                <w:lang w:val="en-US"/>
              </w:rPr>
              <w:t>Outputs</w:t>
            </w:r>
          </w:p>
        </w:tc>
        <w:tc>
          <w:tcPr>
            <w:tcW w:w="1200" w:type="dxa"/>
            <w:noWrap/>
            <w:vAlign w:val="bottom"/>
          </w:tcPr>
          <w:p w14:paraId="09841461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00" w:type="dxa"/>
            <w:noWrap/>
            <w:vAlign w:val="bottom"/>
          </w:tcPr>
          <w:p w14:paraId="2B0E7B52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00" w:type="dxa"/>
          </w:tcPr>
          <w:p w14:paraId="659DC776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</w:p>
        </w:tc>
      </w:tr>
      <w:tr w:rsidR="00462A05" w14:paraId="69F09307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3F632893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Nitrogen oxides</w:t>
            </w:r>
          </w:p>
        </w:tc>
        <w:tc>
          <w:tcPr>
            <w:tcW w:w="1200" w:type="dxa"/>
            <w:noWrap/>
            <w:vAlign w:val="bottom"/>
            <w:hideMark/>
          </w:tcPr>
          <w:p w14:paraId="5A187288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g</w:t>
            </w:r>
          </w:p>
        </w:tc>
        <w:tc>
          <w:tcPr>
            <w:tcW w:w="1200" w:type="dxa"/>
            <w:noWrap/>
            <w:vAlign w:val="bottom"/>
            <w:hideMark/>
          </w:tcPr>
          <w:p w14:paraId="76EEB128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0.32</w:t>
            </w:r>
          </w:p>
        </w:tc>
        <w:tc>
          <w:tcPr>
            <w:tcW w:w="1200" w:type="dxa"/>
            <w:hideMark/>
          </w:tcPr>
          <w:p w14:paraId="3E0F3EFF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0.32</w:t>
            </w:r>
          </w:p>
        </w:tc>
      </w:tr>
      <w:tr w:rsidR="00462A05" w14:paraId="5E2A95FE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4D455DF1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NMVOC, non-methane volatile organic compounds, unspecified origin</w:t>
            </w:r>
          </w:p>
        </w:tc>
        <w:tc>
          <w:tcPr>
            <w:tcW w:w="1200" w:type="dxa"/>
            <w:noWrap/>
            <w:vAlign w:val="bottom"/>
          </w:tcPr>
          <w:p w14:paraId="7931BDB0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00" w:type="dxa"/>
            <w:noWrap/>
            <w:vAlign w:val="bottom"/>
            <w:hideMark/>
          </w:tcPr>
          <w:p w14:paraId="044712A9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FF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FF0000"/>
                <w:sz w:val="20"/>
                <w:szCs w:val="20"/>
                <w:lang w:val="en-US"/>
              </w:rPr>
              <w:t>0.68</w:t>
            </w:r>
          </w:p>
        </w:tc>
        <w:tc>
          <w:tcPr>
            <w:tcW w:w="1200" w:type="dxa"/>
            <w:hideMark/>
          </w:tcPr>
          <w:p w14:paraId="35A38B7A" w14:textId="77777777" w:rsidR="00462A05" w:rsidRDefault="00462A05">
            <w:pPr>
              <w:spacing w:before="80"/>
              <w:rPr>
                <w:rFonts w:eastAsia="Calibri" w:cs="Calibri"/>
                <w:color w:val="FF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FF0000"/>
                <w:sz w:val="20"/>
                <w:szCs w:val="20"/>
                <w:lang w:val="en-US"/>
              </w:rPr>
              <w:t>0.68</w:t>
            </w:r>
          </w:p>
        </w:tc>
      </w:tr>
    </w:tbl>
    <w:p w14:paraId="22C926D7" w14:textId="77777777" w:rsidR="00462A05" w:rsidRDefault="00462A05" w:rsidP="00462A05">
      <w:pPr>
        <w:spacing w:before="80" w:after="80" w:line="264" w:lineRule="auto"/>
        <w:jc w:val="both"/>
        <w:rPr>
          <w:rFonts w:eastAsia="Calibri" w:cs="Arial"/>
          <w:szCs w:val="22"/>
          <w:lang w:val="en-US"/>
        </w:rPr>
      </w:pPr>
    </w:p>
    <w:p w14:paraId="19E3B95C" w14:textId="77777777" w:rsidR="00462A05" w:rsidRDefault="00462A05" w:rsidP="00462A05">
      <w:pPr>
        <w:pStyle w:val="Caption"/>
        <w:keepNext/>
        <w:rPr>
          <w:lang w:val="en-US"/>
        </w:rPr>
      </w:pPr>
      <w:bookmarkStart w:id="26" w:name="_Ref158873324"/>
      <w:bookmarkStart w:id="27" w:name="_Hlk158823034"/>
      <w:r>
        <w:rPr>
          <w:lang w:val="en-US"/>
        </w:rPr>
        <w:t xml:space="preserve">Table A </w:t>
      </w:r>
      <w:r>
        <w:fldChar w:fldCharType="begin"/>
      </w:r>
      <w:r>
        <w:rPr>
          <w:lang w:val="en-US"/>
        </w:rPr>
        <w:instrText xml:space="preserve"> SEQ Table_A \* ARABIC </w:instrText>
      </w:r>
      <w:r>
        <w:fldChar w:fldCharType="separate"/>
      </w:r>
      <w:r>
        <w:rPr>
          <w:noProof/>
          <w:lang w:val="en-US"/>
        </w:rPr>
        <w:t>8</w:t>
      </w:r>
      <w:r>
        <w:fldChar w:fldCharType="end"/>
      </w:r>
      <w:bookmarkEnd w:id="26"/>
      <w:r>
        <w:rPr>
          <w:lang w:val="en-US"/>
        </w:rPr>
        <w:t xml:space="preserve">: LCI data for SOEC construction (per 1 MW cell stack) – based on Schreiber et al. </w:t>
      </w:r>
      <w:r>
        <w:fldChar w:fldCharType="begin"/>
      </w:r>
      <w:r>
        <w:rPr>
          <w:lang w:val="en-US"/>
        </w:rPr>
        <w:instrText xml:space="preserve"> ADDIN EN.CITE &lt;EndNote&gt;&lt;Cite&gt;&lt;Author&gt;Schreiber&lt;/Author&gt;&lt;Year&gt;2020&lt;/Year&gt;&lt;RecNum&gt;799&lt;/RecNum&gt;&lt;DisplayText&gt;[54]&lt;/DisplayText&gt;&lt;record&gt;&lt;rec-number&gt;799&lt;/rec-number&gt;&lt;foreign-keys&gt;&lt;key app="EN" db-id="xws20525ze0fr4e02fmv5wwerase29fwax9w" timestamp="1654007072"&gt;799&lt;/key&gt;&lt;/foreign-keys&gt;&lt;ref-type name="Journal Article"&gt;17&lt;/ref-type&gt;&lt;contributors&gt;&lt;authors&gt;&lt;author&gt;Schreiber,Andrea&lt;/author&gt;&lt;author&gt;Peschel,Andreas&lt;/author&gt;&lt;author&gt;Hentschel,Benjamin&lt;/author&gt;&lt;author&gt;Zapp,Petra&lt;/author&gt;&lt;/authors&gt;&lt;/contributors&gt;&lt;titles&gt;&lt;title&gt;Life Cycle Assessment of Power-to-Syngas: Comparing High Temperature Co-Electrolysis and Steam Methane Reforming&lt;/title&gt;&lt;secondary-title&gt;Frontiers in Energy Research&lt;/secondary-title&gt;&lt;short-title&gt;LCA of high-temperature co-electrolysis&lt;/short-title&gt;&lt;/titles&gt;&lt;periodical&gt;&lt;full-title&gt;Frontiers in Energy Research&lt;/full-title&gt;&lt;/periodical&gt;&lt;volume&gt;8&lt;/volume&gt;&lt;number&gt;287&lt;/number&gt;&lt;keywords&gt;&lt;keyword&gt;High-temperature co-electrolysis,Solid Oxide Electrolysis Cell (SOEC),Direct air capture (DAC),life cycle assessment (LCA),Power-to-syngas,Small-scale steam methane reforming&lt;/keyword&gt;&lt;/keywords&gt;&lt;dates&gt;&lt;year&gt;2020&lt;/year&gt;&lt;pub-dates&gt;&lt;date&gt;2020-November-09&lt;/date&gt;&lt;/pub-dates&gt;&lt;/dates&gt;&lt;isbn&gt;2296-598X&lt;/isbn&gt;&lt;work-type&gt;Original Research&lt;/work-type&gt;&lt;urls&gt;&lt;related-urls&gt;&lt;url&gt;https://www.frontiersin.org/article/10.3389/fenrg.2020.533850&lt;/url&gt;&lt;/related-urls&gt;&lt;/urls&gt;&lt;electronic-resource-num&gt;10.3389/fenrg.2020.533850&lt;/electronic-resource-num&gt;&lt;language&gt;English&lt;/language&gt;&lt;/record&gt;&lt;/Cite&gt;&lt;/EndNote&gt;</w:instrText>
      </w:r>
      <w:r>
        <w:fldChar w:fldCharType="separate"/>
      </w:r>
      <w:r>
        <w:rPr>
          <w:lang w:val="en-US"/>
        </w:rPr>
        <w:t>[54]</w:t>
      </w:r>
      <w:r>
        <w:fldChar w:fldCharType="end"/>
      </w:r>
      <w:r>
        <w:rPr>
          <w:lang w:val="en-US"/>
        </w:rPr>
        <w:t xml:space="preserve">, own assumptions and availability of </w:t>
      </w:r>
      <w:proofErr w:type="spellStart"/>
      <w:r>
        <w:rPr>
          <w:lang w:val="en-US"/>
        </w:rPr>
        <w:t>ecoinvent</w:t>
      </w:r>
      <w:proofErr w:type="spellEnd"/>
      <w:r>
        <w:rPr>
          <w:lang w:val="en-US"/>
        </w:rPr>
        <w:t xml:space="preserve"> datasets</w:t>
      </w:r>
    </w:p>
    <w:tbl>
      <w:tblPr>
        <w:tblW w:w="8515" w:type="dxa"/>
        <w:tblLook w:val="04A0" w:firstRow="1" w:lastRow="0" w:firstColumn="1" w:lastColumn="0" w:noHBand="0" w:noVBand="1"/>
      </w:tblPr>
      <w:tblGrid>
        <w:gridCol w:w="4915"/>
        <w:gridCol w:w="1200"/>
        <w:gridCol w:w="1200"/>
        <w:gridCol w:w="1200"/>
      </w:tblGrid>
      <w:tr w:rsidR="00462A05" w14:paraId="308B673A" w14:textId="77777777" w:rsidTr="00462A05">
        <w:trPr>
          <w:trHeight w:val="290"/>
        </w:trPr>
        <w:tc>
          <w:tcPr>
            <w:tcW w:w="49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bookmarkEnd w:id="27"/>
          <w:p w14:paraId="504ABB30" w14:textId="77777777" w:rsidR="00462A05" w:rsidRDefault="00462A05">
            <w:pPr>
              <w:spacing w:before="80"/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</w:pPr>
            <w:r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  <w:t>Input flow/process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DFC0630" w14:textId="77777777" w:rsidR="00462A05" w:rsidRDefault="00462A05">
            <w:pPr>
              <w:spacing w:before="80"/>
              <w:jc w:val="center"/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</w:pPr>
            <w:r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  <w:t>Unit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88652E7" w14:textId="77777777" w:rsidR="00462A05" w:rsidRDefault="00462A05">
            <w:pPr>
              <w:spacing w:before="80"/>
              <w:jc w:val="center"/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</w:pPr>
            <w:r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  <w:t>Amount 2022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4273E3C" w14:textId="77777777" w:rsidR="00462A05" w:rsidRDefault="00462A05">
            <w:pPr>
              <w:spacing w:before="80"/>
              <w:jc w:val="center"/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</w:pPr>
            <w:r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  <w:t>Amount 2045</w:t>
            </w:r>
          </w:p>
        </w:tc>
      </w:tr>
      <w:tr w:rsidR="00462A05" w14:paraId="505736D2" w14:textId="77777777" w:rsidTr="00462A05">
        <w:trPr>
          <w:trHeight w:val="290"/>
        </w:trPr>
        <w:tc>
          <w:tcPr>
            <w:tcW w:w="491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03F755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building, hall, steel construction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345ADD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m</w:t>
            </w:r>
            <w:r>
              <w:rPr>
                <w:rFonts w:eastAsia="Calibri" w:cs="Calibri"/>
                <w:color w:val="000000"/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8E81D1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0.19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316E4DF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0.19</w:t>
            </w:r>
          </w:p>
        </w:tc>
      </w:tr>
      <w:tr w:rsidR="00462A05" w14:paraId="18D370C6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3CDF0136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building, multi-</w:t>
            </w:r>
            <w:proofErr w:type="spellStart"/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storey</w:t>
            </w:r>
            <w:proofErr w:type="spellEnd"/>
          </w:p>
        </w:tc>
        <w:tc>
          <w:tcPr>
            <w:tcW w:w="1200" w:type="dxa"/>
            <w:noWrap/>
            <w:vAlign w:val="bottom"/>
            <w:hideMark/>
          </w:tcPr>
          <w:p w14:paraId="523E562C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m</w:t>
            </w:r>
            <w:r>
              <w:rPr>
                <w:rFonts w:eastAsia="Calibri" w:cs="Calibri"/>
                <w:color w:val="000000"/>
                <w:sz w:val="20"/>
                <w:szCs w:val="20"/>
                <w:vertAlign w:val="superscript"/>
                <w:lang w:val="en-US"/>
              </w:rPr>
              <w:t>3</w:t>
            </w:r>
          </w:p>
        </w:tc>
        <w:tc>
          <w:tcPr>
            <w:tcW w:w="1200" w:type="dxa"/>
            <w:noWrap/>
            <w:vAlign w:val="bottom"/>
            <w:hideMark/>
          </w:tcPr>
          <w:p w14:paraId="3C7CC2DB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1.17</w:t>
            </w:r>
          </w:p>
        </w:tc>
        <w:tc>
          <w:tcPr>
            <w:tcW w:w="1200" w:type="dxa"/>
            <w:hideMark/>
          </w:tcPr>
          <w:p w14:paraId="194C227A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1.17</w:t>
            </w:r>
          </w:p>
        </w:tc>
      </w:tr>
      <w:tr w:rsidR="00462A05" w14:paraId="7BEFA159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029A163A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cast iron</w:t>
            </w:r>
          </w:p>
        </w:tc>
        <w:tc>
          <w:tcPr>
            <w:tcW w:w="1200" w:type="dxa"/>
            <w:noWrap/>
            <w:vAlign w:val="bottom"/>
            <w:hideMark/>
          </w:tcPr>
          <w:p w14:paraId="6C536EAF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kg</w:t>
            </w:r>
          </w:p>
        </w:tc>
        <w:tc>
          <w:tcPr>
            <w:tcW w:w="1200" w:type="dxa"/>
            <w:noWrap/>
            <w:vAlign w:val="bottom"/>
            <w:hideMark/>
          </w:tcPr>
          <w:p w14:paraId="57CA1195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2,760</w:t>
            </w:r>
          </w:p>
        </w:tc>
        <w:tc>
          <w:tcPr>
            <w:tcW w:w="1200" w:type="dxa"/>
            <w:hideMark/>
          </w:tcPr>
          <w:p w14:paraId="7E116228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2,760</w:t>
            </w:r>
          </w:p>
        </w:tc>
      </w:tr>
      <w:tr w:rsidR="00462A05" w14:paraId="309C784F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330DC73F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chromium</w:t>
            </w:r>
          </w:p>
        </w:tc>
        <w:tc>
          <w:tcPr>
            <w:tcW w:w="1200" w:type="dxa"/>
            <w:noWrap/>
            <w:vAlign w:val="bottom"/>
            <w:hideMark/>
          </w:tcPr>
          <w:p w14:paraId="32A195BA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kg</w:t>
            </w:r>
          </w:p>
        </w:tc>
        <w:tc>
          <w:tcPr>
            <w:tcW w:w="1200" w:type="dxa"/>
            <w:noWrap/>
            <w:vAlign w:val="bottom"/>
            <w:hideMark/>
          </w:tcPr>
          <w:p w14:paraId="7BF9D23D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780</w:t>
            </w:r>
          </w:p>
        </w:tc>
        <w:tc>
          <w:tcPr>
            <w:tcW w:w="1200" w:type="dxa"/>
            <w:hideMark/>
          </w:tcPr>
          <w:p w14:paraId="3A036DEA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780</w:t>
            </w:r>
          </w:p>
        </w:tc>
      </w:tr>
      <w:tr w:rsidR="00462A05" w14:paraId="66558B59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7DC0416B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cobalt</w:t>
            </w:r>
          </w:p>
        </w:tc>
        <w:tc>
          <w:tcPr>
            <w:tcW w:w="1200" w:type="dxa"/>
            <w:noWrap/>
            <w:vAlign w:val="bottom"/>
            <w:hideMark/>
          </w:tcPr>
          <w:p w14:paraId="539A9417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kg</w:t>
            </w:r>
          </w:p>
        </w:tc>
        <w:tc>
          <w:tcPr>
            <w:tcW w:w="1200" w:type="dxa"/>
            <w:noWrap/>
            <w:vAlign w:val="bottom"/>
            <w:hideMark/>
          </w:tcPr>
          <w:p w14:paraId="6C3017AF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1200" w:type="dxa"/>
            <w:hideMark/>
          </w:tcPr>
          <w:p w14:paraId="0C0992E8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0.38</w:t>
            </w:r>
          </w:p>
        </w:tc>
      </w:tr>
      <w:tr w:rsidR="00462A05" w14:paraId="7B136B85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7ACFB097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glass-cermet</w:t>
            </w:r>
          </w:p>
        </w:tc>
        <w:tc>
          <w:tcPr>
            <w:tcW w:w="1200" w:type="dxa"/>
            <w:noWrap/>
            <w:vAlign w:val="bottom"/>
            <w:hideMark/>
          </w:tcPr>
          <w:p w14:paraId="0CB69A34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kg</w:t>
            </w:r>
          </w:p>
        </w:tc>
        <w:tc>
          <w:tcPr>
            <w:tcW w:w="1200" w:type="dxa"/>
            <w:noWrap/>
            <w:vAlign w:val="bottom"/>
            <w:hideMark/>
          </w:tcPr>
          <w:p w14:paraId="54466E6B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132.67</w:t>
            </w:r>
          </w:p>
        </w:tc>
        <w:tc>
          <w:tcPr>
            <w:tcW w:w="1200" w:type="dxa"/>
            <w:hideMark/>
          </w:tcPr>
          <w:p w14:paraId="2D06DB2F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132.67</w:t>
            </w:r>
          </w:p>
        </w:tc>
      </w:tr>
      <w:tr w:rsidR="00462A05" w14:paraId="24657786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3310B82A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lanthanum</w:t>
            </w:r>
          </w:p>
        </w:tc>
        <w:tc>
          <w:tcPr>
            <w:tcW w:w="1200" w:type="dxa"/>
            <w:noWrap/>
            <w:vAlign w:val="bottom"/>
            <w:hideMark/>
          </w:tcPr>
          <w:p w14:paraId="2375FDFF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kg</w:t>
            </w:r>
          </w:p>
        </w:tc>
        <w:tc>
          <w:tcPr>
            <w:tcW w:w="1200" w:type="dxa"/>
            <w:noWrap/>
            <w:vAlign w:val="bottom"/>
            <w:hideMark/>
          </w:tcPr>
          <w:p w14:paraId="009DF835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3.22</w:t>
            </w:r>
          </w:p>
        </w:tc>
        <w:tc>
          <w:tcPr>
            <w:tcW w:w="1200" w:type="dxa"/>
            <w:hideMark/>
          </w:tcPr>
          <w:p w14:paraId="4747B131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0.12</w:t>
            </w:r>
          </w:p>
        </w:tc>
      </w:tr>
      <w:tr w:rsidR="00462A05" w14:paraId="67F8862D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63A72300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manganese</w:t>
            </w:r>
          </w:p>
        </w:tc>
        <w:tc>
          <w:tcPr>
            <w:tcW w:w="1200" w:type="dxa"/>
            <w:noWrap/>
            <w:vAlign w:val="bottom"/>
            <w:hideMark/>
          </w:tcPr>
          <w:p w14:paraId="1DF6903E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kg</w:t>
            </w:r>
          </w:p>
        </w:tc>
        <w:tc>
          <w:tcPr>
            <w:tcW w:w="1200" w:type="dxa"/>
            <w:noWrap/>
            <w:vAlign w:val="bottom"/>
            <w:hideMark/>
          </w:tcPr>
          <w:p w14:paraId="17085AD1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18.93</w:t>
            </w:r>
          </w:p>
        </w:tc>
        <w:tc>
          <w:tcPr>
            <w:tcW w:w="1200" w:type="dxa"/>
            <w:hideMark/>
          </w:tcPr>
          <w:p w14:paraId="3690B18F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18.93</w:t>
            </w:r>
          </w:p>
        </w:tc>
      </w:tr>
      <w:tr w:rsidR="00462A05" w14:paraId="712BF520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44405446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nickel, class 1</w:t>
            </w:r>
          </w:p>
        </w:tc>
        <w:tc>
          <w:tcPr>
            <w:tcW w:w="1200" w:type="dxa"/>
            <w:noWrap/>
            <w:vAlign w:val="bottom"/>
            <w:hideMark/>
          </w:tcPr>
          <w:p w14:paraId="72EDD8CB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kg</w:t>
            </w:r>
          </w:p>
        </w:tc>
        <w:tc>
          <w:tcPr>
            <w:tcW w:w="1200" w:type="dxa"/>
            <w:noWrap/>
            <w:vAlign w:val="bottom"/>
            <w:hideMark/>
          </w:tcPr>
          <w:p w14:paraId="29A2DC02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132</w:t>
            </w:r>
          </w:p>
        </w:tc>
        <w:tc>
          <w:tcPr>
            <w:tcW w:w="1200" w:type="dxa"/>
            <w:hideMark/>
          </w:tcPr>
          <w:p w14:paraId="67DF00BB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4.95</w:t>
            </w:r>
          </w:p>
        </w:tc>
      </w:tr>
      <w:tr w:rsidR="00462A05" w14:paraId="570853D9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3E67BBBE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lastRenderedPageBreak/>
              <w:t>occupation, industrial area</w:t>
            </w:r>
          </w:p>
        </w:tc>
        <w:tc>
          <w:tcPr>
            <w:tcW w:w="1200" w:type="dxa"/>
            <w:noWrap/>
            <w:vAlign w:val="bottom"/>
            <w:hideMark/>
          </w:tcPr>
          <w:p w14:paraId="2C9A5040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m</w:t>
            </w:r>
            <w:r>
              <w:rPr>
                <w:rFonts w:eastAsia="Calibri" w:cs="Calibri"/>
                <w:color w:val="000000"/>
                <w:sz w:val="20"/>
                <w:szCs w:val="20"/>
                <w:vertAlign w:val="superscript"/>
                <w:lang w:val="en-US"/>
              </w:rPr>
              <w:t>2</w:t>
            </w: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*a</w:t>
            </w:r>
          </w:p>
        </w:tc>
        <w:tc>
          <w:tcPr>
            <w:tcW w:w="1200" w:type="dxa"/>
            <w:noWrap/>
            <w:vAlign w:val="bottom"/>
            <w:hideMark/>
          </w:tcPr>
          <w:p w14:paraId="37057421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35.07</w:t>
            </w:r>
          </w:p>
        </w:tc>
        <w:tc>
          <w:tcPr>
            <w:tcW w:w="1200" w:type="dxa"/>
            <w:hideMark/>
          </w:tcPr>
          <w:p w14:paraId="6744D766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35.07</w:t>
            </w:r>
          </w:p>
        </w:tc>
      </w:tr>
      <w:tr w:rsidR="00462A05" w14:paraId="6DAED586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758585F8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sheet rolling, chromium steel</w:t>
            </w:r>
          </w:p>
        </w:tc>
        <w:tc>
          <w:tcPr>
            <w:tcW w:w="1200" w:type="dxa"/>
            <w:noWrap/>
            <w:vAlign w:val="bottom"/>
            <w:hideMark/>
          </w:tcPr>
          <w:p w14:paraId="1E7168A4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kg</w:t>
            </w:r>
          </w:p>
        </w:tc>
        <w:tc>
          <w:tcPr>
            <w:tcW w:w="1200" w:type="dxa"/>
            <w:noWrap/>
            <w:vAlign w:val="bottom"/>
            <w:hideMark/>
          </w:tcPr>
          <w:p w14:paraId="7FC824A1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3,560</w:t>
            </w:r>
          </w:p>
        </w:tc>
        <w:tc>
          <w:tcPr>
            <w:tcW w:w="1200" w:type="dxa"/>
            <w:hideMark/>
          </w:tcPr>
          <w:p w14:paraId="3C323883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3,560</w:t>
            </w:r>
          </w:p>
        </w:tc>
      </w:tr>
      <w:tr w:rsidR="00462A05" w14:paraId="600C2B5E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67427102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titanium, primary</w:t>
            </w:r>
          </w:p>
        </w:tc>
        <w:tc>
          <w:tcPr>
            <w:tcW w:w="1200" w:type="dxa"/>
            <w:noWrap/>
            <w:vAlign w:val="bottom"/>
            <w:hideMark/>
          </w:tcPr>
          <w:p w14:paraId="7AF65953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kg</w:t>
            </w:r>
          </w:p>
        </w:tc>
        <w:tc>
          <w:tcPr>
            <w:tcW w:w="1200" w:type="dxa"/>
            <w:noWrap/>
            <w:vAlign w:val="bottom"/>
            <w:hideMark/>
          </w:tcPr>
          <w:p w14:paraId="57CDD22B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2.49</w:t>
            </w:r>
          </w:p>
        </w:tc>
        <w:tc>
          <w:tcPr>
            <w:tcW w:w="1200" w:type="dxa"/>
            <w:hideMark/>
          </w:tcPr>
          <w:p w14:paraId="0E048FC5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0,09</w:t>
            </w:r>
          </w:p>
        </w:tc>
      </w:tr>
      <w:tr w:rsidR="00462A05" w14:paraId="67DD54F9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4DE894D5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transformation, from unspecified</w:t>
            </w:r>
          </w:p>
        </w:tc>
        <w:tc>
          <w:tcPr>
            <w:tcW w:w="1200" w:type="dxa"/>
            <w:noWrap/>
            <w:vAlign w:val="bottom"/>
            <w:hideMark/>
          </w:tcPr>
          <w:p w14:paraId="6EA2877E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m</w:t>
            </w:r>
            <w:r>
              <w:rPr>
                <w:rFonts w:eastAsia="Calibri" w:cs="Calibri"/>
                <w:color w:val="000000"/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1200" w:type="dxa"/>
            <w:noWrap/>
            <w:vAlign w:val="bottom"/>
            <w:hideMark/>
          </w:tcPr>
          <w:p w14:paraId="6C34DDFD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0.70</w:t>
            </w:r>
          </w:p>
        </w:tc>
        <w:tc>
          <w:tcPr>
            <w:tcW w:w="1200" w:type="dxa"/>
            <w:hideMark/>
          </w:tcPr>
          <w:p w14:paraId="43351E6F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0.70</w:t>
            </w:r>
          </w:p>
        </w:tc>
      </w:tr>
      <w:tr w:rsidR="00462A05" w14:paraId="35A4AE6E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3111CDB1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transformation, to industrial area</w:t>
            </w:r>
          </w:p>
        </w:tc>
        <w:tc>
          <w:tcPr>
            <w:tcW w:w="1200" w:type="dxa"/>
            <w:noWrap/>
            <w:vAlign w:val="bottom"/>
            <w:hideMark/>
          </w:tcPr>
          <w:p w14:paraId="130CD519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m</w:t>
            </w:r>
            <w:r>
              <w:rPr>
                <w:rFonts w:eastAsia="Calibri" w:cs="Calibri"/>
                <w:color w:val="000000"/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1200" w:type="dxa"/>
            <w:noWrap/>
            <w:vAlign w:val="bottom"/>
            <w:hideMark/>
          </w:tcPr>
          <w:p w14:paraId="6E57D2BB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0.70</w:t>
            </w:r>
          </w:p>
        </w:tc>
        <w:tc>
          <w:tcPr>
            <w:tcW w:w="1200" w:type="dxa"/>
            <w:hideMark/>
          </w:tcPr>
          <w:p w14:paraId="3A3C480B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0.70</w:t>
            </w:r>
          </w:p>
        </w:tc>
      </w:tr>
    </w:tbl>
    <w:p w14:paraId="09C48309" w14:textId="77777777" w:rsidR="00462A05" w:rsidRDefault="00462A05" w:rsidP="00462A05">
      <w:pPr>
        <w:spacing w:line="264" w:lineRule="auto"/>
        <w:jc w:val="both"/>
        <w:rPr>
          <w:rFonts w:eastAsia="Calibri" w:cs="Arial"/>
          <w:szCs w:val="22"/>
        </w:rPr>
      </w:pPr>
    </w:p>
    <w:p w14:paraId="52E3B846" w14:textId="77777777" w:rsidR="00462A05" w:rsidRDefault="00462A05" w:rsidP="00462A05">
      <w:pPr>
        <w:pStyle w:val="Caption"/>
        <w:keepNext/>
        <w:rPr>
          <w:lang w:val="en-US"/>
        </w:rPr>
      </w:pPr>
      <w:bookmarkStart w:id="28" w:name="_Ref158873492"/>
      <w:r>
        <w:rPr>
          <w:lang w:val="en-US"/>
        </w:rPr>
        <w:t xml:space="preserve">Table A </w:t>
      </w:r>
      <w:r>
        <w:fldChar w:fldCharType="begin"/>
      </w:r>
      <w:r>
        <w:rPr>
          <w:lang w:val="en-US"/>
        </w:rPr>
        <w:instrText xml:space="preserve"> SEQ Table_A \* ARABIC </w:instrText>
      </w:r>
      <w:r>
        <w:fldChar w:fldCharType="separate"/>
      </w:r>
      <w:r>
        <w:rPr>
          <w:noProof/>
          <w:lang w:val="en-US"/>
        </w:rPr>
        <w:t>9</w:t>
      </w:r>
      <w:r>
        <w:fldChar w:fldCharType="end"/>
      </w:r>
      <w:bookmarkEnd w:id="28"/>
      <w:r>
        <w:rPr>
          <w:lang w:val="en-US"/>
        </w:rPr>
        <w:t xml:space="preserve">: LCI data for SOEC construction, including cells and cell stack (per 1 MW system; without Balance of Plant) – based on Schreiber et al. </w:t>
      </w:r>
      <w:r>
        <w:fldChar w:fldCharType="begin"/>
      </w:r>
      <w:r>
        <w:rPr>
          <w:lang w:val="en-US"/>
        </w:rPr>
        <w:instrText xml:space="preserve"> ADDIN EN.CITE &lt;EndNote&gt;&lt;Cite&gt;&lt;Author&gt;Schreiber&lt;/Author&gt;&lt;Year&gt;2020&lt;/Year&gt;&lt;RecNum&gt;799&lt;/RecNum&gt;&lt;DisplayText&gt;[54]&lt;/DisplayText&gt;&lt;record&gt;&lt;rec-number&gt;799&lt;/rec-number&gt;&lt;foreign-keys&gt;&lt;key app="EN" db-id="xws20525ze0fr4e02fmv5wwerase29fwax9w" timestamp="1654007072"&gt;799&lt;/key&gt;&lt;/foreign-keys&gt;&lt;ref-type name="Journal Article"&gt;17&lt;/ref-type&gt;&lt;contributors&gt;&lt;authors&gt;&lt;author&gt;Schreiber,Andrea&lt;/author&gt;&lt;author&gt;Peschel,Andreas&lt;/author&gt;&lt;author&gt;Hentschel,Benjamin&lt;/author&gt;&lt;author&gt;Zapp,Petra&lt;/author&gt;&lt;/authors&gt;&lt;/contributors&gt;&lt;titles&gt;&lt;title&gt;Life Cycle Assessment of Power-to-Syngas: Comparing High Temperature Co-Electrolysis and Steam Methane Reforming&lt;/title&gt;&lt;secondary-title&gt;Frontiers in Energy Research&lt;/secondary-title&gt;&lt;short-title&gt;LCA of high-temperature co-electrolysis&lt;/short-title&gt;&lt;/titles&gt;&lt;periodical&gt;&lt;full-title&gt;Frontiers in Energy Research&lt;/full-title&gt;&lt;/periodical&gt;&lt;volume&gt;8&lt;/volume&gt;&lt;number&gt;287&lt;/number&gt;&lt;keywords&gt;&lt;keyword&gt;High-temperature co-electrolysis,Solid Oxide Electrolysis Cell (SOEC),Direct air capture (DAC),life cycle assessment (LCA),Power-to-syngas,Small-scale steam methane reforming&lt;/keyword&gt;&lt;/keywords&gt;&lt;dates&gt;&lt;year&gt;2020&lt;/year&gt;&lt;pub-dates&gt;&lt;date&gt;2020-November-09&lt;/date&gt;&lt;/pub-dates&gt;&lt;/dates&gt;&lt;isbn&gt;2296-598X&lt;/isbn&gt;&lt;work-type&gt;Original Research&lt;/work-type&gt;&lt;urls&gt;&lt;related-urls&gt;&lt;url&gt;https://www.frontiersin.org/article/10.3389/fenrg.2020.533850&lt;/url&gt;&lt;/related-urls&gt;&lt;/urls&gt;&lt;electronic-resource-num&gt;10.3389/fenrg.2020.533850&lt;/electronic-resource-num&gt;&lt;language&gt;English&lt;/language&gt;&lt;/record&gt;&lt;/Cite&gt;&lt;/EndNote&gt;</w:instrText>
      </w:r>
      <w:r>
        <w:fldChar w:fldCharType="separate"/>
      </w:r>
      <w:r>
        <w:rPr>
          <w:lang w:val="en-US"/>
        </w:rPr>
        <w:t>[54]</w:t>
      </w:r>
      <w:r>
        <w:rPr>
          <w:lang w:val="en-US"/>
        </w:rPr>
        <w:fldChar w:fldCharType="end"/>
      </w:r>
      <w:r>
        <w:rPr>
          <w:lang w:val="en-US"/>
        </w:rPr>
        <w:t xml:space="preserve">, own assumptions and availability of </w:t>
      </w:r>
      <w:proofErr w:type="spellStart"/>
      <w:r>
        <w:rPr>
          <w:lang w:val="en-US"/>
        </w:rPr>
        <w:t>ecoinvent</w:t>
      </w:r>
      <w:proofErr w:type="spellEnd"/>
      <w:r>
        <w:rPr>
          <w:lang w:val="en-US"/>
        </w:rPr>
        <w:t xml:space="preserve"> datasets</w:t>
      </w:r>
    </w:p>
    <w:tbl>
      <w:tblPr>
        <w:tblW w:w="8677" w:type="dxa"/>
        <w:tblLook w:val="04A0" w:firstRow="1" w:lastRow="0" w:firstColumn="1" w:lastColumn="0" w:noHBand="0" w:noVBand="1"/>
      </w:tblPr>
      <w:tblGrid>
        <w:gridCol w:w="4915"/>
        <w:gridCol w:w="1200"/>
        <w:gridCol w:w="1281"/>
        <w:gridCol w:w="1281"/>
      </w:tblGrid>
      <w:tr w:rsidR="00462A05" w14:paraId="0EA06D32" w14:textId="77777777" w:rsidTr="00462A05">
        <w:trPr>
          <w:trHeight w:val="290"/>
        </w:trPr>
        <w:tc>
          <w:tcPr>
            <w:tcW w:w="49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52144A1" w14:textId="77777777" w:rsidR="00462A05" w:rsidRDefault="00462A05">
            <w:pPr>
              <w:spacing w:before="80"/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</w:pPr>
            <w:r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  <w:t>Input flow/process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85276E1" w14:textId="77777777" w:rsidR="00462A05" w:rsidRDefault="00462A05">
            <w:pPr>
              <w:spacing w:before="80"/>
              <w:jc w:val="center"/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</w:pPr>
            <w:r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  <w:t>Unit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EA77DE4" w14:textId="77777777" w:rsidR="00462A05" w:rsidRDefault="00462A05">
            <w:pPr>
              <w:spacing w:before="80"/>
              <w:jc w:val="center"/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</w:pPr>
            <w:r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  <w:t>Amount 2022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A9559BD" w14:textId="77777777" w:rsidR="00462A05" w:rsidRDefault="00462A05">
            <w:pPr>
              <w:spacing w:before="80"/>
              <w:jc w:val="center"/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</w:pPr>
            <w:r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  <w:t>Amount 2045</w:t>
            </w:r>
          </w:p>
        </w:tc>
      </w:tr>
      <w:tr w:rsidR="00462A05" w14:paraId="27CD04DC" w14:textId="77777777" w:rsidTr="00462A05">
        <w:trPr>
          <w:trHeight w:val="290"/>
        </w:trPr>
        <w:tc>
          <w:tcPr>
            <w:tcW w:w="491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89E038" w14:textId="77777777" w:rsidR="00462A05" w:rsidRDefault="00462A05">
            <w:pPr>
              <w:spacing w:before="80"/>
              <w:rPr>
                <w:rFonts w:eastAsia="Calibri" w:cs="Calibri"/>
                <w:i/>
                <w:iCs/>
                <w:color w:val="000000"/>
                <w:sz w:val="20"/>
                <w:szCs w:val="20"/>
              </w:rPr>
            </w:pPr>
            <w:r>
              <w:rPr>
                <w:rFonts w:eastAsia="Calibri" w:cs="Calibri"/>
                <w:i/>
                <w:iCs/>
                <w:color w:val="000000"/>
                <w:sz w:val="20"/>
                <w:szCs w:val="20"/>
              </w:rPr>
              <w:t xml:space="preserve">Cells (s. </w:t>
            </w:r>
            <w:r>
              <w:rPr>
                <w:rFonts w:eastAsia="Calibri" w:cs="Calibri"/>
                <w:i/>
                <w:iCs/>
                <w:color w:val="000000"/>
                <w:sz w:val="20"/>
                <w:szCs w:val="20"/>
              </w:rPr>
              <w:fldChar w:fldCharType="begin"/>
            </w:r>
            <w:r>
              <w:rPr>
                <w:rFonts w:eastAsia="Calibri" w:cs="Calibri"/>
                <w:i/>
                <w:iCs/>
                <w:color w:val="000000"/>
                <w:sz w:val="20"/>
                <w:szCs w:val="20"/>
              </w:rPr>
              <w:instrText xml:space="preserve"> REF _Ref158873314 \h  \* MERGEFORMAT </w:instrText>
            </w:r>
            <w:r>
              <w:rPr>
                <w:rFonts w:eastAsia="Calibri" w:cs="Calibri"/>
                <w:i/>
                <w:iCs/>
                <w:color w:val="000000"/>
                <w:sz w:val="20"/>
                <w:szCs w:val="20"/>
              </w:rPr>
            </w:r>
            <w:r>
              <w:rPr>
                <w:rFonts w:eastAsia="Calibri" w:cs="Calibri"/>
                <w:i/>
                <w:iCs/>
                <w:color w:val="000000"/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  <w:lang w:val="en-US"/>
              </w:rPr>
              <w:t xml:space="preserve">Table A </w:t>
            </w:r>
            <w:r>
              <w:rPr>
                <w:noProof/>
                <w:sz w:val="20"/>
                <w:szCs w:val="20"/>
                <w:lang w:val="en-US"/>
              </w:rPr>
              <w:t>7</w:t>
            </w:r>
            <w:r>
              <w:rPr>
                <w:rFonts w:eastAsia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  <w:r>
              <w:rPr>
                <w:rFonts w:eastAsia="Calibri" w:cs="Calibri"/>
                <w:i/>
                <w:i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6BA201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items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32DC27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6,400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1348B34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6,400</w:t>
            </w:r>
          </w:p>
        </w:tc>
      </w:tr>
      <w:tr w:rsidR="00462A05" w14:paraId="0A501991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7F4043E2" w14:textId="77777777" w:rsidR="00462A05" w:rsidRDefault="00462A05">
            <w:pPr>
              <w:spacing w:before="80"/>
              <w:rPr>
                <w:rFonts w:eastAsia="Calibri" w:cs="Calibri"/>
                <w:i/>
                <w:iCs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iCs/>
                <w:color w:val="000000"/>
                <w:sz w:val="20"/>
                <w:szCs w:val="20"/>
                <w:lang w:val="en-US"/>
              </w:rPr>
              <w:t xml:space="preserve">Cell stacks (s. </w:t>
            </w:r>
            <w:r>
              <w:rPr>
                <w:rFonts w:eastAsia="Calibri" w:cs="Calibri"/>
                <w:i/>
                <w:iCs/>
                <w:color w:val="000000"/>
                <w:sz w:val="20"/>
                <w:szCs w:val="20"/>
                <w:lang w:val="en-US"/>
              </w:rPr>
              <w:fldChar w:fldCharType="begin"/>
            </w:r>
            <w:r>
              <w:rPr>
                <w:rFonts w:eastAsia="Calibri" w:cs="Calibri"/>
                <w:i/>
                <w:iCs/>
                <w:color w:val="000000"/>
                <w:sz w:val="20"/>
                <w:szCs w:val="20"/>
                <w:lang w:val="en-US"/>
              </w:rPr>
              <w:instrText xml:space="preserve"> REF _Ref158873324 \h  \* MERGEFORMAT </w:instrText>
            </w:r>
            <w:r>
              <w:rPr>
                <w:rFonts w:eastAsia="Calibri" w:cs="Calibri"/>
                <w:i/>
                <w:iCs/>
                <w:color w:val="000000"/>
                <w:sz w:val="20"/>
                <w:szCs w:val="20"/>
                <w:lang w:val="en-US"/>
              </w:rPr>
            </w:r>
            <w:r>
              <w:rPr>
                <w:rFonts w:eastAsia="Calibri" w:cs="Calibri"/>
                <w:i/>
                <w:iCs/>
                <w:color w:val="000000"/>
                <w:sz w:val="20"/>
                <w:szCs w:val="20"/>
                <w:lang w:val="en-US"/>
              </w:rPr>
              <w:fldChar w:fldCharType="separate"/>
            </w:r>
            <w:r>
              <w:rPr>
                <w:sz w:val="20"/>
                <w:szCs w:val="20"/>
                <w:lang w:val="en-US"/>
              </w:rPr>
              <w:t xml:space="preserve">Table A </w:t>
            </w:r>
            <w:r>
              <w:rPr>
                <w:noProof/>
                <w:sz w:val="20"/>
                <w:szCs w:val="20"/>
                <w:lang w:val="en-US"/>
              </w:rPr>
              <w:t>8</w:t>
            </w:r>
            <w:r>
              <w:rPr>
                <w:rFonts w:eastAsia="Calibri" w:cs="Calibri"/>
                <w:i/>
                <w:iCs/>
                <w:color w:val="000000"/>
                <w:sz w:val="20"/>
                <w:szCs w:val="20"/>
                <w:lang w:val="en-US"/>
              </w:rPr>
              <w:fldChar w:fldCharType="end"/>
            </w:r>
            <w:r>
              <w:rPr>
                <w:rFonts w:eastAsia="Calibri" w:cs="Calibri"/>
                <w:i/>
                <w:i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200" w:type="dxa"/>
            <w:noWrap/>
            <w:vAlign w:val="bottom"/>
            <w:hideMark/>
          </w:tcPr>
          <w:p w14:paraId="5F793EBE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items</w:t>
            </w:r>
          </w:p>
        </w:tc>
        <w:tc>
          <w:tcPr>
            <w:tcW w:w="1281" w:type="dxa"/>
            <w:noWrap/>
            <w:vAlign w:val="bottom"/>
            <w:hideMark/>
          </w:tcPr>
          <w:p w14:paraId="4968F2CA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1</w:t>
            </w:r>
          </w:p>
        </w:tc>
        <w:tc>
          <w:tcPr>
            <w:tcW w:w="1281" w:type="dxa"/>
            <w:hideMark/>
          </w:tcPr>
          <w:p w14:paraId="5A36FB35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1</w:t>
            </w:r>
          </w:p>
        </w:tc>
      </w:tr>
      <w:tr w:rsidR="00462A05" w14:paraId="0125E1EF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3DF18613" w14:textId="77777777" w:rsidR="00462A05" w:rsidRDefault="00462A05">
            <w:pPr>
              <w:spacing w:before="80"/>
              <w:rPr>
                <w:rFonts w:eastAsia="Calibri" w:cs="Calibri"/>
                <w:i/>
                <w:iCs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iCs/>
                <w:color w:val="000000"/>
                <w:sz w:val="20"/>
                <w:szCs w:val="22"/>
                <w:lang w:val="en-US"/>
              </w:rPr>
              <w:t xml:space="preserve">German electricity </w:t>
            </w:r>
            <w:proofErr w:type="gramStart"/>
            <w:r>
              <w:rPr>
                <w:rFonts w:eastAsia="Calibri" w:cs="Calibri"/>
                <w:i/>
                <w:iCs/>
                <w:color w:val="000000"/>
                <w:sz w:val="20"/>
                <w:szCs w:val="22"/>
                <w:lang w:val="en-US"/>
              </w:rPr>
              <w:t>mix</w:t>
            </w:r>
            <w:proofErr w:type="gramEnd"/>
            <w:r>
              <w:rPr>
                <w:rFonts w:eastAsia="Calibri" w:cs="Calibri"/>
                <w:i/>
                <w:iCs/>
                <w:color w:val="000000"/>
                <w:sz w:val="20"/>
                <w:szCs w:val="22"/>
                <w:lang w:val="en-US"/>
              </w:rPr>
              <w:t xml:space="preserve"> 2022</w:t>
            </w:r>
          </w:p>
        </w:tc>
        <w:tc>
          <w:tcPr>
            <w:tcW w:w="1200" w:type="dxa"/>
            <w:noWrap/>
            <w:vAlign w:val="bottom"/>
            <w:hideMark/>
          </w:tcPr>
          <w:p w14:paraId="75B15BCB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kWh</w:t>
            </w:r>
          </w:p>
        </w:tc>
        <w:tc>
          <w:tcPr>
            <w:tcW w:w="1281" w:type="dxa"/>
            <w:noWrap/>
            <w:vAlign w:val="bottom"/>
            <w:hideMark/>
          </w:tcPr>
          <w:p w14:paraId="301B733B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122,224.43</w:t>
            </w:r>
          </w:p>
        </w:tc>
        <w:tc>
          <w:tcPr>
            <w:tcW w:w="1281" w:type="dxa"/>
            <w:hideMark/>
          </w:tcPr>
          <w:p w14:paraId="28207B46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-</w:t>
            </w:r>
          </w:p>
        </w:tc>
      </w:tr>
      <w:tr w:rsidR="00462A05" w14:paraId="178D9B6A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25593577" w14:textId="77777777" w:rsidR="00462A05" w:rsidRDefault="00462A05">
            <w:pPr>
              <w:spacing w:before="80"/>
              <w:rPr>
                <w:rFonts w:eastAsia="Calibri" w:cs="Calibri"/>
                <w:i/>
                <w:iCs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iCs/>
                <w:color w:val="000000"/>
                <w:sz w:val="20"/>
                <w:szCs w:val="22"/>
                <w:lang w:val="en-US"/>
              </w:rPr>
              <w:t xml:space="preserve">German electricity </w:t>
            </w:r>
            <w:proofErr w:type="gramStart"/>
            <w:r>
              <w:rPr>
                <w:rFonts w:eastAsia="Calibri" w:cs="Calibri"/>
                <w:i/>
                <w:iCs/>
                <w:color w:val="000000"/>
                <w:sz w:val="20"/>
                <w:szCs w:val="22"/>
                <w:lang w:val="en-US"/>
              </w:rPr>
              <w:t>mix</w:t>
            </w:r>
            <w:proofErr w:type="gramEnd"/>
            <w:r>
              <w:rPr>
                <w:rFonts w:eastAsia="Calibri" w:cs="Calibri"/>
                <w:i/>
                <w:iCs/>
                <w:color w:val="000000"/>
                <w:sz w:val="20"/>
                <w:szCs w:val="22"/>
                <w:lang w:val="en-US"/>
              </w:rPr>
              <w:t xml:space="preserve"> 2045</w:t>
            </w:r>
          </w:p>
        </w:tc>
        <w:tc>
          <w:tcPr>
            <w:tcW w:w="1200" w:type="dxa"/>
            <w:noWrap/>
            <w:vAlign w:val="bottom"/>
            <w:hideMark/>
          </w:tcPr>
          <w:p w14:paraId="6A64CD14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kWh</w:t>
            </w:r>
          </w:p>
        </w:tc>
        <w:tc>
          <w:tcPr>
            <w:tcW w:w="1281" w:type="dxa"/>
            <w:noWrap/>
            <w:vAlign w:val="bottom"/>
            <w:hideMark/>
          </w:tcPr>
          <w:p w14:paraId="381C5C1C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-</w:t>
            </w:r>
          </w:p>
        </w:tc>
        <w:tc>
          <w:tcPr>
            <w:tcW w:w="1281" w:type="dxa"/>
            <w:vAlign w:val="bottom"/>
            <w:hideMark/>
          </w:tcPr>
          <w:p w14:paraId="33066641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110,001.99</w:t>
            </w:r>
          </w:p>
        </w:tc>
      </w:tr>
    </w:tbl>
    <w:p w14:paraId="2E8FF625" w14:textId="77777777" w:rsidR="00462A05" w:rsidRDefault="00462A05" w:rsidP="00462A05">
      <w:pPr>
        <w:spacing w:line="264" w:lineRule="auto"/>
        <w:jc w:val="both"/>
        <w:rPr>
          <w:rFonts w:eastAsia="Calibri" w:cs="Arial"/>
          <w:szCs w:val="22"/>
        </w:rPr>
      </w:pPr>
    </w:p>
    <w:p w14:paraId="63E2AB9A" w14:textId="77777777" w:rsidR="00462A05" w:rsidRDefault="00462A05" w:rsidP="00462A05">
      <w:pPr>
        <w:pStyle w:val="Caption"/>
        <w:keepNext/>
        <w:rPr>
          <w:lang w:val="en-US"/>
        </w:rPr>
      </w:pPr>
      <w:bookmarkStart w:id="29" w:name="_Ref158825325"/>
      <w:bookmarkStart w:id="30" w:name="_Hlk158824716"/>
      <w:r>
        <w:rPr>
          <w:lang w:val="en-US"/>
        </w:rPr>
        <w:t xml:space="preserve">Table A </w:t>
      </w:r>
      <w:r>
        <w:fldChar w:fldCharType="begin"/>
      </w:r>
      <w:r>
        <w:rPr>
          <w:lang w:val="en-US"/>
        </w:rPr>
        <w:instrText xml:space="preserve"> SEQ Table_A \* ARABIC </w:instrText>
      </w:r>
      <w:r>
        <w:fldChar w:fldCharType="separate"/>
      </w:r>
      <w:r>
        <w:rPr>
          <w:noProof/>
          <w:lang w:val="en-US"/>
        </w:rPr>
        <w:t>10</w:t>
      </w:r>
      <w:r>
        <w:fldChar w:fldCharType="end"/>
      </w:r>
      <w:bookmarkEnd w:id="29"/>
      <w:r>
        <w:rPr>
          <w:lang w:val="en-US"/>
        </w:rPr>
        <w:t xml:space="preserve">: LCI data for the German electricity grid mix (1 kWh) for 2030 as considered for hydrogen production by SMR -based on the KIS-2030 scenario for 2030 in Repenning et al. </w:t>
      </w:r>
      <w:r>
        <w:fldChar w:fldCharType="begin"/>
      </w:r>
      <w:r>
        <w:rPr>
          <w:lang w:val="en-US"/>
        </w:rPr>
        <w:instrText xml:space="preserve"> ADDIN EN.CITE &lt;EndNote&gt;&lt;Cite&gt;&lt;Author&gt;Repenning&lt;/Author&gt;&lt;Year&gt;2023&lt;/Year&gt;&lt;RecNum&gt;1070&lt;/RecNum&gt;&lt;DisplayText&gt;[72]&lt;/DisplayText&gt;&lt;record&gt;&lt;rec-number&gt;1070&lt;/rec-number&gt;&lt;foreign-keys&gt;&lt;key app="EN" db-id="xws20525ze0fr4e02fmv5wwerase29fwax9w" timestamp="1707928580"&gt;1070&lt;/key&gt;&lt;/foreign-keys&gt;&lt;ref-type name="Report"&gt;27&lt;/ref-type&gt;&lt;contributors&gt;&lt;authors&gt;&lt;author&gt;Julia Repenning&lt;/author&gt;&lt;author&gt;Ralph Harthan&lt;/author&gt;&lt;author&gt;Ruth Blanck&lt;/author&gt;&lt;author&gt;Hannes Böttcher&lt;/author&gt;&lt;author&gt;Sibylle Braungardt&lt;/author&gt;&lt;author&gt;Veit Bürger&lt;/author&gt;&lt;author&gt;Vanessa Cook&lt;/author&gt;&lt;author&gt;Lukas Emele&lt;/author&gt;&lt;author&gt;Katharina Göckeler&lt;/author&gt;&lt;author&gt;Wolf Kristian Görz&lt;/author&gt;&lt;author&gt;Florian Hacker&lt;/author&gt;&lt;author&gt;Klaus Hennenberg&lt;/author&gt;&lt;author&gt;Wolfram Jörß&lt;/author&gt;&lt;author&gt;Peter Kasten&lt;/author&gt;&lt;author&gt;Konstantin Kreye&lt;/author&gt;&lt;author&gt;Sylvie Ludig&lt;/author&gt;&lt;author&gt;Felix Chr. Matthes&lt;/author&gt;&lt;author&gt;Lorenz Moosmann&lt;/author&gt;&lt;author&gt;Christian Nissen&lt;/author&gt;&lt;author&gt;Judith Reise&lt;/author&gt;&lt;author&gt;Margarethe Scheffler&lt;/author&gt;&lt;author&gt;Katja Schumacher&lt;/author&gt;&lt;author&gt;Kirsten Wiegmann&lt;/author&gt;&lt;author&gt;Alexander Zerrahn&lt;/author&gt;&lt;author&gt;Heike Brugger&lt;/author&gt;&lt;author&gt;Tobias Fleiter&lt;/author&gt;&lt;author&gt;Tim Mandel&lt;/author&gt;&lt;author&gt;Matthias Rehfeldt&lt;/author&gt;&lt;author&gt;Clemens Rohde&lt;/author&gt;&lt;author&gt;Jana Deurer, Jan Steinbach&lt;/author&gt;&lt;/authors&gt;&lt;/contributors&gt;&lt;titles&gt;&lt;title&gt;Klimaschutzinstrumente-Szenario 2030 (KIS-2030) zur Erreichung der Klimaschutzziele 2030 CLIMATE CHANGE 30/2023&lt;/title&gt;&lt;/titles&gt;&lt;dates&gt;&lt;year&gt;2023&lt;/year&gt;&lt;/dates&gt;&lt;pub-location&gt;Berlin&lt;/pub-location&gt;&lt;urls&gt;&lt;/urls&gt;&lt;/record&gt;&lt;/Cite&gt;&lt;/EndNote&gt;</w:instrText>
      </w:r>
      <w:r>
        <w:fldChar w:fldCharType="separate"/>
      </w:r>
      <w:r>
        <w:rPr>
          <w:noProof/>
          <w:lang w:val="en-US"/>
        </w:rPr>
        <w:t>[72]</w:t>
      </w:r>
      <w:r>
        <w:fldChar w:fldCharType="end"/>
      </w:r>
      <w:r>
        <w:rPr>
          <w:lang w:val="en-US"/>
        </w:rPr>
        <w:t xml:space="preserve">, own assumptions and availability of </w:t>
      </w:r>
      <w:proofErr w:type="spellStart"/>
      <w:r>
        <w:rPr>
          <w:lang w:val="en-US"/>
        </w:rPr>
        <w:t>ecoinvent</w:t>
      </w:r>
      <w:proofErr w:type="spellEnd"/>
      <w:r>
        <w:rPr>
          <w:lang w:val="en-US"/>
        </w:rPr>
        <w:t xml:space="preserve"> datasets</w:t>
      </w:r>
    </w:p>
    <w:tbl>
      <w:tblPr>
        <w:tblW w:w="6238" w:type="dxa"/>
        <w:tblLook w:val="04A0" w:firstRow="1" w:lastRow="0" w:firstColumn="1" w:lastColumn="0" w:noHBand="0" w:noVBand="1"/>
      </w:tblPr>
      <w:tblGrid>
        <w:gridCol w:w="4395"/>
        <w:gridCol w:w="709"/>
        <w:gridCol w:w="1134"/>
      </w:tblGrid>
      <w:tr w:rsidR="00462A05" w14:paraId="077DDBE1" w14:textId="77777777" w:rsidTr="00462A05">
        <w:trPr>
          <w:trHeight w:val="300"/>
        </w:trPr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bookmarkEnd w:id="30"/>
          <w:p w14:paraId="09DE1BB3" w14:textId="77777777" w:rsidR="00462A05" w:rsidRDefault="00462A05">
            <w:pPr>
              <w:spacing w:before="80"/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</w:pPr>
            <w:r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  <w:t>Input flow/process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8D952F5" w14:textId="77777777" w:rsidR="00462A05" w:rsidRDefault="00462A05">
            <w:pPr>
              <w:spacing w:before="80"/>
              <w:jc w:val="center"/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</w:pPr>
            <w:r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  <w:t>Unit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4504BEF" w14:textId="77777777" w:rsidR="00462A05" w:rsidRDefault="00462A05">
            <w:pPr>
              <w:spacing w:before="80"/>
              <w:jc w:val="center"/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</w:pPr>
            <w:r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  <w:t>Electr. mix 2030</w:t>
            </w:r>
            <w:r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  <w:br/>
              <w:t>in kWh</w:t>
            </w:r>
          </w:p>
        </w:tc>
      </w:tr>
      <w:tr w:rsidR="00462A05" w14:paraId="1DC8C399" w14:textId="77777777" w:rsidTr="00462A05">
        <w:trPr>
          <w:trHeight w:val="290"/>
        </w:trPr>
        <w:tc>
          <w:tcPr>
            <w:tcW w:w="4395" w:type="dxa"/>
            <w:noWrap/>
            <w:vAlign w:val="bottom"/>
            <w:hideMark/>
          </w:tcPr>
          <w:p w14:paraId="0269083B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>DE: electricity pr., wind, &gt;3MW turbine, onshore</w:t>
            </w:r>
          </w:p>
        </w:tc>
        <w:tc>
          <w:tcPr>
            <w:tcW w:w="709" w:type="dxa"/>
            <w:noWrap/>
            <w:vAlign w:val="bottom"/>
            <w:hideMark/>
          </w:tcPr>
          <w:p w14:paraId="126D6979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kWh</w:t>
            </w:r>
          </w:p>
        </w:tc>
        <w:tc>
          <w:tcPr>
            <w:tcW w:w="1134" w:type="dxa"/>
            <w:noWrap/>
            <w:vAlign w:val="bottom"/>
            <w:hideMark/>
          </w:tcPr>
          <w:p w14:paraId="0A73F69E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0.0241</w:t>
            </w:r>
          </w:p>
        </w:tc>
      </w:tr>
      <w:tr w:rsidR="00462A05" w14:paraId="239943D2" w14:textId="77777777" w:rsidTr="00462A05">
        <w:trPr>
          <w:trHeight w:val="290"/>
        </w:trPr>
        <w:tc>
          <w:tcPr>
            <w:tcW w:w="4395" w:type="dxa"/>
            <w:noWrap/>
            <w:vAlign w:val="bottom"/>
            <w:hideMark/>
          </w:tcPr>
          <w:p w14:paraId="3A0480E6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>DE: electricity pr., wind, 1-3MW turbine, onshore</w:t>
            </w:r>
          </w:p>
        </w:tc>
        <w:tc>
          <w:tcPr>
            <w:tcW w:w="709" w:type="dxa"/>
            <w:noWrap/>
            <w:vAlign w:val="bottom"/>
            <w:hideMark/>
          </w:tcPr>
          <w:p w14:paraId="59D1D9DC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kWh</w:t>
            </w:r>
          </w:p>
        </w:tc>
        <w:tc>
          <w:tcPr>
            <w:tcW w:w="1134" w:type="dxa"/>
            <w:noWrap/>
            <w:vAlign w:val="bottom"/>
            <w:hideMark/>
          </w:tcPr>
          <w:p w14:paraId="629FB2BF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0.2200</w:t>
            </w:r>
          </w:p>
        </w:tc>
      </w:tr>
      <w:tr w:rsidR="00462A05" w14:paraId="05145C91" w14:textId="77777777" w:rsidTr="00462A05">
        <w:trPr>
          <w:trHeight w:val="290"/>
        </w:trPr>
        <w:tc>
          <w:tcPr>
            <w:tcW w:w="4395" w:type="dxa"/>
            <w:noWrap/>
            <w:vAlign w:val="bottom"/>
            <w:hideMark/>
          </w:tcPr>
          <w:p w14:paraId="49CBA17C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>DE: electricity pr., wind, &lt;1MW turbine, onshore</w:t>
            </w:r>
          </w:p>
        </w:tc>
        <w:tc>
          <w:tcPr>
            <w:tcW w:w="709" w:type="dxa"/>
            <w:noWrap/>
            <w:vAlign w:val="bottom"/>
            <w:hideMark/>
          </w:tcPr>
          <w:p w14:paraId="23FEF5DA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kWh</w:t>
            </w:r>
          </w:p>
        </w:tc>
        <w:tc>
          <w:tcPr>
            <w:tcW w:w="1134" w:type="dxa"/>
            <w:noWrap/>
            <w:vAlign w:val="bottom"/>
            <w:hideMark/>
          </w:tcPr>
          <w:p w14:paraId="072A83F1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0.0401</w:t>
            </w:r>
          </w:p>
        </w:tc>
      </w:tr>
      <w:tr w:rsidR="00462A05" w14:paraId="321755F5" w14:textId="77777777" w:rsidTr="00462A05">
        <w:trPr>
          <w:trHeight w:val="290"/>
        </w:trPr>
        <w:tc>
          <w:tcPr>
            <w:tcW w:w="4395" w:type="dxa"/>
            <w:noWrap/>
            <w:vAlign w:val="bottom"/>
            <w:hideMark/>
          </w:tcPr>
          <w:p w14:paraId="792FDA00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>DE: electricity pr., wind, 1-3MW turbine, offshore</w:t>
            </w:r>
          </w:p>
        </w:tc>
        <w:tc>
          <w:tcPr>
            <w:tcW w:w="709" w:type="dxa"/>
            <w:noWrap/>
            <w:vAlign w:val="bottom"/>
            <w:hideMark/>
          </w:tcPr>
          <w:p w14:paraId="3BCB1C19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kWh</w:t>
            </w:r>
          </w:p>
        </w:tc>
        <w:tc>
          <w:tcPr>
            <w:tcW w:w="1134" w:type="dxa"/>
            <w:noWrap/>
            <w:vAlign w:val="bottom"/>
            <w:hideMark/>
          </w:tcPr>
          <w:p w14:paraId="7A01CCB6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0.1714</w:t>
            </w:r>
          </w:p>
        </w:tc>
      </w:tr>
      <w:tr w:rsidR="00462A05" w14:paraId="5228622A" w14:textId="77777777" w:rsidTr="00462A05">
        <w:trPr>
          <w:trHeight w:val="290"/>
        </w:trPr>
        <w:tc>
          <w:tcPr>
            <w:tcW w:w="4395" w:type="dxa"/>
            <w:noWrap/>
            <w:vAlign w:val="bottom"/>
            <w:hideMark/>
          </w:tcPr>
          <w:p w14:paraId="44496AF3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>DE: heat and power co-generation, biogas, gas engine</w:t>
            </w:r>
          </w:p>
        </w:tc>
        <w:tc>
          <w:tcPr>
            <w:tcW w:w="709" w:type="dxa"/>
            <w:noWrap/>
            <w:vAlign w:val="bottom"/>
            <w:hideMark/>
          </w:tcPr>
          <w:p w14:paraId="4F98C90A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kWh</w:t>
            </w:r>
          </w:p>
        </w:tc>
        <w:tc>
          <w:tcPr>
            <w:tcW w:w="1134" w:type="dxa"/>
            <w:noWrap/>
            <w:vAlign w:val="bottom"/>
            <w:hideMark/>
          </w:tcPr>
          <w:p w14:paraId="33655987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0.0293</w:t>
            </w:r>
          </w:p>
        </w:tc>
      </w:tr>
      <w:tr w:rsidR="00462A05" w14:paraId="287BC6F1" w14:textId="77777777" w:rsidTr="00462A05">
        <w:trPr>
          <w:trHeight w:val="290"/>
        </w:trPr>
        <w:tc>
          <w:tcPr>
            <w:tcW w:w="4395" w:type="dxa"/>
            <w:noWrap/>
            <w:vAlign w:val="bottom"/>
            <w:hideMark/>
          </w:tcPr>
          <w:p w14:paraId="724AC217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 xml:space="preserve">DE: electricity pr., hydro, run-of-river </w:t>
            </w:r>
          </w:p>
        </w:tc>
        <w:tc>
          <w:tcPr>
            <w:tcW w:w="709" w:type="dxa"/>
            <w:noWrap/>
            <w:vAlign w:val="bottom"/>
            <w:hideMark/>
          </w:tcPr>
          <w:p w14:paraId="3904EE95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kWh</w:t>
            </w:r>
          </w:p>
        </w:tc>
        <w:tc>
          <w:tcPr>
            <w:tcW w:w="1134" w:type="dxa"/>
            <w:noWrap/>
            <w:vAlign w:val="bottom"/>
            <w:hideMark/>
          </w:tcPr>
          <w:p w14:paraId="0D419848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0.0251</w:t>
            </w:r>
          </w:p>
        </w:tc>
      </w:tr>
      <w:tr w:rsidR="00462A05" w14:paraId="23CA1C32" w14:textId="77777777" w:rsidTr="00462A05">
        <w:trPr>
          <w:trHeight w:val="290"/>
        </w:trPr>
        <w:tc>
          <w:tcPr>
            <w:tcW w:w="4395" w:type="dxa"/>
            <w:noWrap/>
            <w:vAlign w:val="bottom"/>
            <w:hideMark/>
          </w:tcPr>
          <w:p w14:paraId="2F8BDBA7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 xml:space="preserve">DE: electricity pr., hydro, pumped storage </w:t>
            </w:r>
          </w:p>
        </w:tc>
        <w:tc>
          <w:tcPr>
            <w:tcW w:w="709" w:type="dxa"/>
            <w:noWrap/>
            <w:vAlign w:val="bottom"/>
            <w:hideMark/>
          </w:tcPr>
          <w:p w14:paraId="23764FD0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kWh</w:t>
            </w:r>
          </w:p>
        </w:tc>
        <w:tc>
          <w:tcPr>
            <w:tcW w:w="1134" w:type="dxa"/>
            <w:noWrap/>
            <w:vAlign w:val="bottom"/>
            <w:hideMark/>
          </w:tcPr>
          <w:p w14:paraId="0CE0B69B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0.0178</w:t>
            </w:r>
          </w:p>
        </w:tc>
      </w:tr>
      <w:tr w:rsidR="00462A05" w14:paraId="043E0A9C" w14:textId="77777777" w:rsidTr="00462A05">
        <w:trPr>
          <w:trHeight w:val="290"/>
        </w:trPr>
        <w:tc>
          <w:tcPr>
            <w:tcW w:w="4395" w:type="dxa"/>
            <w:noWrap/>
            <w:vAlign w:val="bottom"/>
            <w:hideMark/>
          </w:tcPr>
          <w:p w14:paraId="1BA8735F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>DE: electricity pr., hydro, reservoir, non-alpine region</w:t>
            </w:r>
          </w:p>
        </w:tc>
        <w:tc>
          <w:tcPr>
            <w:tcW w:w="709" w:type="dxa"/>
            <w:noWrap/>
            <w:vAlign w:val="bottom"/>
            <w:hideMark/>
          </w:tcPr>
          <w:p w14:paraId="285EC8BF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kWh</w:t>
            </w:r>
          </w:p>
        </w:tc>
        <w:tc>
          <w:tcPr>
            <w:tcW w:w="1134" w:type="dxa"/>
            <w:noWrap/>
            <w:vAlign w:val="bottom"/>
            <w:hideMark/>
          </w:tcPr>
          <w:p w14:paraId="57481AEE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0.0048</w:t>
            </w:r>
          </w:p>
        </w:tc>
      </w:tr>
      <w:tr w:rsidR="00462A05" w14:paraId="31675B8F" w14:textId="77777777" w:rsidTr="00462A05">
        <w:trPr>
          <w:trHeight w:val="290"/>
        </w:trPr>
        <w:tc>
          <w:tcPr>
            <w:tcW w:w="4395" w:type="dxa"/>
            <w:noWrap/>
            <w:vAlign w:val="bottom"/>
            <w:hideMark/>
          </w:tcPr>
          <w:p w14:paraId="5B29B699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 xml:space="preserve">DE: electricity pr., photovoltaic, 3kWp </w:t>
            </w:r>
            <w:proofErr w:type="gramStart"/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>slanted-roof</w:t>
            </w:r>
            <w:proofErr w:type="gramEnd"/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>..., multi-Si</w:t>
            </w:r>
          </w:p>
        </w:tc>
        <w:tc>
          <w:tcPr>
            <w:tcW w:w="709" w:type="dxa"/>
            <w:noWrap/>
            <w:vAlign w:val="bottom"/>
            <w:hideMark/>
          </w:tcPr>
          <w:p w14:paraId="6A4EE0B3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kWh</w:t>
            </w:r>
          </w:p>
        </w:tc>
        <w:tc>
          <w:tcPr>
            <w:tcW w:w="1134" w:type="dxa"/>
            <w:noWrap/>
            <w:vAlign w:val="bottom"/>
            <w:hideMark/>
          </w:tcPr>
          <w:p w14:paraId="6F0F1A0D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0.2066</w:t>
            </w:r>
          </w:p>
        </w:tc>
      </w:tr>
      <w:tr w:rsidR="00462A05" w14:paraId="25888678" w14:textId="77777777" w:rsidTr="00462A05">
        <w:trPr>
          <w:trHeight w:val="290"/>
        </w:trPr>
        <w:tc>
          <w:tcPr>
            <w:tcW w:w="4395" w:type="dxa"/>
            <w:noWrap/>
            <w:vAlign w:val="bottom"/>
            <w:hideMark/>
          </w:tcPr>
          <w:p w14:paraId="65305A15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 xml:space="preserve">DE: electricity pr., photovoltaic, 570kWp...multi-Si </w:t>
            </w:r>
          </w:p>
        </w:tc>
        <w:tc>
          <w:tcPr>
            <w:tcW w:w="709" w:type="dxa"/>
            <w:noWrap/>
            <w:vAlign w:val="bottom"/>
            <w:hideMark/>
          </w:tcPr>
          <w:p w14:paraId="0AFCCF5E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kWh</w:t>
            </w:r>
          </w:p>
        </w:tc>
        <w:tc>
          <w:tcPr>
            <w:tcW w:w="1134" w:type="dxa"/>
            <w:noWrap/>
            <w:vAlign w:val="bottom"/>
            <w:hideMark/>
          </w:tcPr>
          <w:p w14:paraId="1FAC06AB" w14:textId="77777777" w:rsidR="00462A05" w:rsidRDefault="00462A05">
            <w:pPr>
              <w:keepNext/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0.0689</w:t>
            </w:r>
          </w:p>
        </w:tc>
      </w:tr>
      <w:tr w:rsidR="00462A05" w14:paraId="3761660F" w14:textId="77777777" w:rsidTr="00462A05">
        <w:trPr>
          <w:trHeight w:val="290"/>
        </w:trPr>
        <w:tc>
          <w:tcPr>
            <w:tcW w:w="4395" w:type="dxa"/>
            <w:noWrap/>
            <w:vAlign w:val="bottom"/>
            <w:hideMark/>
          </w:tcPr>
          <w:p w14:paraId="019B73DA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 xml:space="preserve">DE: electricity pr., deep geothermal </w:t>
            </w:r>
          </w:p>
        </w:tc>
        <w:tc>
          <w:tcPr>
            <w:tcW w:w="709" w:type="dxa"/>
            <w:noWrap/>
            <w:vAlign w:val="bottom"/>
            <w:hideMark/>
          </w:tcPr>
          <w:p w14:paraId="43B825E5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kWh</w:t>
            </w:r>
          </w:p>
        </w:tc>
        <w:tc>
          <w:tcPr>
            <w:tcW w:w="1134" w:type="dxa"/>
            <w:noWrap/>
            <w:vAlign w:val="bottom"/>
            <w:hideMark/>
          </w:tcPr>
          <w:p w14:paraId="0A92A8C6" w14:textId="77777777" w:rsidR="00462A05" w:rsidRDefault="00462A05">
            <w:pPr>
              <w:keepNext/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7.17E-04</w:t>
            </w:r>
          </w:p>
        </w:tc>
      </w:tr>
      <w:tr w:rsidR="00462A05" w14:paraId="71256DF6" w14:textId="77777777" w:rsidTr="00462A05">
        <w:trPr>
          <w:trHeight w:val="290"/>
        </w:trPr>
        <w:tc>
          <w:tcPr>
            <w:tcW w:w="4395" w:type="dxa"/>
            <w:noWrap/>
            <w:vAlign w:val="bottom"/>
            <w:hideMark/>
          </w:tcPr>
          <w:p w14:paraId="2E9514C8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>DE: heat and power co-generation, natural gas, conventional power plant, 100 MW electrical</w:t>
            </w:r>
          </w:p>
        </w:tc>
        <w:tc>
          <w:tcPr>
            <w:tcW w:w="709" w:type="dxa"/>
            <w:noWrap/>
            <w:vAlign w:val="bottom"/>
            <w:hideMark/>
          </w:tcPr>
          <w:p w14:paraId="284B1380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kWh</w:t>
            </w:r>
          </w:p>
        </w:tc>
        <w:tc>
          <w:tcPr>
            <w:tcW w:w="1134" w:type="dxa"/>
            <w:noWrap/>
            <w:vAlign w:val="bottom"/>
            <w:hideMark/>
          </w:tcPr>
          <w:p w14:paraId="6337DCFB" w14:textId="77777777" w:rsidR="00462A05" w:rsidRDefault="00462A05">
            <w:pPr>
              <w:keepNext/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0.1059</w:t>
            </w:r>
          </w:p>
        </w:tc>
      </w:tr>
      <w:tr w:rsidR="00462A05" w14:paraId="462C6478" w14:textId="77777777" w:rsidTr="00462A05">
        <w:trPr>
          <w:trHeight w:val="290"/>
        </w:trPr>
        <w:tc>
          <w:tcPr>
            <w:tcW w:w="4395" w:type="dxa"/>
            <w:noWrap/>
            <w:vAlign w:val="bottom"/>
            <w:hideMark/>
          </w:tcPr>
          <w:p w14:paraId="43F85BF8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>DE: heat and power co-generation, natural gas, combined cycle power plant</w:t>
            </w:r>
          </w:p>
        </w:tc>
        <w:tc>
          <w:tcPr>
            <w:tcW w:w="709" w:type="dxa"/>
            <w:noWrap/>
            <w:vAlign w:val="bottom"/>
            <w:hideMark/>
          </w:tcPr>
          <w:p w14:paraId="29ED1EA0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kWh</w:t>
            </w:r>
          </w:p>
        </w:tc>
        <w:tc>
          <w:tcPr>
            <w:tcW w:w="1134" w:type="dxa"/>
            <w:noWrap/>
            <w:vAlign w:val="bottom"/>
            <w:hideMark/>
          </w:tcPr>
          <w:p w14:paraId="08BC9853" w14:textId="77777777" w:rsidR="00462A05" w:rsidRDefault="00462A05">
            <w:pPr>
              <w:keepNext/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0.0018</w:t>
            </w:r>
          </w:p>
        </w:tc>
      </w:tr>
      <w:tr w:rsidR="00462A05" w14:paraId="2E2C29AF" w14:textId="77777777" w:rsidTr="00462A05">
        <w:trPr>
          <w:trHeight w:val="290"/>
        </w:trPr>
        <w:tc>
          <w:tcPr>
            <w:tcW w:w="4395" w:type="dxa"/>
            <w:noWrap/>
            <w:vAlign w:val="bottom"/>
            <w:hideMark/>
          </w:tcPr>
          <w:p w14:paraId="301731E7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>DE: electricity pr., natural gas, conventional power plant</w:t>
            </w:r>
          </w:p>
        </w:tc>
        <w:tc>
          <w:tcPr>
            <w:tcW w:w="709" w:type="dxa"/>
            <w:noWrap/>
            <w:vAlign w:val="bottom"/>
            <w:hideMark/>
          </w:tcPr>
          <w:p w14:paraId="04E22A63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kWh</w:t>
            </w:r>
          </w:p>
        </w:tc>
        <w:tc>
          <w:tcPr>
            <w:tcW w:w="1134" w:type="dxa"/>
            <w:noWrap/>
            <w:vAlign w:val="bottom"/>
            <w:hideMark/>
          </w:tcPr>
          <w:p w14:paraId="7380C5AB" w14:textId="77777777" w:rsidR="00462A05" w:rsidRDefault="00462A05">
            <w:pPr>
              <w:keepNext/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0.0196</w:t>
            </w:r>
          </w:p>
        </w:tc>
      </w:tr>
      <w:tr w:rsidR="00462A05" w14:paraId="15577907" w14:textId="77777777" w:rsidTr="00462A05">
        <w:trPr>
          <w:trHeight w:val="290"/>
        </w:trPr>
        <w:tc>
          <w:tcPr>
            <w:tcW w:w="4395" w:type="dxa"/>
            <w:noWrap/>
            <w:vAlign w:val="bottom"/>
            <w:hideMark/>
          </w:tcPr>
          <w:p w14:paraId="6F47DC16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>DE: electricity pr., natural gas, combined cycle power plant</w:t>
            </w:r>
          </w:p>
        </w:tc>
        <w:tc>
          <w:tcPr>
            <w:tcW w:w="709" w:type="dxa"/>
            <w:noWrap/>
            <w:vAlign w:val="bottom"/>
            <w:hideMark/>
          </w:tcPr>
          <w:p w14:paraId="32D33D11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kWh</w:t>
            </w:r>
          </w:p>
        </w:tc>
        <w:tc>
          <w:tcPr>
            <w:tcW w:w="1134" w:type="dxa"/>
            <w:noWrap/>
            <w:vAlign w:val="bottom"/>
            <w:hideMark/>
          </w:tcPr>
          <w:p w14:paraId="6CDA7F6D" w14:textId="77777777" w:rsidR="00462A05" w:rsidRDefault="00462A05">
            <w:pPr>
              <w:keepNext/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0.0318</w:t>
            </w:r>
          </w:p>
        </w:tc>
      </w:tr>
      <w:tr w:rsidR="00462A05" w14:paraId="10F38F94" w14:textId="77777777" w:rsidTr="00462A05">
        <w:trPr>
          <w:trHeight w:val="290"/>
        </w:trPr>
        <w:tc>
          <w:tcPr>
            <w:tcW w:w="4395" w:type="dxa"/>
            <w:noWrap/>
            <w:vAlign w:val="bottom"/>
            <w:hideMark/>
          </w:tcPr>
          <w:p w14:paraId="57CAC1E8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lastRenderedPageBreak/>
              <w:t>DE: heat and power co-generation, oil</w:t>
            </w:r>
          </w:p>
        </w:tc>
        <w:tc>
          <w:tcPr>
            <w:tcW w:w="709" w:type="dxa"/>
            <w:noWrap/>
            <w:vAlign w:val="bottom"/>
            <w:hideMark/>
          </w:tcPr>
          <w:p w14:paraId="187DBC3F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kWh</w:t>
            </w:r>
          </w:p>
        </w:tc>
        <w:tc>
          <w:tcPr>
            <w:tcW w:w="1134" w:type="dxa"/>
            <w:noWrap/>
            <w:vAlign w:val="bottom"/>
            <w:hideMark/>
          </w:tcPr>
          <w:p w14:paraId="2AAB83FF" w14:textId="77777777" w:rsidR="00462A05" w:rsidRDefault="00462A05">
            <w:pPr>
              <w:keepNext/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4.52E-04</w:t>
            </w:r>
          </w:p>
        </w:tc>
      </w:tr>
      <w:tr w:rsidR="00462A05" w14:paraId="597B8068" w14:textId="77777777" w:rsidTr="00462A05">
        <w:trPr>
          <w:trHeight w:val="290"/>
        </w:trPr>
        <w:tc>
          <w:tcPr>
            <w:tcW w:w="4395" w:type="dxa"/>
            <w:noWrap/>
            <w:vAlign w:val="bottom"/>
            <w:hideMark/>
          </w:tcPr>
          <w:p w14:paraId="6AD7CE3F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 xml:space="preserve">DE: electricity pr., oil </w:t>
            </w:r>
          </w:p>
        </w:tc>
        <w:tc>
          <w:tcPr>
            <w:tcW w:w="709" w:type="dxa"/>
            <w:noWrap/>
            <w:vAlign w:val="bottom"/>
            <w:hideMark/>
          </w:tcPr>
          <w:p w14:paraId="74102A8A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kWh</w:t>
            </w:r>
          </w:p>
        </w:tc>
        <w:tc>
          <w:tcPr>
            <w:tcW w:w="1134" w:type="dxa"/>
            <w:noWrap/>
            <w:vAlign w:val="bottom"/>
            <w:hideMark/>
          </w:tcPr>
          <w:p w14:paraId="2B3CE074" w14:textId="77777777" w:rsidR="00462A05" w:rsidRDefault="00462A05">
            <w:pPr>
              <w:keepNext/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0.0017</w:t>
            </w:r>
          </w:p>
        </w:tc>
      </w:tr>
      <w:tr w:rsidR="00462A05" w14:paraId="67ADEBB2" w14:textId="77777777" w:rsidTr="00462A05">
        <w:trPr>
          <w:trHeight w:val="290"/>
        </w:trPr>
        <w:tc>
          <w:tcPr>
            <w:tcW w:w="4395" w:type="dxa"/>
            <w:noWrap/>
            <w:vAlign w:val="bottom"/>
            <w:hideMark/>
          </w:tcPr>
          <w:p w14:paraId="71F9ED72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>DE: heat and power co-generation, wood chips, 6667 kW</w:t>
            </w:r>
          </w:p>
        </w:tc>
        <w:tc>
          <w:tcPr>
            <w:tcW w:w="709" w:type="dxa"/>
            <w:noWrap/>
            <w:vAlign w:val="bottom"/>
            <w:hideMark/>
          </w:tcPr>
          <w:p w14:paraId="1C171C30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kWh</w:t>
            </w:r>
          </w:p>
        </w:tc>
        <w:tc>
          <w:tcPr>
            <w:tcW w:w="1134" w:type="dxa"/>
            <w:noWrap/>
            <w:vAlign w:val="bottom"/>
            <w:hideMark/>
          </w:tcPr>
          <w:p w14:paraId="3DA114F6" w14:textId="77777777" w:rsidR="00462A05" w:rsidRDefault="00462A05">
            <w:pPr>
              <w:keepNext/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0.0225</w:t>
            </w:r>
          </w:p>
        </w:tc>
      </w:tr>
      <w:tr w:rsidR="00462A05" w14:paraId="628292A9" w14:textId="77777777" w:rsidTr="00462A05">
        <w:trPr>
          <w:trHeight w:val="290"/>
        </w:trPr>
        <w:tc>
          <w:tcPr>
            <w:tcW w:w="4395" w:type="dxa"/>
            <w:noWrap/>
            <w:vAlign w:val="bottom"/>
            <w:hideMark/>
          </w:tcPr>
          <w:p w14:paraId="1637ECB3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2"/>
                <w:lang w:val="en-US"/>
              </w:rPr>
              <w:t>DE: market for electricity, for reuse in municipal waste incineration only</w:t>
            </w:r>
          </w:p>
        </w:tc>
        <w:tc>
          <w:tcPr>
            <w:tcW w:w="709" w:type="dxa"/>
            <w:noWrap/>
            <w:vAlign w:val="bottom"/>
            <w:hideMark/>
          </w:tcPr>
          <w:p w14:paraId="7A804B1E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kWh</w:t>
            </w:r>
          </w:p>
        </w:tc>
        <w:tc>
          <w:tcPr>
            <w:tcW w:w="1134" w:type="dxa"/>
            <w:noWrap/>
            <w:vAlign w:val="bottom"/>
            <w:hideMark/>
          </w:tcPr>
          <w:p w14:paraId="26CEB1AA" w14:textId="77777777" w:rsidR="00462A05" w:rsidRDefault="00462A05">
            <w:pPr>
              <w:keepNext/>
              <w:spacing w:before="80"/>
              <w:jc w:val="center"/>
              <w:rPr>
                <w:rFonts w:eastAsia="Calibri" w:cs="Calibri"/>
                <w:color w:val="000000"/>
                <w:sz w:val="20"/>
                <w:szCs w:val="22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2"/>
                <w:lang w:val="en-US"/>
              </w:rPr>
              <w:t>0.0076</w:t>
            </w:r>
          </w:p>
        </w:tc>
      </w:tr>
    </w:tbl>
    <w:p w14:paraId="4641374F" w14:textId="77777777" w:rsidR="00462A05" w:rsidRDefault="00462A05" w:rsidP="00462A05">
      <w:pPr>
        <w:spacing w:line="264" w:lineRule="auto"/>
        <w:jc w:val="both"/>
        <w:rPr>
          <w:rFonts w:eastAsia="Calibri" w:cs="Arial"/>
          <w:szCs w:val="22"/>
        </w:rPr>
      </w:pPr>
    </w:p>
    <w:p w14:paraId="4EF3AA57" w14:textId="77777777" w:rsidR="00462A05" w:rsidRDefault="00462A05" w:rsidP="00462A05">
      <w:pPr>
        <w:pStyle w:val="Caption"/>
        <w:keepNext/>
        <w:rPr>
          <w:lang w:val="en-US"/>
        </w:rPr>
      </w:pPr>
      <w:bookmarkStart w:id="31" w:name="_Ref158825343"/>
      <w:bookmarkStart w:id="32" w:name="_Hlk158825079"/>
      <w:bookmarkStart w:id="33" w:name="_Hlk158825092"/>
      <w:r>
        <w:rPr>
          <w:lang w:val="en-US"/>
        </w:rPr>
        <w:t xml:space="preserve">Table A </w:t>
      </w:r>
      <w:r>
        <w:fldChar w:fldCharType="begin"/>
      </w:r>
      <w:r>
        <w:rPr>
          <w:lang w:val="en-US"/>
        </w:rPr>
        <w:instrText xml:space="preserve"> SEQ Table_A \* ARABIC </w:instrText>
      </w:r>
      <w:r>
        <w:fldChar w:fldCharType="separate"/>
      </w:r>
      <w:r>
        <w:rPr>
          <w:noProof/>
          <w:lang w:val="en-US"/>
        </w:rPr>
        <w:t>11</w:t>
      </w:r>
      <w:r>
        <w:fldChar w:fldCharType="end"/>
      </w:r>
      <w:bookmarkEnd w:id="31"/>
      <w:r>
        <w:rPr>
          <w:lang w:val="en-US"/>
        </w:rPr>
        <w:t>: LCI data for construction of a SMR plant with a production capacity of 5,000 kg H</w:t>
      </w:r>
      <w:r>
        <w:rPr>
          <w:vertAlign w:val="subscript"/>
          <w:lang w:val="en-US"/>
        </w:rPr>
        <w:t>2</w:t>
      </w:r>
      <w:r>
        <w:rPr>
          <w:lang w:val="en-US"/>
        </w:rPr>
        <w:t xml:space="preserve">/h - based on Wulf </w:t>
      </w:r>
      <w:r>
        <w:fldChar w:fldCharType="begin"/>
      </w:r>
      <w:r>
        <w:rPr>
          <w:lang w:val="en-US"/>
        </w:rPr>
        <w:instrText xml:space="preserve"> ADDIN EN.CITE &lt;EndNote&gt;&lt;Cite&gt;&lt;Author&gt;Wulf&lt;/Author&gt;&lt;Year&gt;2017&lt;/Year&gt;&lt;RecNum&gt;508&lt;/RecNum&gt;&lt;DisplayText&gt;[61]&lt;/DisplayText&gt;&lt;record&gt;&lt;rec-number&gt;508&lt;/rec-number&gt;&lt;foreign-keys&gt;&lt;key app="EN" db-id="xws20525ze0fr4e02fmv5wwerase29fwax9w" timestamp="1654002434"&gt;508&lt;/key&gt;&lt;/foreign-keys&gt;&lt;ref-type name="Thesis"&gt;32&lt;/ref-type&gt;&lt;contributors&gt;&lt;authors&gt;&lt;author&gt;Christina Wulf&lt;/author&gt;&lt;/authors&gt;&lt;/contributors&gt;&lt;titles&gt;&lt;title&gt;Wasserstoff im motorisierten Individualverkehr – Möglichkeiten und deren Bewertung&lt;/title&gt;&lt;/titles&gt;&lt;volume&gt;Dr.-Ing.&lt;/volume&gt;&lt;dates&gt;&lt;year&gt;2017&lt;/year&gt;&lt;/dates&gt;&lt;pub-location&gt;Hamburg&lt;/pub-location&gt;&lt;publisher&gt;Technische Universität Hamburg-Harburg&lt;/publisher&gt;&lt;work-type&gt;Dissertation&lt;/work-type&gt;&lt;urls&gt;&lt;/urls&gt;&lt;/record&gt;&lt;/Cite&gt;&lt;/EndNote&gt;</w:instrText>
      </w:r>
      <w:r>
        <w:fldChar w:fldCharType="separate"/>
      </w:r>
      <w:r>
        <w:rPr>
          <w:lang w:val="en-US"/>
        </w:rPr>
        <w:t>[61]</w:t>
      </w:r>
      <w:r>
        <w:fldChar w:fldCharType="end"/>
      </w:r>
      <w:r>
        <w:rPr>
          <w:lang w:val="en-US"/>
        </w:rPr>
        <w:t xml:space="preserve">, own assumptions and availability of </w:t>
      </w:r>
      <w:proofErr w:type="spellStart"/>
      <w:r>
        <w:rPr>
          <w:lang w:val="en-US"/>
        </w:rPr>
        <w:t>ecoinvent</w:t>
      </w:r>
      <w:proofErr w:type="spellEnd"/>
      <w:r>
        <w:rPr>
          <w:lang w:val="en-US"/>
        </w:rPr>
        <w:t xml:space="preserve"> datasets</w:t>
      </w:r>
      <w:bookmarkEnd w:id="32"/>
    </w:p>
    <w:tbl>
      <w:tblPr>
        <w:tblW w:w="7315" w:type="dxa"/>
        <w:tblLook w:val="04A0" w:firstRow="1" w:lastRow="0" w:firstColumn="1" w:lastColumn="0" w:noHBand="0" w:noVBand="1"/>
      </w:tblPr>
      <w:tblGrid>
        <w:gridCol w:w="4915"/>
        <w:gridCol w:w="1200"/>
        <w:gridCol w:w="1200"/>
      </w:tblGrid>
      <w:tr w:rsidR="00462A05" w14:paraId="5B7D4A54" w14:textId="77777777" w:rsidTr="00462A05">
        <w:trPr>
          <w:trHeight w:val="290"/>
        </w:trPr>
        <w:tc>
          <w:tcPr>
            <w:tcW w:w="49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4DAA0DF" w14:textId="77777777" w:rsidR="00462A05" w:rsidRDefault="00462A05">
            <w:pPr>
              <w:spacing w:before="80"/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</w:pPr>
            <w:bookmarkStart w:id="34" w:name="_Hlk158801663"/>
            <w:bookmarkStart w:id="35" w:name="_Hlk158801795"/>
            <w:bookmarkEnd w:id="33"/>
            <w:r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  <w:t>Input flow/process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25A7FFB" w14:textId="77777777" w:rsidR="00462A05" w:rsidRDefault="00462A05">
            <w:pPr>
              <w:spacing w:before="80"/>
              <w:jc w:val="center"/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</w:pPr>
            <w:r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  <w:t>Unit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4EC6220" w14:textId="77777777" w:rsidR="00462A05" w:rsidRDefault="00462A05">
            <w:pPr>
              <w:spacing w:before="80"/>
              <w:jc w:val="center"/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</w:pPr>
            <w:r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  <w:t>Amount</w:t>
            </w:r>
          </w:p>
        </w:tc>
        <w:bookmarkEnd w:id="34"/>
      </w:tr>
      <w:tr w:rsidR="00462A05" w14:paraId="3E1F0A7A" w14:textId="77777777" w:rsidTr="00462A05">
        <w:trPr>
          <w:trHeight w:val="290"/>
        </w:trPr>
        <w:tc>
          <w:tcPr>
            <w:tcW w:w="491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996E27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bookmarkStart w:id="36" w:name="_Hlk158801691"/>
            <w:proofErr w:type="spellStart"/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aluminium</w:t>
            </w:r>
            <w:proofErr w:type="spellEnd"/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, wrought alloy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23AEC0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t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F3DAD5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3,50</w:t>
            </w:r>
          </w:p>
        </w:tc>
      </w:tr>
      <w:tr w:rsidR="00462A05" w14:paraId="378BE140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47E1AFC7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concrete, 35MPa</w:t>
            </w:r>
          </w:p>
        </w:tc>
        <w:tc>
          <w:tcPr>
            <w:tcW w:w="1200" w:type="dxa"/>
            <w:noWrap/>
            <w:vAlign w:val="bottom"/>
            <w:hideMark/>
          </w:tcPr>
          <w:p w14:paraId="38214DBE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m</w:t>
            </w:r>
            <w:r>
              <w:rPr>
                <w:rFonts w:eastAsia="Calibri" w:cs="Calibri"/>
                <w:color w:val="000000"/>
                <w:sz w:val="20"/>
                <w:szCs w:val="20"/>
                <w:vertAlign w:val="superscript"/>
                <w:lang w:val="en-US"/>
              </w:rPr>
              <w:t>3</w:t>
            </w:r>
          </w:p>
        </w:tc>
        <w:tc>
          <w:tcPr>
            <w:tcW w:w="1200" w:type="dxa"/>
            <w:noWrap/>
            <w:vAlign w:val="bottom"/>
            <w:hideMark/>
          </w:tcPr>
          <w:p w14:paraId="70B053CD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541,67</w:t>
            </w:r>
          </w:p>
        </w:tc>
      </w:tr>
      <w:tr w:rsidR="00462A05" w14:paraId="4FD630AF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0C4D1ECF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copper, cathode</w:t>
            </w:r>
          </w:p>
        </w:tc>
        <w:tc>
          <w:tcPr>
            <w:tcW w:w="1200" w:type="dxa"/>
            <w:noWrap/>
            <w:vAlign w:val="bottom"/>
            <w:hideMark/>
          </w:tcPr>
          <w:p w14:paraId="05A3946A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t</w:t>
            </w:r>
          </w:p>
        </w:tc>
        <w:tc>
          <w:tcPr>
            <w:tcW w:w="1200" w:type="dxa"/>
            <w:noWrap/>
            <w:vAlign w:val="bottom"/>
            <w:hideMark/>
          </w:tcPr>
          <w:p w14:paraId="6F81563C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0,10</w:t>
            </w:r>
          </w:p>
        </w:tc>
      </w:tr>
      <w:tr w:rsidR="00462A05" w14:paraId="178041FB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67169133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nickel, class 1</w:t>
            </w:r>
          </w:p>
        </w:tc>
        <w:tc>
          <w:tcPr>
            <w:tcW w:w="1200" w:type="dxa"/>
            <w:noWrap/>
            <w:vAlign w:val="bottom"/>
            <w:hideMark/>
          </w:tcPr>
          <w:p w14:paraId="67CD3362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t</w:t>
            </w:r>
          </w:p>
        </w:tc>
        <w:tc>
          <w:tcPr>
            <w:tcW w:w="1200" w:type="dxa"/>
            <w:noWrap/>
            <w:vAlign w:val="bottom"/>
            <w:hideMark/>
          </w:tcPr>
          <w:p w14:paraId="463918FB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0,30</w:t>
            </w:r>
          </w:p>
        </w:tc>
      </w:tr>
      <w:tr w:rsidR="00462A05" w14:paraId="639AF4F3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2E700A22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steel, chromium steel 18/8</w:t>
            </w:r>
          </w:p>
        </w:tc>
        <w:tc>
          <w:tcPr>
            <w:tcW w:w="1200" w:type="dxa"/>
            <w:noWrap/>
            <w:vAlign w:val="bottom"/>
            <w:hideMark/>
          </w:tcPr>
          <w:p w14:paraId="1B418CED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t</w:t>
            </w:r>
          </w:p>
        </w:tc>
        <w:tc>
          <w:tcPr>
            <w:tcW w:w="1200" w:type="dxa"/>
            <w:noWrap/>
            <w:vAlign w:val="bottom"/>
            <w:hideMark/>
          </w:tcPr>
          <w:p w14:paraId="3CC81A05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60,00</w:t>
            </w:r>
          </w:p>
        </w:tc>
      </w:tr>
      <w:tr w:rsidR="00462A05" w14:paraId="043A8221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4AB404E3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sheet rolling, chromium steel</w:t>
            </w:r>
          </w:p>
        </w:tc>
        <w:tc>
          <w:tcPr>
            <w:tcW w:w="1200" w:type="dxa"/>
            <w:noWrap/>
            <w:vAlign w:val="bottom"/>
            <w:hideMark/>
          </w:tcPr>
          <w:p w14:paraId="772C66E8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t</w:t>
            </w:r>
          </w:p>
        </w:tc>
        <w:tc>
          <w:tcPr>
            <w:tcW w:w="1200" w:type="dxa"/>
            <w:noWrap/>
            <w:vAlign w:val="bottom"/>
            <w:hideMark/>
          </w:tcPr>
          <w:p w14:paraId="7D74C871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60,00</w:t>
            </w:r>
          </w:p>
        </w:tc>
      </w:tr>
      <w:tr w:rsidR="00462A05" w14:paraId="7DC403E8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539ECED4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steel, low-alloyed, hot rolled</w:t>
            </w:r>
          </w:p>
        </w:tc>
        <w:tc>
          <w:tcPr>
            <w:tcW w:w="1200" w:type="dxa"/>
            <w:noWrap/>
            <w:vAlign w:val="bottom"/>
            <w:hideMark/>
          </w:tcPr>
          <w:p w14:paraId="0E71869E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t</w:t>
            </w:r>
          </w:p>
        </w:tc>
        <w:tc>
          <w:tcPr>
            <w:tcW w:w="1200" w:type="dxa"/>
            <w:noWrap/>
            <w:vAlign w:val="bottom"/>
            <w:hideMark/>
          </w:tcPr>
          <w:p w14:paraId="34460895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100,00</w:t>
            </w:r>
          </w:p>
        </w:tc>
      </w:tr>
      <w:tr w:rsidR="00462A05" w14:paraId="5E1CB021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63D6DBEE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sheet rolling, steel</w:t>
            </w:r>
          </w:p>
        </w:tc>
        <w:tc>
          <w:tcPr>
            <w:tcW w:w="1200" w:type="dxa"/>
            <w:noWrap/>
            <w:vAlign w:val="bottom"/>
            <w:hideMark/>
          </w:tcPr>
          <w:p w14:paraId="44C03505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t</w:t>
            </w:r>
          </w:p>
        </w:tc>
        <w:tc>
          <w:tcPr>
            <w:tcW w:w="1200" w:type="dxa"/>
            <w:noWrap/>
            <w:vAlign w:val="bottom"/>
            <w:hideMark/>
          </w:tcPr>
          <w:p w14:paraId="1CBEC873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100,00</w:t>
            </w:r>
          </w:p>
        </w:tc>
      </w:tr>
      <w:tr w:rsidR="00462A05" w14:paraId="2FBE4046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0D9DBF5A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steel, unalloyed</w:t>
            </w:r>
          </w:p>
        </w:tc>
        <w:tc>
          <w:tcPr>
            <w:tcW w:w="1200" w:type="dxa"/>
            <w:noWrap/>
            <w:vAlign w:val="bottom"/>
            <w:hideMark/>
          </w:tcPr>
          <w:p w14:paraId="77C29F9B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t</w:t>
            </w:r>
          </w:p>
        </w:tc>
        <w:tc>
          <w:tcPr>
            <w:tcW w:w="1200" w:type="dxa"/>
            <w:noWrap/>
            <w:vAlign w:val="bottom"/>
            <w:hideMark/>
          </w:tcPr>
          <w:p w14:paraId="0071FB31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240,00</w:t>
            </w:r>
          </w:p>
        </w:tc>
      </w:tr>
      <w:tr w:rsidR="00462A05" w14:paraId="69F03F66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30B47D1F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sheet rolling, steel</w:t>
            </w:r>
          </w:p>
        </w:tc>
        <w:tc>
          <w:tcPr>
            <w:tcW w:w="1200" w:type="dxa"/>
            <w:noWrap/>
            <w:vAlign w:val="bottom"/>
            <w:hideMark/>
          </w:tcPr>
          <w:p w14:paraId="1730DC61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t</w:t>
            </w:r>
          </w:p>
        </w:tc>
        <w:tc>
          <w:tcPr>
            <w:tcW w:w="1200" w:type="dxa"/>
            <w:noWrap/>
            <w:vAlign w:val="bottom"/>
            <w:hideMark/>
          </w:tcPr>
          <w:p w14:paraId="4883235B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240,00</w:t>
            </w:r>
          </w:p>
        </w:tc>
        <w:bookmarkEnd w:id="36"/>
      </w:tr>
      <w:tr w:rsidR="00462A05" w14:paraId="7D2782B6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40BD0C6A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zinc</w:t>
            </w:r>
          </w:p>
        </w:tc>
        <w:tc>
          <w:tcPr>
            <w:tcW w:w="1200" w:type="dxa"/>
            <w:noWrap/>
            <w:vAlign w:val="bottom"/>
            <w:hideMark/>
          </w:tcPr>
          <w:p w14:paraId="2F92089D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t</w:t>
            </w:r>
          </w:p>
        </w:tc>
        <w:tc>
          <w:tcPr>
            <w:tcW w:w="1200" w:type="dxa"/>
            <w:noWrap/>
            <w:vAlign w:val="bottom"/>
            <w:hideMark/>
          </w:tcPr>
          <w:p w14:paraId="10613B2A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0,30</w:t>
            </w:r>
          </w:p>
        </w:tc>
      </w:tr>
      <w:bookmarkEnd w:id="35"/>
    </w:tbl>
    <w:p w14:paraId="6FCE72C1" w14:textId="77777777" w:rsidR="00462A05" w:rsidRDefault="00462A05" w:rsidP="00462A05">
      <w:pPr>
        <w:spacing w:before="80" w:after="80" w:line="264" w:lineRule="auto"/>
        <w:jc w:val="both"/>
        <w:rPr>
          <w:rFonts w:eastAsia="Calibri" w:cs="Arial"/>
          <w:szCs w:val="22"/>
        </w:rPr>
      </w:pPr>
    </w:p>
    <w:p w14:paraId="5E155304" w14:textId="77777777" w:rsidR="00462A05" w:rsidRDefault="00462A05" w:rsidP="00462A05">
      <w:pPr>
        <w:pStyle w:val="Caption"/>
        <w:keepNext/>
        <w:rPr>
          <w:rFonts w:eastAsia="Calibri" w:cs="Arial"/>
          <w:szCs w:val="22"/>
          <w:lang w:val="en-US"/>
        </w:rPr>
      </w:pPr>
      <w:bookmarkStart w:id="37" w:name="_Ref158825354"/>
      <w:r>
        <w:rPr>
          <w:lang w:val="en-US"/>
        </w:rPr>
        <w:t xml:space="preserve">Table A </w:t>
      </w:r>
      <w:r>
        <w:fldChar w:fldCharType="begin"/>
      </w:r>
      <w:r>
        <w:rPr>
          <w:lang w:val="en-US"/>
        </w:rPr>
        <w:instrText xml:space="preserve"> SEQ Table_A \* ARABIC </w:instrText>
      </w:r>
      <w:r>
        <w:fldChar w:fldCharType="separate"/>
      </w:r>
      <w:r>
        <w:rPr>
          <w:noProof/>
          <w:lang w:val="en-US"/>
        </w:rPr>
        <w:t>12</w:t>
      </w:r>
      <w:r>
        <w:fldChar w:fldCharType="end"/>
      </w:r>
      <w:bookmarkEnd w:id="37"/>
      <w:r>
        <w:rPr>
          <w:lang w:val="en-US"/>
        </w:rPr>
        <w:t>: LCI data of hydrogen production by SMR per kg H</w:t>
      </w:r>
      <w:r>
        <w:rPr>
          <w:vertAlign w:val="subscript"/>
          <w:lang w:val="en-US"/>
        </w:rPr>
        <w:t>2</w:t>
      </w:r>
      <w:r>
        <w:rPr>
          <w:lang w:val="en-US"/>
        </w:rPr>
        <w:t xml:space="preserve">- based on Wulf </w:t>
      </w:r>
      <w:r>
        <w:fldChar w:fldCharType="begin"/>
      </w:r>
      <w:r>
        <w:rPr>
          <w:lang w:val="en-US"/>
        </w:rPr>
        <w:instrText xml:space="preserve"> ADDIN EN.CITE &lt;EndNote&gt;&lt;Cite&gt;&lt;Author&gt;Wulf&lt;/Author&gt;&lt;Year&gt;2017&lt;/Year&gt;&lt;RecNum&gt;508&lt;/RecNum&gt;&lt;DisplayText&gt;[61]&lt;/DisplayText&gt;&lt;record&gt;&lt;rec-number&gt;508&lt;/rec-number&gt;&lt;foreign-keys&gt;&lt;key app="EN" db-id="xws20525ze0fr4e02fmv5wwerase29fwax9w" timestamp="1654002434"&gt;508&lt;/key&gt;&lt;/foreign-keys&gt;&lt;ref-type name="Thesis"&gt;32&lt;/ref-type&gt;&lt;contributors&gt;&lt;authors&gt;&lt;author&gt;Christina Wulf&lt;/author&gt;&lt;/authors&gt;&lt;/contributors&gt;&lt;titles&gt;&lt;title&gt;Wasserstoff im motorisierten Individualverkehr – Möglichkeiten und deren Bewertung&lt;/title&gt;&lt;/titles&gt;&lt;volume&gt;Dr.-Ing.&lt;/volume&gt;&lt;dates&gt;&lt;year&gt;2017&lt;/year&gt;&lt;/dates&gt;&lt;pub-location&gt;Hamburg&lt;/pub-location&gt;&lt;publisher&gt;Technische Universität Hamburg-Harburg&lt;/publisher&gt;&lt;work-type&gt;Dissertation&lt;/work-type&gt;&lt;urls&gt;&lt;/urls&gt;&lt;/record&gt;&lt;/Cite&gt;&lt;/EndNote&gt;</w:instrText>
      </w:r>
      <w:r>
        <w:fldChar w:fldCharType="separate"/>
      </w:r>
      <w:r>
        <w:rPr>
          <w:lang w:val="en-US"/>
        </w:rPr>
        <w:t>[61]</w:t>
      </w:r>
      <w:r>
        <w:rPr>
          <w:lang w:val="en-US"/>
        </w:rPr>
        <w:fldChar w:fldCharType="end"/>
      </w:r>
      <w:r>
        <w:rPr>
          <w:lang w:val="en-US"/>
        </w:rPr>
        <w:t xml:space="preserve">, own assumptions and availability of </w:t>
      </w:r>
      <w:proofErr w:type="spellStart"/>
      <w:r>
        <w:rPr>
          <w:lang w:val="en-US"/>
        </w:rPr>
        <w:t>ecoinvent</w:t>
      </w:r>
      <w:proofErr w:type="spellEnd"/>
      <w:r>
        <w:rPr>
          <w:lang w:val="en-US"/>
        </w:rPr>
        <w:t xml:space="preserve"> datasets</w:t>
      </w:r>
    </w:p>
    <w:tbl>
      <w:tblPr>
        <w:tblW w:w="7315" w:type="dxa"/>
        <w:tblLook w:val="04A0" w:firstRow="1" w:lastRow="0" w:firstColumn="1" w:lastColumn="0" w:noHBand="0" w:noVBand="1"/>
      </w:tblPr>
      <w:tblGrid>
        <w:gridCol w:w="4915"/>
        <w:gridCol w:w="1200"/>
        <w:gridCol w:w="1200"/>
      </w:tblGrid>
      <w:tr w:rsidR="00462A05" w14:paraId="6FC7699B" w14:textId="77777777" w:rsidTr="00462A05">
        <w:trPr>
          <w:trHeight w:val="290"/>
        </w:trPr>
        <w:tc>
          <w:tcPr>
            <w:tcW w:w="49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31EB8DC" w14:textId="77777777" w:rsidR="00462A05" w:rsidRDefault="00462A05">
            <w:pPr>
              <w:spacing w:before="80"/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</w:pPr>
            <w:bookmarkStart w:id="38" w:name="_Hlk158803878"/>
            <w:r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  <w:t>Flow/process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CA6CC26" w14:textId="77777777" w:rsidR="00462A05" w:rsidRDefault="00462A05">
            <w:pPr>
              <w:spacing w:before="80"/>
              <w:jc w:val="center"/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</w:pPr>
            <w:r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  <w:t>Unit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5F2D44E" w14:textId="77777777" w:rsidR="00462A05" w:rsidRDefault="00462A05">
            <w:pPr>
              <w:spacing w:before="80"/>
              <w:jc w:val="center"/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</w:pPr>
            <w:r>
              <w:rPr>
                <w:rFonts w:eastAsia="Calibri" w:cs="Calibri"/>
                <w:b/>
                <w:bCs/>
                <w:color w:val="000000"/>
                <w:sz w:val="20"/>
                <w:szCs w:val="22"/>
              </w:rPr>
              <w:t>Amount</w:t>
            </w:r>
          </w:p>
        </w:tc>
      </w:tr>
      <w:tr w:rsidR="00462A05" w14:paraId="78C2B6CD" w14:textId="77777777" w:rsidTr="00462A05">
        <w:trPr>
          <w:trHeight w:val="290"/>
        </w:trPr>
        <w:tc>
          <w:tcPr>
            <w:tcW w:w="491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2B6521" w14:textId="77777777" w:rsidR="00462A05" w:rsidRDefault="00462A05">
            <w:pPr>
              <w:spacing w:before="80"/>
              <w:rPr>
                <w:rFonts w:eastAsia="Calibri" w:cs="Calibri"/>
                <w:b/>
                <w:bCs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b/>
                <w:bCs/>
                <w:i/>
                <w:color w:val="000000"/>
                <w:sz w:val="20"/>
                <w:szCs w:val="20"/>
                <w:lang w:val="en-US"/>
              </w:rPr>
              <w:t>Inputs</w:t>
            </w:r>
          </w:p>
          <w:p w14:paraId="2BD38CB7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SMR plant (5,000 kg H</w:t>
            </w:r>
            <w:r>
              <w:rPr>
                <w:rFonts w:eastAsia="Calibri" w:cs="Calibri"/>
                <w:i/>
                <w:color w:val="000000"/>
                <w:sz w:val="20"/>
                <w:szCs w:val="20"/>
                <w:vertAlign w:val="subscript"/>
                <w:lang w:val="en-US"/>
              </w:rPr>
              <w:t>2</w:t>
            </w: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/h)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CA0745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items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85C425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1.33E-09</w:t>
            </w:r>
          </w:p>
        </w:tc>
      </w:tr>
      <w:tr w:rsidR="00462A05" w14:paraId="34FD9BF5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60EBBDF2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natural gas, high pressure, vehicle grade</w:t>
            </w:r>
          </w:p>
        </w:tc>
        <w:tc>
          <w:tcPr>
            <w:tcW w:w="1200" w:type="dxa"/>
            <w:noWrap/>
            <w:vAlign w:val="bottom"/>
            <w:hideMark/>
          </w:tcPr>
          <w:p w14:paraId="4EE2E745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kg</w:t>
            </w:r>
          </w:p>
        </w:tc>
        <w:tc>
          <w:tcPr>
            <w:tcW w:w="1200" w:type="dxa"/>
            <w:noWrap/>
            <w:vAlign w:val="bottom"/>
            <w:hideMark/>
          </w:tcPr>
          <w:p w14:paraId="71CF33A8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3.337</w:t>
            </w:r>
          </w:p>
        </w:tc>
      </w:tr>
      <w:tr w:rsidR="00462A05" w14:paraId="5C3462B7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0054DD73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 xml:space="preserve">German electricity </w:t>
            </w:r>
            <w:proofErr w:type="gramStart"/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mix</w:t>
            </w:r>
            <w:proofErr w:type="gramEnd"/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 xml:space="preserve"> 2030</w:t>
            </w:r>
          </w:p>
        </w:tc>
        <w:tc>
          <w:tcPr>
            <w:tcW w:w="1200" w:type="dxa"/>
            <w:noWrap/>
            <w:vAlign w:val="bottom"/>
            <w:hideMark/>
          </w:tcPr>
          <w:p w14:paraId="52C03747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kWh</w:t>
            </w:r>
          </w:p>
        </w:tc>
        <w:tc>
          <w:tcPr>
            <w:tcW w:w="1200" w:type="dxa"/>
            <w:noWrap/>
            <w:vAlign w:val="bottom"/>
            <w:hideMark/>
          </w:tcPr>
          <w:p w14:paraId="331588F8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0.33</w:t>
            </w:r>
          </w:p>
        </w:tc>
      </w:tr>
      <w:tr w:rsidR="00462A05" w14:paraId="2CA61B6F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60BBF167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 xml:space="preserve">water, </w:t>
            </w:r>
            <w:proofErr w:type="spellStart"/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deionised</w:t>
            </w:r>
            <w:proofErr w:type="spellEnd"/>
          </w:p>
        </w:tc>
        <w:tc>
          <w:tcPr>
            <w:tcW w:w="1200" w:type="dxa"/>
            <w:noWrap/>
            <w:vAlign w:val="bottom"/>
            <w:hideMark/>
          </w:tcPr>
          <w:p w14:paraId="2528DDFA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kg</w:t>
            </w:r>
          </w:p>
        </w:tc>
        <w:tc>
          <w:tcPr>
            <w:tcW w:w="1200" w:type="dxa"/>
            <w:noWrap/>
            <w:vAlign w:val="bottom"/>
            <w:hideMark/>
          </w:tcPr>
          <w:p w14:paraId="2BD88654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14.4</w:t>
            </w:r>
          </w:p>
        </w:tc>
        <w:bookmarkEnd w:id="38"/>
      </w:tr>
      <w:tr w:rsidR="00462A05" w14:paraId="688EA457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7B773FC5" w14:textId="77777777" w:rsidR="00462A05" w:rsidRDefault="00462A05">
            <w:pPr>
              <w:spacing w:before="80"/>
              <w:rPr>
                <w:rFonts w:eastAsia="Calibri" w:cs="Calibri"/>
                <w:b/>
                <w:bCs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b/>
                <w:bCs/>
                <w:i/>
                <w:color w:val="000000"/>
                <w:sz w:val="20"/>
                <w:szCs w:val="20"/>
                <w:lang w:val="en-US"/>
              </w:rPr>
              <w:t>Outputs</w:t>
            </w:r>
          </w:p>
        </w:tc>
        <w:tc>
          <w:tcPr>
            <w:tcW w:w="1200" w:type="dxa"/>
            <w:noWrap/>
            <w:vAlign w:val="bottom"/>
          </w:tcPr>
          <w:p w14:paraId="28D66F97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00" w:type="dxa"/>
            <w:noWrap/>
            <w:vAlign w:val="bottom"/>
          </w:tcPr>
          <w:p w14:paraId="4583B39F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</w:p>
        </w:tc>
      </w:tr>
      <w:tr w:rsidR="00462A05" w14:paraId="1969275B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434385AE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 xml:space="preserve">Carbon dioxide </w:t>
            </w:r>
          </w:p>
        </w:tc>
        <w:tc>
          <w:tcPr>
            <w:tcW w:w="1200" w:type="dxa"/>
            <w:noWrap/>
            <w:vAlign w:val="bottom"/>
            <w:hideMark/>
          </w:tcPr>
          <w:p w14:paraId="106C4984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kg</w:t>
            </w:r>
          </w:p>
        </w:tc>
        <w:tc>
          <w:tcPr>
            <w:tcW w:w="1200" w:type="dxa"/>
            <w:noWrap/>
            <w:vAlign w:val="bottom"/>
            <w:hideMark/>
          </w:tcPr>
          <w:p w14:paraId="254D169C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8.55</w:t>
            </w:r>
          </w:p>
        </w:tc>
      </w:tr>
      <w:tr w:rsidR="00462A05" w14:paraId="60F77F25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721788E0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Carbon monoxide</w:t>
            </w:r>
          </w:p>
        </w:tc>
        <w:tc>
          <w:tcPr>
            <w:tcW w:w="1200" w:type="dxa"/>
            <w:noWrap/>
            <w:vAlign w:val="bottom"/>
            <w:hideMark/>
          </w:tcPr>
          <w:p w14:paraId="0BEAE9C5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g</w:t>
            </w:r>
          </w:p>
        </w:tc>
        <w:tc>
          <w:tcPr>
            <w:tcW w:w="1200" w:type="dxa"/>
            <w:noWrap/>
            <w:vAlign w:val="bottom"/>
            <w:hideMark/>
          </w:tcPr>
          <w:p w14:paraId="4E16EFBA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1.1</w:t>
            </w:r>
          </w:p>
        </w:tc>
      </w:tr>
      <w:tr w:rsidR="00462A05" w14:paraId="6857471B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11D5A0B6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Hydrocarbons, unspecified</w:t>
            </w:r>
          </w:p>
        </w:tc>
        <w:tc>
          <w:tcPr>
            <w:tcW w:w="1200" w:type="dxa"/>
            <w:noWrap/>
            <w:vAlign w:val="bottom"/>
            <w:hideMark/>
          </w:tcPr>
          <w:p w14:paraId="4B8319AB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g</w:t>
            </w:r>
          </w:p>
        </w:tc>
        <w:tc>
          <w:tcPr>
            <w:tcW w:w="1200" w:type="dxa"/>
            <w:noWrap/>
            <w:vAlign w:val="bottom"/>
            <w:hideMark/>
          </w:tcPr>
          <w:p w14:paraId="7F7C8DC2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3.4</w:t>
            </w:r>
          </w:p>
        </w:tc>
      </w:tr>
      <w:tr w:rsidR="00462A05" w14:paraId="7E172863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774FCBEB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Methane</w:t>
            </w:r>
          </w:p>
        </w:tc>
        <w:tc>
          <w:tcPr>
            <w:tcW w:w="1200" w:type="dxa"/>
            <w:noWrap/>
            <w:vAlign w:val="bottom"/>
            <w:hideMark/>
          </w:tcPr>
          <w:p w14:paraId="4B4EF2E7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g</w:t>
            </w:r>
          </w:p>
        </w:tc>
        <w:tc>
          <w:tcPr>
            <w:tcW w:w="1200" w:type="dxa"/>
            <w:noWrap/>
            <w:vAlign w:val="bottom"/>
            <w:hideMark/>
          </w:tcPr>
          <w:p w14:paraId="2EC95D90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1.82</w:t>
            </w:r>
          </w:p>
        </w:tc>
      </w:tr>
      <w:tr w:rsidR="00462A05" w14:paraId="5D59B4BC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59755E51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Nitrogen oxides, DE</w:t>
            </w:r>
          </w:p>
        </w:tc>
        <w:tc>
          <w:tcPr>
            <w:tcW w:w="1200" w:type="dxa"/>
            <w:noWrap/>
            <w:vAlign w:val="bottom"/>
            <w:hideMark/>
          </w:tcPr>
          <w:p w14:paraId="06B0291D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g</w:t>
            </w:r>
          </w:p>
        </w:tc>
        <w:tc>
          <w:tcPr>
            <w:tcW w:w="1200" w:type="dxa"/>
            <w:noWrap/>
            <w:vAlign w:val="bottom"/>
            <w:hideMark/>
          </w:tcPr>
          <w:p w14:paraId="2F25EF4A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2.3</w:t>
            </w:r>
          </w:p>
        </w:tc>
      </w:tr>
      <w:tr w:rsidR="00462A05" w14:paraId="725445EE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55777BBE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Particulates, &lt; 2.5 um</w:t>
            </w:r>
          </w:p>
        </w:tc>
        <w:tc>
          <w:tcPr>
            <w:tcW w:w="1200" w:type="dxa"/>
            <w:noWrap/>
            <w:vAlign w:val="bottom"/>
            <w:hideMark/>
          </w:tcPr>
          <w:p w14:paraId="63D313FE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g</w:t>
            </w:r>
          </w:p>
        </w:tc>
        <w:tc>
          <w:tcPr>
            <w:tcW w:w="1200" w:type="dxa"/>
            <w:noWrap/>
            <w:vAlign w:val="bottom"/>
            <w:hideMark/>
          </w:tcPr>
          <w:p w14:paraId="33B2EDA9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0.022</w:t>
            </w:r>
          </w:p>
        </w:tc>
      </w:tr>
      <w:tr w:rsidR="00462A05" w14:paraId="26ED3FFD" w14:textId="77777777" w:rsidTr="00462A05">
        <w:trPr>
          <w:trHeight w:val="290"/>
        </w:trPr>
        <w:tc>
          <w:tcPr>
            <w:tcW w:w="4915" w:type="dxa"/>
            <w:noWrap/>
            <w:vAlign w:val="bottom"/>
            <w:hideMark/>
          </w:tcPr>
          <w:p w14:paraId="260BBDFD" w14:textId="77777777" w:rsidR="00462A05" w:rsidRDefault="00462A05">
            <w:pPr>
              <w:spacing w:before="80"/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i/>
                <w:color w:val="000000"/>
                <w:sz w:val="20"/>
                <w:szCs w:val="20"/>
                <w:lang w:val="en-US"/>
              </w:rPr>
              <w:t>Sulfur dioxide</w:t>
            </w:r>
          </w:p>
        </w:tc>
        <w:tc>
          <w:tcPr>
            <w:tcW w:w="1200" w:type="dxa"/>
            <w:noWrap/>
            <w:vAlign w:val="bottom"/>
            <w:hideMark/>
          </w:tcPr>
          <w:p w14:paraId="2B845692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g</w:t>
            </w:r>
          </w:p>
        </w:tc>
        <w:tc>
          <w:tcPr>
            <w:tcW w:w="1200" w:type="dxa"/>
            <w:noWrap/>
            <w:vAlign w:val="bottom"/>
            <w:hideMark/>
          </w:tcPr>
          <w:p w14:paraId="0EF9F9B5" w14:textId="77777777" w:rsidR="00462A05" w:rsidRDefault="00462A05">
            <w:pPr>
              <w:spacing w:before="80"/>
              <w:jc w:val="center"/>
              <w:rPr>
                <w:rFonts w:eastAsia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Calibri" w:cs="Calibri"/>
                <w:color w:val="000000"/>
                <w:sz w:val="20"/>
                <w:szCs w:val="20"/>
                <w:lang w:val="en-US"/>
              </w:rPr>
              <w:t>0.11</w:t>
            </w:r>
          </w:p>
        </w:tc>
      </w:tr>
    </w:tbl>
    <w:p w14:paraId="76BC9F54" w14:textId="77777777" w:rsidR="00462A05" w:rsidRDefault="00462A05" w:rsidP="00462A05">
      <w:pPr>
        <w:jc w:val="both"/>
        <w:rPr>
          <w:lang w:val="en-US"/>
        </w:rPr>
      </w:pPr>
    </w:p>
    <w:p w14:paraId="18841E9C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2740CE"/>
    <w:multiLevelType w:val="multilevel"/>
    <w:tmpl w:val="A806601A"/>
    <w:lvl w:ilvl="0">
      <w:start w:val="1"/>
      <w:numFmt w:val="decimal"/>
      <w:pStyle w:val="Heading1"/>
      <w:lvlText w:val="%1"/>
      <w:lvlJc w:val="left"/>
      <w:pPr>
        <w:ind w:left="432" w:hanging="432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webHidden w:val="0"/>
        <w:color w:val="auto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webHidden w:val="0"/>
        <w:color w:val="000000" w:themeColor="text1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webHidden w:val="0"/>
        <w:color w:val="auto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 w16cid:durableId="827329265">
    <w:abstractNumId w:val="0"/>
  </w:num>
  <w:num w:numId="2" w16cid:durableId="161435782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2A05"/>
    <w:rsid w:val="00462A05"/>
    <w:rsid w:val="005374DE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366DB8"/>
  <w15:chartTrackingRefBased/>
  <w15:docId w15:val="{641C4764-A676-4B42-B024-1AECC26F9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2A05"/>
    <w:pPr>
      <w:spacing w:after="0" w:line="240" w:lineRule="auto"/>
    </w:pPr>
    <w:rPr>
      <w:rFonts w:ascii="Calibri" w:hAnsi="Calibri" w:cs="Times New Roman"/>
      <w:kern w:val="0"/>
      <w:sz w:val="24"/>
      <w:szCs w:val="24"/>
      <w:lang w:val="de-DE"/>
      <w14:ligatures w14:val="none"/>
    </w:rPr>
  </w:style>
  <w:style w:type="paragraph" w:styleId="Heading1">
    <w:name w:val="heading 1"/>
    <w:aliases w:val="VI Überschrift 1,Kapitelüberschrift Abschlussbericht,#Überschrift 1 Band III Band III"/>
    <w:basedOn w:val="Normal"/>
    <w:next w:val="Normal"/>
    <w:link w:val="Heading1Char"/>
    <w:qFormat/>
    <w:rsid w:val="00462A05"/>
    <w:pPr>
      <w:keepNext/>
      <w:keepLines/>
      <w:numPr>
        <w:numId w:val="1"/>
      </w:numPr>
      <w:spacing w:before="720" w:after="480" w:line="276" w:lineRule="auto"/>
      <w:outlineLvl w:val="0"/>
    </w:pPr>
    <w:rPr>
      <w:rFonts w:eastAsiaTheme="majorEastAsia" w:cstheme="majorBidi"/>
      <w:bCs/>
      <w:smallCaps/>
      <w:sz w:val="44"/>
      <w:szCs w:val="28"/>
    </w:rPr>
  </w:style>
  <w:style w:type="paragraph" w:styleId="Heading2">
    <w:name w:val="heading 2"/>
    <w:aliases w:val="BIII Überschrift 2,VI Überschrift 2"/>
    <w:basedOn w:val="Normal"/>
    <w:next w:val="Normal"/>
    <w:link w:val="Heading2Char"/>
    <w:uiPriority w:val="1"/>
    <w:semiHidden/>
    <w:unhideWhenUsed/>
    <w:qFormat/>
    <w:rsid w:val="00462A05"/>
    <w:pPr>
      <w:numPr>
        <w:ilvl w:val="1"/>
        <w:numId w:val="1"/>
      </w:numPr>
      <w:spacing w:before="480" w:after="240" w:line="276" w:lineRule="auto"/>
      <w:contextualSpacing/>
      <w:jc w:val="both"/>
      <w:outlineLvl w:val="1"/>
    </w:pPr>
    <w:rPr>
      <w:rFonts w:eastAsia="Times New Roman"/>
      <w:sz w:val="30"/>
      <w:lang w:eastAsia="de-D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2A05"/>
    <w:pPr>
      <w:keepNext/>
      <w:keepLines/>
      <w:numPr>
        <w:ilvl w:val="2"/>
        <w:numId w:val="1"/>
      </w:numPr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VI Überschrift 1 Char,Kapitelüberschrift Abschlussbericht Char,#Überschrift 1 Band III Band III Char"/>
    <w:basedOn w:val="DefaultParagraphFont"/>
    <w:link w:val="Heading1"/>
    <w:rsid w:val="00462A05"/>
    <w:rPr>
      <w:rFonts w:ascii="Calibri" w:eastAsiaTheme="majorEastAsia" w:hAnsi="Calibri" w:cstheme="majorBidi"/>
      <w:bCs/>
      <w:smallCaps/>
      <w:kern w:val="0"/>
      <w:sz w:val="44"/>
      <w:szCs w:val="28"/>
      <w:lang w:val="de-DE"/>
      <w14:ligatures w14:val="none"/>
    </w:rPr>
  </w:style>
  <w:style w:type="character" w:customStyle="1" w:styleId="Heading2Char">
    <w:name w:val="Heading 2 Char"/>
    <w:aliases w:val="BIII Überschrift 2 Char,VI Überschrift 2 Char"/>
    <w:basedOn w:val="DefaultParagraphFont"/>
    <w:link w:val="Heading2"/>
    <w:uiPriority w:val="1"/>
    <w:semiHidden/>
    <w:rsid w:val="00462A05"/>
    <w:rPr>
      <w:rFonts w:ascii="Calibri" w:eastAsia="Times New Roman" w:hAnsi="Calibri" w:cs="Times New Roman"/>
      <w:kern w:val="0"/>
      <w:sz w:val="30"/>
      <w:szCs w:val="24"/>
      <w:lang w:val="de-DE" w:eastAsia="de-DE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2A05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:lang w:val="de-DE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462A05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62A05"/>
    <w:rPr>
      <w:color w:val="954F72" w:themeColor="followedHyperlink"/>
      <w:u w:val="single"/>
    </w:rPr>
  </w:style>
  <w:style w:type="character" w:customStyle="1" w:styleId="Heading1Char1">
    <w:name w:val="Heading 1 Char1"/>
    <w:aliases w:val="VI Überschrift 1 Char1,Kapitelüberschrift Abschlussbericht Char1,#Überschrift 1 Band III Band III Char1"/>
    <w:basedOn w:val="DefaultParagraphFont"/>
    <w:rsid w:val="00462A0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1">
    <w:name w:val="Heading 2 Char1"/>
    <w:aliases w:val="BIII Überschrift 2 Char1,VI Überschrift 2 Char1"/>
    <w:basedOn w:val="DefaultParagraphFont"/>
    <w:uiPriority w:val="1"/>
    <w:semiHidden/>
    <w:rsid w:val="00462A0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msonormal0">
    <w:name w:val="msonormal"/>
    <w:basedOn w:val="Normal"/>
    <w:rsid w:val="00462A05"/>
    <w:pPr>
      <w:spacing w:before="100" w:beforeAutospacing="1" w:after="100" w:afterAutospacing="1"/>
    </w:pPr>
    <w:rPr>
      <w:rFonts w:ascii="Times New Roman" w:eastAsia="Times New Roman" w:hAnsi="Times New Roman"/>
      <w:lang w:val="en-US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62A0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62A05"/>
    <w:rPr>
      <w:rFonts w:ascii="Calibri" w:hAnsi="Calibri" w:cs="Times New Roman"/>
      <w:kern w:val="0"/>
      <w:sz w:val="20"/>
      <w:szCs w:val="20"/>
      <w:lang w:val="de-DE"/>
      <w14:ligatures w14:val="none"/>
    </w:rPr>
  </w:style>
  <w:style w:type="paragraph" w:styleId="Header">
    <w:name w:val="header"/>
    <w:basedOn w:val="Normal"/>
    <w:link w:val="HeaderChar"/>
    <w:uiPriority w:val="99"/>
    <w:semiHidden/>
    <w:unhideWhenUsed/>
    <w:rsid w:val="00462A05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62A05"/>
    <w:rPr>
      <w:rFonts w:ascii="Calibri" w:hAnsi="Calibri" w:cs="Times New Roman"/>
      <w:kern w:val="0"/>
      <w:sz w:val="24"/>
      <w:szCs w:val="24"/>
      <w:lang w:val="de-DE"/>
      <w14:ligatures w14:val="none"/>
    </w:rPr>
  </w:style>
  <w:style w:type="paragraph" w:styleId="Footer">
    <w:name w:val="footer"/>
    <w:basedOn w:val="Normal"/>
    <w:link w:val="FooterChar"/>
    <w:uiPriority w:val="99"/>
    <w:semiHidden/>
    <w:unhideWhenUsed/>
    <w:rsid w:val="00462A05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62A05"/>
    <w:rPr>
      <w:rFonts w:ascii="Calibri" w:hAnsi="Calibri" w:cs="Times New Roman"/>
      <w:kern w:val="0"/>
      <w:sz w:val="24"/>
      <w:szCs w:val="24"/>
      <w:lang w:val="de-DE"/>
      <w14:ligatures w14:val="none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62A05"/>
    <w:pPr>
      <w:spacing w:after="200"/>
    </w:pPr>
    <w:rPr>
      <w:i/>
      <w:iCs/>
      <w:color w:val="44546A" w:themeColor="text2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2A0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2A05"/>
    <w:rPr>
      <w:rFonts w:ascii="Calibri" w:hAnsi="Calibri" w:cs="Times New Roman"/>
      <w:b/>
      <w:bCs/>
      <w:kern w:val="0"/>
      <w:sz w:val="20"/>
      <w:szCs w:val="20"/>
      <w:lang w:val="de-DE"/>
      <w14:ligatures w14:val="none"/>
    </w:rPr>
  </w:style>
  <w:style w:type="paragraph" w:styleId="Revision">
    <w:name w:val="Revision"/>
    <w:uiPriority w:val="99"/>
    <w:semiHidden/>
    <w:rsid w:val="00462A05"/>
    <w:pPr>
      <w:spacing w:after="0" w:line="240" w:lineRule="auto"/>
    </w:pPr>
    <w:rPr>
      <w:rFonts w:ascii="Calibri" w:hAnsi="Calibri" w:cs="Times New Roman"/>
      <w:kern w:val="0"/>
      <w:sz w:val="24"/>
      <w:szCs w:val="24"/>
      <w:lang w:val="de-DE"/>
      <w14:ligatures w14:val="none"/>
    </w:rPr>
  </w:style>
  <w:style w:type="paragraph" w:styleId="ListParagraph">
    <w:name w:val="List Paragraph"/>
    <w:basedOn w:val="Normal"/>
    <w:uiPriority w:val="34"/>
    <w:qFormat/>
    <w:rsid w:val="00462A05"/>
    <w:pPr>
      <w:ind w:left="720"/>
      <w:contextualSpacing/>
    </w:pPr>
  </w:style>
  <w:style w:type="character" w:customStyle="1" w:styleId="BIIIVIberschrift3Zchn">
    <w:name w:val="BIII VI Überschrift 3 Zchn"/>
    <w:basedOn w:val="DefaultParagraphFont"/>
    <w:link w:val="BIIIVIberschrift3"/>
    <w:locked/>
    <w:rsid w:val="00462A05"/>
    <w:rPr>
      <w:rFonts w:ascii="Times New Roman" w:eastAsia="Times New Roman" w:hAnsi="Times New Roman" w:cs="Times New Roman"/>
      <w:sz w:val="26"/>
      <w:lang w:eastAsia="de-DE"/>
    </w:rPr>
  </w:style>
  <w:style w:type="paragraph" w:customStyle="1" w:styleId="BIIIVIberschrift3">
    <w:name w:val="BIII VI Überschrift 3"/>
    <w:basedOn w:val="Heading3"/>
    <w:next w:val="Normal"/>
    <w:link w:val="BIIIVIberschrift3Zchn"/>
    <w:qFormat/>
    <w:rsid w:val="00462A05"/>
    <w:pPr>
      <w:keepNext w:val="0"/>
      <w:keepLines w:val="0"/>
      <w:spacing w:before="600" w:after="360" w:line="276" w:lineRule="auto"/>
      <w:contextualSpacing/>
      <w:jc w:val="both"/>
    </w:pPr>
    <w:rPr>
      <w:rFonts w:ascii="Times New Roman" w:eastAsia="Times New Roman" w:hAnsi="Times New Roman" w:cs="Times New Roman"/>
      <w:color w:val="auto"/>
      <w:kern w:val="2"/>
      <w:sz w:val="26"/>
      <w:szCs w:val="22"/>
      <w:lang w:val="en-US" w:eastAsia="de-DE"/>
      <w14:ligatures w14:val="standardContextual"/>
    </w:rPr>
  </w:style>
  <w:style w:type="character" w:customStyle="1" w:styleId="EndNoteBibliographyTitleZchn">
    <w:name w:val="EndNote Bibliography Title Zchn"/>
    <w:basedOn w:val="DefaultParagraphFont"/>
    <w:link w:val="EndNoteBibliographyTitle"/>
    <w:locked/>
    <w:rsid w:val="00462A05"/>
    <w:rPr>
      <w:rFonts w:ascii="Calibri" w:hAnsi="Calibri" w:cs="Calibri"/>
      <w:noProof/>
    </w:rPr>
  </w:style>
  <w:style w:type="paragraph" w:customStyle="1" w:styleId="EndNoteBibliographyTitle">
    <w:name w:val="EndNote Bibliography Title"/>
    <w:basedOn w:val="Normal"/>
    <w:link w:val="EndNoteBibliographyTitleZchn"/>
    <w:rsid w:val="00462A05"/>
    <w:pPr>
      <w:jc w:val="center"/>
    </w:pPr>
    <w:rPr>
      <w:rFonts w:cs="Calibri"/>
      <w:noProof/>
      <w:kern w:val="2"/>
      <w:sz w:val="22"/>
      <w:szCs w:val="22"/>
      <w:lang w:val="en-US"/>
      <w14:ligatures w14:val="standardContextual"/>
    </w:rPr>
  </w:style>
  <w:style w:type="character" w:customStyle="1" w:styleId="EndNoteBibliographyZchn">
    <w:name w:val="EndNote Bibliography Zchn"/>
    <w:basedOn w:val="DefaultParagraphFont"/>
    <w:link w:val="EndNoteBibliography"/>
    <w:locked/>
    <w:rsid w:val="00462A05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Zchn"/>
    <w:rsid w:val="00462A05"/>
    <w:pPr>
      <w:jc w:val="both"/>
    </w:pPr>
    <w:rPr>
      <w:rFonts w:cs="Calibri"/>
      <w:noProof/>
      <w:kern w:val="2"/>
      <w:sz w:val="22"/>
      <w:szCs w:val="22"/>
      <w:lang w:val="en-US"/>
      <w14:ligatures w14:val="standardContextual"/>
    </w:rPr>
  </w:style>
  <w:style w:type="character" w:styleId="CommentReference">
    <w:name w:val="annotation reference"/>
    <w:basedOn w:val="DefaultParagraphFont"/>
    <w:uiPriority w:val="99"/>
    <w:semiHidden/>
    <w:unhideWhenUsed/>
    <w:rsid w:val="00462A05"/>
    <w:rPr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462A05"/>
    <w:rPr>
      <w:color w:val="666666"/>
    </w:rPr>
  </w:style>
  <w:style w:type="table" w:styleId="TableGrid">
    <w:name w:val="Table Grid"/>
    <w:basedOn w:val="TableNormal"/>
    <w:uiPriority w:val="39"/>
    <w:rsid w:val="00462A05"/>
    <w:pPr>
      <w:spacing w:after="0" w:line="240" w:lineRule="auto"/>
    </w:pPr>
    <w:rPr>
      <w:rFonts w:ascii="Calibri" w:hAnsi="Calibri" w:cs="Times New Roman"/>
      <w:kern w:val="0"/>
      <w:sz w:val="24"/>
      <w:szCs w:val="24"/>
      <w:lang w:val="de-DE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462A05"/>
    <w:pPr>
      <w:spacing w:after="0" w:line="240" w:lineRule="auto"/>
    </w:pPr>
    <w:rPr>
      <w:rFonts w:ascii="Calibri" w:hAnsi="Calibri" w:cs="Times New Roman"/>
      <w:kern w:val="0"/>
      <w:sz w:val="24"/>
      <w:szCs w:val="24"/>
      <w:lang w:val="de-DE"/>
      <w14:ligatures w14:val="none"/>
    </w:r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EinfacheTabelle21">
    <w:name w:val="Einfache Tabelle 21"/>
    <w:basedOn w:val="TableNormal"/>
    <w:uiPriority w:val="99"/>
    <w:rsid w:val="00462A05"/>
    <w:pPr>
      <w:spacing w:after="0" w:line="240" w:lineRule="auto"/>
    </w:pPr>
    <w:rPr>
      <w:rFonts w:ascii="Calibri" w:hAnsi="Calibri" w:cs="Arial"/>
      <w:kern w:val="0"/>
      <w:lang w:val="de-DE"/>
      <w14:ligatures w14:val="none"/>
    </w:rPr>
    <w:tblPr>
      <w:tblStyleRowBandSize w:val="1"/>
      <w:tblStyleColBandSize w:val="1"/>
      <w:tblInd w:w="0" w:type="nil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Tabellenraster3">
    <w:name w:val="Tabellenraster3"/>
    <w:basedOn w:val="TableNormal"/>
    <w:uiPriority w:val="39"/>
    <w:rsid w:val="00462A05"/>
    <w:pPr>
      <w:spacing w:after="0" w:line="240" w:lineRule="auto"/>
    </w:pPr>
    <w:rPr>
      <w:rFonts w:ascii="Calibri" w:eastAsia="Times New Roman" w:hAnsi="Calibri" w:cs="Times New Roman"/>
      <w:kern w:val="0"/>
      <w:sz w:val="24"/>
      <w:szCs w:val="24"/>
      <w:lang w:val="de-DE" w:eastAsia="de-DE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2">
    <w:name w:val="Tabellenraster2"/>
    <w:basedOn w:val="TableNormal"/>
    <w:uiPriority w:val="39"/>
    <w:rsid w:val="00462A05"/>
    <w:pPr>
      <w:spacing w:after="0" w:line="240" w:lineRule="auto"/>
    </w:pPr>
    <w:rPr>
      <w:rFonts w:ascii="Calibri" w:eastAsia="Times New Roman" w:hAnsi="Calibri" w:cs="Times New Roman"/>
      <w:kern w:val="0"/>
      <w:sz w:val="24"/>
      <w:szCs w:val="24"/>
      <w:lang w:val="de-DE" w:eastAsia="de-DE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4">
    <w:name w:val="Tabellenraster4"/>
    <w:basedOn w:val="TableNormal"/>
    <w:uiPriority w:val="39"/>
    <w:rsid w:val="00462A05"/>
    <w:pPr>
      <w:spacing w:after="0" w:line="240" w:lineRule="auto"/>
    </w:pPr>
    <w:rPr>
      <w:rFonts w:ascii="Calibri" w:eastAsia="Times New Roman" w:hAnsi="Calibri" w:cs="Times New Roman"/>
      <w:kern w:val="0"/>
      <w:sz w:val="24"/>
      <w:szCs w:val="24"/>
      <w:lang w:val="de-DE" w:eastAsia="de-DE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1">
    <w:name w:val="Tabellenraster1"/>
    <w:basedOn w:val="TableNormal"/>
    <w:rsid w:val="00462A05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nb-NO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51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5843</Words>
  <Characters>33311</Characters>
  <Application>Microsoft Office Word</Application>
  <DocSecurity>0</DocSecurity>
  <Lines>277</Lines>
  <Paragraphs>78</Paragraphs>
  <ScaleCrop>false</ScaleCrop>
  <Company>Springer Nature</Company>
  <LinksUpToDate>false</LinksUpToDate>
  <CharactersWithSpaces>39076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2024-02-26T05:42:00Z</dcterms:created>
  <dcterms:modified xsi:type="dcterms:W3CDTF">2024-02-26T05:42:00Z</dcterms:modified>
</cp:coreProperties>
</file>