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68960" w14:textId="5FED219C" w:rsidR="0097414F" w:rsidRDefault="0097414F" w:rsidP="0097414F">
      <w:pPr>
        <w:rPr>
          <w:rFonts w:cs="Times New Roman"/>
        </w:rPr>
      </w:pPr>
      <w:bookmarkStart w:id="0" w:name="_Hlk110285358"/>
      <w:r w:rsidRPr="002D6674">
        <w:rPr>
          <w:rFonts w:cs="Times New Roman"/>
        </w:rPr>
        <w:t>Table 1. Cervical cancer incidence (19</w:t>
      </w:r>
      <w:r w:rsidR="00D5720D">
        <w:rPr>
          <w:rFonts w:cs="Times New Roman"/>
        </w:rPr>
        <w:t>7</w:t>
      </w:r>
      <w:r w:rsidRPr="002D6674">
        <w:rPr>
          <w:rFonts w:cs="Times New Roman"/>
        </w:rPr>
        <w:t>5-2018) and incidence-based mortality (1995-2018): The SEER-9 registry database</w:t>
      </w:r>
    </w:p>
    <w:tbl>
      <w:tblPr>
        <w:tblW w:w="10667" w:type="dxa"/>
        <w:jc w:val="center"/>
        <w:tblLook w:val="04A0" w:firstRow="1" w:lastRow="0" w:firstColumn="1" w:lastColumn="0" w:noHBand="0" w:noVBand="1"/>
      </w:tblPr>
      <w:tblGrid>
        <w:gridCol w:w="1453"/>
        <w:gridCol w:w="1148"/>
        <w:gridCol w:w="1499"/>
        <w:gridCol w:w="899"/>
        <w:gridCol w:w="1329"/>
        <w:gridCol w:w="875"/>
        <w:gridCol w:w="1329"/>
        <w:gridCol w:w="818"/>
        <w:gridCol w:w="1317"/>
      </w:tblGrid>
      <w:tr w:rsidR="0097414F" w:rsidRPr="0097414F" w14:paraId="7453DA29" w14:textId="77777777" w:rsidTr="00806803">
        <w:trPr>
          <w:trHeight w:val="20"/>
          <w:jc w:val="center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D21FE" w14:textId="77777777" w:rsidR="0097414F" w:rsidRPr="0097414F" w:rsidRDefault="0097414F" w:rsidP="00806803">
            <w:pPr>
              <w:spacing w:before="0" w:after="0"/>
              <w:jc w:val="both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bookmarkStart w:id="1" w:name="_Hlk101609803"/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Characteristic</w:t>
            </w:r>
          </w:p>
        </w:tc>
        <w:tc>
          <w:tcPr>
            <w:tcW w:w="48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FDEEF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Incidence</w:t>
            </w:r>
          </w:p>
        </w:tc>
        <w:tc>
          <w:tcPr>
            <w:tcW w:w="433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5E7A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Incidence-based mortality</w:t>
            </w:r>
          </w:p>
        </w:tc>
      </w:tr>
      <w:tr w:rsidR="0097414F" w:rsidRPr="0097414F" w14:paraId="2A89ADCE" w14:textId="77777777" w:rsidTr="00B52F25">
        <w:trPr>
          <w:trHeight w:val="20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54C7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6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2FE3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Cervical cancer</w:t>
            </w:r>
          </w:p>
        </w:tc>
        <w:tc>
          <w:tcPr>
            <w:tcW w:w="22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CE87E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SCC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0643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Cervical cancer</w:t>
            </w:r>
          </w:p>
        </w:tc>
        <w:tc>
          <w:tcPr>
            <w:tcW w:w="2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5052E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SCC</w:t>
            </w:r>
          </w:p>
        </w:tc>
      </w:tr>
      <w:tr w:rsidR="0097414F" w:rsidRPr="0097414F" w14:paraId="6BDB30ED" w14:textId="77777777" w:rsidTr="00B52F25">
        <w:trPr>
          <w:trHeight w:val="20"/>
          <w:jc w:val="center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D86A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83DE8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Cases,        No. (%)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CD8D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Rate                 (95% CI)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a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180E0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Cases,          No. (%)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DF969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Rate                 (95% CI)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 xml:space="preserve"> a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A0C31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Deaths,          No. (%)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b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6A52C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Rate                  (95% CI)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 xml:space="preserve"> a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F77AC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Deaths,          No. (%)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b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F264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Rate                 (95% CI)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 xml:space="preserve"> a</w:t>
            </w:r>
          </w:p>
        </w:tc>
      </w:tr>
      <w:tr w:rsidR="0097414F" w:rsidRPr="0097414F" w14:paraId="0305EC29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0DF7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Overall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9E3A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49658 (100)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60189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8.66 (8.58-8.73)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9C7AA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34169 (100)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192C3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5.95 (5.89-6.01)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0DBA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17099 (100)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80BB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4.45 (4.39-4.52)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7094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11859 (100)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AFA6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3.09 (3.04-3.15)</w:t>
            </w:r>
          </w:p>
        </w:tc>
      </w:tr>
      <w:tr w:rsidR="0097414F" w:rsidRPr="0097414F" w14:paraId="110DF05E" w14:textId="77777777" w:rsidTr="00B52F25">
        <w:trPr>
          <w:trHeight w:val="20"/>
          <w:jc w:val="center"/>
        </w:trPr>
        <w:tc>
          <w:tcPr>
            <w:tcW w:w="10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419C1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Race</w:t>
            </w:r>
          </w:p>
        </w:tc>
      </w:tr>
      <w:tr w:rsidR="0097414F" w:rsidRPr="0097414F" w14:paraId="5311ABCA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CAEE5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White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6A44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37140 (74.8)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86AE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8.26 (8.17-8.34)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AA854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25029 (73.3)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C7A85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5.56 (5.49-5.63)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2109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12359 (72.3)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9405F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4.08 (4.01-4.15)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B4BD2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8470 (71.4)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C9496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2.80 (2.74-2.86)</w:t>
            </w:r>
          </w:p>
        </w:tc>
      </w:tr>
      <w:tr w:rsidR="0097414F" w:rsidRPr="0097414F" w14:paraId="0AA87AF5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F8472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Black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DF2F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7525 (15.2)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FB59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12.72 (12.42-13.01)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1742D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5707 (16.7)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6C272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9.54 (9.29-9.79)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685A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2989 (17.5)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E1BE3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8.23 (7.93-8.53)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A40E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2207 (18.6)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A9D04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6.05 (5.79-6.31)</w:t>
            </w:r>
          </w:p>
        </w:tc>
      </w:tr>
      <w:tr w:rsidR="0097414F" w:rsidRPr="0097414F" w14:paraId="27C6294C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1B4D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Other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3598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4993 (10.1)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8F279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8.42 (8.18-8.66)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EF0D5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3433 (10.0)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EDCA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5.79 (5.59-5.99)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C2DE3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1751 (10.2)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4842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4.09 (3.90-4.29)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DEBCA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1182 (10.0)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7856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2.79 (2.63-2.95)</w:t>
            </w:r>
          </w:p>
        </w:tc>
      </w:tr>
      <w:tr w:rsidR="0097414F" w:rsidRPr="0097414F" w14:paraId="272F05F9" w14:textId="77777777" w:rsidTr="00B52F25">
        <w:trPr>
          <w:trHeight w:val="20"/>
          <w:jc w:val="center"/>
        </w:trPr>
        <w:tc>
          <w:tcPr>
            <w:tcW w:w="10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B10C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Age group, y</w:t>
            </w:r>
          </w:p>
        </w:tc>
      </w:tr>
      <w:tr w:rsidR="0097414F" w:rsidRPr="0097414F" w14:paraId="5089C91F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4E21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0-19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38FB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114 (0.3)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DFC4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0.07 (0.06-0.09)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143FF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38 (0.1)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65FC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0.02 (0.02-0.03)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F499C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NR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c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BD1EC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NR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c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52487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NR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c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B3532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NR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c</w:t>
            </w:r>
          </w:p>
        </w:tc>
      </w:tr>
      <w:tr w:rsidR="0097414F" w:rsidRPr="0097414F" w14:paraId="0ED47D5C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58ED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20-39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4B89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14289 (32.5)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DB9DA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8.68 (8.53-8.82)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BED1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9787 (28.6)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03EBB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5.94 (5.82-6.06)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5B8B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978 (5.7)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3B64E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1.06 (0.99-1.13)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9A18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643 (5.4)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725D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0.70 (0.65-0.75)</w:t>
            </w:r>
          </w:p>
        </w:tc>
      </w:tr>
      <w:tr w:rsidR="0097414F" w:rsidRPr="0097414F" w14:paraId="34B6887E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9DF6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40-59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B657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14514 (33.0)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0DFF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14.31 (14.12-14.51)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D277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14002 (41.0)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F585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9.92 (9.76-10.09)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7DF61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4911 (28.7)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60E4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5.12 (4.97-5.26)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6E3EF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3419 (28.8)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251B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3.57 (3.45-3.69)</w:t>
            </w:r>
          </w:p>
        </w:tc>
      </w:tr>
      <w:tr w:rsidR="0097414F" w:rsidRPr="0097414F" w14:paraId="30B4D3F2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9F128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60-79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6AD3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12146 (27.6)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7F1D1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14.74 (14.48-15.00)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B277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8542 (25.0)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4BCB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10.33 (10.12-10.56)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79A2A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6802 (39.8)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2EF5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13.85 (13.52-14.19)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8589D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4719 (39.8)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4F84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9.64 (9.36-9.92)</w:t>
            </w:r>
          </w:p>
        </w:tc>
      </w:tr>
      <w:tr w:rsidR="0097414F" w:rsidRPr="0097414F" w14:paraId="7FED6FB5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33A7D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80+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A63B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2946 (6.7)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8FDB9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13.30 (12.82-13.79)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E8ED2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1800 (5.3)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DFBAB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8.15 (7.78-8.54)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0A5FA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4403 (25.8)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5A3A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29.05 (28.20-29.93)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4FB4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3077 (25.9)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91EC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20.35 (19.63-21.08)</w:t>
            </w:r>
          </w:p>
        </w:tc>
      </w:tr>
      <w:tr w:rsidR="0097414F" w:rsidRPr="0097414F" w14:paraId="794B2381" w14:textId="77777777" w:rsidTr="00B52F25">
        <w:trPr>
          <w:trHeight w:val="20"/>
          <w:jc w:val="center"/>
        </w:trPr>
        <w:tc>
          <w:tcPr>
            <w:tcW w:w="10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3694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Median household income (1990-2018)</w:t>
            </w:r>
          </w:p>
        </w:tc>
      </w:tr>
      <w:tr w:rsidR="0097414F" w:rsidRPr="0097414F" w14:paraId="648A7363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E141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</w:t>
            </w:r>
            <w:r w:rsidRPr="0097414F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  <w:lang w:eastAsia="zh-CN"/>
              </w:rPr>
              <w:t>&lt;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$75000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54C2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18171 (57.4)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F7954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8.08 (7.97-8.21)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26196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12255 (59.2)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9A47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5.47 (5.37-5.56)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17427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7367 (59.4)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5DDC3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1.95 (1.91-2.00)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D730E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4991 (60.7)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7B196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1.33 (1.29-1.37)</w:t>
            </w:r>
          </w:p>
        </w:tc>
      </w:tr>
      <w:tr w:rsidR="0097414F" w:rsidRPr="0097414F" w14:paraId="449CA5A4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9772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</w:t>
            </w:r>
            <w:r w:rsidRPr="0097414F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  <w:lang w:eastAsia="zh-CN"/>
              </w:rPr>
              <w:t>≥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$75000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DEDD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13469 (42.6)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AFC1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7.04 (6.92-7.16)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50EA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8446 (40.8)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2F63B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4.41 (4.32-4.51)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1884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5039 (40.6)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4C32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1.33 (1.29-1.36)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DEDEE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3230 (39.3)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1AC8F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0.85 (0.82-0.88)</w:t>
            </w:r>
          </w:p>
        </w:tc>
      </w:tr>
      <w:tr w:rsidR="0097414F" w:rsidRPr="0097414F" w14:paraId="266FB802" w14:textId="77777777" w:rsidTr="00B52F25">
        <w:trPr>
          <w:trHeight w:val="20"/>
          <w:jc w:val="center"/>
        </w:trPr>
        <w:tc>
          <w:tcPr>
            <w:tcW w:w="10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8B635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Rural-Urban (1990-2018)</w:t>
            </w:r>
          </w:p>
        </w:tc>
      </w:tr>
      <w:tr w:rsidR="0097414F" w:rsidRPr="0097414F" w14:paraId="5AB2A90D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F2FAA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Metropolitan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87591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27144 (87.4)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70F76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7.49 (7.40-7.58)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031E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17673 (87.1)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6BAE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4.87 (4.80-4.95)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0C861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10475 (86.2)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81AC6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2.77 (2.72-2.83)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EAE4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6916 (85.9)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19F2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1.84 (1.80-1.88)</w:t>
            </w:r>
          </w:p>
        </w:tc>
      </w:tr>
      <w:tr w:rsidR="0097414F" w:rsidRPr="0097414F" w14:paraId="7F86CBF0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0C3F6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Nonmetropolitan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E9FB0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3899 (12.6)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14CB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8.33 (8.06-8.60)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F8A8E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2624 (12.9)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5588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5.63 (5.42-5.86)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D1F10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1680 (13.8)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17BBE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0.44 (0.42-0.46)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8FA4F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1132 (14.1)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9809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0.30 (0.28-0.32)</w:t>
            </w:r>
          </w:p>
        </w:tc>
      </w:tr>
      <w:tr w:rsidR="0097414F" w:rsidRPr="0097414F" w14:paraId="571390CD" w14:textId="77777777" w:rsidTr="00B52F25">
        <w:trPr>
          <w:trHeight w:val="20"/>
          <w:jc w:val="center"/>
        </w:trPr>
        <w:tc>
          <w:tcPr>
            <w:tcW w:w="10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4AA11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Histologic type</w:t>
            </w:r>
          </w:p>
        </w:tc>
      </w:tr>
      <w:tr w:rsidR="0097414F" w:rsidRPr="0097414F" w14:paraId="2E344B2F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A6FC6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Squamous cell carcinoma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2D3BB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34169 (68.5)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93FA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5.95 (5.89-6.01)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B2DB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6066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712C8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11859 (69.4)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C557C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3.09 (3.04-3.15)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C67F3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AFA6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97414F" w:rsidRPr="0097414F" w14:paraId="625BFC93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50BC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Adenocarcinoma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2035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7317 (14.7)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650D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1.30 (1.27-1.33)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6DDE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AE1E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9FBC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2146 (12.6)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1C14B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0.56 (0.53-0.58)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525FA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C80F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97414F" w:rsidRPr="0097414F" w14:paraId="388019CD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5732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Adenosquamous carcinoma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4FCAF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1653 (3.3)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AC5F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0.29 (0.28-0.31)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A6DB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F505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A954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574 (3.3)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CE16B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0.15 (0.14-0.17)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4B4F3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2AC2C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97414F" w:rsidRPr="0097414F" w14:paraId="2472DCC2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A937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Other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7BC0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6519 (13.1)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E45DA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1.12 (1.09-1.15)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9FA6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9263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C57D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2520 (14.7)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3762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0.65 (0.62-0.68)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17965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F9D5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97414F" w:rsidRPr="0097414F" w14:paraId="3C1F84D6" w14:textId="77777777" w:rsidTr="00B52F25">
        <w:trPr>
          <w:trHeight w:val="20"/>
          <w:jc w:val="center"/>
        </w:trPr>
        <w:tc>
          <w:tcPr>
            <w:tcW w:w="10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BB80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Grade (1975-2017)</w:t>
            </w:r>
          </w:p>
        </w:tc>
      </w:tr>
      <w:tr w:rsidR="0097414F" w:rsidRPr="0097414F" w14:paraId="748345A0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37EA9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2FB5C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3960 (8.2)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DE7C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0.72 (0.70-0.75)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20F5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1790 (5.3)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275A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0.32 (0.31-0.34)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8A91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941 (5.8)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8AAE8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0.25 (0.24-0.27)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6DB4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491 (4.3)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6B88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0.13 (0.12-0.15)</w:t>
            </w:r>
          </w:p>
        </w:tc>
      </w:tr>
      <w:tr w:rsidR="0097414F" w:rsidRPr="0097414F" w14:paraId="1BBEA49E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3044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8336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11532 (23.8)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F9740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2.09 (2.05-2.13)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5EAF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8571 (25.6)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72FFA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1.55 (1.51-1.58)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7B82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3802 (23.3)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FEF3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1.05 (1.02-1.09)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88BA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2933 (25.9)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D2B03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0.81 (0.78-0.84)</w:t>
            </w:r>
          </w:p>
        </w:tc>
      </w:tr>
      <w:tr w:rsidR="0097414F" w:rsidRPr="0097414F" w14:paraId="5ACFA02B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E002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III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1A138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12699 (26.2)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BA65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2.27 (2.23-2.31)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D8327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8880 (26.5)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4CC2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1.59 (1.56-1.63)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9EF8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5023 (30.8)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9700C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1.39 (1.36-1.43)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4EFE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3392 (29.9)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4AAF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0.94 (0.91-0.97)</w:t>
            </w:r>
          </w:p>
        </w:tc>
      </w:tr>
      <w:tr w:rsidR="0097414F" w:rsidRPr="0097414F" w14:paraId="13CFCA83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4074A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Unknown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C8EFA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20339 (41.9)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9DEB1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3.63 (3.58-3.68)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500DD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14268 (42.6)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FFE6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2.55 (2.51-2.59)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403EE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6517 (40.0)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9798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1.76 (1.72-1.81)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7516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4518 (39.9)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7AF32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1.23 (1.19-1.26)</w:t>
            </w:r>
          </w:p>
        </w:tc>
      </w:tr>
      <w:tr w:rsidR="0097414F" w:rsidRPr="0097414F" w14:paraId="6E749BB1" w14:textId="77777777" w:rsidTr="00B52F25">
        <w:trPr>
          <w:trHeight w:val="20"/>
          <w:jc w:val="center"/>
        </w:trPr>
        <w:tc>
          <w:tcPr>
            <w:tcW w:w="10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8B56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Stage</w:t>
            </w:r>
          </w:p>
        </w:tc>
      </w:tr>
      <w:tr w:rsidR="0097414F" w:rsidRPr="0097414F" w14:paraId="65D6E4A0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5BCA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Localized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A2328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25248 (50.6)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9F85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4.45 (4.39-4.51)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3895B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17160 (50.0)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385B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3.01 (2.96-3.06)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BD6BD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6531 (37.8)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DFC17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1.67 (1.63-1.71)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0DFDA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4681 (39.0)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98A9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1.20 (1.17-1.23)</w:t>
            </w:r>
          </w:p>
        </w:tc>
      </w:tr>
      <w:tr w:rsidR="0097414F" w:rsidRPr="0097414F" w14:paraId="24B1380E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DAE3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Regional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E015A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16330 (32.7)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C1DB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2.83 (2.79-2.88)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D89E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12528 (36.5)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9FCC7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2.17 (2.14-2.21)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2D20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6796 (39.3)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F712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1.79 (1.75-1.83)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D53B5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5148 (42.9)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14AD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1.35 (1.32-1.39)</w:t>
            </w:r>
          </w:p>
        </w:tc>
      </w:tr>
      <w:tr w:rsidR="0097414F" w:rsidRPr="0097414F" w14:paraId="6E69F10B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0470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Distant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71BE7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5084 (10.2)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5D7A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0.87 (0.85-0.89)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4E8FA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3181 (9.3)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B160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0.55 (0.53-0.57)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7C75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2699 (15.6)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7C13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0.72 (0.70-0.75)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CBFB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1586 (13.2)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047E3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0.43 (0.41-0.45)</w:t>
            </w:r>
          </w:p>
        </w:tc>
      </w:tr>
      <w:tr w:rsidR="0097414F" w:rsidRPr="0097414F" w14:paraId="1B128F4D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12BA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Unknown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03AA6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3283 (6.6)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D5FC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0.55 (0.54-0.57)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4022C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1465 (4.3)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2B28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0.25 (0.24-0.26)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07285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1274 (7.4)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A3D9B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0.32 (0.31-0.34)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E507B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573 (4.8)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5F27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0.15 (0.13-0.16)</w:t>
            </w:r>
          </w:p>
        </w:tc>
      </w:tr>
      <w:tr w:rsidR="0097414F" w:rsidRPr="0097414F" w14:paraId="350ADBD3" w14:textId="77777777" w:rsidTr="00B52F25">
        <w:trPr>
          <w:trHeight w:val="20"/>
          <w:jc w:val="center"/>
        </w:trPr>
        <w:tc>
          <w:tcPr>
            <w:tcW w:w="10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1043EE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AJCC (1988-2018)</w:t>
            </w:r>
          </w:p>
        </w:tc>
      </w:tr>
      <w:tr w:rsidR="0097414F" w:rsidRPr="0097414F" w14:paraId="3F60C376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A009B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A27A9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17542 (58.6)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4DD8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4.05 (3.99-4.11)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F3372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11345 (50.5)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975BA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2.61 (2.56-2.66)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A343D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4184 (31.9)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EA83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1.09 (1.06-1.12)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36F07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2862 (32.7)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2B89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0.75 (0.72-0.78)</w:t>
            </w:r>
          </w:p>
        </w:tc>
      </w:tr>
      <w:tr w:rsidR="0097414F" w:rsidRPr="0097414F" w14:paraId="32F57F2D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765B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56A1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4528 (15.1)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36A6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1.02 (0.99-1.05)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15521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3454 (15.4)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FB65C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0.78 (0.75-0.80)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C049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2127 (16.2)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80BE2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0.56 (0.54-0.59)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CDBC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1630 (18.6)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094DA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0.43 (0.41-0.45)</w:t>
            </w:r>
          </w:p>
        </w:tc>
      </w:tr>
      <w:tr w:rsidR="0097414F" w:rsidRPr="0097414F" w14:paraId="6895C5F4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CA3F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III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CADA3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1274 (4.3)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1BB7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1.24 (1.21-1.27)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2144A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4150 (18.5)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54A4A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0.94 (0.91-0.97)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D3B3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2799 (21.3)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1473F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0.75 (0.73-0.78)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B2525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2066 (23.6)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0D3AC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0.56 (0.53-0.58)</w:t>
            </w:r>
          </w:p>
        </w:tc>
      </w:tr>
      <w:tr w:rsidR="0097414F" w:rsidRPr="0097414F" w14:paraId="489F7B90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D808A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lastRenderedPageBreak/>
              <w:t xml:space="preserve">  IV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1589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3855 (12.9)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09C3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0.86 (0.83-0.88)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560C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2359 (10.5)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E0BE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0.53 (0.51-0.55)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2C834C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2706 (20.6)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B5F2A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0.73 (0.70-0.76)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A7D5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1626 (18.6)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16F41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0.44 (0.42-0.46)</w:t>
            </w:r>
          </w:p>
        </w:tc>
      </w:tr>
      <w:tr w:rsidR="0097414F" w:rsidRPr="0097414F" w14:paraId="3095F4C5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540F4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Unknown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DB6AC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2726 (9.1)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BB5B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0.60 (0.58-0.62)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74FD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1143 (5.1)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DF294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0.25 (0.24-0.27)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F3C6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1310 (10.0)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DB47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0.34 (0.32-0.35)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1A3D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557 (6.4)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F6F15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0.14 (0.13-0.16)</w:t>
            </w:r>
          </w:p>
        </w:tc>
      </w:tr>
      <w:tr w:rsidR="0097414F" w:rsidRPr="0097414F" w14:paraId="27FA7B4B" w14:textId="77777777" w:rsidTr="00B52F25">
        <w:trPr>
          <w:trHeight w:val="20"/>
          <w:jc w:val="center"/>
        </w:trPr>
        <w:tc>
          <w:tcPr>
            <w:tcW w:w="1066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BF2B3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Tumor size (1983-2018)</w:t>
            </w:r>
          </w:p>
        </w:tc>
      </w:tr>
      <w:tr w:rsidR="0097414F" w:rsidRPr="0097414F" w14:paraId="0B9FF3A2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58C3E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&lt; 2cm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60AF6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6650 (16.7)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36535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1.37 (1.34-1.40)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27342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4405 (16.5)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87AF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0.91 (0.88-0.93)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61EB17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1083 (7.5)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847BEB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0.28 (0.27-0.30)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92A07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738 (7.5)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1E02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0.19 (0.18-0.21)</w:t>
            </w:r>
          </w:p>
        </w:tc>
      </w:tr>
      <w:tr w:rsidR="0097414F" w:rsidRPr="0097414F" w14:paraId="40EB386E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256B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</w:t>
            </w:r>
            <w:r w:rsidRPr="0097414F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  <w:lang w:eastAsia="zh-CN"/>
              </w:rPr>
              <w:t>≥</w:t>
            </w: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2cm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D44BD4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12926 (32.4)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6DFAD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2.63 (2.59-2.68)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3BEA4A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8661 (32.4)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97BB7F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1.76 (1.73-1.80)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00F431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5437 (37.4)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A4DBC8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1.46 (1.42-1.50)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907BA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3662 (37.2)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449A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0.99 (0.95-1.02)</w:t>
            </w:r>
          </w:p>
        </w:tc>
      </w:tr>
      <w:tr w:rsidR="0097414F" w:rsidRPr="0097414F" w14:paraId="4294C2AF" w14:textId="77777777" w:rsidTr="00B52F25">
        <w:trPr>
          <w:trHeight w:val="20"/>
          <w:jc w:val="center"/>
        </w:trPr>
        <w:tc>
          <w:tcPr>
            <w:tcW w:w="14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E0B1D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Unknown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139C2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20265 (50.9)</w:t>
            </w:r>
          </w:p>
        </w:tc>
        <w:tc>
          <w:tcPr>
            <w:tcW w:w="1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5AB1E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4.05 (4.00-4.11)</w:t>
            </w:r>
          </w:p>
        </w:tc>
        <w:tc>
          <w:tcPr>
            <w:tcW w:w="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8B38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13663 (51.1)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BD1BFD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2.74 (2.69-2.78)</w:t>
            </w:r>
          </w:p>
        </w:tc>
        <w:tc>
          <w:tcPr>
            <w:tcW w:w="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E784D0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8006 (55.1)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EF979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2.07 (2.02-2.12)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595F5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5445 (55.3)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6D3B6" w14:textId="77777777" w:rsidR="0097414F" w:rsidRPr="0097414F" w:rsidRDefault="0097414F" w:rsidP="0097414F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97414F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1.41 (1.38-1.45)</w:t>
            </w:r>
          </w:p>
        </w:tc>
      </w:tr>
    </w:tbl>
    <w:bookmarkEnd w:id="1"/>
    <w:p w14:paraId="2A474518" w14:textId="77777777" w:rsidR="0097414F" w:rsidRPr="0097414F" w:rsidRDefault="0097414F" w:rsidP="0097414F">
      <w:pPr>
        <w:widowControl w:val="0"/>
        <w:spacing w:before="0" w:after="0"/>
        <w:jc w:val="both"/>
        <w:rPr>
          <w:rFonts w:eastAsia="DengXian" w:cs="Times New Roman"/>
          <w:kern w:val="2"/>
          <w:sz w:val="18"/>
          <w:szCs w:val="18"/>
          <w:lang w:eastAsia="zh-CN"/>
        </w:rPr>
      </w:pPr>
      <w:r w:rsidRPr="0097414F">
        <w:rPr>
          <w:rFonts w:eastAsia="DengXian" w:cs="Times New Roman" w:hint="eastAsia"/>
          <w:kern w:val="2"/>
          <w:sz w:val="18"/>
          <w:szCs w:val="18"/>
          <w:lang w:eastAsia="zh-CN"/>
        </w:rPr>
        <w:t>A</w:t>
      </w:r>
      <w:r w:rsidRPr="0097414F">
        <w:rPr>
          <w:rFonts w:eastAsia="DengXian" w:cs="Times New Roman"/>
          <w:kern w:val="2"/>
          <w:sz w:val="18"/>
          <w:szCs w:val="18"/>
          <w:lang w:eastAsia="zh-CN"/>
        </w:rPr>
        <w:t>bbreviations: SEER, Surveillance, Epidemiology and End Results; SCC, squamous cell carcinoma; AJCC, American Joint Committee on Cancer.</w:t>
      </w:r>
    </w:p>
    <w:p w14:paraId="0B326990" w14:textId="77777777" w:rsidR="0097414F" w:rsidRPr="0097414F" w:rsidRDefault="0097414F" w:rsidP="0097414F">
      <w:pPr>
        <w:widowControl w:val="0"/>
        <w:spacing w:before="0" w:after="0"/>
        <w:jc w:val="both"/>
        <w:rPr>
          <w:rFonts w:eastAsia="DengXian" w:cs="Times New Roman"/>
          <w:kern w:val="2"/>
          <w:sz w:val="18"/>
          <w:szCs w:val="18"/>
          <w:lang w:eastAsia="zh-CN"/>
        </w:rPr>
      </w:pPr>
      <w:r w:rsidRPr="0097414F">
        <w:rPr>
          <w:rFonts w:eastAsia="DengXian" w:cs="Times New Roman"/>
          <w:kern w:val="2"/>
          <w:sz w:val="18"/>
          <w:szCs w:val="18"/>
          <w:vertAlign w:val="superscript"/>
          <w:lang w:eastAsia="zh-CN"/>
        </w:rPr>
        <w:t xml:space="preserve">a </w:t>
      </w:r>
      <w:r w:rsidRPr="0097414F">
        <w:rPr>
          <w:rFonts w:eastAsia="DengXian" w:cs="Times New Roman" w:hint="eastAsia"/>
          <w:kern w:val="2"/>
          <w:sz w:val="18"/>
          <w:szCs w:val="18"/>
          <w:lang w:eastAsia="zh-CN"/>
        </w:rPr>
        <w:t>R</w:t>
      </w:r>
      <w:r w:rsidRPr="0097414F">
        <w:rPr>
          <w:rFonts w:eastAsia="DengXian" w:cs="Times New Roman"/>
          <w:kern w:val="2"/>
          <w:sz w:val="18"/>
          <w:szCs w:val="18"/>
          <w:lang w:eastAsia="zh-CN"/>
        </w:rPr>
        <w:t>ates were calculated as number of cases or deaths per 100,000 person-years</w:t>
      </w:r>
      <w:r w:rsidRPr="0097414F">
        <w:rPr>
          <w:rFonts w:eastAsia="DengXian" w:cs="Times New Roman" w:hint="eastAsia"/>
          <w:kern w:val="2"/>
          <w:sz w:val="18"/>
          <w:szCs w:val="18"/>
          <w:lang w:eastAsia="zh-CN"/>
        </w:rPr>
        <w:t xml:space="preserve"> </w:t>
      </w:r>
      <w:r w:rsidRPr="0097414F">
        <w:rPr>
          <w:rFonts w:eastAsia="DengXian" w:cs="Times New Roman"/>
          <w:kern w:val="2"/>
          <w:sz w:val="18"/>
          <w:szCs w:val="18"/>
          <w:lang w:eastAsia="zh-CN"/>
        </w:rPr>
        <w:t>and age-adjusted to the 2000 US standard population.</w:t>
      </w:r>
    </w:p>
    <w:p w14:paraId="28086380" w14:textId="77777777" w:rsidR="0097414F" w:rsidRPr="0097414F" w:rsidRDefault="0097414F" w:rsidP="0097414F">
      <w:pPr>
        <w:widowControl w:val="0"/>
        <w:spacing w:before="0" w:after="0"/>
        <w:jc w:val="both"/>
        <w:rPr>
          <w:rFonts w:eastAsia="DengXian" w:cs="Times New Roman"/>
          <w:kern w:val="2"/>
          <w:sz w:val="18"/>
          <w:szCs w:val="18"/>
          <w:lang w:eastAsia="zh-CN"/>
        </w:rPr>
      </w:pPr>
      <w:r w:rsidRPr="0097414F">
        <w:rPr>
          <w:rFonts w:eastAsia="DengXian" w:cs="Times New Roman"/>
          <w:kern w:val="2"/>
          <w:sz w:val="18"/>
          <w:szCs w:val="18"/>
          <w:vertAlign w:val="superscript"/>
          <w:lang w:eastAsia="zh-CN"/>
        </w:rPr>
        <w:t>b</w:t>
      </w:r>
      <w:r w:rsidRPr="0097414F">
        <w:rPr>
          <w:rFonts w:eastAsia="DengXian" w:cs="Times New Roman"/>
          <w:kern w:val="2"/>
          <w:sz w:val="18"/>
          <w:szCs w:val="18"/>
          <w:lang w:eastAsia="zh-CN"/>
        </w:rPr>
        <w:t xml:space="preserve"> No. of deaths were based on cases diagnosed during 1975-2018.</w:t>
      </w:r>
    </w:p>
    <w:p w14:paraId="64DDE317" w14:textId="77777777" w:rsidR="0097414F" w:rsidRPr="0097414F" w:rsidRDefault="0097414F" w:rsidP="0097414F">
      <w:pPr>
        <w:widowControl w:val="0"/>
        <w:spacing w:before="0" w:after="0"/>
        <w:jc w:val="both"/>
        <w:rPr>
          <w:rFonts w:eastAsia="DengXian" w:cs="Times New Roman"/>
          <w:kern w:val="2"/>
          <w:sz w:val="18"/>
          <w:szCs w:val="18"/>
          <w:lang w:eastAsia="zh-CN"/>
        </w:rPr>
      </w:pPr>
      <w:r w:rsidRPr="0097414F">
        <w:rPr>
          <w:rFonts w:eastAsia="DengXian" w:cs="Times New Roman"/>
          <w:kern w:val="2"/>
          <w:sz w:val="18"/>
          <w:szCs w:val="18"/>
          <w:vertAlign w:val="superscript"/>
          <w:lang w:eastAsia="zh-CN"/>
        </w:rPr>
        <w:t>c</w:t>
      </w:r>
      <w:r w:rsidRPr="0097414F">
        <w:rPr>
          <w:rFonts w:eastAsia="DengXian" w:cs="Times New Roman"/>
          <w:kern w:val="2"/>
          <w:sz w:val="18"/>
          <w:szCs w:val="18"/>
          <w:lang w:eastAsia="zh-CN"/>
        </w:rPr>
        <w:t xml:space="preserve"> Statistic suppressed because of fewer than 16 cases or deaths</w:t>
      </w:r>
      <w:r w:rsidRPr="0097414F">
        <w:rPr>
          <w:rFonts w:eastAsia="DengXian" w:cs="Times New Roman" w:hint="eastAsia"/>
          <w:kern w:val="2"/>
          <w:sz w:val="18"/>
          <w:szCs w:val="18"/>
          <w:lang w:eastAsia="zh-CN"/>
        </w:rPr>
        <w:t xml:space="preserve"> </w:t>
      </w:r>
      <w:r w:rsidRPr="0097414F">
        <w:rPr>
          <w:rFonts w:eastAsia="DengXian" w:cs="Times New Roman"/>
          <w:kern w:val="2"/>
          <w:sz w:val="18"/>
          <w:szCs w:val="18"/>
          <w:lang w:eastAsia="zh-CN"/>
        </w:rPr>
        <w:t>in the time interval.</w:t>
      </w:r>
    </w:p>
    <w:p w14:paraId="0920675F" w14:textId="77777777" w:rsidR="00A76065" w:rsidRDefault="00A76065" w:rsidP="00A75C3E">
      <w:pPr>
        <w:rPr>
          <w:rFonts w:cs="Times New Roman"/>
          <w:szCs w:val="24"/>
        </w:rPr>
        <w:sectPr w:rsidR="00A76065" w:rsidSect="0090371C">
          <w:footerReference w:type="even" r:id="rId8"/>
          <w:footerReference w:type="default" r:id="rId9"/>
          <w:pgSz w:w="12240" w:h="15840"/>
          <w:pgMar w:top="1138" w:right="1181" w:bottom="1138" w:left="1282" w:header="283" w:footer="510" w:gutter="0"/>
          <w:lnNumType w:countBy="1" w:restart="continuous"/>
          <w:cols w:space="720"/>
          <w:titlePg/>
          <w:docGrid w:linePitch="360"/>
        </w:sectPr>
      </w:pPr>
    </w:p>
    <w:p w14:paraId="49B5BAA3" w14:textId="3D88D7BF" w:rsidR="0097414F" w:rsidRDefault="00A76065" w:rsidP="00A75C3E">
      <w:pPr>
        <w:rPr>
          <w:rFonts w:cs="Times New Roman"/>
          <w:szCs w:val="24"/>
        </w:rPr>
      </w:pPr>
      <w:r w:rsidRPr="00A76065">
        <w:rPr>
          <w:rFonts w:cs="Times New Roman"/>
          <w:szCs w:val="24"/>
        </w:rPr>
        <w:lastRenderedPageBreak/>
        <w:t>Table 2. Trends in cervical cancer incidence rates (1975-2018): The SEER-9 registry database</w:t>
      </w:r>
    </w:p>
    <w:tbl>
      <w:tblPr>
        <w:tblW w:w="16012" w:type="dxa"/>
        <w:jc w:val="center"/>
        <w:tblLayout w:type="fixed"/>
        <w:tblLook w:val="04A0" w:firstRow="1" w:lastRow="0" w:firstColumn="1" w:lastColumn="0" w:noHBand="0" w:noVBand="1"/>
      </w:tblPr>
      <w:tblGrid>
        <w:gridCol w:w="1386"/>
        <w:gridCol w:w="1108"/>
        <w:gridCol w:w="641"/>
        <w:gridCol w:w="696"/>
        <w:gridCol w:w="1296"/>
        <w:gridCol w:w="653"/>
        <w:gridCol w:w="696"/>
        <w:gridCol w:w="1172"/>
        <w:gridCol w:w="653"/>
        <w:gridCol w:w="696"/>
        <w:gridCol w:w="1221"/>
        <w:gridCol w:w="644"/>
        <w:gridCol w:w="19"/>
        <w:gridCol w:w="685"/>
        <w:gridCol w:w="1244"/>
        <w:gridCol w:w="639"/>
        <w:gridCol w:w="33"/>
        <w:gridCol w:w="663"/>
        <w:gridCol w:w="1029"/>
        <w:gridCol w:w="838"/>
      </w:tblGrid>
      <w:tr w:rsidR="00806803" w:rsidRPr="00A76065" w14:paraId="62018B85" w14:textId="77777777" w:rsidTr="00CB2A4B">
        <w:trPr>
          <w:trHeight w:val="181"/>
          <w:jc w:val="center"/>
        </w:trPr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B70B4" w14:textId="38C9723B" w:rsidR="00806803" w:rsidRPr="00A76065" w:rsidRDefault="00806803" w:rsidP="00806803">
            <w:pPr>
              <w:spacing w:before="0" w:after="0"/>
              <w:jc w:val="both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Characteristic</w:t>
            </w:r>
          </w:p>
        </w:tc>
        <w:tc>
          <w:tcPr>
            <w:tcW w:w="174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869E8A8" w14:textId="77777777" w:rsidR="00806803" w:rsidRPr="00A76065" w:rsidRDefault="00806803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  <w:p w14:paraId="046F9A50" w14:textId="320F310D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Overall (1975-2018)</w:t>
            </w:r>
          </w:p>
        </w:tc>
        <w:tc>
          <w:tcPr>
            <w:tcW w:w="12877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87F9846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Trend</w:t>
            </w: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vertAlign w:val="superscript"/>
                <w:lang w:eastAsia="zh-CN"/>
              </w:rPr>
              <w:t>a</w:t>
            </w:r>
          </w:p>
        </w:tc>
      </w:tr>
      <w:tr w:rsidR="00806803" w:rsidRPr="00A76065" w14:paraId="006FC199" w14:textId="77777777" w:rsidTr="00CB2A4B">
        <w:trPr>
          <w:trHeight w:val="181"/>
          <w:jc w:val="center"/>
        </w:trPr>
        <w:tc>
          <w:tcPr>
            <w:tcW w:w="13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26234" w14:textId="6C9E541C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74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38E4C85" w14:textId="66319D3C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64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A45E3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25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7D873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25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379C73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</w:t>
            </w:r>
          </w:p>
        </w:tc>
        <w:tc>
          <w:tcPr>
            <w:tcW w:w="26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79DE89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25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B2A39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</w:t>
            </w:r>
          </w:p>
        </w:tc>
      </w:tr>
      <w:tr w:rsidR="00806803" w:rsidRPr="00A76065" w14:paraId="058590CA" w14:textId="77777777" w:rsidTr="00A737E5">
        <w:trPr>
          <w:trHeight w:val="181"/>
          <w:jc w:val="center"/>
        </w:trPr>
        <w:tc>
          <w:tcPr>
            <w:tcW w:w="13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62CBD8" w14:textId="2CC6891B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32FF54" w14:textId="78E4AE73" w:rsidR="00806803" w:rsidRPr="00A76065" w:rsidRDefault="00857934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</w:t>
            </w:r>
            <w:r w:rsidR="0080680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APC (95% CI)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A0100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i/>
                <w:iCs/>
                <w:color w:val="000000"/>
                <w:sz w:val="16"/>
                <w:szCs w:val="16"/>
                <w:lang w:eastAsia="zh-CN"/>
              </w:rPr>
              <w:t>P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Value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51B69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Year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79971D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APC (95% CI)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6F2B4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i/>
                <w:iCs/>
                <w:color w:val="000000"/>
                <w:sz w:val="16"/>
                <w:szCs w:val="16"/>
                <w:lang w:eastAsia="zh-CN"/>
              </w:rPr>
              <w:t>P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Value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99B97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Year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92C32D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APC (95% CI)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566E97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i/>
                <w:iCs/>
                <w:color w:val="000000"/>
                <w:sz w:val="16"/>
                <w:szCs w:val="16"/>
                <w:lang w:eastAsia="zh-CN"/>
              </w:rPr>
              <w:t>P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Value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D5724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Year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64FA6F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APC (95% CI)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865EA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i/>
                <w:iCs/>
                <w:color w:val="000000"/>
                <w:sz w:val="16"/>
                <w:szCs w:val="16"/>
                <w:lang w:eastAsia="zh-CN"/>
              </w:rPr>
              <w:t xml:space="preserve">P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Value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AA9F0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Year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760D43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APC (95% CI)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E7C292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i/>
                <w:iCs/>
                <w:color w:val="000000"/>
                <w:sz w:val="16"/>
                <w:szCs w:val="16"/>
                <w:lang w:eastAsia="zh-CN"/>
              </w:rPr>
              <w:t xml:space="preserve">P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Value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01F00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Year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52132C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APC (95% CI)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66677" w14:textId="77777777" w:rsidR="00806803" w:rsidRPr="00A76065" w:rsidRDefault="0080680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i/>
                <w:iCs/>
                <w:color w:val="000000"/>
                <w:sz w:val="16"/>
                <w:szCs w:val="16"/>
                <w:lang w:eastAsia="zh-CN"/>
              </w:rPr>
              <w:t>P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Value</w:t>
            </w:r>
          </w:p>
        </w:tc>
      </w:tr>
      <w:tr w:rsidR="00A76065" w:rsidRPr="00A76065" w14:paraId="680418AF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1059A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Overall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4BD4A0" w14:textId="5A65C345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-1.9 (-2.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-1.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8D54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A750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1975-1982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B994E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-4.7 (-5.8 to -3.5)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1E3F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26AC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1982-1990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27CA3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-0.1 (-1.3 to 1.2)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532A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0.911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479E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1990-2006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5288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-2.7 (-3.0 to -2.3)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F75F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FD58C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2006-2018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4482A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-0.5 (-1.1 to 0.1)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55BDE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0.101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6404D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A7A7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99A5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045B9B3" w14:textId="77777777" w:rsidTr="00B52F25">
        <w:trPr>
          <w:trHeight w:val="181"/>
          <w:jc w:val="center"/>
        </w:trPr>
        <w:tc>
          <w:tcPr>
            <w:tcW w:w="16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3DA2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Race</w:t>
            </w:r>
          </w:p>
        </w:tc>
      </w:tr>
      <w:tr w:rsidR="00A76065" w:rsidRPr="00A76065" w14:paraId="6D3283A8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2018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White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2CB00" w14:textId="4A7DD803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-1.6 (-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09147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to -1.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2A92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0E5A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1975-1982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754B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-4.8 (-6.1 to -3.5)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39E5E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54DD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1982-1990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9290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0.5 (-0.9 to 1.9)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789D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0.508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F116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1990-2005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2CA87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-2.5 (-2.9 to -2.0)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48A31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5A7D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2005-2018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4879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-0.2 (-0.8 to 0.4)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2BDA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0.582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E30EB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B8EBF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40EF8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762EA5DA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1ADE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Black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98102" w14:textId="4BA5929E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-3.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09147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(-3.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</w:t>
            </w:r>
            <w:r w:rsidR="0009147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to -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C720D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4490C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1975-2015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73220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-3.6 (-3.8 to -3.4)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EDF49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CEA3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2015-2018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433EF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5.2 (-5.8 to 17.5)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D2650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0.358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7B010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E365E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C9FCA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EE7E6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489F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DE94D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FCA9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0C440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A580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413A38E3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9DA2B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Other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752DE" w14:textId="4DCD5FFB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="0009147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(-2.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</w:t>
            </w:r>
            <w:r w:rsidR="0009147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to -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.3)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B2DE2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0126E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1975-1996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3F4B1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1.4 (-2.1 to -0.6)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1320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A4ED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1996-2006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EEBA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-5.5 (-7.7 to -3.2)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F2B72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89B4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2006-2018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992F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-0.5 (-2.0 to 1.0)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26D81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0.514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3D524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898EB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4A2B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28AE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7FD5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EAD4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843F579" w14:textId="77777777" w:rsidTr="00B52F25">
        <w:trPr>
          <w:trHeight w:val="181"/>
          <w:jc w:val="center"/>
        </w:trPr>
        <w:tc>
          <w:tcPr>
            <w:tcW w:w="16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A529D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Age group, y</w:t>
            </w:r>
          </w:p>
        </w:tc>
      </w:tr>
      <w:tr w:rsidR="00A76065" w:rsidRPr="00A76065" w14:paraId="583E0D53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2D1C4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0-19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A2397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NR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b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835F2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NR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b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E520B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261C3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15929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A4B90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5B91D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6E3C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E5C0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6D84F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92942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989C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6B45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B03CE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E1E1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5824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44F9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4EF901E5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920F3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20-39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E26DF" w14:textId="6A3BB6B2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</w:t>
            </w:r>
            <w:r w:rsidR="004376B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="004376B0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</w:t>
            </w:r>
            <w:r w:rsidR="004376B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4376B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="004376B0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to -</w:t>
            </w:r>
            <w:r w:rsidR="004376B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4376B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05D87C" w14:textId="20A24363" w:rsidR="00A76065" w:rsidRPr="00A76065" w:rsidRDefault="004376B0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4ECB9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1975-1981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E61EB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-4.2 (-6.7 to -1.6)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35180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E71A8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1981-1997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F0CAE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-0.3 (-1.0 to 0.3)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A4424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0.290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E7EA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1997-2000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D614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-6.5 (-19.6 to 8.7)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A9926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0.369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20FF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2000-2018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0B90D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-0.7 (-1.2 to -0.1)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C113C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0.014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F7FB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72AC6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DA67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1CB8ED1F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A8B0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40-59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446768" w14:textId="64BD1A10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</w:t>
            </w:r>
            <w:r w:rsidR="004376B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="004376B0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</w:t>
            </w:r>
            <w:r w:rsidR="004376B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-1.</w:t>
            </w:r>
            <w:r w:rsidR="004376B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3FCEC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CABD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1975-1981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8A3BF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-4.4 (-6.5 to -2.3)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C38A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6D73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1981-1996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AD2F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-0.7 (-1.4 to -0.1)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7CF95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0.029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77739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1996-2005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9A965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-3.7 (-5.0 to -2.4)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87493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FF41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2005-2018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3993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0.5 (-0.2 to 1.2)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E935F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0.199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C8D32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59210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5340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109D8047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D812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60-79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156B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-2.7 (-2.9 to -2.5)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6798B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5BA62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162E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B4D9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1CA3B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1D26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2F18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9603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1C645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43037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E921E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793B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7B58D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0BAC6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E2FBF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9CE5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4733CC15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4EDEC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80+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4B6C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-3.6 (-3.9 to -3.3)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5E01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93AC3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42F1E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480E9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650D4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C174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D572C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A2204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BD1CA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01433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7C0A7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AB4D2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BABE2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1DF65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08AC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59A5A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94ED96C" w14:textId="77777777" w:rsidTr="00B52F25">
        <w:trPr>
          <w:trHeight w:val="181"/>
          <w:jc w:val="center"/>
        </w:trPr>
        <w:tc>
          <w:tcPr>
            <w:tcW w:w="16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291D1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Median household income (1990-2018)</w:t>
            </w:r>
          </w:p>
        </w:tc>
      </w:tr>
      <w:tr w:rsidR="00A76065" w:rsidRPr="00A76065" w14:paraId="2DE3DE6F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7CFB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&lt; $75000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E76967" w14:textId="7FD03800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="0009147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(-2.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09147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to -1.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C385C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F0430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1990-2010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8BA5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-2.5 (-2.8 to -2.2)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22528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60A7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2010-2018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B90B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0.7 (-0.6 to 2.0)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C1D3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0.275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8B0A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DEA87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F1282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9F55D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CC69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B4C2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B5179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57924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3F9D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3C4EBA91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D9067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</w:t>
            </w:r>
            <w:r w:rsidRPr="00A76065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  <w:lang w:eastAsia="zh-CN"/>
              </w:rPr>
              <w:t>≥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$75000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D8E6C8" w14:textId="2B94F8BC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</w:t>
            </w:r>
            <w:r w:rsidR="0009147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3.0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-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0.4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A564E" w14:textId="4A259F4F" w:rsidR="00A76065" w:rsidRPr="00A76065" w:rsidRDefault="0009147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.00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6DCB6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1990-1997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20D27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-0.9 (-2.5 to 0.8)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6BA8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0.275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DC53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1997-2000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A3036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-7.1 (-17.7 to 4.9)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C56F9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6B50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2000-2018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C41E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-1.1 (-1.6 to -0.7)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28619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53D5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80129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571E9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3CCBD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3BF4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AEFDE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57434DB4" w14:textId="77777777" w:rsidTr="00B52F25">
        <w:trPr>
          <w:trHeight w:val="181"/>
          <w:jc w:val="center"/>
        </w:trPr>
        <w:tc>
          <w:tcPr>
            <w:tcW w:w="16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822F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Rural-Urban (1990-2018)</w:t>
            </w:r>
          </w:p>
        </w:tc>
      </w:tr>
      <w:tr w:rsidR="00A76065" w:rsidRPr="00A76065" w14:paraId="4E0B1871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8CDA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Metropolitan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662A7" w14:textId="3E738C4B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(-2.1 to -1.</w:t>
            </w:r>
            <w:r w:rsidR="0009147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C3521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32449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1990-1997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EC3E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-1.8 (-2.8 to -0.7)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2D52D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D02CF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1997-2004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58F8C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-3.8 (-5.1 to -2.5)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D0BC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C9227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2004-2018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3BF4E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-0.6 (-1.0 to -0.2)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F8BF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AB16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5326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BA63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424C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E3EB3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C37FD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0D831A17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B584A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Nonmetropolitan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AE3609" w14:textId="1B289F15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</w:t>
            </w:r>
            <w:r w:rsidR="00F3196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(-1.</w:t>
            </w:r>
            <w:r w:rsidR="00F3196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</w:t>
            </w:r>
            <w:r w:rsidR="00F3196A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to -0.</w:t>
            </w:r>
            <w:r w:rsidR="00F3196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5BC26B" w14:textId="3F69BA47" w:rsidR="00A76065" w:rsidRPr="00A76065" w:rsidRDefault="00F3196A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.00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E8A3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1990-2007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48557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-2.1 (-2.8 to -1.4)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02892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543A0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2007-2018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4282A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0.4 (-1.2 to 2.1)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9BC472" w14:textId="29656BE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0.59</w:t>
            </w:r>
            <w:r w:rsidR="00F3196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CC199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E76F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26DC0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349B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BFB72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E29D3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B775A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29FDA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F4FC6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1F454B1" w14:textId="77777777" w:rsidTr="00B52F25">
        <w:trPr>
          <w:trHeight w:val="181"/>
          <w:jc w:val="center"/>
        </w:trPr>
        <w:tc>
          <w:tcPr>
            <w:tcW w:w="16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C99C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Histologic type</w:t>
            </w:r>
          </w:p>
        </w:tc>
      </w:tr>
      <w:tr w:rsidR="00A76065" w:rsidRPr="00A76065" w14:paraId="47355337" w14:textId="77777777" w:rsidTr="00B52F25">
        <w:trPr>
          <w:trHeight w:val="406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61C54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Squamous cell carcinoma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9C009" w14:textId="51E87BA3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</w:t>
            </w:r>
            <w:r w:rsidR="00A6075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="00A6075A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(-2.</w:t>
            </w:r>
            <w:r w:rsidR="00A6075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</w:t>
            </w:r>
            <w:r w:rsidR="00A6075A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to -2.</w:t>
            </w:r>
            <w:r w:rsidR="00A6075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A8D62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2DBCC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1975-1981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F872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-4.5 (-6.0 to -2.9)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0450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C5B67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1981-1997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5327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-1.9 (-2.3 to -1.5)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9EE80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3785A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1997-2005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0EDA8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-4.4 (-5.8 to -3.1)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1D00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F72AE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2005-2018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3507B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-0.8 (-1.4 to -0.2)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64C8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0.012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61B3E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40546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F1D99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0724763A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C64B4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Adenocarcinoma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41FA7E" w14:textId="73EA9502" w:rsidR="00A76065" w:rsidRPr="00A76065" w:rsidRDefault="00A6075A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1.4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(0.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to 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2.0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33939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2875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1975-1990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FFBD6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2.7 (1.5 to 3.8)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1CEE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3ADCB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1990-2005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31404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-0.5 (-1.5 to 0.5)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7CA72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0.349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68E6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2005-2018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32585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2.2 (1.1 to 3.2)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3E7A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8B010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B26F8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6EA5E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E75E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5E6F4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E06F8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7EC89CCD" w14:textId="77777777" w:rsidTr="00B52F25">
        <w:trPr>
          <w:trHeight w:val="406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D8482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Adenosquamous carcinoma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555CD5" w14:textId="6B931341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</w:t>
            </w:r>
            <w:r w:rsidR="00A6075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="00A6075A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</w:t>
            </w:r>
            <w:r w:rsidR="00A6075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3.0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-1.</w:t>
            </w:r>
            <w:r w:rsidR="00A6075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72E9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23678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1975-1996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80FA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1.4 (0.1 to 2.7)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8DFA9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0.032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D3938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1996-2018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CE802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-5.4 (-6.6 to -4.1)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6114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A2DAB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AC8DB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5A86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D9779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DBA7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8370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E518A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EEE50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D61AA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088DD76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4708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Other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D3E2A" w14:textId="26E2C018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</w:t>
            </w:r>
            <w:r w:rsidR="00A6075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2.4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(-2.</w:t>
            </w:r>
            <w:r w:rsidR="00A6075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</w:t>
            </w:r>
            <w:r w:rsidR="00A6075A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to -1.</w:t>
            </w:r>
            <w:r w:rsidR="00A6075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D68C6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424C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1975-1981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3C15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-8.8 (-11.7 to -5.7)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CA7F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741FD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1981-2018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58F8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-1.3 (-1.6 to -1.1)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F4E5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DFB0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554DE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AA70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5B68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37C82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791F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6560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EA94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40C9C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750E3571" w14:textId="77777777" w:rsidTr="00B52F25">
        <w:trPr>
          <w:trHeight w:val="181"/>
          <w:jc w:val="center"/>
        </w:trPr>
        <w:tc>
          <w:tcPr>
            <w:tcW w:w="16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A4C45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Squamous cell carcinoma</w:t>
            </w:r>
          </w:p>
        </w:tc>
      </w:tr>
      <w:tr w:rsidR="00A76065" w:rsidRPr="00A76065" w14:paraId="5759F81E" w14:textId="77777777" w:rsidTr="00B52F25">
        <w:trPr>
          <w:trHeight w:val="181"/>
          <w:jc w:val="center"/>
        </w:trPr>
        <w:tc>
          <w:tcPr>
            <w:tcW w:w="16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5347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Grade (1975-2017)</w:t>
            </w:r>
          </w:p>
        </w:tc>
      </w:tr>
      <w:tr w:rsidR="00A76065" w:rsidRPr="00A76065" w14:paraId="07D42566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9076A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4EA1E" w14:textId="247A3609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</w:t>
            </w:r>
            <w:r w:rsidR="003B106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</w:t>
            </w:r>
            <w:r w:rsidR="003B106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3B106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="003B106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to -</w:t>
            </w:r>
            <w:r w:rsidR="003B106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0.4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3647A2" w14:textId="301FCD8E" w:rsidR="00A76065" w:rsidRPr="00A76065" w:rsidRDefault="003B1063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119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66D74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1975-1991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5EDA2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-5.4 (-6.8 to -4.0)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3C5B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5A6B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1991-1998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79D07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4.1 (-2.8 to 11.4)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40179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0.242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D6B17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1998-2004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2C40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-8.3 (-16.5 to 0.7)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6F0F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0.068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565AC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2004-2017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5E05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3.9 (1.7 to 6.1)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CEF5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0.001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D6556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978C8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F84DF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0B5A51EC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AB68A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II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DAF47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-0.4 (-0.6 to -0.2)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211D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3220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CD0D8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8BF91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F981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D953D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72112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09124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E48F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110CA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1F716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4E7D9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350FC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AA294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EF57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1CB50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74D3B104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5860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lastRenderedPageBreak/>
              <w:t xml:space="preserve">  III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F2A1D7" w14:textId="3CC8A422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</w:t>
            </w:r>
            <w:r w:rsidR="00855E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2.1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</w:t>
            </w:r>
            <w:r w:rsidR="00855E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2.7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-1.5)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3787E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577B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1975-1981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AF912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-6.2 (-9.1 to -3.2)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60A34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644B9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1981-1992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471D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0.8 (-0.6 to 2.3)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800F5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0.265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DA167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1992-2017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D799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-2.4 (-2.8 to -2.1)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FBC2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F1F38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17F68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588DC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42E55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64948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A367D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DEF8243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3AE7B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Unknown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D7D683" w14:textId="2FFA91B1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-4.</w:t>
            </w:r>
            <w:r w:rsidR="00855E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="00855EA0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</w:t>
            </w:r>
            <w:r w:rsidR="00855E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.7 to -</w:t>
            </w:r>
            <w:r w:rsidR="00855E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2.8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D054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05CA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7EF65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-3.8 (-4.2 to -3.5)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BD3D9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F1EAA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1998-2001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500F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-11.6 (-28.3 to 9.0)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C2987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0.239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60B2F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2001-2017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DEF5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3.4 (-4.4 to -2.5)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92C48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8946A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69556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FF3D1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D79D5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BC8B8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1308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36FC4226" w14:textId="77777777" w:rsidTr="00B52F25">
        <w:trPr>
          <w:trHeight w:val="181"/>
          <w:jc w:val="center"/>
        </w:trPr>
        <w:tc>
          <w:tcPr>
            <w:tcW w:w="16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65084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Stage</w:t>
            </w:r>
          </w:p>
        </w:tc>
      </w:tr>
      <w:tr w:rsidR="00A76065" w:rsidRPr="00A76065" w14:paraId="159E0718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826CE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Localized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99474A" w14:textId="27019FEB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-2.9 (-3.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-2.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50CC8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C25CE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1975-1983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732DA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-6.0  (-7.5 to -4.5)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A9BA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1726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1983-1998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E265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-1.0 (-1.7 to -0.3)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80CFE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B4F95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1998-2004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CEFE7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-7.5 (-10.8 to -4.0)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05C07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B6C61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2004-2018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A473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-1.2 (-2.1 to -0.3)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EB8B5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0.012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4D211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FBF1D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7A51B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5EB11B2C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82D1D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Regional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A540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-2.0 (-2.1 to -1.8)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360EE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E6412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5F615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56F0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20B95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72B37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5ACD6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8753E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AB343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FE82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79A11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24E9E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2E563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ECCF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F99D5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15A6E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45A7D62E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C61B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Distant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D978E" w14:textId="283BE408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="00EC45A0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2.6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.4)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BCF8C" w14:textId="6A1BEDF8" w:rsidR="00A76065" w:rsidRPr="00A76065" w:rsidRDefault="00EC45A0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552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B5E0B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1975-1986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B72F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0.6 (-1.9 to 3.3)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F5A84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0.623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4550B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1986-1990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3704E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-14.7 (-30.5 to 4.7)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3EC2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0.124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46A28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1990-2018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4F3B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1.1 (0.4 to 1.8)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6D74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0.002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D74D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074E5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5465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7805E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87D67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3AB7B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11A224AC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0862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Unknown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6EE58" w14:textId="62E0A226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-5.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-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E26297" w14:textId="09BC79C6" w:rsidR="00A76065" w:rsidRPr="00A76065" w:rsidRDefault="00EC45A0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.0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ECEC4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1975-1980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32680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-26.7 (-34.5 to -18.0)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CE439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02D5F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1980-1984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61DD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29.1 (-3.8 to 73.2)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4CB0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0.086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CBAC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1984-1998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6673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-4.4 (-6.6 to -2.0)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1A92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31BA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1998-2001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38B16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-25.9 (-59.0 to 33.8)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9BCA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0.308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7AB3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2001-2018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000E5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-2.1 (-4.7 to 0.6)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33ADE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0.125</w:t>
            </w:r>
          </w:p>
        </w:tc>
      </w:tr>
      <w:tr w:rsidR="00A76065" w:rsidRPr="00A76065" w14:paraId="18D59317" w14:textId="77777777" w:rsidTr="00B52F25">
        <w:trPr>
          <w:trHeight w:val="181"/>
          <w:jc w:val="center"/>
        </w:trPr>
        <w:tc>
          <w:tcPr>
            <w:tcW w:w="16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659A1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AJCC (1988-2018)</w:t>
            </w:r>
          </w:p>
        </w:tc>
      </w:tr>
      <w:tr w:rsidR="00A76065" w:rsidRPr="00A76065" w14:paraId="734F807F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78A34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1DF241" w14:textId="6993FAB3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2.8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(-3.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</w:t>
            </w:r>
            <w:r w:rsidR="00EC45A0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to -</w:t>
            </w:r>
            <w:r w:rsidR="00EC45A0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1.7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E3785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8B609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1988-1998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055E4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-1.7 (-3.1 to -0.2)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FF2A2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0.030 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00076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1998-2004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281AC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-7.5 (-11.8 to -3.0)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9959B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143AE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2004-2018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2516F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-1.5 (-2.6 to -0.3)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F0156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0.016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70A41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40A9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7B22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E9D86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F7D9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2276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B05E214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018AA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II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17658" w14:textId="57BFA8E5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</w:t>
            </w:r>
            <w:r w:rsidR="00DE3E98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1.5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</w:t>
            </w:r>
            <w:r w:rsidR="00DE3E98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2.7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-</w:t>
            </w:r>
            <w:r w:rsidR="00DE3E98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0.3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95FEF5" w14:textId="3A18146E" w:rsidR="00A76065" w:rsidRPr="00A76065" w:rsidRDefault="00DE3E98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18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2F9E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1988-2016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1A31B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-3.4 (-3.7 to -3.1)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F1292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536C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2016-2018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265A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29.1 (6.6 to 56.4)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93767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0.011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356EA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E3D7C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DB0EC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D35F7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2D47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9CB5F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FD801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272D5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037E0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7AA3B463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BEDA7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III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CF6F08" w14:textId="2DB2312C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</w:t>
            </w:r>
            <w:r w:rsidR="00DE3E98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2.7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</w:t>
            </w:r>
            <w:r w:rsidR="00DE3E98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-4.5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-0.</w:t>
            </w:r>
            <w:r w:rsidR="00DE3E98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E3460B" w14:textId="28152BDE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</w:t>
            </w:r>
            <w:r w:rsidR="00DE3E98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00</w:t>
            </w:r>
            <w:r w:rsidR="00DE3E98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3006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1988-2006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33DC5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-1.8 (-2.6 to -1.1)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98DCE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6082C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2006-2016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70BB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2.0 (0.0 to 4.2)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D8BD5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0.055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E3F73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2016-2018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EC4C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-29.2 (-46.0 to -7.2)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1FE60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0.015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C95FC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6D4EF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79EC4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A6E9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221D8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4A3F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838FCA1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C42D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IV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ADC65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-0.1 (-0.7 to 0.4)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FD2E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0.621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6A97B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4B69B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22DB8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4CD2A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39961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F2F1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FE7D8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2FE7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88BAD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7509B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01DCF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86A76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D0F2B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AFC5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B05EF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5EB4557B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09BE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Unknown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A9F0F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-2.6 (-3.9 to -1.3)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8D297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7D756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0CE35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79E63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8241A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E2E0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9053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A9AF5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B8D52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D6219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D48C2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29C3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F220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A182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0E4CD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A5B8E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05013A49" w14:textId="77777777" w:rsidTr="00B52F25">
        <w:trPr>
          <w:trHeight w:val="181"/>
          <w:jc w:val="center"/>
        </w:trPr>
        <w:tc>
          <w:tcPr>
            <w:tcW w:w="16012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40336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Tumor size (1983-2018)</w:t>
            </w:r>
          </w:p>
        </w:tc>
      </w:tr>
      <w:tr w:rsidR="00A76065" w:rsidRPr="00A76065" w14:paraId="593F8254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25AEA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&lt; 2cm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AA15FC" w14:textId="00BB0135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1.3 (0.</w:t>
            </w:r>
            <w:r w:rsidR="00A6075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</w:t>
            </w:r>
            <w:r w:rsidR="00A6075A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3.2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A2BCF" w14:textId="64DEA59A" w:rsidR="00A76065" w:rsidRPr="00A76065" w:rsidRDefault="00A6075A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170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0F4DB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1983-1993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250AB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1.2 (-1.7 to 4.2)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9193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0.412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A6F0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1993-1997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199E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11.4 (-4.1 to 29.3)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6B497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0.151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EEBD7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1997-2018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E83B0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-0.4 (-1.1 to 0.2)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D547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0.184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0EE3D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6FA4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FC73E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F70CE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B7E04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4BBA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01A1D2F8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77C51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</w:t>
            </w:r>
            <w:r w:rsidRPr="00A76065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  <w:lang w:eastAsia="zh-CN"/>
              </w:rPr>
              <w:t>≥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2cm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16890" w14:textId="574D7A52" w:rsidR="00A76065" w:rsidRPr="00A76065" w:rsidRDefault="00A6075A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1.5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(0.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2.2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A5285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00A5FA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1983-1989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03C09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6.3 (2.9 to 9.8)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011D0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C469A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1989-2000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15A46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-0.7 (-1.9 to 0.6)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50C59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0.269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8A78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2000-2018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FF4A3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1.3 (0.8 to 1.7)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D01DD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14A6F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6ACA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B12E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803E1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DBF2D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FF27A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77A0BF6B" w14:textId="77777777" w:rsidTr="00B52F25">
        <w:trPr>
          <w:trHeight w:val="181"/>
          <w:jc w:val="center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2733A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Unknown</w:t>
            </w:r>
          </w:p>
        </w:tc>
        <w:tc>
          <w:tcPr>
            <w:tcW w:w="11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F4A8E4" w14:textId="376D558A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-5.</w:t>
            </w:r>
            <w:r w:rsidR="003B106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="003B106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(-6.</w:t>
            </w:r>
            <w:r w:rsidR="003B106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="003B106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to -</w:t>
            </w:r>
            <w:r w:rsidR="003B106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4.8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000C5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E74E5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1983-1996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4169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-3.9 (-4.5 to -3.2)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D2D22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D415D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1996-2006</w:t>
            </w:r>
          </w:p>
        </w:tc>
        <w:tc>
          <w:tcPr>
            <w:tcW w:w="11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637B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-8.5 (-9.9 to -7.1)</w:t>
            </w:r>
          </w:p>
        </w:tc>
        <w:tc>
          <w:tcPr>
            <w:tcW w:w="6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3345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1B48B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2006-2018</w:t>
            </w:r>
          </w:p>
        </w:tc>
        <w:tc>
          <w:tcPr>
            <w:tcW w:w="1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C26CC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-4.6 (-5.9 to -3.2)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D3DA4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7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6969F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1263C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8B5EC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9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BEDD3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387AC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CB76F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</w:tbl>
    <w:p w14:paraId="6CD99B98" w14:textId="78776D04" w:rsidR="00A76065" w:rsidRPr="00A76065" w:rsidRDefault="00A76065" w:rsidP="00A76065">
      <w:pPr>
        <w:widowControl w:val="0"/>
        <w:spacing w:before="0" w:after="0"/>
        <w:jc w:val="both"/>
        <w:rPr>
          <w:rFonts w:eastAsia="DengXian" w:cs="Times New Roman"/>
          <w:kern w:val="2"/>
          <w:sz w:val="18"/>
          <w:szCs w:val="18"/>
          <w:lang w:eastAsia="zh-CN"/>
        </w:rPr>
      </w:pPr>
      <w:r w:rsidRPr="00A76065">
        <w:rPr>
          <w:rFonts w:eastAsia="DengXian" w:cs="Times New Roman"/>
          <w:kern w:val="2"/>
          <w:sz w:val="18"/>
          <w:szCs w:val="18"/>
          <w:lang w:eastAsia="zh-CN"/>
        </w:rPr>
        <w:t>Abbreviations: SEER, Surveillance, Epidemiology and End Results; AJCC, American Joint Committee on Cancer; APC, annual percent</w:t>
      </w:r>
      <w:r w:rsidRPr="00A76065">
        <w:rPr>
          <w:rFonts w:eastAsia="DengXian" w:cs="Times New Roman" w:hint="eastAsia"/>
          <w:kern w:val="2"/>
          <w:sz w:val="18"/>
          <w:szCs w:val="18"/>
          <w:lang w:eastAsia="zh-CN"/>
        </w:rPr>
        <w:t xml:space="preserve"> </w:t>
      </w:r>
      <w:r w:rsidRPr="00A76065">
        <w:rPr>
          <w:rFonts w:eastAsia="DengXian" w:cs="Times New Roman"/>
          <w:kern w:val="2"/>
          <w:sz w:val="18"/>
          <w:szCs w:val="18"/>
          <w:lang w:eastAsia="zh-CN"/>
        </w:rPr>
        <w:t>change</w:t>
      </w:r>
      <w:r w:rsidR="00857934">
        <w:rPr>
          <w:rFonts w:eastAsia="DengXian" w:cs="Times New Roman"/>
          <w:kern w:val="2"/>
          <w:sz w:val="18"/>
          <w:szCs w:val="18"/>
          <w:lang w:eastAsia="zh-CN"/>
        </w:rPr>
        <w:t xml:space="preserve">; AAPC, </w:t>
      </w:r>
      <w:r w:rsidR="00857934" w:rsidRPr="00857934">
        <w:rPr>
          <w:rFonts w:eastAsia="DengXian" w:cs="Times New Roman"/>
          <w:kern w:val="2"/>
          <w:sz w:val="18"/>
          <w:szCs w:val="18"/>
          <w:lang w:eastAsia="zh-CN"/>
        </w:rPr>
        <w:t>average annual percent change</w:t>
      </w:r>
      <w:r w:rsidR="00857934">
        <w:rPr>
          <w:rFonts w:eastAsia="DengXian" w:cs="Times New Roman"/>
          <w:kern w:val="2"/>
          <w:sz w:val="18"/>
          <w:szCs w:val="18"/>
          <w:lang w:eastAsia="zh-CN"/>
        </w:rPr>
        <w:t>.</w:t>
      </w:r>
    </w:p>
    <w:p w14:paraId="733308DB" w14:textId="77777777" w:rsidR="00A76065" w:rsidRPr="00A76065" w:rsidRDefault="00A76065" w:rsidP="00A76065">
      <w:pPr>
        <w:widowControl w:val="0"/>
        <w:spacing w:before="0" w:after="0"/>
        <w:jc w:val="both"/>
        <w:rPr>
          <w:rFonts w:eastAsia="DengXian" w:cs="Times New Roman"/>
          <w:kern w:val="2"/>
          <w:sz w:val="18"/>
          <w:szCs w:val="18"/>
          <w:lang w:eastAsia="zh-CN"/>
        </w:rPr>
      </w:pPr>
      <w:r w:rsidRPr="00A76065">
        <w:rPr>
          <w:rFonts w:eastAsia="DengXian" w:cs="Times New Roman"/>
          <w:kern w:val="2"/>
          <w:sz w:val="18"/>
          <w:szCs w:val="18"/>
          <w:vertAlign w:val="superscript"/>
          <w:lang w:eastAsia="zh-CN"/>
        </w:rPr>
        <w:t>a</w:t>
      </w:r>
      <w:r w:rsidRPr="00A76065">
        <w:rPr>
          <w:rFonts w:eastAsia="DengXian" w:cs="Times New Roman"/>
          <w:kern w:val="2"/>
          <w:sz w:val="18"/>
          <w:szCs w:val="18"/>
          <w:lang w:eastAsia="zh-CN"/>
        </w:rPr>
        <w:t xml:space="preserve"> Each segment was defined based on the identification of years</w:t>
      </w:r>
      <w:r w:rsidRPr="00A76065">
        <w:rPr>
          <w:rFonts w:eastAsia="DengXian" w:cs="Times New Roman" w:hint="eastAsia"/>
          <w:kern w:val="2"/>
          <w:sz w:val="18"/>
          <w:szCs w:val="18"/>
          <w:lang w:eastAsia="zh-CN"/>
        </w:rPr>
        <w:t xml:space="preserve"> </w:t>
      </w:r>
      <w:r w:rsidRPr="00A76065">
        <w:rPr>
          <w:rFonts w:eastAsia="DengXian" w:cs="Times New Roman"/>
          <w:kern w:val="2"/>
          <w:sz w:val="18"/>
          <w:szCs w:val="18"/>
          <w:lang w:eastAsia="zh-CN"/>
        </w:rPr>
        <w:t>when a statistically significant change in the APC occurred.</w:t>
      </w:r>
    </w:p>
    <w:p w14:paraId="07E7B678" w14:textId="77777777" w:rsidR="00A76065" w:rsidRPr="00A76065" w:rsidRDefault="00A76065" w:rsidP="00A76065">
      <w:pPr>
        <w:widowControl w:val="0"/>
        <w:spacing w:before="0" w:after="0"/>
        <w:jc w:val="both"/>
        <w:rPr>
          <w:rFonts w:eastAsia="DengXian" w:cs="Times New Roman"/>
          <w:kern w:val="2"/>
          <w:sz w:val="18"/>
          <w:szCs w:val="18"/>
          <w:lang w:eastAsia="zh-CN"/>
        </w:rPr>
      </w:pPr>
      <w:r w:rsidRPr="00A76065">
        <w:rPr>
          <w:rFonts w:eastAsia="DengXian" w:cs="Times New Roman"/>
          <w:kern w:val="2"/>
          <w:sz w:val="18"/>
          <w:szCs w:val="18"/>
          <w:vertAlign w:val="superscript"/>
          <w:lang w:eastAsia="zh-CN"/>
        </w:rPr>
        <w:t>b</w:t>
      </w:r>
      <w:r w:rsidRPr="00A76065">
        <w:rPr>
          <w:rFonts w:eastAsia="DengXian" w:cs="Times New Roman"/>
          <w:kern w:val="2"/>
          <w:sz w:val="18"/>
          <w:szCs w:val="18"/>
          <w:lang w:eastAsia="zh-CN"/>
        </w:rPr>
        <w:t xml:space="preserve"> APC could not be calculated because there were 0 deaths in 1 or more years.</w:t>
      </w:r>
    </w:p>
    <w:p w14:paraId="30AC07A0" w14:textId="77777777" w:rsidR="00A76065" w:rsidRDefault="00A76065" w:rsidP="00A75C3E">
      <w:pPr>
        <w:rPr>
          <w:rFonts w:cs="Times New Roman"/>
          <w:szCs w:val="24"/>
        </w:rPr>
        <w:sectPr w:rsidR="00A76065" w:rsidSect="0090371C">
          <w:pgSz w:w="15840" w:h="12240" w:orient="landscape"/>
          <w:pgMar w:top="1282" w:right="1138" w:bottom="1181" w:left="1138" w:header="283" w:footer="510" w:gutter="0"/>
          <w:lnNumType w:countBy="1" w:restart="continuous"/>
          <w:cols w:space="720"/>
          <w:titlePg/>
          <w:docGrid w:linePitch="360"/>
        </w:sectPr>
      </w:pPr>
    </w:p>
    <w:p w14:paraId="040BCF0F" w14:textId="77777777" w:rsidR="00A76065" w:rsidRPr="00A76065" w:rsidRDefault="00A76065" w:rsidP="00A76065">
      <w:pPr>
        <w:widowControl w:val="0"/>
        <w:spacing w:before="0" w:after="0"/>
        <w:jc w:val="both"/>
        <w:rPr>
          <w:rFonts w:eastAsia="DengXian" w:cs="Times New Roman"/>
          <w:kern w:val="2"/>
          <w:szCs w:val="24"/>
          <w:lang w:eastAsia="zh-CN"/>
        </w:rPr>
      </w:pPr>
      <w:r w:rsidRPr="00A76065">
        <w:rPr>
          <w:rFonts w:eastAsia="DengXian" w:cs="Times New Roman"/>
          <w:kern w:val="2"/>
          <w:szCs w:val="24"/>
          <w:lang w:eastAsia="zh-CN"/>
        </w:rPr>
        <w:lastRenderedPageBreak/>
        <w:t>Table 3. Trends in observed cervical cancer mortality rates (Total US) and cervical cancer incidence-based mortality rates (1995-2018): The SEER-9 registry database</w:t>
      </w:r>
    </w:p>
    <w:tbl>
      <w:tblPr>
        <w:tblW w:w="14605" w:type="dxa"/>
        <w:jc w:val="center"/>
        <w:tblLook w:val="04A0" w:firstRow="1" w:lastRow="0" w:firstColumn="1" w:lastColumn="0" w:noHBand="0" w:noVBand="1"/>
      </w:tblPr>
      <w:tblGrid>
        <w:gridCol w:w="2278"/>
        <w:gridCol w:w="1489"/>
        <w:gridCol w:w="749"/>
        <w:gridCol w:w="928"/>
        <w:gridCol w:w="1671"/>
        <w:gridCol w:w="770"/>
        <w:gridCol w:w="928"/>
        <w:gridCol w:w="1641"/>
        <w:gridCol w:w="769"/>
        <w:gridCol w:w="928"/>
        <w:gridCol w:w="1641"/>
        <w:gridCol w:w="813"/>
      </w:tblGrid>
      <w:tr w:rsidR="00A76065" w:rsidRPr="00A76065" w14:paraId="156AF168" w14:textId="77777777" w:rsidTr="00A76065">
        <w:trPr>
          <w:trHeight w:val="20"/>
          <w:jc w:val="center"/>
        </w:trPr>
        <w:tc>
          <w:tcPr>
            <w:tcW w:w="2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A85C4" w14:textId="22C81E24" w:rsidR="00A76065" w:rsidRPr="00A76065" w:rsidRDefault="00A76065" w:rsidP="00A76065">
            <w:pPr>
              <w:spacing w:before="0" w:after="0"/>
              <w:jc w:val="both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Characteristic</w:t>
            </w: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A8EE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0089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A9714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Trend</w:t>
            </w: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vertAlign w:val="superscript"/>
                <w:lang w:eastAsia="zh-CN"/>
              </w:rPr>
              <w:t>a</w:t>
            </w:r>
          </w:p>
        </w:tc>
      </w:tr>
      <w:tr w:rsidR="00A76065" w:rsidRPr="00A76065" w14:paraId="0D5E3634" w14:textId="77777777" w:rsidTr="0005543F">
        <w:trPr>
          <w:trHeight w:val="20"/>
          <w:jc w:val="center"/>
        </w:trPr>
        <w:tc>
          <w:tcPr>
            <w:tcW w:w="227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BBE2FF" w14:textId="793A1826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22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D001DA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Overall (1995-2018)</w:t>
            </w:r>
          </w:p>
        </w:tc>
        <w:tc>
          <w:tcPr>
            <w:tcW w:w="336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7ED21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</w:t>
            </w:r>
          </w:p>
        </w:tc>
        <w:tc>
          <w:tcPr>
            <w:tcW w:w="33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4F3D5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</w:p>
        </w:tc>
        <w:tc>
          <w:tcPr>
            <w:tcW w:w="3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1CD5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</w:t>
            </w:r>
          </w:p>
        </w:tc>
      </w:tr>
      <w:tr w:rsidR="00A76065" w:rsidRPr="00A76065" w14:paraId="6BBB7FEE" w14:textId="77777777" w:rsidTr="0005543F">
        <w:trPr>
          <w:trHeight w:val="20"/>
          <w:jc w:val="center"/>
        </w:trPr>
        <w:tc>
          <w:tcPr>
            <w:tcW w:w="2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522EF2" w14:textId="0F10191B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DFF3BF" w14:textId="4FFF85F9" w:rsidR="00A76065" w:rsidRPr="00A76065" w:rsidRDefault="00857934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APC (95% CI)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6CDB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i/>
                <w:iCs/>
                <w:color w:val="000000"/>
                <w:sz w:val="16"/>
                <w:szCs w:val="16"/>
                <w:lang w:eastAsia="zh-CN"/>
              </w:rPr>
              <w:t>P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Value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5EAB7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Year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E4C0B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APC (95% CI)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C2B13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i/>
                <w:iCs/>
                <w:color w:val="000000"/>
                <w:sz w:val="16"/>
                <w:szCs w:val="16"/>
                <w:lang w:eastAsia="zh-CN"/>
              </w:rPr>
              <w:t>P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Value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16027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Year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98DD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APC (95% CI)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7409D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i/>
                <w:iCs/>
                <w:color w:val="000000"/>
                <w:sz w:val="16"/>
                <w:szCs w:val="16"/>
                <w:lang w:eastAsia="zh-CN"/>
              </w:rPr>
              <w:t xml:space="preserve">P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Value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AB2E1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Year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13004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APC (95% CI)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FF06F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i/>
                <w:iCs/>
                <w:color w:val="000000"/>
                <w:sz w:val="16"/>
                <w:szCs w:val="16"/>
                <w:lang w:eastAsia="zh-CN"/>
              </w:rPr>
              <w:t>P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Value</w:t>
            </w:r>
          </w:p>
        </w:tc>
      </w:tr>
      <w:tr w:rsidR="00A76065" w:rsidRPr="00A76065" w14:paraId="5EE1DB77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27C8D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US total cervical cancer deaths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51CCC7" w14:textId="05B7237A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</w:t>
            </w:r>
            <w:r w:rsidR="009C0527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</w:t>
            </w:r>
            <w:r w:rsidR="009C0527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(-1.9 to -1.</w:t>
            </w:r>
            <w:r w:rsidR="009C0527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9F03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4F16CF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1995-2004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EED4E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-3.4 (-3.7 to -3.0)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6A046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37812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2004-2018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63065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-0.7 (-0.9 to -0.5)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F8236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723B4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58A9C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76C7F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32E6D93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AD5FC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Overall (SEER-9)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40900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-1.0 (-1.2 to -0.8)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1B5C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087D3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B7CD7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513FA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035D7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25140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7EA8D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20E8F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6654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775C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5751D08A" w14:textId="77777777" w:rsidTr="00B52F25">
        <w:trPr>
          <w:trHeight w:val="20"/>
          <w:jc w:val="center"/>
        </w:trPr>
        <w:tc>
          <w:tcPr>
            <w:tcW w:w="146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2E53C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Race</w:t>
            </w:r>
          </w:p>
        </w:tc>
      </w:tr>
      <w:tr w:rsidR="00A76065" w:rsidRPr="00A76065" w14:paraId="1160C4B7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BA1BA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White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C356C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-0.7 (-1.0 to -0.4)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5791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63754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96B2F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5C212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704E8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8057F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BBAC4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CCB17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C16A1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0EDDD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F6300EF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676B0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Black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207D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-2.5 (-2.9 to -2.0)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73BF9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88C5D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1A8A5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3B1A0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617AB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EB7D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CEC33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24CDB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F55F3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2AA7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704F8F69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2798E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Other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21CC1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-1.6 (-2.4 to -0.8)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9F064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C020D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B9A71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CBB8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C2381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EE269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4C3CA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C0015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FFB68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09355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51A29BED" w14:textId="77777777" w:rsidTr="00B52F25">
        <w:trPr>
          <w:trHeight w:val="20"/>
          <w:jc w:val="center"/>
        </w:trPr>
        <w:tc>
          <w:tcPr>
            <w:tcW w:w="146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3D9C5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Age group, y</w:t>
            </w:r>
          </w:p>
        </w:tc>
      </w:tr>
      <w:tr w:rsidR="00A76065" w:rsidRPr="00A76065" w14:paraId="7DCF2BB9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44BE6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0-19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4906B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NR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b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3E5D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NR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vertAlign w:val="superscript"/>
                <w:lang w:eastAsia="zh-CN"/>
              </w:rPr>
              <w:t>b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E51BA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63D35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B0082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36701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767EE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EFB41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DBE0F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51658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B1B08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33FBB368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D526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20-39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E205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-1.1 (-2.3 to 0.0)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B7FE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0.049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B7642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8A7A8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B234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D5F28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C4F4C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F0A10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5DB49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E545F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BAEBF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4CC951C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1E719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40-59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F8EC1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-1.3 (-1.8 to -0.9)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865C0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85C71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34C1C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B077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5A836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0B79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4061F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9FB247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B293B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D9ACF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40EC97FD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811AC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60-79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EE1D3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-1.0 (-1.3 to -0.6)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297C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E6536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19D47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F9528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DF780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0BA75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1F7A7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8FF9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631D9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726DD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4FDB6A29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8F984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80+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D2D40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-0.6 (-1.0 to -0.2)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1C2B3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B3AD2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7BED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300A2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01624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24839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D9992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D5C18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6DB5F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EA12A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0C6D79E4" w14:textId="77777777" w:rsidTr="00B52F25">
        <w:trPr>
          <w:trHeight w:val="20"/>
          <w:jc w:val="center"/>
        </w:trPr>
        <w:tc>
          <w:tcPr>
            <w:tcW w:w="146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495A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Median household income (1990-2018)</w:t>
            </w:r>
          </w:p>
        </w:tc>
      </w:tr>
      <w:tr w:rsidR="00A76065" w:rsidRPr="00A76065" w14:paraId="3EAFBC1F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E9D3F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&lt; $75000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7607D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0.8 (0.3 to 1.2)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7C42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CC1DF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A5C5B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9E365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98CC4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E0A94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CA4C6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E1D5D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D4C14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08123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1B2CE6E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0B99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</w:t>
            </w:r>
            <w:r w:rsidRPr="00A76065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  <w:lang w:eastAsia="zh-CN"/>
              </w:rPr>
              <w:t>≥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$75000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6BD461" w14:textId="5DD8BB69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</w:t>
            </w:r>
            <w:r w:rsidR="00872CF9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0.6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(-1.8 to -0.6)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BF6BE0" w14:textId="6CCF1C78" w:rsidR="00A76065" w:rsidRPr="00A76065" w:rsidRDefault="00872CF9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333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A33A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1995-2000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BCB894" w14:textId="13D6F9D3" w:rsidR="00A76065" w:rsidRPr="00A76065" w:rsidRDefault="00872CF9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lastRenderedPageBreak/>
              <w:t>to 10.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1EBF8" w14:textId="393ACA80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</w:t>
            </w:r>
            <w:r w:rsidR="00872CF9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872CF9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C659A5" w14:textId="1F7768D8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2000-</w:t>
            </w:r>
            <w:r w:rsidR="00872CF9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</w:t>
            </w:r>
            <w:r w:rsidR="00872CF9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69CC89" w14:textId="6726116B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</w:t>
            </w:r>
            <w:r w:rsidR="00872CF9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</w:t>
            </w:r>
            <w:r w:rsidR="00872CF9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872CF9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-1.</w:t>
            </w:r>
            <w:r w:rsidR="00872CF9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D8631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5E0920" w14:textId="3A7717CE" w:rsidR="00A76065" w:rsidRPr="00A76065" w:rsidRDefault="00A76065" w:rsidP="00872CF9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90EB11" w14:textId="05D8FCD3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96A7DE" w14:textId="7067ECF6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</w:tr>
      <w:tr w:rsidR="00A76065" w:rsidRPr="00A76065" w14:paraId="3D6055CD" w14:textId="77777777" w:rsidTr="00B52F25">
        <w:trPr>
          <w:trHeight w:val="20"/>
          <w:jc w:val="center"/>
        </w:trPr>
        <w:tc>
          <w:tcPr>
            <w:tcW w:w="146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A6498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Rural-Urban (1990-2018)</w:t>
            </w:r>
          </w:p>
        </w:tc>
      </w:tr>
      <w:tr w:rsidR="00A76065" w:rsidRPr="00A76065" w14:paraId="69605218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C8806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Metropolitan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F39F1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0.3 (0.0-0.6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2B898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0.053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48CFA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2DCA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E812A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FEFD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41429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A507E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2E043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6461C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08318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86554DA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3A44F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Nonmetropolitan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3FD22" w14:textId="3C8681DA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</w:t>
            </w:r>
            <w:r w:rsidR="00872CF9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="00872CF9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(-</w:t>
            </w:r>
            <w:r w:rsidR="00872CF9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2.4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</w:t>
            </w:r>
            <w:r w:rsidR="00872CF9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3.5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C2FFE8" w14:textId="0F3054C6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</w:t>
            </w:r>
            <w:r w:rsidR="00872CF9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726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E0391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1995-2006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B81C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1.5 (-0.8 to 3.8)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AE4EE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0.179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16338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2006-2016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C2ED9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-3.6 (-6.5 to -0.7)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21EB9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0.018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57ADA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2016-2018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AD1F6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17.7 (-13.3 to 59.8)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99ABE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0.275</w:t>
            </w:r>
          </w:p>
        </w:tc>
      </w:tr>
      <w:tr w:rsidR="00A76065" w:rsidRPr="00A76065" w14:paraId="6CA989CE" w14:textId="77777777" w:rsidTr="00B52F25">
        <w:trPr>
          <w:trHeight w:val="20"/>
          <w:jc w:val="center"/>
        </w:trPr>
        <w:tc>
          <w:tcPr>
            <w:tcW w:w="146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4FA0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Histologic type</w:t>
            </w:r>
          </w:p>
        </w:tc>
      </w:tr>
      <w:tr w:rsidR="00A76065" w:rsidRPr="00A76065" w14:paraId="5153DB66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88FC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Squamous cell carcinoma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51C84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-1.4 (-1.6 to -1.2)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7DEC1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1D812F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5B6B7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35710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3E862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ADEAE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1A4EA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4749B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E4839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983C7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117B93B2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4A6C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Adenocarcinoma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50030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0.4 (-0.2 to 1.1)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012D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0.160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303F1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F02B0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B023E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5F409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3EE19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62135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8B9E6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49CEE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93785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7FB99C2A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DDC61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Adenosquamous carcinoma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54F0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-2.9 (-4.0 to -1.7)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B6EDC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CCEAE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5C39D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23E77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738B7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9B9EF6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233D5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4AEB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DF44D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62072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FCAA6A8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A8E32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Other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1F3E97" w14:textId="4C30FBD5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 (-0.5 to 0.</w:t>
            </w:r>
            <w:r w:rsidR="00C2594C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B0DE2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0.933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4759F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52E16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9EC8C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8913E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CDFCD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6A394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123F27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1AB13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0DD5A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5F4F5E56" w14:textId="77777777" w:rsidTr="00B52F25">
        <w:trPr>
          <w:trHeight w:val="20"/>
          <w:jc w:val="center"/>
        </w:trPr>
        <w:tc>
          <w:tcPr>
            <w:tcW w:w="146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687B4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Squamous cell carcinoma</w:t>
            </w:r>
          </w:p>
        </w:tc>
      </w:tr>
      <w:tr w:rsidR="00A76065" w:rsidRPr="00A76065" w14:paraId="5A3ED3F9" w14:textId="77777777" w:rsidTr="00B52F25">
        <w:trPr>
          <w:trHeight w:val="20"/>
          <w:jc w:val="center"/>
        </w:trPr>
        <w:tc>
          <w:tcPr>
            <w:tcW w:w="146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304E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Grade (1975-2017)</w:t>
            </w:r>
          </w:p>
        </w:tc>
      </w:tr>
      <w:tr w:rsidR="00A76065" w:rsidRPr="00A76065" w14:paraId="62C26310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6E60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C4757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-3.0 (-4.3 to -1.8)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DB098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0A76B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C77F93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A033B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ED5FB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7E57C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98A9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477A6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2FCBA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A4F11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6054D50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5F36E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II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C915F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-1.0 (-1.7 to -0.4)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5BFEA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45B578" w14:textId="0E39F44C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4FA425" w14:textId="605DB9E2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58FA55" w14:textId="06B10EBD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884F04" w14:textId="518F10E5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C38E0" w14:textId="78880FC8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2EBCD9" w14:textId="16D26FC2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0F91A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53455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8627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4659A015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73BBB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III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F6656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-1.4 (-1.8 to -1.0)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9C0FA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117C9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E4AD0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EC40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431C4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9FD00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CF51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5324B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B50EA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00B62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72299418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5F274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Unknown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7202D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-1.6 (-2.1 to -1.1)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E2DED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CEDC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8A99D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3C05C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B659C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9E901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09AA2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D25D9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C264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35E1F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3083FA6B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2349B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Stage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4D0BC9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DFBA0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F0A23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8B112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1F1AC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52406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7E2EB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4D25D1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4A5A4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7639A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F5A3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3EB03003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2AB4E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Localized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B6C1B6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-0.8 (-1.3 to -0.3)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640B7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17E3C3" w14:textId="221621F2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899763" w14:textId="46210ACB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1B238" w14:textId="7CA7EB54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9ECE8F" w14:textId="50FBF0B2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6710FA" w14:textId="6C4DCE2E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03162C" w14:textId="7FEB9BAA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76572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B0DD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500A8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59FB861A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2EB69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Regional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1E732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-2.1 (-2.4 to -1.7)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33710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843B0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D8E3A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A1E69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180AC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62E2B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A05F9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7F3CC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4A945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2A0B2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1294D70D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1547B9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Distant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16627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1.2 (0.3 to 2.1)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D414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0.011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4F3CC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DA95C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B0A8B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4561E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C8AFB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098AB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1B984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AD90B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94B94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B4C62F7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0AC3A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Unknown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016EE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-5.5 (-6.6 to -4.4)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098B6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35103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C9B5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07F1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38ACC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49788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A1C74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65FE3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8D7BDD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79A737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15310E3" w14:textId="77777777" w:rsidTr="00B52F25">
        <w:trPr>
          <w:trHeight w:val="20"/>
          <w:jc w:val="center"/>
        </w:trPr>
        <w:tc>
          <w:tcPr>
            <w:tcW w:w="146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7D633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AJCC (1988-2018)</w:t>
            </w:r>
          </w:p>
        </w:tc>
      </w:tr>
      <w:tr w:rsidR="00A76065" w:rsidRPr="00A76065" w14:paraId="4E1C0FE5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ABBB63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B6A4D" w14:textId="531C4729" w:rsidR="00A76065" w:rsidRPr="00A76065" w:rsidRDefault="00DE4D54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1.2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(-0.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39D687" w14:textId="7EE2DA9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</w:t>
            </w:r>
            <w:r w:rsidR="00DE4D54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091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BE7C89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1995-2002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082B7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6.6 (2.0 to 11.3)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94F4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0.007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E3FE3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2002-2018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F9D25A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-1.0 (-2.0 to 0.0)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BA5A0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0.043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1D6B2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A4AD7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A01A4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1A247D7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59AADB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II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062F8D" w14:textId="7A3F69C3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</w:t>
            </w:r>
            <w:r w:rsidR="00DE4D54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3.1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</w:t>
            </w:r>
            <w:r w:rsidR="00DE4D54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5.1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-1.</w:t>
            </w:r>
            <w:r w:rsidR="00DE4D54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AFC4E" w14:textId="6071A605" w:rsidR="00A76065" w:rsidRPr="00A76065" w:rsidRDefault="00DE4D54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="00A76065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.00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8E0C2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1995-2015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745F5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-1.3 (-2.1 to -0.5)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7AC1D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0.003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6BD76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2015-2018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32A8D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-14.4 (-27.4 to 1.1)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84ED3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0.065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E3DE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E9098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20492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87A730A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AAB64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III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1FC45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-0.5 (-1.2 to 0.3)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BB414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0.190 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C4F3B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C5F3D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295D5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EDEC2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8A6EF0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FCEB8F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99C18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A238E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6EB09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33AEE6BA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9C381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IV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200AE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0.4 (-0.3 to 1.2)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84EAC6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0.274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3A15D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6481C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D4148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33E7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0AF3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CEE496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C83342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74DBC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1FC3F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3A1BCB0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D6464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Unknown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533AC1" w14:textId="2DE6B002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</w:t>
            </w:r>
            <w:r w:rsidR="00DE4D54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DE4D54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(-</w:t>
            </w:r>
            <w:r w:rsidR="00DE4D54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9.5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to </w:t>
            </w:r>
            <w:r w:rsidR="00DE4D54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 w:rsidR="00DE4D54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01EEF4" w14:textId="0B4A599D" w:rsidR="00A76065" w:rsidRPr="00A76065" w:rsidRDefault="00DE4D54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.</w:t>
            </w:r>
            <w:r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139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38F59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1995-2002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333BE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-11.4 (-16.1 to -6.6)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F8D419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1B0F2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2002-2005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224E5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16.4 (-25.2 to 81.1)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238E3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0.479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14639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2005-2018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93DA93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-4.4 (-6.6 to -2.2)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918B81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0.001</w:t>
            </w:r>
          </w:p>
        </w:tc>
      </w:tr>
      <w:tr w:rsidR="00A76065" w:rsidRPr="00A76065" w14:paraId="31528D56" w14:textId="77777777" w:rsidTr="00B52F25">
        <w:trPr>
          <w:trHeight w:val="20"/>
          <w:jc w:val="center"/>
        </w:trPr>
        <w:tc>
          <w:tcPr>
            <w:tcW w:w="146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D08A3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Tumor size (1983-2018)</w:t>
            </w:r>
          </w:p>
        </w:tc>
      </w:tr>
      <w:tr w:rsidR="00A76065" w:rsidRPr="00A76065" w14:paraId="3DAA3653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04E8A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&lt; 2cm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5ECC7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2.5 (1.1 to 4.0)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D639E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0.002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795DB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0D11C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706A3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8A6C4A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2EEE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72391D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9DFBD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9D2EC5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C2079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528C2F11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F2DB6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</w:t>
            </w:r>
            <w:r w:rsidRPr="00A76065">
              <w:rPr>
                <w:rFonts w:ascii="DengXian" w:eastAsia="DengXian" w:hAnsi="DengXian" w:cs="Times New Roman" w:hint="eastAsia"/>
                <w:color w:val="000000"/>
                <w:sz w:val="16"/>
                <w:szCs w:val="16"/>
                <w:lang w:eastAsia="zh-CN"/>
              </w:rPr>
              <w:t>≥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2cm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0D7E2AD" w14:textId="3E5C82A0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1.</w:t>
            </w:r>
            <w:r w:rsidR="00964EB3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</w:t>
            </w:r>
            <w:r w:rsidR="00964EB3"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(1.0 to 1.9)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1FBBAC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F917E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2D911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B235AF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664D60D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7465EB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76E73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91636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9F3D44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FDFAD2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34BFABEA" w14:textId="77777777" w:rsidTr="00B52F25">
        <w:trPr>
          <w:trHeight w:val="20"/>
          <w:jc w:val="center"/>
        </w:trPr>
        <w:tc>
          <w:tcPr>
            <w:tcW w:w="22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F684C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  Unknown</w:t>
            </w:r>
          </w:p>
        </w:tc>
        <w:tc>
          <w:tcPr>
            <w:tcW w:w="14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50ABD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-2.9 (-3.2 to -2.5)</w:t>
            </w:r>
          </w:p>
        </w:tc>
        <w:tc>
          <w:tcPr>
            <w:tcW w:w="7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3DC75DA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&lt;.001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A1E883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1CBE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BD7F605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705F1F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20438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7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2CB9818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968279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826CF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8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95BEA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</w:tbl>
    <w:p w14:paraId="122B8A09" w14:textId="7E0BFC81" w:rsidR="00A76065" w:rsidRPr="00A76065" w:rsidRDefault="00A76065" w:rsidP="00A76065">
      <w:pPr>
        <w:widowControl w:val="0"/>
        <w:spacing w:before="0" w:after="0"/>
        <w:jc w:val="both"/>
        <w:rPr>
          <w:rFonts w:eastAsia="DengXian" w:cs="Times New Roman"/>
          <w:kern w:val="2"/>
          <w:sz w:val="18"/>
          <w:szCs w:val="18"/>
          <w:lang w:eastAsia="zh-CN"/>
        </w:rPr>
      </w:pPr>
      <w:r w:rsidRPr="00A76065">
        <w:rPr>
          <w:rFonts w:eastAsia="DengXian" w:cs="Times New Roman"/>
          <w:kern w:val="2"/>
          <w:sz w:val="18"/>
          <w:szCs w:val="18"/>
          <w:lang w:eastAsia="zh-CN"/>
        </w:rPr>
        <w:lastRenderedPageBreak/>
        <w:t>Abbreviations: SEER, Surveillance, Epidemiology and End Results; AJCC, American Joint Committee on Cancer; APC, annual percent</w:t>
      </w:r>
      <w:r w:rsidRPr="00A76065">
        <w:rPr>
          <w:rFonts w:eastAsia="DengXian" w:cs="Times New Roman" w:hint="eastAsia"/>
          <w:kern w:val="2"/>
          <w:sz w:val="18"/>
          <w:szCs w:val="18"/>
          <w:lang w:eastAsia="zh-CN"/>
        </w:rPr>
        <w:t xml:space="preserve"> </w:t>
      </w:r>
      <w:r w:rsidRPr="00A76065">
        <w:rPr>
          <w:rFonts w:eastAsia="DengXian" w:cs="Times New Roman"/>
          <w:kern w:val="2"/>
          <w:sz w:val="18"/>
          <w:szCs w:val="18"/>
          <w:lang w:eastAsia="zh-CN"/>
        </w:rPr>
        <w:t>change</w:t>
      </w:r>
      <w:r w:rsidR="00857934">
        <w:rPr>
          <w:rFonts w:eastAsia="DengXian" w:cs="Times New Roman"/>
          <w:kern w:val="2"/>
          <w:sz w:val="18"/>
          <w:szCs w:val="18"/>
          <w:lang w:eastAsia="zh-CN"/>
        </w:rPr>
        <w:t xml:space="preserve">; AAPC, </w:t>
      </w:r>
      <w:r w:rsidR="00857934" w:rsidRPr="00857934">
        <w:rPr>
          <w:rFonts w:eastAsia="DengXian" w:cs="Times New Roman"/>
          <w:kern w:val="2"/>
          <w:sz w:val="18"/>
          <w:szCs w:val="18"/>
          <w:lang w:eastAsia="zh-CN"/>
        </w:rPr>
        <w:t>average annual percent change</w:t>
      </w:r>
      <w:r w:rsidR="00857934">
        <w:rPr>
          <w:rFonts w:eastAsia="DengXian" w:cs="Times New Roman"/>
          <w:kern w:val="2"/>
          <w:sz w:val="18"/>
          <w:szCs w:val="18"/>
          <w:lang w:eastAsia="zh-CN"/>
        </w:rPr>
        <w:t>.</w:t>
      </w:r>
    </w:p>
    <w:p w14:paraId="2B5B3318" w14:textId="77777777" w:rsidR="00A76065" w:rsidRPr="00A76065" w:rsidRDefault="00A76065" w:rsidP="00A76065">
      <w:pPr>
        <w:widowControl w:val="0"/>
        <w:spacing w:before="0" w:after="0"/>
        <w:jc w:val="both"/>
        <w:rPr>
          <w:rFonts w:eastAsia="DengXian" w:cs="Times New Roman"/>
          <w:kern w:val="2"/>
          <w:sz w:val="18"/>
          <w:szCs w:val="18"/>
          <w:lang w:eastAsia="zh-CN"/>
        </w:rPr>
      </w:pPr>
      <w:r w:rsidRPr="00A76065">
        <w:rPr>
          <w:rFonts w:eastAsia="DengXian" w:cs="Times New Roman"/>
          <w:kern w:val="2"/>
          <w:sz w:val="18"/>
          <w:szCs w:val="18"/>
          <w:vertAlign w:val="superscript"/>
          <w:lang w:eastAsia="zh-CN"/>
        </w:rPr>
        <w:t>a</w:t>
      </w:r>
      <w:r w:rsidRPr="00A76065">
        <w:rPr>
          <w:rFonts w:eastAsia="DengXian" w:cs="Times New Roman"/>
          <w:kern w:val="2"/>
          <w:sz w:val="18"/>
          <w:szCs w:val="18"/>
          <w:lang w:eastAsia="zh-CN"/>
        </w:rPr>
        <w:t xml:space="preserve"> Each segment was defined based on the identification of years</w:t>
      </w:r>
      <w:r w:rsidRPr="00A76065">
        <w:rPr>
          <w:rFonts w:eastAsia="DengXian" w:cs="Times New Roman" w:hint="eastAsia"/>
          <w:kern w:val="2"/>
          <w:sz w:val="18"/>
          <w:szCs w:val="18"/>
          <w:lang w:eastAsia="zh-CN"/>
        </w:rPr>
        <w:t xml:space="preserve"> </w:t>
      </w:r>
      <w:r w:rsidRPr="00A76065">
        <w:rPr>
          <w:rFonts w:eastAsia="DengXian" w:cs="Times New Roman"/>
          <w:kern w:val="2"/>
          <w:sz w:val="18"/>
          <w:szCs w:val="18"/>
          <w:lang w:eastAsia="zh-CN"/>
        </w:rPr>
        <w:t>when a statistically significant change in the APC occurred.</w:t>
      </w:r>
    </w:p>
    <w:p w14:paraId="64C3DF8E" w14:textId="77777777" w:rsidR="00A76065" w:rsidRPr="00A76065" w:rsidRDefault="00A76065" w:rsidP="00A76065">
      <w:pPr>
        <w:widowControl w:val="0"/>
        <w:spacing w:before="0" w:after="0"/>
        <w:jc w:val="both"/>
        <w:rPr>
          <w:rFonts w:eastAsia="DengXian" w:cs="Times New Roman"/>
          <w:kern w:val="2"/>
          <w:sz w:val="18"/>
          <w:szCs w:val="18"/>
          <w:lang w:eastAsia="zh-CN"/>
        </w:rPr>
      </w:pPr>
      <w:r w:rsidRPr="00A76065">
        <w:rPr>
          <w:rFonts w:eastAsia="DengXian" w:cs="Times New Roman"/>
          <w:kern w:val="2"/>
          <w:sz w:val="18"/>
          <w:szCs w:val="18"/>
          <w:vertAlign w:val="superscript"/>
          <w:lang w:eastAsia="zh-CN"/>
        </w:rPr>
        <w:t>b</w:t>
      </w:r>
      <w:r w:rsidRPr="00A76065">
        <w:rPr>
          <w:rFonts w:eastAsia="DengXian" w:cs="Times New Roman"/>
          <w:kern w:val="2"/>
          <w:sz w:val="18"/>
          <w:szCs w:val="18"/>
          <w:lang w:eastAsia="zh-CN"/>
        </w:rPr>
        <w:t xml:space="preserve"> APC could not be calculated because there were 0 deaths in 1 or more years.</w:t>
      </w:r>
    </w:p>
    <w:p w14:paraId="50B32809" w14:textId="77777777" w:rsidR="00A76065" w:rsidRDefault="00A76065" w:rsidP="00A75C3E">
      <w:pPr>
        <w:rPr>
          <w:rFonts w:cs="Times New Roman"/>
          <w:szCs w:val="24"/>
        </w:rPr>
        <w:sectPr w:rsidR="00A76065" w:rsidSect="0090371C">
          <w:pgSz w:w="15840" w:h="12240" w:orient="landscape"/>
          <w:pgMar w:top="1282" w:right="1138" w:bottom="1181" w:left="1138" w:header="283" w:footer="510" w:gutter="0"/>
          <w:lnNumType w:countBy="1" w:restart="continuous"/>
          <w:cols w:space="720"/>
          <w:titlePg/>
          <w:docGrid w:linePitch="360"/>
        </w:sectPr>
      </w:pPr>
    </w:p>
    <w:p w14:paraId="5A6414D3" w14:textId="77777777" w:rsidR="00A76065" w:rsidRDefault="00A76065" w:rsidP="00A76065">
      <w:pPr>
        <w:rPr>
          <w:rFonts w:cs="Times New Roman"/>
        </w:rPr>
      </w:pPr>
      <w:r w:rsidRPr="00221E2B">
        <w:rPr>
          <w:rFonts w:cs="Times New Roman"/>
        </w:rPr>
        <w:lastRenderedPageBreak/>
        <w:t>Table 4. Cervical cancer relative survival according to year of diagnosis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789"/>
        <w:gridCol w:w="872"/>
        <w:gridCol w:w="841"/>
        <w:gridCol w:w="683"/>
        <w:gridCol w:w="683"/>
        <w:gridCol w:w="753"/>
        <w:gridCol w:w="683"/>
        <w:gridCol w:w="645"/>
        <w:gridCol w:w="475"/>
        <w:gridCol w:w="493"/>
        <w:gridCol w:w="475"/>
        <w:gridCol w:w="475"/>
        <w:gridCol w:w="475"/>
        <w:gridCol w:w="475"/>
        <w:gridCol w:w="475"/>
        <w:gridCol w:w="475"/>
      </w:tblGrid>
      <w:tr w:rsidR="00A76065" w:rsidRPr="00A76065" w14:paraId="48EFCC7B" w14:textId="77777777" w:rsidTr="0093772D">
        <w:trPr>
          <w:trHeight w:val="284"/>
          <w:jc w:val="center"/>
        </w:trPr>
        <w:tc>
          <w:tcPr>
            <w:tcW w:w="1355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F8E1606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 xml:space="preserve">Cervical cancer relative survival </w:t>
            </w:r>
          </w:p>
        </w:tc>
      </w:tr>
      <w:tr w:rsidR="00A76065" w:rsidRPr="00A76065" w14:paraId="679692FE" w14:textId="77777777" w:rsidTr="0093772D">
        <w:trPr>
          <w:trHeight w:val="329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845E8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Survival time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B44B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1975-1979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750D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1980-1984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4D1F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1985-1989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8FC9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1990-1994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DE848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1995-1999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FAD2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2000-2004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F17C4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2005-2009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3A10A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DB47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21960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86092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19D8E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A24D6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7FAF6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78AD2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2017</w:t>
            </w:r>
          </w:p>
        </w:tc>
      </w:tr>
      <w:tr w:rsidR="00A76065" w:rsidRPr="00A76065" w14:paraId="3BA2FE3F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92097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2095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86.6%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AD837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87.2%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99F21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9C94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87.7%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DB8FF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89.0%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EFB9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76387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87.6%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6186B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87.7%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7B32D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85.1%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5A39B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86.9%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4487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86.6%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3CDF2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A113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88.0%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4603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6B54D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88.0%</w:t>
            </w:r>
          </w:p>
        </w:tc>
      </w:tr>
      <w:tr w:rsidR="00A76065" w:rsidRPr="00A76065" w14:paraId="61BC1DEE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829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9DB9A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77.8%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953A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77.2%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3B08C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77.8%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CB5B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79.4%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63741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81.5%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944B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79.3%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7ECAD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78.7%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38A58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79.8%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3C6F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76.3%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65138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77.7%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9F59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79.8%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E438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80.3%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B2081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80.8%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EDE12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80.0%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E2895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1A4D55DD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5244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DE8CF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73.2%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1D3C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72.6%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B5D45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73.0%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A06BD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75.1%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60DB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77.4%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5913E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75.2%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5E3AE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74.5%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064E3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73.6%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F286F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72.5%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0919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73.7%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D275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74.7%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C03C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75.9%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5915A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76.3%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14C6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FD4BB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71F5C316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E3B83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1F8B1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70.3%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27110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69.5%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C3F05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70.3%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E8DE9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72.1%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AF8F7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74.7%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20590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72.3%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04E26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72.0%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E300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71.2%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34851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3487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70.8%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0713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71.3%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3753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72.5%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138D1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18F00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BDA87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A1430BF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A109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C26F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68.3%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0643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67.5%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B0930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68.4%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063F1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70.3%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AF991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73.3%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0C1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70.1%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CFCA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4E61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69.3%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5BB0E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EA91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9DE6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4EED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2C033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3ABD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4621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4DBBFA5C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9EFD2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2C55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67.1%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9845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65.6%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66FA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67.1%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46D53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68.9%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6DFCD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72.1%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8980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68.8%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3BE2B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75281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911C7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FD7D4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BB352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F1F90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C14D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E7F03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6663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094BB276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0860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3400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66.0%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DCBCF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64.0%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4B0B5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65.9%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FE720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67.9%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6A431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71.1%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9C0E6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67.8%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0C7A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91E4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67.1%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B48E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57DDD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E675D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43B92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231DA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48B1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9F1B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33DBB63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0A015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1D0A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65.0%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0E680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62.7%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A2BA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64.8%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9DF0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E6B0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70.6%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3C068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D3BBA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66.7%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D3594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65.5%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15B21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5D20E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2FE0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8256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E0294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D47F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DF86A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700F3F67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AB56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F2F7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64.3%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6C3D9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62.0%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3E2D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64.1%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2E85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66.1%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B72F7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69.5%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A4990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66.4%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8EC52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2E6AC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3D0B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2B476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E764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ED8A4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DE3D2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DDC57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ECF8B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500B0DFA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3D0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10-year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294C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63.1%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18E1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61.3%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34403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63.5%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8FC18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65.4%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FA86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68.7%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EBCA1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65.8%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48BF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9E0F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E7341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C685E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0C2BE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FC810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FA48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8833A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32484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296B005E" w14:textId="77777777" w:rsidTr="0093772D">
        <w:trPr>
          <w:trHeight w:val="286"/>
          <w:jc w:val="center"/>
        </w:trPr>
        <w:tc>
          <w:tcPr>
            <w:tcW w:w="13554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240F47" w14:textId="77777777" w:rsidR="00A76065" w:rsidRPr="00A76065" w:rsidRDefault="00A76065" w:rsidP="00A76065">
            <w:pPr>
              <w:spacing w:before="0" w:after="0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SCC relative survival</w:t>
            </w:r>
          </w:p>
        </w:tc>
      </w:tr>
      <w:tr w:rsidR="00A76065" w:rsidRPr="00A76065" w14:paraId="1B8217FC" w14:textId="77777777" w:rsidTr="0093772D">
        <w:trPr>
          <w:trHeight w:val="342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F9ED5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b/>
                <w:color w:val="000000"/>
                <w:sz w:val="16"/>
                <w:szCs w:val="16"/>
                <w:lang w:eastAsia="zh-CN"/>
              </w:rPr>
              <w:t>Survival time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13F31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1975-1979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2495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1980-1984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A49C9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1985-1989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18551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1990-1994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849C7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1995-1999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7222B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2000-2004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A9CE5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2005-2009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EE5D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2010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A3F59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2011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2950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2012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CE7B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2492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2014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CFF5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2015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C597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2016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A1E2A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2017</w:t>
            </w:r>
          </w:p>
        </w:tc>
      </w:tr>
      <w:tr w:rsidR="00A76065" w:rsidRPr="00A76065" w14:paraId="76B30F31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EF22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FD2A5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87.8%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F54A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88.0%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706CB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87.8%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0718E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88.7%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52EB6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90.0%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1E6D1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87.9%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4C09E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88.5%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5017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87.8%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6198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86.0%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FF490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A0A53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87.5%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E565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86.8%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3260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89.9%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863C3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88.3%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C034B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88.7%</w:t>
            </w:r>
          </w:p>
        </w:tc>
      </w:tr>
      <w:tr w:rsidR="00A76065" w:rsidRPr="00A76065" w14:paraId="2068D1E6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ACC4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2-year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B94D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78.8%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69B5C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77.6%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04E1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78.0%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FBEC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80.2%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7125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82.2%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76DF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80.2%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29F2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79.2%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F18A9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80.5%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5FA03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76.8%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936A5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77.3%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63D40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80.5%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CA593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80.2%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CCE40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82.6%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3B21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81.5%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E4D26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4945CED7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49309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3-year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A922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73.9%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25FF7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73.3%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C5760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73.0%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4CEA0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75.7%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BB6E2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77.9%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7CC26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75.9%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3BB2A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74.6%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418F7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74.6%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9265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72.2%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B193B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73.3%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D2D8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74.6%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8372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75.7%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9E72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77.3%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A6B92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193CF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48EF9DDD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1CDD8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4-year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6B728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70.9%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6D51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69.8%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F9474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70.2%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0D8C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72.6%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F9C7B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75.4%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F03B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73.2%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DFCE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71.8%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0B6AE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71.0%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1102F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BE93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71.4%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1FC0B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70.5%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32355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71.8%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34BE7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7BCB1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5F3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5907E187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87F09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5-year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24B6E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68.6%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8A52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67.7%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5046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68.1%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72D4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70.6%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90BD4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74.0%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B423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70.6%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E8DD0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74183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69.0%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25C3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294A9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69.3%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FE9D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B76B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E508A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89591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2B953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551964E5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63D8A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7A512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67.2%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876B7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65.7%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33175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66.6%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32D4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69.1%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BD2AB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72.8%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1C056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08C56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67.9%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89804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67.8%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0AA2F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1ADE1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67.7%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C6AB3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A4145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ABE9A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30568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75751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F747545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07CD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2CB5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66.1%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3F335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64.1%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0E0E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</w:t>
            </w: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lastRenderedPageBreak/>
              <w:t>.6%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DFD68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68.3%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35DB2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71.8%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42B8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68.3%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A77A4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67.0%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B605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66.8%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7AF1C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64.4%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AE80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3B12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70EF6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C229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8109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03B0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7E55812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C3C51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8-year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6CC1E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65.2%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5847E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62.8%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CB92E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64.4%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093C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67.4%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C1C83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71.3%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2A525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67.6%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609E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66.1%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6E08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65.4%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F527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BB490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EDEC1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87C21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DD6F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9D20D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02BBA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65E222FE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708E0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9-year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061E3A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64.4%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275E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62.1%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303A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63.7%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1FEF9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66.3%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6559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70.2%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7F038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67.0%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B76BA5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65.1%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980DF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C19C0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8B1759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0B9FB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A853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D5A476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32B1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69049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  <w:tr w:rsidR="00A76065" w:rsidRPr="00A76065" w14:paraId="0F339456" w14:textId="77777777" w:rsidTr="0093772D">
        <w:trPr>
          <w:trHeight w:val="186"/>
          <w:jc w:val="center"/>
        </w:trPr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655A1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10-year</w:t>
            </w:r>
          </w:p>
        </w:tc>
        <w:tc>
          <w:tcPr>
            <w:tcW w:w="1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3D1850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63.1%</w:t>
            </w:r>
          </w:p>
        </w:tc>
        <w:tc>
          <w:tcPr>
            <w:tcW w:w="12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AA29B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61.4%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D039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63.0%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9F147D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65.5%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E1E37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69.2%</w:t>
            </w:r>
          </w:p>
        </w:tc>
        <w:tc>
          <w:tcPr>
            <w:tcW w:w="9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DF2C6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66.1%</w:t>
            </w:r>
          </w:p>
        </w:tc>
        <w:tc>
          <w:tcPr>
            <w:tcW w:w="9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B78121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>64.5%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E17F78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E3E612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FE4BA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AA37E4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2EEBF7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1F16CE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BABFE3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606C9C" w14:textId="77777777" w:rsidR="00A76065" w:rsidRPr="00A76065" w:rsidRDefault="00A76065" w:rsidP="00A76065">
            <w:pPr>
              <w:spacing w:before="0" w:after="0"/>
              <w:jc w:val="center"/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</w:pPr>
            <w:r w:rsidRPr="00A76065">
              <w:rPr>
                <w:rFonts w:eastAsia="DengXian" w:cs="Times New Roman"/>
                <w:color w:val="000000"/>
                <w:sz w:val="16"/>
                <w:szCs w:val="16"/>
                <w:lang w:eastAsia="zh-CN"/>
              </w:rPr>
              <w:t xml:space="preserve">　</w:t>
            </w:r>
          </w:p>
        </w:tc>
      </w:tr>
    </w:tbl>
    <w:p w14:paraId="6C020BE4" w14:textId="4D6B0FFF" w:rsidR="00C812A7" w:rsidRPr="00C812A7" w:rsidRDefault="0093772D" w:rsidP="000448D9">
      <w:pPr>
        <w:rPr>
          <w:szCs w:val="24"/>
          <w:lang w:eastAsia="zh-CN"/>
        </w:rPr>
      </w:pPr>
      <w:r w:rsidRPr="0093772D">
        <w:rPr>
          <w:rFonts w:cs="Times New Roman"/>
          <w:sz w:val="18"/>
          <w:szCs w:val="18"/>
        </w:rPr>
        <w:t>Abbreviations: SCC, squamous cell carcinom</w:t>
      </w:r>
      <w:bookmarkEnd w:id="0"/>
    </w:p>
    <w:sectPr w:rsidR="00C812A7" w:rsidRPr="00C812A7" w:rsidSect="0090371C">
      <w:pgSz w:w="12240" w:h="15840"/>
      <w:pgMar w:top="1138" w:right="1181" w:bottom="1138" w:left="1282" w:header="283" w:footer="510" w:gutter="0"/>
      <w:lnNumType w:countBy="1" w:restart="continuou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B57927" w14:textId="77777777" w:rsidR="0090371C" w:rsidRDefault="0090371C" w:rsidP="00117666">
      <w:pPr>
        <w:spacing w:after="0"/>
      </w:pPr>
      <w:r>
        <w:separator/>
      </w:r>
    </w:p>
  </w:endnote>
  <w:endnote w:type="continuationSeparator" w:id="0">
    <w:p w14:paraId="5B010153" w14:textId="77777777" w:rsidR="0090371C" w:rsidRDefault="0090371C" w:rsidP="0011766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3D3D87" w14:textId="7980A587" w:rsidR="00686C9D" w:rsidRPr="00577C4C" w:rsidRDefault="00C52A7B">
    <w:pPr>
      <w:pStyle w:val="Footer"/>
      <w:rPr>
        <w:color w:val="C0000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51D4B8BD" wp14:editId="575B1817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214951C5" w14:textId="77777777" w:rsidR="00686C9D" w:rsidRPr="00577C4C" w:rsidRDefault="00C52A7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8513A"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4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D4B8B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7.6pt;margin-top:0;width:118.8pt;height:31.15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" filled="f" stroked="f" strokeweight=".5pt">
              <v:textbox style="mso-fit-shape-to-text:t">
                <w:txbxContent>
                  <w:p w14:paraId="214951C5" w14:textId="77777777" w:rsidR="00686C9D" w:rsidRPr="00577C4C" w:rsidRDefault="00C52A7B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8513A"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4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70BFF2" w14:textId="77777777" w:rsidR="00686C9D" w:rsidRPr="00577C4C" w:rsidRDefault="00C52A7B">
    <w:pPr>
      <w:pStyle w:val="Footer"/>
      <w:rPr>
        <w:b/>
        <w:sz w:val="20"/>
        <w:szCs w:val="24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C4AF3B6" wp14:editId="527467EE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395605"/>
              <wp:effectExtent l="0" t="0" r="0" b="0"/>
              <wp:wrapNone/>
              <wp:docPr id="56" name="Text Box 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08760" cy="39560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4D070C5" w14:textId="77777777" w:rsidR="00686C9D" w:rsidRPr="00577C4C" w:rsidRDefault="00C52A7B">
                          <w:pPr>
                            <w:pStyle w:val="Footer"/>
                            <w:jc w:val="right"/>
                            <w:rPr>
                              <w:color w:val="000000" w:themeColor="text1"/>
                              <w:szCs w:val="40"/>
                            </w:rPr>
                          </w:pP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88513A" w:rsidRPr="0088513A">
                            <w:rPr>
                              <w:noProof/>
                              <w:color w:val="000000" w:themeColor="text1"/>
                              <w:sz w:val="22"/>
                              <w:szCs w:val="40"/>
                            </w:rPr>
                            <w:t>3</w:t>
                          </w:r>
                          <w:r w:rsidRPr="00577C4C"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C4AF3B6" id="_x0000_t202" coordsize="21600,21600" o:spt="202" path="m,l,21600r21600,l21600,xe">
              <v:stroke joinstyle="miter"/>
              <v:path gradientshapeok="t" o:connecttype="rect"/>
            </v:shapetype>
            <v:shape id="Text Box 56" o:spid="_x0000_s1027" type="#_x0000_t202" style="position:absolute;margin-left:67.6pt;margin-top:0;width:118.8pt;height:31.15pt;z-index:2516469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" filled="f" stroked="f" strokeweight=".5pt">
              <v:textbox style="mso-fit-shape-to-text:t">
                <w:txbxContent>
                  <w:p w14:paraId="74D070C5" w14:textId="77777777" w:rsidR="00686C9D" w:rsidRPr="00577C4C" w:rsidRDefault="00C52A7B">
                    <w:pPr>
                      <w:pStyle w:val="Footer"/>
                      <w:jc w:val="right"/>
                      <w:rPr>
                        <w:color w:val="000000" w:themeColor="text1"/>
                        <w:szCs w:val="40"/>
                      </w:rPr>
                    </w:pPr>
                    <w:r w:rsidRPr="00577C4C"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 w:rsidRPr="00577C4C"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88513A" w:rsidRPr="0088513A">
                      <w:rPr>
                        <w:noProof/>
                        <w:color w:val="000000" w:themeColor="text1"/>
                        <w:sz w:val="22"/>
                        <w:szCs w:val="40"/>
                      </w:rPr>
                      <w:t>3</w:t>
                    </w:r>
                    <w:r w:rsidRPr="00577C4C"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3D433" w14:textId="77777777" w:rsidR="0090371C" w:rsidRDefault="0090371C" w:rsidP="00117666">
      <w:pPr>
        <w:spacing w:after="0"/>
      </w:pPr>
      <w:r>
        <w:separator/>
      </w:r>
    </w:p>
  </w:footnote>
  <w:footnote w:type="continuationSeparator" w:id="0">
    <w:p w14:paraId="68AC8DB3" w14:textId="77777777" w:rsidR="0090371C" w:rsidRDefault="0090371C" w:rsidP="0011766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7666"/>
    <w:multiLevelType w:val="multilevel"/>
    <w:tmpl w:val="44328928"/>
    <w:lvl w:ilvl="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0EDF3AB7"/>
    <w:multiLevelType w:val="hybridMultilevel"/>
    <w:tmpl w:val="8E5CDC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A03CD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EC0601A"/>
    <w:multiLevelType w:val="multilevel"/>
    <w:tmpl w:val="C6A8CCEA"/>
    <w:styleLink w:val="Headings"/>
    <w:lvl w:ilvl="0">
      <w:start w:val="1"/>
      <w:numFmt w:val="decimal"/>
      <w:pStyle w:val="Heading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4" w15:restartNumberingAfterBreak="0">
    <w:nsid w:val="225305B5"/>
    <w:multiLevelType w:val="hybridMultilevel"/>
    <w:tmpl w:val="4F8C24FA"/>
    <w:lvl w:ilvl="0" w:tplc="A9DCD718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02A7CAC"/>
    <w:multiLevelType w:val="multilevel"/>
    <w:tmpl w:val="C6A8CCEA"/>
    <w:numStyleLink w:val="Headings"/>
  </w:abstractNum>
  <w:abstractNum w:abstractNumId="6" w15:restartNumberingAfterBreak="0">
    <w:nsid w:val="36D30736"/>
    <w:multiLevelType w:val="hybridMultilevel"/>
    <w:tmpl w:val="BC1E7B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17787E"/>
    <w:multiLevelType w:val="multilevel"/>
    <w:tmpl w:val="ADB20C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AE92CDE"/>
    <w:multiLevelType w:val="hybridMultilevel"/>
    <w:tmpl w:val="294E0C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1539C0"/>
    <w:multiLevelType w:val="hybridMultilevel"/>
    <w:tmpl w:val="675E09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E502C"/>
    <w:multiLevelType w:val="hybridMultilevel"/>
    <w:tmpl w:val="C2165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216449"/>
    <w:multiLevelType w:val="hybridMultilevel"/>
    <w:tmpl w:val="60E244E0"/>
    <w:lvl w:ilvl="0" w:tplc="BB925A66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8113DE"/>
    <w:multiLevelType w:val="multilevel"/>
    <w:tmpl w:val="ADB20CA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49F1D82"/>
    <w:multiLevelType w:val="hybridMultilevel"/>
    <w:tmpl w:val="734A77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2290D83"/>
    <w:multiLevelType w:val="hybridMultilevel"/>
    <w:tmpl w:val="D1E4BA92"/>
    <w:lvl w:ilvl="0" w:tplc="E9807BE6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83E6C4F"/>
    <w:multiLevelType w:val="hybridMultilevel"/>
    <w:tmpl w:val="E39A39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BC6F29"/>
    <w:multiLevelType w:val="multilevel"/>
    <w:tmpl w:val="C6A8CCEA"/>
    <w:numStyleLink w:val="Headings"/>
  </w:abstractNum>
  <w:abstractNum w:abstractNumId="17" w15:restartNumberingAfterBreak="0">
    <w:nsid w:val="7F983756"/>
    <w:multiLevelType w:val="multilevel"/>
    <w:tmpl w:val="F300CEF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458651962">
    <w:abstractNumId w:val="0"/>
  </w:num>
  <w:num w:numId="2" w16cid:durableId="1712412073">
    <w:abstractNumId w:val="13"/>
  </w:num>
  <w:num w:numId="3" w16cid:durableId="1529221256">
    <w:abstractNumId w:val="1"/>
  </w:num>
  <w:num w:numId="4" w16cid:durableId="1573001213">
    <w:abstractNumId w:val="15"/>
  </w:num>
  <w:num w:numId="5" w16cid:durableId="97972919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817116096">
    <w:abstractNumId w:val="10"/>
  </w:num>
  <w:num w:numId="7" w16cid:durableId="1501582097">
    <w:abstractNumId w:val="8"/>
  </w:num>
  <w:num w:numId="8" w16cid:durableId="1691909782">
    <w:abstractNumId w:val="6"/>
  </w:num>
  <w:num w:numId="9" w16cid:durableId="1092317666">
    <w:abstractNumId w:val="9"/>
  </w:num>
  <w:num w:numId="10" w16cid:durableId="914317534">
    <w:abstractNumId w:val="7"/>
  </w:num>
  <w:num w:numId="11" w16cid:durableId="700863488">
    <w:abstractNumId w:val="2"/>
  </w:num>
  <w:num w:numId="12" w16cid:durableId="1757356620">
    <w:abstractNumId w:val="17"/>
  </w:num>
  <w:num w:numId="13" w16cid:durableId="171577301">
    <w:abstractNumId w:val="12"/>
  </w:num>
  <w:num w:numId="14" w16cid:durableId="2103605484">
    <w:abstractNumId w:val="4"/>
  </w:num>
  <w:num w:numId="15" w16cid:durableId="944271496">
    <w:abstractNumId w:val="11"/>
  </w:num>
  <w:num w:numId="16" w16cid:durableId="776412353">
    <w:abstractNumId w:val="14"/>
  </w:num>
  <w:num w:numId="17" w16cid:durableId="126705397">
    <w:abstractNumId w:val="3"/>
    <w:lvlOverride w:ilvl="0"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  <w:rPr>
          <w:rFonts w:hint="default"/>
        </w:rPr>
      </w:lvl>
    </w:lvlOverride>
  </w:num>
  <w:num w:numId="18" w16cid:durableId="72587953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27074035">
    <w:abstractNumId w:val="5"/>
  </w:num>
  <w:num w:numId="20" w16cid:durableId="1967079383">
    <w:abstractNumId w:val="16"/>
  </w:num>
  <w:num w:numId="21" w16cid:durableId="334769391">
    <w:abstractNumId w:val="3"/>
  </w:num>
  <w:num w:numId="22" w16cid:durableId="1775664305">
    <w:abstractNumId w:val="3"/>
    <w:lvlOverride w:ilvl="0">
      <w:startOverride w:val="1"/>
      <w:lvl w:ilvl="0">
        <w:start w:val="1"/>
        <w:numFmt w:val="decimal"/>
        <w:pStyle w:val="Heading1"/>
        <w:lvlText w:val="%1"/>
        <w:lvlJc w:val="left"/>
        <w:pPr>
          <w:tabs>
            <w:tab w:val="num" w:pos="567"/>
          </w:tabs>
          <w:ind w:left="567" w:hanging="567"/>
        </w:pPr>
      </w:lvl>
    </w:lvlOverride>
    <w:lvlOverride w:ilvl="1">
      <w:startOverride w:val="1"/>
      <w:lvl w:ilvl="1">
        <w:start w:val="1"/>
        <w:numFmt w:val="decimal"/>
        <w:pStyle w:val="Heading2"/>
        <w:lvlText w:val="%1.%2"/>
        <w:lvlJc w:val="left"/>
        <w:pPr>
          <w:tabs>
            <w:tab w:val="num" w:pos="567"/>
          </w:tabs>
          <w:ind w:left="567" w:hanging="567"/>
        </w:pPr>
      </w:lvl>
    </w:lvlOverride>
    <w:lvlOverride w:ilvl="2">
      <w:startOverride w:val="1"/>
      <w:lvl w:ilvl="2">
        <w:start w:val="1"/>
        <w:numFmt w:val="decimal"/>
        <w:pStyle w:val="Heading3"/>
        <w:lvlText w:val=""/>
        <w:lvlJc w:val="left"/>
      </w:lvl>
    </w:lvlOverride>
    <w:lvlOverride w:ilvl="3">
      <w:startOverride w:val="1"/>
      <w:lvl w:ilvl="3">
        <w:start w:val="1"/>
        <w:numFmt w:val="decimal"/>
        <w:pStyle w:val="Heading4"/>
        <w:lvlText w:val=""/>
        <w:lvlJc w:val="left"/>
      </w:lvl>
    </w:lvlOverride>
    <w:lvlOverride w:ilvl="4">
      <w:startOverride w:val="1"/>
      <w:lvl w:ilvl="4">
        <w:start w:val="1"/>
        <w:numFmt w:val="decimal"/>
        <w:pStyle w:val="Heading5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821"/>
    <w:rsid w:val="000069FA"/>
    <w:rsid w:val="00022D9E"/>
    <w:rsid w:val="000275C3"/>
    <w:rsid w:val="00034304"/>
    <w:rsid w:val="00035434"/>
    <w:rsid w:val="0003611F"/>
    <w:rsid w:val="000448D9"/>
    <w:rsid w:val="0004555F"/>
    <w:rsid w:val="00045678"/>
    <w:rsid w:val="000458E4"/>
    <w:rsid w:val="00052EBC"/>
    <w:rsid w:val="00054562"/>
    <w:rsid w:val="00054998"/>
    <w:rsid w:val="00063D84"/>
    <w:rsid w:val="0006636D"/>
    <w:rsid w:val="00077D53"/>
    <w:rsid w:val="00080475"/>
    <w:rsid w:val="00081394"/>
    <w:rsid w:val="00084B05"/>
    <w:rsid w:val="00091473"/>
    <w:rsid w:val="00095DBC"/>
    <w:rsid w:val="000A75EE"/>
    <w:rsid w:val="000B34BD"/>
    <w:rsid w:val="000C7E2A"/>
    <w:rsid w:val="000E18F4"/>
    <w:rsid w:val="000F4CFB"/>
    <w:rsid w:val="000F6347"/>
    <w:rsid w:val="00111C5D"/>
    <w:rsid w:val="00117666"/>
    <w:rsid w:val="001223A7"/>
    <w:rsid w:val="00134256"/>
    <w:rsid w:val="001376C4"/>
    <w:rsid w:val="00147395"/>
    <w:rsid w:val="001552C9"/>
    <w:rsid w:val="001645D4"/>
    <w:rsid w:val="00167852"/>
    <w:rsid w:val="0017586D"/>
    <w:rsid w:val="00177D84"/>
    <w:rsid w:val="001964EF"/>
    <w:rsid w:val="001B1A2C"/>
    <w:rsid w:val="001C7BD0"/>
    <w:rsid w:val="001D5C23"/>
    <w:rsid w:val="001E16F6"/>
    <w:rsid w:val="001F4C07"/>
    <w:rsid w:val="00206DE4"/>
    <w:rsid w:val="0020717D"/>
    <w:rsid w:val="00211E39"/>
    <w:rsid w:val="00220AEA"/>
    <w:rsid w:val="00226954"/>
    <w:rsid w:val="00240825"/>
    <w:rsid w:val="002629A3"/>
    <w:rsid w:val="00265660"/>
    <w:rsid w:val="00267D18"/>
    <w:rsid w:val="0028083E"/>
    <w:rsid w:val="002868E2"/>
    <w:rsid w:val="002869C3"/>
    <w:rsid w:val="002936E4"/>
    <w:rsid w:val="00296B88"/>
    <w:rsid w:val="002A4B24"/>
    <w:rsid w:val="002C74CA"/>
    <w:rsid w:val="002F744D"/>
    <w:rsid w:val="00303DE6"/>
    <w:rsid w:val="00310124"/>
    <w:rsid w:val="003172D5"/>
    <w:rsid w:val="003433E3"/>
    <w:rsid w:val="00344F8E"/>
    <w:rsid w:val="003544FB"/>
    <w:rsid w:val="00365D63"/>
    <w:rsid w:val="00365E14"/>
    <w:rsid w:val="0036793B"/>
    <w:rsid w:val="00372682"/>
    <w:rsid w:val="00376CC5"/>
    <w:rsid w:val="00380A04"/>
    <w:rsid w:val="0038321B"/>
    <w:rsid w:val="0039693B"/>
    <w:rsid w:val="003A53C9"/>
    <w:rsid w:val="003B0B45"/>
    <w:rsid w:val="003B1063"/>
    <w:rsid w:val="003D2F2D"/>
    <w:rsid w:val="00401590"/>
    <w:rsid w:val="00414889"/>
    <w:rsid w:val="00422C94"/>
    <w:rsid w:val="004376B0"/>
    <w:rsid w:val="00445E9D"/>
    <w:rsid w:val="00453BD2"/>
    <w:rsid w:val="00461A78"/>
    <w:rsid w:val="00463E3D"/>
    <w:rsid w:val="004645AE"/>
    <w:rsid w:val="00475C7B"/>
    <w:rsid w:val="004A1EA8"/>
    <w:rsid w:val="004B4436"/>
    <w:rsid w:val="004D12AF"/>
    <w:rsid w:val="004D3E33"/>
    <w:rsid w:val="005023A8"/>
    <w:rsid w:val="00522247"/>
    <w:rsid w:val="005250F2"/>
    <w:rsid w:val="00530A27"/>
    <w:rsid w:val="00542FEA"/>
    <w:rsid w:val="00546CE1"/>
    <w:rsid w:val="00581522"/>
    <w:rsid w:val="00591B37"/>
    <w:rsid w:val="005A1D84"/>
    <w:rsid w:val="005A516D"/>
    <w:rsid w:val="005A70EA"/>
    <w:rsid w:val="005C3963"/>
    <w:rsid w:val="005D1840"/>
    <w:rsid w:val="005D271E"/>
    <w:rsid w:val="005D35E4"/>
    <w:rsid w:val="005D7910"/>
    <w:rsid w:val="006072CD"/>
    <w:rsid w:val="0062154F"/>
    <w:rsid w:val="00627BBE"/>
    <w:rsid w:val="00627D1A"/>
    <w:rsid w:val="00631A8C"/>
    <w:rsid w:val="00651CA2"/>
    <w:rsid w:val="00653D60"/>
    <w:rsid w:val="00657ADF"/>
    <w:rsid w:val="00660D05"/>
    <w:rsid w:val="00671D9A"/>
    <w:rsid w:val="00672293"/>
    <w:rsid w:val="00673952"/>
    <w:rsid w:val="00681821"/>
    <w:rsid w:val="00686C9D"/>
    <w:rsid w:val="006B2D5B"/>
    <w:rsid w:val="006B361D"/>
    <w:rsid w:val="006B7D14"/>
    <w:rsid w:val="006D3A73"/>
    <w:rsid w:val="006D5B93"/>
    <w:rsid w:val="007036D6"/>
    <w:rsid w:val="00725A7D"/>
    <w:rsid w:val="0073085C"/>
    <w:rsid w:val="00733784"/>
    <w:rsid w:val="00746505"/>
    <w:rsid w:val="00752E4F"/>
    <w:rsid w:val="00780E7E"/>
    <w:rsid w:val="0078675C"/>
    <w:rsid w:val="00790BB3"/>
    <w:rsid w:val="00792043"/>
    <w:rsid w:val="00797EDD"/>
    <w:rsid w:val="007B0322"/>
    <w:rsid w:val="007C0E3F"/>
    <w:rsid w:val="007C206C"/>
    <w:rsid w:val="007C3314"/>
    <w:rsid w:val="007C5729"/>
    <w:rsid w:val="00806803"/>
    <w:rsid w:val="008111E4"/>
    <w:rsid w:val="0081301C"/>
    <w:rsid w:val="00817DD6"/>
    <w:rsid w:val="00843168"/>
    <w:rsid w:val="00843C5A"/>
    <w:rsid w:val="00845CA5"/>
    <w:rsid w:val="00855EA0"/>
    <w:rsid w:val="00857934"/>
    <w:rsid w:val="008629A9"/>
    <w:rsid w:val="00872CF9"/>
    <w:rsid w:val="00873EC1"/>
    <w:rsid w:val="008806DC"/>
    <w:rsid w:val="0088513A"/>
    <w:rsid w:val="00893C19"/>
    <w:rsid w:val="008D6C8D"/>
    <w:rsid w:val="008E2B54"/>
    <w:rsid w:val="008E4404"/>
    <w:rsid w:val="008E58C7"/>
    <w:rsid w:val="008F5021"/>
    <w:rsid w:val="0090371C"/>
    <w:rsid w:val="0093772D"/>
    <w:rsid w:val="00943573"/>
    <w:rsid w:val="00951E4E"/>
    <w:rsid w:val="0095390E"/>
    <w:rsid w:val="00964EB3"/>
    <w:rsid w:val="00971B61"/>
    <w:rsid w:val="0097414F"/>
    <w:rsid w:val="00980C31"/>
    <w:rsid w:val="009955FF"/>
    <w:rsid w:val="00997293"/>
    <w:rsid w:val="009C0527"/>
    <w:rsid w:val="009D259D"/>
    <w:rsid w:val="009F4107"/>
    <w:rsid w:val="00A30592"/>
    <w:rsid w:val="00A50D9D"/>
    <w:rsid w:val="00A53000"/>
    <w:rsid w:val="00A545C6"/>
    <w:rsid w:val="00A6075A"/>
    <w:rsid w:val="00A652D0"/>
    <w:rsid w:val="00A75C3E"/>
    <w:rsid w:val="00A75F87"/>
    <w:rsid w:val="00A76065"/>
    <w:rsid w:val="00A95D8B"/>
    <w:rsid w:val="00AB5013"/>
    <w:rsid w:val="00AC0270"/>
    <w:rsid w:val="00AC3EA3"/>
    <w:rsid w:val="00AC6F71"/>
    <w:rsid w:val="00AC792D"/>
    <w:rsid w:val="00B657B8"/>
    <w:rsid w:val="00B84920"/>
    <w:rsid w:val="00B8556A"/>
    <w:rsid w:val="00B964A8"/>
    <w:rsid w:val="00BB3F3E"/>
    <w:rsid w:val="00BB5C9A"/>
    <w:rsid w:val="00BE12F2"/>
    <w:rsid w:val="00BE3320"/>
    <w:rsid w:val="00C012A3"/>
    <w:rsid w:val="00C13624"/>
    <w:rsid w:val="00C16F19"/>
    <w:rsid w:val="00C17616"/>
    <w:rsid w:val="00C2594C"/>
    <w:rsid w:val="00C32946"/>
    <w:rsid w:val="00C52A7B"/>
    <w:rsid w:val="00C6324C"/>
    <w:rsid w:val="00C679AA"/>
    <w:rsid w:val="00C724CF"/>
    <w:rsid w:val="00C75972"/>
    <w:rsid w:val="00C812A7"/>
    <w:rsid w:val="00C82792"/>
    <w:rsid w:val="00C948FD"/>
    <w:rsid w:val="00C9532D"/>
    <w:rsid w:val="00CB28CB"/>
    <w:rsid w:val="00CB40CB"/>
    <w:rsid w:val="00CB43D5"/>
    <w:rsid w:val="00CB57A5"/>
    <w:rsid w:val="00CC18FE"/>
    <w:rsid w:val="00CC76F9"/>
    <w:rsid w:val="00CD066B"/>
    <w:rsid w:val="00CD2F6E"/>
    <w:rsid w:val="00CD46E2"/>
    <w:rsid w:val="00CD6FAB"/>
    <w:rsid w:val="00CF5D08"/>
    <w:rsid w:val="00D00D0B"/>
    <w:rsid w:val="00D01024"/>
    <w:rsid w:val="00D04B69"/>
    <w:rsid w:val="00D456C1"/>
    <w:rsid w:val="00D537FA"/>
    <w:rsid w:val="00D5547D"/>
    <w:rsid w:val="00D5720D"/>
    <w:rsid w:val="00D64066"/>
    <w:rsid w:val="00D709C1"/>
    <w:rsid w:val="00D73284"/>
    <w:rsid w:val="00D75497"/>
    <w:rsid w:val="00D80D99"/>
    <w:rsid w:val="00D83394"/>
    <w:rsid w:val="00D85F55"/>
    <w:rsid w:val="00D8687B"/>
    <w:rsid w:val="00D875C1"/>
    <w:rsid w:val="00D9503C"/>
    <w:rsid w:val="00DA71B1"/>
    <w:rsid w:val="00DB21E6"/>
    <w:rsid w:val="00DC6E44"/>
    <w:rsid w:val="00DD73EF"/>
    <w:rsid w:val="00DE23E8"/>
    <w:rsid w:val="00DE3E98"/>
    <w:rsid w:val="00DE4D54"/>
    <w:rsid w:val="00DF6C76"/>
    <w:rsid w:val="00E0128B"/>
    <w:rsid w:val="00E30FDB"/>
    <w:rsid w:val="00E52662"/>
    <w:rsid w:val="00E64E17"/>
    <w:rsid w:val="00E74143"/>
    <w:rsid w:val="00EA306A"/>
    <w:rsid w:val="00EA3D3C"/>
    <w:rsid w:val="00EC45A0"/>
    <w:rsid w:val="00EC7CC3"/>
    <w:rsid w:val="00EF2EA1"/>
    <w:rsid w:val="00F0581A"/>
    <w:rsid w:val="00F3196A"/>
    <w:rsid w:val="00F3466E"/>
    <w:rsid w:val="00F40990"/>
    <w:rsid w:val="00F42098"/>
    <w:rsid w:val="00F46494"/>
    <w:rsid w:val="00F558AB"/>
    <w:rsid w:val="00F61D89"/>
    <w:rsid w:val="00F76BFD"/>
    <w:rsid w:val="00F86ABB"/>
    <w:rsid w:val="00FD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BA59A7"/>
  <w15:docId w15:val="{B98209AD-3451-4824-82E1-1DFAFFB133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ajorHAnsi" w:eastAsiaTheme="minorEastAsia" w:hAnsiTheme="maj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0D99"/>
    <w:pPr>
      <w:spacing w:before="120" w:after="240" w:line="240" w:lineRule="auto"/>
    </w:pPr>
    <w:rPr>
      <w:rFonts w:ascii="Times New Roman" w:hAnsi="Times New Roman"/>
      <w:sz w:val="24"/>
    </w:rPr>
  </w:style>
  <w:style w:type="paragraph" w:styleId="Heading1">
    <w:name w:val="heading 1"/>
    <w:basedOn w:val="ListParagraph"/>
    <w:next w:val="Normal"/>
    <w:link w:val="Heading1Char"/>
    <w:uiPriority w:val="2"/>
    <w:qFormat/>
    <w:rsid w:val="00D80D99"/>
    <w:pPr>
      <w:numPr>
        <w:numId w:val="17"/>
      </w:numPr>
      <w:spacing w:before="240"/>
      <w:contextualSpacing w:val="0"/>
      <w:outlineLvl w:val="0"/>
    </w:pPr>
    <w:rPr>
      <w:b/>
    </w:rPr>
  </w:style>
  <w:style w:type="paragraph" w:styleId="Heading2">
    <w:name w:val="heading 2"/>
    <w:basedOn w:val="Heading1"/>
    <w:next w:val="Normal"/>
    <w:link w:val="Heading2Char"/>
    <w:uiPriority w:val="2"/>
    <w:qFormat/>
    <w:rsid w:val="00D80D99"/>
    <w:pPr>
      <w:numPr>
        <w:ilvl w:val="1"/>
      </w:numPr>
      <w:spacing w:after="200"/>
      <w:outlineLvl w:val="1"/>
    </w:pPr>
  </w:style>
  <w:style w:type="paragraph" w:styleId="Heading3">
    <w:name w:val="heading 3"/>
    <w:basedOn w:val="Normal"/>
    <w:next w:val="Normal"/>
    <w:link w:val="Heading3Char"/>
    <w:uiPriority w:val="2"/>
    <w:qFormat/>
    <w:rsid w:val="00D80D99"/>
    <w:pPr>
      <w:keepNext/>
      <w:keepLines/>
      <w:numPr>
        <w:ilvl w:val="2"/>
        <w:numId w:val="17"/>
      </w:numPr>
      <w:spacing w:before="40" w:after="120"/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Heading3"/>
    <w:next w:val="Normal"/>
    <w:link w:val="Heading4Char"/>
    <w:uiPriority w:val="2"/>
    <w:qFormat/>
    <w:rsid w:val="00D80D99"/>
    <w:pPr>
      <w:numPr>
        <w:ilvl w:val="3"/>
      </w:numPr>
      <w:outlineLvl w:val="3"/>
    </w:pPr>
    <w:rPr>
      <w:iCs/>
    </w:rPr>
  </w:style>
  <w:style w:type="paragraph" w:styleId="Heading5">
    <w:name w:val="heading 5"/>
    <w:basedOn w:val="Heading4"/>
    <w:next w:val="Normal"/>
    <w:link w:val="Heading5Char"/>
    <w:uiPriority w:val="2"/>
    <w:qFormat/>
    <w:rsid w:val="00D80D99"/>
    <w:pPr>
      <w:numPr>
        <w:ilvl w:val="4"/>
      </w:numPr>
      <w:outlineLvl w:val="4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2"/>
    <w:rsid w:val="00147395"/>
    <w:rPr>
      <w:rFonts w:ascii="Times New Roman" w:eastAsia="Cambria" w:hAnsi="Times New Roman" w:cs="Times New Roman"/>
      <w:b/>
      <w:sz w:val="24"/>
      <w:szCs w:val="24"/>
    </w:rPr>
  </w:style>
  <w:style w:type="character" w:styleId="Emphasis">
    <w:name w:val="Emphasis"/>
    <w:basedOn w:val="DefaultParagraphFont"/>
    <w:uiPriority w:val="20"/>
    <w:qFormat/>
    <w:rsid w:val="00C724CF"/>
    <w:rPr>
      <w:rFonts w:ascii="Times New Roman" w:hAnsi="Times New Roman"/>
      <w:i/>
      <w:iCs/>
    </w:rPr>
  </w:style>
  <w:style w:type="paragraph" w:styleId="ListParagraph">
    <w:name w:val="List Paragraph"/>
    <w:basedOn w:val="Normal"/>
    <w:uiPriority w:val="3"/>
    <w:qFormat/>
    <w:rsid w:val="00310124"/>
    <w:pPr>
      <w:numPr>
        <w:numId w:val="14"/>
      </w:numPr>
      <w:ind w:left="1434" w:hanging="357"/>
      <w:contextualSpacing/>
    </w:pPr>
    <w:rPr>
      <w:rFonts w:eastAsia="Cambria" w:cs="Times New Roman"/>
      <w:szCs w:val="24"/>
    </w:rPr>
  </w:style>
  <w:style w:type="character" w:styleId="Strong">
    <w:name w:val="Strong"/>
    <w:basedOn w:val="DefaultParagraphFont"/>
    <w:uiPriority w:val="22"/>
    <w:qFormat/>
    <w:rsid w:val="00C724CF"/>
    <w:rPr>
      <w:rFonts w:ascii="Times New Roman" w:hAnsi="Times New Roman"/>
      <w:b/>
      <w:bCs/>
    </w:rPr>
  </w:style>
  <w:style w:type="paragraph" w:styleId="NormalWeb">
    <w:name w:val="Normal (Web)"/>
    <w:basedOn w:val="Normal"/>
    <w:uiPriority w:val="99"/>
    <w:unhideWhenUsed/>
    <w:rsid w:val="00117666"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Header">
    <w:name w:val="header"/>
    <w:basedOn w:val="Normal"/>
    <w:link w:val="HeaderChar"/>
    <w:uiPriority w:val="99"/>
    <w:unhideWhenUsed/>
    <w:rsid w:val="00A53000"/>
    <w:pPr>
      <w:tabs>
        <w:tab w:val="center" w:pos="4844"/>
        <w:tab w:val="right" w:pos="9689"/>
      </w:tabs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A53000"/>
    <w:rPr>
      <w:rFonts w:ascii="Times New Roman" w:hAnsi="Times New Roman"/>
      <w:b/>
      <w:sz w:val="24"/>
    </w:rPr>
  </w:style>
  <w:style w:type="paragraph" w:styleId="Footer">
    <w:name w:val="footer"/>
    <w:basedOn w:val="Normal"/>
    <w:link w:val="FooterChar"/>
    <w:uiPriority w:val="99"/>
    <w:unhideWhenUsed/>
    <w:rsid w:val="00117666"/>
    <w:pPr>
      <w:tabs>
        <w:tab w:val="center" w:pos="4844"/>
        <w:tab w:val="right" w:pos="9689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17666"/>
  </w:style>
  <w:style w:type="table" w:styleId="TableGrid">
    <w:name w:val="Table Grid"/>
    <w:basedOn w:val="TableNormal"/>
    <w:uiPriority w:val="59"/>
    <w:rsid w:val="001176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117666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17666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117666"/>
    <w:rPr>
      <w:vertAlign w:val="superscript"/>
    </w:rPr>
  </w:style>
  <w:style w:type="paragraph" w:styleId="Caption">
    <w:name w:val="caption"/>
    <w:basedOn w:val="Normal"/>
    <w:next w:val="NoSpacing"/>
    <w:uiPriority w:val="35"/>
    <w:unhideWhenUsed/>
    <w:qFormat/>
    <w:rsid w:val="00A53000"/>
    <w:pPr>
      <w:keepNext/>
    </w:pPr>
    <w:rPr>
      <w:rFonts w:cs="Times New Roman"/>
      <w:b/>
      <w:bCs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17666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7666"/>
    <w:rPr>
      <w:rFonts w:ascii="Tahoma" w:hAnsi="Tahoma" w:cs="Tahoma"/>
      <w:sz w:val="16"/>
      <w:szCs w:val="16"/>
    </w:rPr>
  </w:style>
  <w:style w:type="character" w:styleId="LineNumber">
    <w:name w:val="line number"/>
    <w:basedOn w:val="DefaultParagraphFont"/>
    <w:uiPriority w:val="99"/>
    <w:semiHidden/>
    <w:unhideWhenUsed/>
    <w:rsid w:val="00117666"/>
  </w:style>
  <w:style w:type="paragraph" w:styleId="EndnoteText">
    <w:name w:val="endnote text"/>
    <w:basedOn w:val="Normal"/>
    <w:link w:val="EndnoteTextChar"/>
    <w:uiPriority w:val="99"/>
    <w:semiHidden/>
    <w:unhideWhenUsed/>
    <w:rsid w:val="00CD066B"/>
    <w:pPr>
      <w:spacing w:after="0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CD066B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CD066B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725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25A7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25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25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25A7D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5A1D84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D5B93"/>
    <w:rPr>
      <w:color w:val="800080" w:themeColor="followedHyperlink"/>
      <w:u w:val="single"/>
    </w:rPr>
  </w:style>
  <w:style w:type="paragraph" w:styleId="Title">
    <w:name w:val="Title"/>
    <w:basedOn w:val="Normal"/>
    <w:next w:val="Normal"/>
    <w:link w:val="TitleChar"/>
    <w:qFormat/>
    <w:rsid w:val="00D80D99"/>
    <w:pPr>
      <w:suppressLineNumbers/>
      <w:spacing w:before="240" w:after="360"/>
      <w:jc w:val="center"/>
    </w:pPr>
    <w:rPr>
      <w:rFonts w:cs="Times New Roman"/>
      <w:b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D80D99"/>
    <w:rPr>
      <w:rFonts w:ascii="Times New Roman" w:hAnsi="Times New Roman" w:cs="Times New Roman"/>
      <w:b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99"/>
    <w:unhideWhenUsed/>
    <w:qFormat/>
    <w:rsid w:val="00AC0270"/>
    <w:pPr>
      <w:spacing w:before="240"/>
    </w:pPr>
    <w:rPr>
      <w:rFonts w:cs="Times New Roman"/>
      <w:b/>
      <w:szCs w:val="24"/>
    </w:rPr>
  </w:style>
  <w:style w:type="character" w:customStyle="1" w:styleId="SubtitleChar">
    <w:name w:val="Subtitle Char"/>
    <w:basedOn w:val="DefaultParagraphFont"/>
    <w:link w:val="Subtitle"/>
    <w:uiPriority w:val="99"/>
    <w:rsid w:val="00651CA2"/>
    <w:rPr>
      <w:rFonts w:ascii="Times New Roman" w:hAnsi="Times New Roman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2"/>
    <w:rsid w:val="005D1840"/>
    <w:rPr>
      <w:rFonts w:ascii="Times New Roman" w:eastAsiaTheme="majorEastAsia" w:hAnsi="Times New Roman" w:cstheme="majorBidi"/>
      <w:b/>
      <w:sz w:val="24"/>
      <w:szCs w:val="24"/>
    </w:rPr>
  </w:style>
  <w:style w:type="paragraph" w:styleId="NoSpacing">
    <w:name w:val="No Spacing"/>
    <w:uiPriority w:val="99"/>
    <w:unhideWhenUsed/>
    <w:qFormat/>
    <w:rsid w:val="00A5300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4Char">
    <w:name w:val="Heading 4 Char"/>
    <w:basedOn w:val="DefaultParagraphFont"/>
    <w:link w:val="Heading4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2"/>
    <w:rsid w:val="005D1840"/>
    <w:rPr>
      <w:rFonts w:ascii="Times New Roman" w:eastAsiaTheme="majorEastAsia" w:hAnsi="Times New Roman" w:cstheme="majorBidi"/>
      <w:b/>
      <w:iCs/>
      <w:sz w:val="24"/>
      <w:szCs w:val="24"/>
    </w:rPr>
  </w:style>
  <w:style w:type="paragraph" w:customStyle="1" w:styleId="AuthorList">
    <w:name w:val="Author List"/>
    <w:aliases w:val="Keywords,Abstract"/>
    <w:basedOn w:val="Subtitle"/>
    <w:next w:val="Normal"/>
    <w:uiPriority w:val="1"/>
    <w:qFormat/>
    <w:rsid w:val="00651CA2"/>
  </w:style>
  <w:style w:type="character" w:styleId="SubtleEmphasis">
    <w:name w:val="Subtle Emphasis"/>
    <w:basedOn w:val="DefaultParagraphFont"/>
    <w:uiPriority w:val="19"/>
    <w:qFormat/>
    <w:rsid w:val="00C724CF"/>
    <w:rPr>
      <w:rFonts w:ascii="Times New Roman" w:hAnsi="Times New Roman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unhideWhenUsed/>
    <w:rsid w:val="00C724CF"/>
    <w:rPr>
      <w:rFonts w:ascii="Times New Roman" w:hAnsi="Times New Roman"/>
      <w:i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C724CF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724CF"/>
    <w:rPr>
      <w:rFonts w:ascii="Times New Roman" w:hAnsi="Times New Roman"/>
      <w:i/>
      <w:iCs/>
      <w:color w:val="404040" w:themeColor="text1" w:themeTint="BF"/>
      <w:sz w:val="24"/>
    </w:rPr>
  </w:style>
  <w:style w:type="character" w:styleId="IntenseReference">
    <w:name w:val="Intense Reference"/>
    <w:basedOn w:val="DefaultParagraphFont"/>
    <w:uiPriority w:val="32"/>
    <w:qFormat/>
    <w:rsid w:val="00C724CF"/>
    <w:rPr>
      <w:b/>
      <w:bCs/>
      <w:smallCaps/>
      <w:color w:val="auto"/>
      <w:spacing w:val="5"/>
    </w:rPr>
  </w:style>
  <w:style w:type="character" w:styleId="BookTitle">
    <w:name w:val="Book Title"/>
    <w:basedOn w:val="DefaultParagraphFont"/>
    <w:uiPriority w:val="33"/>
    <w:qFormat/>
    <w:rsid w:val="00C724CF"/>
    <w:rPr>
      <w:rFonts w:ascii="Times New Roman" w:hAnsi="Times New Roman"/>
      <w:b/>
      <w:bCs/>
      <w:i/>
      <w:iCs/>
      <w:spacing w:val="5"/>
    </w:rPr>
  </w:style>
  <w:style w:type="numbering" w:customStyle="1" w:styleId="Headings">
    <w:name w:val="Headings"/>
    <w:uiPriority w:val="99"/>
    <w:rsid w:val="00D80D99"/>
    <w:pPr>
      <w:numPr>
        <w:numId w:val="21"/>
      </w:numPr>
    </w:pPr>
  </w:style>
  <w:style w:type="paragraph" w:styleId="Revision">
    <w:name w:val="Revision"/>
    <w:hidden/>
    <w:uiPriority w:val="99"/>
    <w:semiHidden/>
    <w:rsid w:val="00A545C6"/>
    <w:pPr>
      <w:spacing w:after="0" w:line="240" w:lineRule="auto"/>
    </w:pPr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6B361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95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13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5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shua.stocco\Documents\Templates\Frontiers_Word_Templates\Frontiers_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/>
</file>

<file path=customXml/itemProps1.xml><?xml version="1.0" encoding="utf-8"?>
<ds:datastoreItem xmlns:ds="http://schemas.openxmlformats.org/officeDocument/2006/customXml" ds:itemID="{CB8B29C5-C39B-41C8-9567-444369AD2B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Frontiers_template.dotx</Template>
  <TotalTime>7</TotalTime>
  <Pages>18</Pages>
  <Words>2332</Words>
  <Characters>13296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Senn</dc:creator>
  <cp:keywords/>
  <dc:description/>
  <cp:lastModifiedBy>Nilesh Nawale</cp:lastModifiedBy>
  <cp:revision>2</cp:revision>
  <cp:lastPrinted>2013-10-03T12:51:00Z</cp:lastPrinted>
  <dcterms:created xsi:type="dcterms:W3CDTF">2024-02-16T09:18:00Z</dcterms:created>
  <dcterms:modified xsi:type="dcterms:W3CDTF">2024-02-16T09:18:00Z</dcterms:modified>
</cp:coreProperties>
</file>