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16BE7" w14:textId="7FE46698" w:rsidR="002D6E01" w:rsidRDefault="002D6E01" w:rsidP="00A07F04">
      <w:pPr>
        <w:jc w:val="center"/>
      </w:pPr>
      <w:r w:rsidRPr="002D6E01">
        <w:t>Vitamin D inhibits apoptosis in THP-1 cells infected with mycobacterium tuberculosis through TNF signaling pathway</w:t>
      </w:r>
    </w:p>
    <w:p w14:paraId="6903CD15" w14:textId="77777777" w:rsidR="004832FF" w:rsidRDefault="004832FF" w:rsidP="00A07F04">
      <w:pPr>
        <w:jc w:val="center"/>
      </w:pPr>
    </w:p>
    <w:p w14:paraId="54E32A65" w14:textId="0DB1EBDB" w:rsidR="002D6E01" w:rsidRDefault="002D6E01" w:rsidP="00A07F04">
      <w:pPr>
        <w:jc w:val="center"/>
      </w:pPr>
      <w:r>
        <w:rPr>
          <w:rFonts w:hint="eastAsia"/>
        </w:rPr>
        <w:t>Apoptosis</w:t>
      </w:r>
    </w:p>
    <w:p w14:paraId="06BB52A6" w14:textId="77777777" w:rsidR="004832FF" w:rsidRDefault="004832FF" w:rsidP="00A07F04">
      <w:pPr>
        <w:jc w:val="center"/>
      </w:pPr>
    </w:p>
    <w:p w14:paraId="42E57E9B" w14:textId="46130D5B" w:rsidR="002D6E01" w:rsidRDefault="002D6E01" w:rsidP="002D6E01">
      <w:r w:rsidRPr="004A04B5">
        <w:t xml:space="preserve">Yusheng Yang, </w:t>
      </w:r>
      <w:proofErr w:type="spellStart"/>
      <w:r w:rsidRPr="004A04B5">
        <w:t>Jiezhong</w:t>
      </w:r>
      <w:proofErr w:type="spellEnd"/>
      <w:r w:rsidRPr="004A04B5">
        <w:t xml:space="preserve"> Deng, Pan Liu, </w:t>
      </w:r>
      <w:proofErr w:type="spellStart"/>
      <w:r>
        <w:t>Jinyue</w:t>
      </w:r>
      <w:proofErr w:type="spellEnd"/>
      <w:r>
        <w:t xml:space="preserve"> He, </w:t>
      </w:r>
      <w:proofErr w:type="spellStart"/>
      <w:r>
        <w:t>Jiulin</w:t>
      </w:r>
      <w:proofErr w:type="spellEnd"/>
      <w:r>
        <w:t xml:space="preserve"> Tan, Bo Yu, </w:t>
      </w:r>
      <w:r w:rsidRPr="004A04B5">
        <w:t>Yun Bai,</w:t>
      </w:r>
      <w:r>
        <w:t xml:space="preserve"> F</w:t>
      </w:r>
      <w:r>
        <w:rPr>
          <w:rFonts w:hint="eastAsia"/>
        </w:rPr>
        <w:t>ei</w:t>
      </w:r>
      <w:r>
        <w:t xml:space="preserve"> L</w:t>
      </w:r>
      <w:r>
        <w:rPr>
          <w:rFonts w:hint="eastAsia"/>
        </w:rPr>
        <w:t>uo</w:t>
      </w:r>
      <w:r>
        <w:t xml:space="preserve">, </w:t>
      </w:r>
      <w:r w:rsidRPr="004A04B5">
        <w:t xml:space="preserve">Jianzhong Xu, </w:t>
      </w:r>
      <w:proofErr w:type="spellStart"/>
      <w:r w:rsidRPr="004A04B5">
        <w:t>Zehua</w:t>
      </w:r>
      <w:proofErr w:type="spellEnd"/>
      <w:r w:rsidRPr="004A04B5">
        <w:t xml:space="preserve"> Zhang.</w:t>
      </w:r>
    </w:p>
    <w:p w14:paraId="4B7D7324" w14:textId="77777777" w:rsidR="004832FF" w:rsidRDefault="004832FF" w:rsidP="002D6E01"/>
    <w:p w14:paraId="06C496FB" w14:textId="4429E7C5" w:rsidR="004832FF" w:rsidRDefault="004832FF" w:rsidP="002D6E01">
      <w:proofErr w:type="spellStart"/>
      <w:r w:rsidRPr="004A04B5">
        <w:t>Zehua</w:t>
      </w:r>
      <w:proofErr w:type="spellEnd"/>
      <w:r w:rsidRPr="004A04B5">
        <w:t xml:space="preserve"> Zhang</w:t>
      </w:r>
      <w:r>
        <w:rPr>
          <w:rFonts w:hint="eastAsia"/>
        </w:rPr>
        <w:t>,</w:t>
      </w:r>
      <w:r>
        <w:t xml:space="preserve"> </w:t>
      </w:r>
      <w:r w:rsidRPr="004A04B5">
        <w:t>Department of Orthopedic, Southwest Hospital, Army Medical University</w:t>
      </w:r>
      <w:r>
        <w:t xml:space="preserve">, </w:t>
      </w:r>
      <w:hyperlink r:id="rId6" w:history="1">
        <w:r w:rsidRPr="00734BE8">
          <w:rPr>
            <w:rStyle w:val="a8"/>
          </w:rPr>
          <w:t>zhangzehuatmmu@163.com</w:t>
        </w:r>
      </w:hyperlink>
    </w:p>
    <w:p w14:paraId="1BB7779B" w14:textId="77777777" w:rsidR="004832FF" w:rsidRDefault="004832FF" w:rsidP="002D6E01"/>
    <w:p w14:paraId="4EA498BA" w14:textId="60921245" w:rsidR="004832FF" w:rsidRDefault="004832FF" w:rsidP="002D6E01">
      <w:r>
        <w:rPr>
          <w:noProof/>
        </w:rPr>
        <w:drawing>
          <wp:inline distT="0" distB="0" distL="0" distR="0" wp14:anchorId="4F359979" wp14:editId="313E3BF4">
            <wp:extent cx="5274310" cy="3898900"/>
            <wp:effectExtent l="0" t="0" r="2540" b="6350"/>
            <wp:docPr id="8857058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ED439" w14:textId="08C60F1B" w:rsidR="004832FF" w:rsidRPr="004832FF" w:rsidRDefault="004832FF" w:rsidP="002D6E01">
      <w:pPr>
        <w:rPr>
          <w:rFonts w:hint="eastAsia"/>
        </w:rPr>
      </w:pPr>
      <w:r w:rsidRPr="00AF6B84">
        <w:rPr>
          <w:b/>
          <w:bCs/>
        </w:rPr>
        <w:t>Fig.S1</w:t>
      </w:r>
      <w:r>
        <w:t xml:space="preserve"> </w:t>
      </w:r>
      <w:r w:rsidRPr="002A351D">
        <w:t xml:space="preserve">Histological </w:t>
      </w:r>
      <w:r>
        <w:t>e</w:t>
      </w:r>
      <w:r w:rsidRPr="002A351D">
        <w:t>valuation of BCG on multiple organ damage in vivo.</w:t>
      </w:r>
      <w:r>
        <w:t xml:space="preserve"> </w:t>
      </w:r>
      <w:r w:rsidRPr="002A351D">
        <w:t>Hematoxylin and eosin (</w:t>
      </w:r>
      <w:r w:rsidRPr="007C173F">
        <w:rPr>
          <w:i/>
          <w:iCs/>
        </w:rPr>
        <w:t>H&amp;E</w:t>
      </w:r>
      <w:r w:rsidRPr="002A351D">
        <w:t>) staining of liver, spleen, lung</w:t>
      </w:r>
      <w:r>
        <w:t xml:space="preserve"> and </w:t>
      </w:r>
      <w:r w:rsidRPr="002A351D">
        <w:t xml:space="preserve">kidney from mice of </w:t>
      </w:r>
      <w:r>
        <w:t xml:space="preserve">PBS, BCG </w:t>
      </w:r>
      <w:r w:rsidRPr="002A351D">
        <w:t xml:space="preserve">and </w:t>
      </w:r>
      <w:r>
        <w:t>BCG+</w:t>
      </w:r>
      <w:r w:rsidRPr="002A351D">
        <w:t>1,25(OH)</w:t>
      </w:r>
      <w:r w:rsidRPr="002A351D">
        <w:rPr>
          <w:vertAlign w:val="subscript"/>
        </w:rPr>
        <w:t>2</w:t>
      </w:r>
      <w:r w:rsidRPr="002A351D">
        <w:t>D</w:t>
      </w:r>
      <w:r w:rsidRPr="002A351D">
        <w:rPr>
          <w:vertAlign w:val="subscript"/>
        </w:rPr>
        <w:t>3</w:t>
      </w:r>
      <w:r w:rsidRPr="002A351D">
        <w:t>. Scale bar</w:t>
      </w:r>
      <w:r>
        <w:t xml:space="preserve">, </w:t>
      </w:r>
      <w:r w:rsidRPr="002A351D">
        <w:t>50 µm.</w:t>
      </w:r>
    </w:p>
    <w:sectPr w:rsidR="004832FF" w:rsidRPr="004832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79C8E" w14:textId="77777777" w:rsidR="0006436B" w:rsidRDefault="0006436B" w:rsidP="00A07F04">
      <w:pPr>
        <w:spacing w:line="240" w:lineRule="auto"/>
      </w:pPr>
      <w:r>
        <w:separator/>
      </w:r>
    </w:p>
  </w:endnote>
  <w:endnote w:type="continuationSeparator" w:id="0">
    <w:p w14:paraId="062CE4AC" w14:textId="77777777" w:rsidR="0006436B" w:rsidRDefault="0006436B" w:rsidP="00A07F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A9171" w14:textId="77777777" w:rsidR="0006436B" w:rsidRDefault="0006436B" w:rsidP="00A07F04">
      <w:pPr>
        <w:spacing w:line="240" w:lineRule="auto"/>
      </w:pPr>
      <w:r>
        <w:separator/>
      </w:r>
    </w:p>
  </w:footnote>
  <w:footnote w:type="continuationSeparator" w:id="0">
    <w:p w14:paraId="2C50AE21" w14:textId="77777777" w:rsidR="0006436B" w:rsidRDefault="0006436B" w:rsidP="00A07F0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1F"/>
    <w:rsid w:val="0006436B"/>
    <w:rsid w:val="00277468"/>
    <w:rsid w:val="002D6E01"/>
    <w:rsid w:val="004832FF"/>
    <w:rsid w:val="00815783"/>
    <w:rsid w:val="00A07F04"/>
    <w:rsid w:val="00B15006"/>
    <w:rsid w:val="00C945AF"/>
    <w:rsid w:val="00F7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2B98B"/>
  <w15:chartTrackingRefBased/>
  <w15:docId w15:val="{3831C905-8D7B-438A-983C-834C1824D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A07F04"/>
    <w:pPr>
      <w:widowControl w:val="0"/>
      <w:spacing w:line="360" w:lineRule="auto"/>
      <w:jc w:val="both"/>
      <w:outlineLvl w:val="0"/>
    </w:pPr>
    <w:rPr>
      <w:rFonts w:ascii="Times New Roman" w:hAnsi="Times New Roman" w:cs="Times New Roman"/>
      <w:sz w:val="24"/>
      <w:szCs w:val="24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F04"/>
    <w:pPr>
      <w:tabs>
        <w:tab w:val="center" w:pos="4153"/>
        <w:tab w:val="right" w:pos="8306"/>
      </w:tabs>
      <w:snapToGrid w:val="0"/>
      <w:spacing w:line="240" w:lineRule="auto"/>
      <w:jc w:val="center"/>
      <w:outlineLvl w:val="9"/>
    </w:pPr>
    <w:rPr>
      <w:rFonts w:asciiTheme="minorHAnsi" w:hAnsiTheme="minorHAnsi" w:cstheme="minorBidi"/>
      <w:sz w:val="18"/>
      <w:szCs w:val="18"/>
      <w:shd w:val="clear" w:color="auto" w:fill="auto"/>
    </w:rPr>
  </w:style>
  <w:style w:type="character" w:customStyle="1" w:styleId="a4">
    <w:name w:val="页眉 字符"/>
    <w:basedOn w:val="a0"/>
    <w:link w:val="a3"/>
    <w:uiPriority w:val="99"/>
    <w:rsid w:val="00A07F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7F04"/>
    <w:pPr>
      <w:tabs>
        <w:tab w:val="center" w:pos="4153"/>
        <w:tab w:val="right" w:pos="8306"/>
      </w:tabs>
      <w:snapToGrid w:val="0"/>
      <w:spacing w:line="240" w:lineRule="auto"/>
      <w:jc w:val="left"/>
      <w:outlineLvl w:val="9"/>
    </w:pPr>
    <w:rPr>
      <w:rFonts w:asciiTheme="minorHAnsi" w:hAnsiTheme="minorHAnsi" w:cstheme="minorBidi"/>
      <w:sz w:val="18"/>
      <w:szCs w:val="18"/>
      <w:shd w:val="clear" w:color="auto" w:fill="auto"/>
    </w:rPr>
  </w:style>
  <w:style w:type="character" w:customStyle="1" w:styleId="a6">
    <w:name w:val="页脚 字符"/>
    <w:basedOn w:val="a0"/>
    <w:link w:val="a5"/>
    <w:uiPriority w:val="99"/>
    <w:rsid w:val="00A07F04"/>
    <w:rPr>
      <w:sz w:val="18"/>
      <w:szCs w:val="18"/>
    </w:rPr>
  </w:style>
  <w:style w:type="table" w:styleId="a7">
    <w:name w:val="Table Grid"/>
    <w:basedOn w:val="a1"/>
    <w:autoRedefine/>
    <w:qFormat/>
    <w:rsid w:val="00A07F0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832F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83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angzehuatmmu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13350335437@163.com</dc:creator>
  <cp:keywords/>
  <dc:description/>
  <cp:lastModifiedBy>13350335437@163.com</cp:lastModifiedBy>
  <cp:revision>5</cp:revision>
  <dcterms:created xsi:type="dcterms:W3CDTF">2024-01-26T09:41:00Z</dcterms:created>
  <dcterms:modified xsi:type="dcterms:W3CDTF">2024-02-14T04:58:00Z</dcterms:modified>
</cp:coreProperties>
</file>