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F72BDF" w14:textId="56DEECF2" w:rsidR="00B16F99" w:rsidRPr="00C26995" w:rsidRDefault="00B16F99" w:rsidP="00245724">
      <w:pPr>
        <w:jc w:val="both"/>
        <w:rPr>
          <w:rFonts w:ascii="Arial" w:hAnsi="Arial" w:cs="Arial"/>
          <w:b/>
          <w:szCs w:val="24"/>
        </w:rPr>
      </w:pPr>
      <w:r w:rsidRPr="00C26995">
        <w:rPr>
          <w:rFonts w:ascii="Arial" w:hAnsi="Arial" w:cs="Arial"/>
          <w:b/>
          <w:szCs w:val="24"/>
        </w:rPr>
        <w:t>Supplementary Information for</w:t>
      </w:r>
    </w:p>
    <w:p w14:paraId="179BCBEF" w14:textId="77777777" w:rsidR="000F01B5" w:rsidRPr="00C26995" w:rsidRDefault="000F01B5" w:rsidP="00245724">
      <w:pPr>
        <w:spacing w:line="360" w:lineRule="auto"/>
        <w:jc w:val="both"/>
        <w:rPr>
          <w:rFonts w:ascii="Arial" w:hAnsi="Arial" w:cs="Arial"/>
          <w:szCs w:val="24"/>
        </w:rPr>
      </w:pPr>
    </w:p>
    <w:p w14:paraId="44DACBA7" w14:textId="1857D8D9" w:rsidR="00DD540C" w:rsidRDefault="00DD540C" w:rsidP="00DD540C">
      <w:pPr>
        <w:spacing w:line="360" w:lineRule="auto"/>
        <w:jc w:val="both"/>
        <w:rPr>
          <w:rFonts w:ascii="Arial" w:hAnsi="Arial" w:cs="Arial"/>
          <w:b/>
          <w:i/>
          <w:szCs w:val="24"/>
        </w:rPr>
      </w:pPr>
      <w:r>
        <w:rPr>
          <w:rFonts w:ascii="Arial" w:hAnsi="Arial" w:cs="Arial"/>
          <w:b/>
          <w:i/>
          <w:szCs w:val="24"/>
        </w:rPr>
        <w:t>S</w:t>
      </w:r>
      <w:r w:rsidRPr="00C35E9D">
        <w:rPr>
          <w:rFonts w:ascii="Arial" w:hAnsi="Arial" w:cs="Arial"/>
          <w:b/>
          <w:i/>
          <w:szCs w:val="24"/>
        </w:rPr>
        <w:t xml:space="preserve">equential conformational transition </w:t>
      </w:r>
      <w:r>
        <w:rPr>
          <w:rFonts w:ascii="Arial" w:hAnsi="Arial" w:cs="Arial"/>
          <w:b/>
          <w:i/>
          <w:szCs w:val="24"/>
        </w:rPr>
        <w:t xml:space="preserve">of </w:t>
      </w:r>
      <w:r w:rsidRPr="00C35E9D">
        <w:rPr>
          <w:rFonts w:ascii="Arial" w:hAnsi="Arial" w:cs="Arial"/>
          <w:b/>
          <w:i/>
          <w:szCs w:val="24"/>
        </w:rPr>
        <w:t>ArnB, an archaeal ortholog with Sec23/Sec24</w:t>
      </w:r>
      <w:r>
        <w:rPr>
          <w:rFonts w:ascii="Arial" w:hAnsi="Arial" w:cs="Arial"/>
          <w:b/>
          <w:i/>
          <w:szCs w:val="24"/>
        </w:rPr>
        <w:t xml:space="preserve"> </w:t>
      </w:r>
      <w:r w:rsidRPr="00C35E9D">
        <w:rPr>
          <w:rFonts w:ascii="Arial" w:hAnsi="Arial" w:cs="Arial"/>
          <w:b/>
          <w:i/>
          <w:szCs w:val="24"/>
        </w:rPr>
        <w:t>core motif</w:t>
      </w:r>
    </w:p>
    <w:p w14:paraId="3272DF8C" w14:textId="77777777" w:rsidR="00C35E9D" w:rsidRPr="00245724" w:rsidRDefault="00C35E9D" w:rsidP="00245724">
      <w:pPr>
        <w:spacing w:line="360" w:lineRule="auto"/>
        <w:jc w:val="both"/>
        <w:rPr>
          <w:rFonts w:ascii="Arial" w:hAnsi="Arial" w:cs="Arial"/>
          <w:szCs w:val="24"/>
        </w:rPr>
      </w:pPr>
    </w:p>
    <w:p w14:paraId="66FB8950" w14:textId="2DE9DA4B" w:rsidR="00245724" w:rsidRDefault="00245724" w:rsidP="00245724">
      <w:pPr>
        <w:spacing w:line="360" w:lineRule="auto"/>
        <w:jc w:val="both"/>
        <w:rPr>
          <w:rFonts w:ascii="Arial" w:hAnsi="Arial" w:cs="Arial"/>
          <w:szCs w:val="24"/>
          <w:vertAlign w:val="superscript"/>
        </w:rPr>
      </w:pPr>
      <w:r w:rsidRPr="00245724">
        <w:rPr>
          <w:rFonts w:ascii="Arial" w:hAnsi="Arial" w:cs="Arial"/>
          <w:szCs w:val="24"/>
        </w:rPr>
        <w:t>Lukas Korf</w:t>
      </w:r>
      <w:r w:rsidRPr="00245724">
        <w:rPr>
          <w:rFonts w:ascii="Arial" w:hAnsi="Arial" w:cs="Arial"/>
          <w:szCs w:val="24"/>
          <w:vertAlign w:val="superscript"/>
        </w:rPr>
        <w:t>1</w:t>
      </w:r>
      <w:r w:rsidRPr="00245724">
        <w:rPr>
          <w:rFonts w:ascii="Arial" w:hAnsi="Arial" w:cs="Arial"/>
          <w:szCs w:val="24"/>
        </w:rPr>
        <w:t>, Wieland Steinchen</w:t>
      </w:r>
      <w:r w:rsidRPr="00245724">
        <w:rPr>
          <w:rFonts w:ascii="Arial" w:hAnsi="Arial" w:cs="Arial"/>
          <w:szCs w:val="24"/>
          <w:vertAlign w:val="superscript"/>
        </w:rPr>
        <w:t>1,2</w:t>
      </w:r>
      <w:r w:rsidRPr="00245724">
        <w:rPr>
          <w:rFonts w:ascii="Arial" w:hAnsi="Arial" w:cs="Arial"/>
          <w:szCs w:val="24"/>
        </w:rPr>
        <w:t>, Mohamed Watad</w:t>
      </w:r>
      <w:r w:rsidRPr="00245724">
        <w:rPr>
          <w:rFonts w:ascii="Arial" w:hAnsi="Arial" w:cs="Arial"/>
          <w:szCs w:val="24"/>
          <w:vertAlign w:val="superscript"/>
        </w:rPr>
        <w:t>1</w:t>
      </w:r>
      <w:r w:rsidRPr="00245724">
        <w:rPr>
          <w:rFonts w:ascii="Arial" w:hAnsi="Arial" w:cs="Arial"/>
          <w:szCs w:val="24"/>
        </w:rPr>
        <w:t>, Filipp Bezold</w:t>
      </w:r>
      <w:r w:rsidRPr="00245724">
        <w:rPr>
          <w:rFonts w:ascii="Arial" w:hAnsi="Arial" w:cs="Arial"/>
          <w:szCs w:val="24"/>
          <w:vertAlign w:val="superscript"/>
        </w:rPr>
        <w:t>1</w:t>
      </w:r>
      <w:r w:rsidRPr="00245724">
        <w:rPr>
          <w:rFonts w:ascii="Arial" w:hAnsi="Arial" w:cs="Arial"/>
          <w:szCs w:val="24"/>
        </w:rPr>
        <w:t>, Marian S. Vogt</w:t>
      </w:r>
      <w:r w:rsidRPr="00245724">
        <w:rPr>
          <w:rFonts w:ascii="Arial" w:hAnsi="Arial" w:cs="Arial"/>
          <w:szCs w:val="24"/>
          <w:vertAlign w:val="superscript"/>
        </w:rPr>
        <w:t>1</w:t>
      </w:r>
      <w:r w:rsidRPr="00245724">
        <w:rPr>
          <w:rFonts w:ascii="Arial" w:hAnsi="Arial" w:cs="Arial"/>
          <w:szCs w:val="24"/>
        </w:rPr>
        <w:t>, Leon Selbach</w:t>
      </w:r>
      <w:r w:rsidRPr="00245724">
        <w:rPr>
          <w:rFonts w:ascii="Arial" w:hAnsi="Arial" w:cs="Arial"/>
          <w:szCs w:val="24"/>
          <w:vertAlign w:val="superscript"/>
        </w:rPr>
        <w:t>1</w:t>
      </w:r>
      <w:r w:rsidRPr="00245724">
        <w:rPr>
          <w:rFonts w:ascii="Arial" w:hAnsi="Arial" w:cs="Arial"/>
          <w:szCs w:val="24"/>
        </w:rPr>
        <w:t>, Alexander Penner</w:t>
      </w:r>
      <w:r w:rsidRPr="00245724">
        <w:rPr>
          <w:rFonts w:ascii="Arial" w:hAnsi="Arial" w:cs="Arial"/>
          <w:szCs w:val="24"/>
          <w:vertAlign w:val="superscript"/>
        </w:rPr>
        <w:t>1</w:t>
      </w:r>
      <w:r w:rsidRPr="00245724">
        <w:rPr>
          <w:rFonts w:ascii="Arial" w:hAnsi="Arial" w:cs="Arial"/>
          <w:szCs w:val="24"/>
        </w:rPr>
        <w:t>,</w:t>
      </w:r>
      <w:r w:rsidR="00E31952">
        <w:rPr>
          <w:rFonts w:ascii="Arial" w:hAnsi="Arial" w:cs="Arial"/>
          <w:szCs w:val="24"/>
        </w:rPr>
        <w:t xml:space="preserve"> Maxime Tourte</w:t>
      </w:r>
      <w:r w:rsidR="00E31952">
        <w:rPr>
          <w:rFonts w:ascii="Arial" w:hAnsi="Arial" w:cs="Arial"/>
          <w:szCs w:val="24"/>
          <w:vertAlign w:val="superscript"/>
        </w:rPr>
        <w:t>3</w:t>
      </w:r>
      <w:r w:rsidR="00E31952">
        <w:rPr>
          <w:rFonts w:ascii="Arial" w:hAnsi="Arial" w:cs="Arial"/>
          <w:szCs w:val="24"/>
        </w:rPr>
        <w:t>,</w:t>
      </w:r>
      <w:r w:rsidRPr="00245724">
        <w:rPr>
          <w:rFonts w:ascii="Arial" w:hAnsi="Arial" w:cs="Arial"/>
          <w:szCs w:val="24"/>
        </w:rPr>
        <w:t xml:space="preserve"> Sebastian Hepp</w:t>
      </w:r>
      <w:r w:rsidRPr="00245724">
        <w:rPr>
          <w:rFonts w:ascii="Arial" w:hAnsi="Arial" w:cs="Arial"/>
          <w:szCs w:val="24"/>
          <w:vertAlign w:val="superscript"/>
        </w:rPr>
        <w:t>1</w:t>
      </w:r>
      <w:r w:rsidRPr="00245724">
        <w:rPr>
          <w:rFonts w:ascii="Arial" w:hAnsi="Arial" w:cs="Arial"/>
          <w:szCs w:val="24"/>
        </w:rPr>
        <w:t>, Sonja-Verena Albers</w:t>
      </w:r>
      <w:r w:rsidRPr="00245724">
        <w:rPr>
          <w:rFonts w:ascii="Arial" w:hAnsi="Arial" w:cs="Arial"/>
          <w:szCs w:val="24"/>
          <w:vertAlign w:val="superscript"/>
        </w:rPr>
        <w:t>3</w:t>
      </w:r>
      <w:r w:rsidRPr="00245724">
        <w:rPr>
          <w:rFonts w:ascii="Arial" w:hAnsi="Arial" w:cs="Arial"/>
          <w:szCs w:val="24"/>
        </w:rPr>
        <w:t>, Lars-Oliver Essen</w:t>
      </w:r>
      <w:r w:rsidRPr="00245724">
        <w:rPr>
          <w:rFonts w:ascii="Arial" w:hAnsi="Arial" w:cs="Arial"/>
          <w:szCs w:val="24"/>
          <w:vertAlign w:val="superscript"/>
        </w:rPr>
        <w:t>1</w:t>
      </w:r>
      <w:r w:rsidR="00E748F7">
        <w:rPr>
          <w:rFonts w:ascii="Arial" w:hAnsi="Arial" w:cs="Arial"/>
          <w:szCs w:val="24"/>
          <w:vertAlign w:val="superscript"/>
        </w:rPr>
        <w:t>,*</w:t>
      </w:r>
    </w:p>
    <w:p w14:paraId="084AAD4F" w14:textId="77777777" w:rsidR="00245724" w:rsidRDefault="00245724" w:rsidP="00245724">
      <w:pPr>
        <w:spacing w:line="360" w:lineRule="auto"/>
        <w:jc w:val="both"/>
        <w:rPr>
          <w:rFonts w:ascii="Arial" w:hAnsi="Arial" w:cs="Arial"/>
          <w:szCs w:val="24"/>
          <w:vertAlign w:val="superscript"/>
        </w:rPr>
      </w:pPr>
    </w:p>
    <w:p w14:paraId="50660BFD" w14:textId="4395DAE6" w:rsidR="00245724" w:rsidRPr="00245724" w:rsidRDefault="00245724" w:rsidP="00245724">
      <w:pPr>
        <w:tabs>
          <w:tab w:val="left" w:pos="1410"/>
        </w:tabs>
        <w:spacing w:line="360" w:lineRule="auto"/>
        <w:contextualSpacing/>
        <w:jc w:val="both"/>
        <w:rPr>
          <w:rFonts w:ascii="Arial" w:hAnsi="Arial" w:cs="Arial"/>
          <w:szCs w:val="24"/>
        </w:rPr>
      </w:pPr>
      <w:r w:rsidRPr="00245724">
        <w:rPr>
          <w:rFonts w:ascii="Arial" w:hAnsi="Arial" w:cs="Arial"/>
          <w:szCs w:val="24"/>
          <w:vertAlign w:val="superscript"/>
        </w:rPr>
        <w:t>1</w:t>
      </w:r>
      <w:r w:rsidRPr="00245724">
        <w:rPr>
          <w:rFonts w:ascii="Arial" w:hAnsi="Arial" w:cs="Arial"/>
          <w:szCs w:val="24"/>
        </w:rPr>
        <w:t>Department of Chemistry, Philipps University,</w:t>
      </w:r>
      <w:r w:rsidRPr="00245724">
        <w:rPr>
          <w:rFonts w:ascii="Arial" w:hAnsi="Arial" w:cs="Arial"/>
        </w:rPr>
        <w:t xml:space="preserve"> </w:t>
      </w:r>
      <w:r w:rsidRPr="00245724">
        <w:rPr>
          <w:rFonts w:ascii="Arial" w:hAnsi="Arial" w:cs="Arial"/>
          <w:szCs w:val="24"/>
        </w:rPr>
        <w:t>Hans Meerwein-Str. 4, 35043 Marburg, Germany</w:t>
      </w:r>
    </w:p>
    <w:p w14:paraId="75E6B6E8" w14:textId="77777777" w:rsidR="00245724" w:rsidRPr="00245724" w:rsidRDefault="00245724" w:rsidP="00245724">
      <w:pPr>
        <w:tabs>
          <w:tab w:val="left" w:pos="1410"/>
        </w:tabs>
        <w:spacing w:line="360" w:lineRule="auto"/>
        <w:contextualSpacing/>
        <w:jc w:val="both"/>
        <w:rPr>
          <w:rFonts w:ascii="Arial" w:hAnsi="Arial" w:cs="Arial"/>
          <w:b/>
          <w:szCs w:val="24"/>
        </w:rPr>
      </w:pPr>
      <w:r w:rsidRPr="00245724">
        <w:rPr>
          <w:rFonts w:ascii="Arial" w:hAnsi="Arial" w:cs="Arial"/>
          <w:vertAlign w:val="superscript"/>
          <w:lang w:val="en-GB"/>
        </w:rPr>
        <w:t>2</w:t>
      </w:r>
      <w:r w:rsidRPr="00245724">
        <w:rPr>
          <w:rFonts w:ascii="Arial" w:hAnsi="Arial" w:cs="Arial"/>
          <w:lang w:val="en-GB"/>
        </w:rPr>
        <w:t>Center for Synthetic Microbiology, Philipps University Marburg, Karl-von-Frisch-Str. 14, 35043 Marburg, Germany</w:t>
      </w:r>
    </w:p>
    <w:p w14:paraId="2F03E5DB" w14:textId="62087E08" w:rsidR="00245724" w:rsidRDefault="00245724" w:rsidP="00245724">
      <w:pPr>
        <w:tabs>
          <w:tab w:val="left" w:pos="1410"/>
        </w:tabs>
        <w:spacing w:line="360" w:lineRule="auto"/>
        <w:contextualSpacing/>
        <w:jc w:val="both"/>
        <w:rPr>
          <w:rFonts w:ascii="Arial" w:hAnsi="Arial" w:cs="Arial"/>
          <w:szCs w:val="24"/>
          <w:vertAlign w:val="superscript"/>
        </w:rPr>
      </w:pPr>
      <w:r w:rsidRPr="00245724">
        <w:rPr>
          <w:rFonts w:ascii="Arial" w:hAnsi="Arial" w:cs="Arial"/>
          <w:szCs w:val="24"/>
          <w:vertAlign w:val="superscript"/>
        </w:rPr>
        <w:t>3</w:t>
      </w:r>
      <w:r w:rsidRPr="00245724">
        <w:rPr>
          <w:rFonts w:ascii="Arial" w:hAnsi="Arial" w:cs="Arial"/>
          <w:szCs w:val="24"/>
        </w:rPr>
        <w:t>University of Freiburg, Institute for Biology II, Molecular Biology of Archaea, Schaenzlestrasse 1, 79104 Freiburg, Germany</w:t>
      </w:r>
      <w:r w:rsidRPr="00245724">
        <w:rPr>
          <w:rFonts w:ascii="Arial" w:hAnsi="Arial" w:cs="Arial"/>
          <w:szCs w:val="24"/>
          <w:vertAlign w:val="superscript"/>
        </w:rPr>
        <w:t xml:space="preserve"> </w:t>
      </w:r>
    </w:p>
    <w:p w14:paraId="75818A65" w14:textId="77777777" w:rsidR="00E748F7" w:rsidRPr="00E748F7" w:rsidRDefault="00E748F7" w:rsidP="00E748F7">
      <w:pPr>
        <w:tabs>
          <w:tab w:val="left" w:pos="1410"/>
        </w:tabs>
        <w:spacing w:line="360" w:lineRule="auto"/>
        <w:contextualSpacing/>
        <w:jc w:val="both"/>
        <w:rPr>
          <w:rFonts w:ascii="Arial" w:hAnsi="Arial" w:cs="Arial"/>
          <w:szCs w:val="24"/>
        </w:rPr>
      </w:pPr>
      <w:r w:rsidRPr="00E31952">
        <w:rPr>
          <w:rFonts w:ascii="Arial" w:hAnsi="Arial" w:cs="Arial"/>
          <w:szCs w:val="24"/>
          <w:vertAlign w:val="superscript"/>
        </w:rPr>
        <w:t>4</w:t>
      </w:r>
      <w:r w:rsidRPr="00E748F7">
        <w:rPr>
          <w:rFonts w:ascii="Arial" w:hAnsi="Arial" w:cs="Arial"/>
          <w:szCs w:val="24"/>
        </w:rPr>
        <w:t>Signalling Research Centres BIOSS and CIBSS, University of Freiburg, 79104 Freiburg, Germany</w:t>
      </w:r>
    </w:p>
    <w:p w14:paraId="7AD7E8FF" w14:textId="05A7335D" w:rsidR="00E748F7" w:rsidRPr="00245724" w:rsidRDefault="00E748F7" w:rsidP="00E748F7">
      <w:pPr>
        <w:tabs>
          <w:tab w:val="left" w:pos="1410"/>
        </w:tabs>
        <w:spacing w:line="360" w:lineRule="auto"/>
        <w:contextualSpacing/>
        <w:jc w:val="both"/>
        <w:rPr>
          <w:rFonts w:ascii="Arial" w:hAnsi="Arial" w:cs="Arial"/>
          <w:szCs w:val="24"/>
        </w:rPr>
      </w:pPr>
      <w:r w:rsidRPr="00E748F7">
        <w:rPr>
          <w:rFonts w:ascii="Arial" w:hAnsi="Arial" w:cs="Arial"/>
          <w:szCs w:val="24"/>
        </w:rPr>
        <w:t>*corresponding author</w:t>
      </w:r>
    </w:p>
    <w:p w14:paraId="40D0C377" w14:textId="65CC203D" w:rsidR="000F01B5" w:rsidRPr="00C26995" w:rsidRDefault="000F01B5" w:rsidP="00245724">
      <w:pPr>
        <w:spacing w:line="360" w:lineRule="auto"/>
        <w:jc w:val="both"/>
        <w:rPr>
          <w:rFonts w:ascii="Arial" w:hAnsi="Arial" w:cs="Arial"/>
          <w:szCs w:val="24"/>
        </w:rPr>
      </w:pPr>
    </w:p>
    <w:p w14:paraId="7948978F" w14:textId="77777777" w:rsidR="006E1967" w:rsidRPr="00C26995" w:rsidRDefault="006E1967" w:rsidP="00245724">
      <w:pPr>
        <w:contextualSpacing/>
        <w:jc w:val="both"/>
        <w:rPr>
          <w:rStyle w:val="Hyperlink"/>
          <w:rFonts w:ascii="Arial" w:hAnsi="Arial" w:cs="Arial"/>
          <w:color w:val="auto"/>
          <w:szCs w:val="24"/>
        </w:rPr>
      </w:pPr>
      <w:r w:rsidRPr="00C26995">
        <w:rPr>
          <w:rFonts w:ascii="Arial" w:hAnsi="Arial" w:cs="Arial"/>
          <w:b/>
          <w:szCs w:val="24"/>
        </w:rPr>
        <w:t xml:space="preserve">Email: </w:t>
      </w:r>
      <w:r w:rsidRPr="00C26995">
        <w:rPr>
          <w:rFonts w:ascii="Arial" w:hAnsi="Arial" w:cs="Arial"/>
          <w:szCs w:val="24"/>
        </w:rPr>
        <w:t xml:space="preserve"> essen@chemie.uni-marburg.de</w:t>
      </w:r>
      <w:r w:rsidRPr="00C26995">
        <w:rPr>
          <w:rStyle w:val="Hyperlink"/>
          <w:rFonts w:ascii="Arial" w:hAnsi="Arial" w:cs="Arial"/>
          <w:color w:val="auto"/>
          <w:szCs w:val="24"/>
          <w:u w:val="none"/>
        </w:rPr>
        <w:t xml:space="preserve"> </w:t>
      </w:r>
    </w:p>
    <w:p w14:paraId="70EB3D89" w14:textId="1AA9397F" w:rsidR="006E1967" w:rsidRPr="00C26995" w:rsidRDefault="00D63579" w:rsidP="00245724">
      <w:pPr>
        <w:ind w:firstLine="720"/>
        <w:contextualSpacing/>
        <w:jc w:val="both"/>
        <w:rPr>
          <w:rStyle w:val="Hyperlink"/>
          <w:rFonts w:ascii="Arial" w:hAnsi="Arial" w:cs="Arial"/>
          <w:color w:val="auto"/>
          <w:szCs w:val="24"/>
        </w:rPr>
      </w:pPr>
      <w:r w:rsidRPr="00C26995">
        <w:rPr>
          <w:rStyle w:val="Hyperlink"/>
          <w:rFonts w:ascii="Arial" w:hAnsi="Arial" w:cs="Arial"/>
          <w:color w:val="auto"/>
          <w:szCs w:val="24"/>
          <w:u w:val="none"/>
        </w:rPr>
        <w:t xml:space="preserve">  </w:t>
      </w:r>
      <w:r w:rsidR="006E1967" w:rsidRPr="00C26995">
        <w:rPr>
          <w:rStyle w:val="Hyperlink"/>
          <w:rFonts w:ascii="Arial" w:hAnsi="Arial" w:cs="Arial"/>
          <w:color w:val="auto"/>
          <w:szCs w:val="24"/>
          <w:u w:val="none"/>
        </w:rPr>
        <w:t>sonja.albers@biologie.uni-freiburg.de</w:t>
      </w:r>
    </w:p>
    <w:p w14:paraId="41FAE993" w14:textId="77777777" w:rsidR="002C030F" w:rsidRPr="00C26995" w:rsidRDefault="002C030F" w:rsidP="00245724">
      <w:pPr>
        <w:jc w:val="both"/>
        <w:rPr>
          <w:rFonts w:ascii="Arial" w:hAnsi="Arial" w:cs="Arial"/>
          <w:szCs w:val="24"/>
        </w:rPr>
      </w:pPr>
    </w:p>
    <w:p w14:paraId="51DF9633" w14:textId="77777777" w:rsidR="00015F74" w:rsidRPr="00C26995" w:rsidRDefault="00015F74" w:rsidP="00245724">
      <w:pPr>
        <w:jc w:val="both"/>
        <w:rPr>
          <w:rFonts w:ascii="Arial" w:hAnsi="Arial" w:cs="Arial"/>
          <w:b/>
          <w:szCs w:val="24"/>
        </w:rPr>
      </w:pPr>
    </w:p>
    <w:p w14:paraId="09920EA7" w14:textId="77777777" w:rsidR="002C030F" w:rsidRPr="00C26995" w:rsidRDefault="009743A9" w:rsidP="00245724">
      <w:pPr>
        <w:jc w:val="both"/>
        <w:rPr>
          <w:rFonts w:ascii="Arial" w:hAnsi="Arial" w:cs="Arial"/>
          <w:b/>
          <w:szCs w:val="24"/>
        </w:rPr>
      </w:pPr>
      <w:r w:rsidRPr="00C26995">
        <w:rPr>
          <w:rFonts w:ascii="Arial" w:hAnsi="Arial" w:cs="Arial"/>
          <w:b/>
          <w:szCs w:val="24"/>
        </w:rPr>
        <w:t xml:space="preserve">This PDF file </w:t>
      </w:r>
      <w:r w:rsidR="002C030F" w:rsidRPr="00C26995">
        <w:rPr>
          <w:rFonts w:ascii="Arial" w:hAnsi="Arial" w:cs="Arial"/>
          <w:b/>
          <w:szCs w:val="24"/>
        </w:rPr>
        <w:t>includes:</w:t>
      </w:r>
    </w:p>
    <w:p w14:paraId="4348D444" w14:textId="77777777" w:rsidR="002C030F" w:rsidRPr="00C26995" w:rsidRDefault="002C030F" w:rsidP="00245724">
      <w:pPr>
        <w:jc w:val="both"/>
        <w:rPr>
          <w:rFonts w:ascii="Arial" w:hAnsi="Arial" w:cs="Arial"/>
          <w:szCs w:val="24"/>
        </w:rPr>
      </w:pPr>
    </w:p>
    <w:p w14:paraId="5C040600" w14:textId="62C7D81B" w:rsidR="002C030F" w:rsidRPr="00C35E9D" w:rsidRDefault="00BB2D2A" w:rsidP="00245724">
      <w:pPr>
        <w:ind w:left="720"/>
        <w:jc w:val="both"/>
        <w:rPr>
          <w:rFonts w:ascii="Arial" w:hAnsi="Arial" w:cs="Arial"/>
          <w:szCs w:val="24"/>
        </w:rPr>
      </w:pPr>
      <w:r w:rsidRPr="00C35E9D">
        <w:rPr>
          <w:rFonts w:ascii="Arial" w:hAnsi="Arial" w:cs="Arial"/>
          <w:szCs w:val="24"/>
        </w:rPr>
        <w:t>Supplementary</w:t>
      </w:r>
      <w:r w:rsidR="007B5946" w:rsidRPr="00C35E9D">
        <w:rPr>
          <w:rFonts w:ascii="Arial" w:hAnsi="Arial" w:cs="Arial"/>
          <w:szCs w:val="24"/>
        </w:rPr>
        <w:t xml:space="preserve"> </w:t>
      </w:r>
      <w:r w:rsidR="00D346C2" w:rsidRPr="00C35E9D">
        <w:rPr>
          <w:rFonts w:ascii="Arial" w:hAnsi="Arial" w:cs="Arial"/>
          <w:szCs w:val="24"/>
        </w:rPr>
        <w:t>t</w:t>
      </w:r>
      <w:r w:rsidR="002C030F" w:rsidRPr="00C35E9D">
        <w:rPr>
          <w:rFonts w:ascii="Arial" w:hAnsi="Arial" w:cs="Arial"/>
          <w:szCs w:val="24"/>
        </w:rPr>
        <w:t>ext</w:t>
      </w:r>
    </w:p>
    <w:p w14:paraId="21670AEA" w14:textId="33D52A80" w:rsidR="002C030F" w:rsidRPr="00C35E9D" w:rsidRDefault="00DA59EA" w:rsidP="00245724">
      <w:pPr>
        <w:ind w:left="720"/>
        <w:jc w:val="both"/>
        <w:rPr>
          <w:rFonts w:ascii="Arial" w:hAnsi="Arial" w:cs="Arial"/>
          <w:szCs w:val="24"/>
        </w:rPr>
      </w:pPr>
      <w:r w:rsidRPr="00C35E9D">
        <w:rPr>
          <w:rFonts w:ascii="Arial" w:hAnsi="Arial" w:cs="Arial"/>
          <w:szCs w:val="24"/>
        </w:rPr>
        <w:t>Figures</w:t>
      </w:r>
      <w:r w:rsidR="00A3403B" w:rsidRPr="00C35E9D">
        <w:rPr>
          <w:rFonts w:ascii="Arial" w:hAnsi="Arial" w:cs="Arial"/>
          <w:szCs w:val="24"/>
        </w:rPr>
        <w:t xml:space="preserve"> </w:t>
      </w:r>
      <w:r w:rsidR="002C030F" w:rsidRPr="00C35E9D">
        <w:rPr>
          <w:rFonts w:ascii="Arial" w:hAnsi="Arial" w:cs="Arial"/>
          <w:szCs w:val="24"/>
        </w:rPr>
        <w:t>S1</w:t>
      </w:r>
      <w:r w:rsidR="00A3403B" w:rsidRPr="00C35E9D">
        <w:rPr>
          <w:rFonts w:ascii="Arial" w:hAnsi="Arial" w:cs="Arial"/>
          <w:szCs w:val="24"/>
        </w:rPr>
        <w:t xml:space="preserve"> to </w:t>
      </w:r>
      <w:r w:rsidR="002C030F" w:rsidRPr="00C35E9D">
        <w:rPr>
          <w:rFonts w:ascii="Arial" w:hAnsi="Arial" w:cs="Arial"/>
          <w:szCs w:val="24"/>
        </w:rPr>
        <w:t>S</w:t>
      </w:r>
      <w:r w:rsidR="007B7DC0">
        <w:rPr>
          <w:rFonts w:ascii="Arial" w:hAnsi="Arial" w:cs="Arial"/>
          <w:szCs w:val="24"/>
        </w:rPr>
        <w:t>11</w:t>
      </w:r>
      <w:r w:rsidR="00B16F99" w:rsidRPr="00C35E9D">
        <w:rPr>
          <w:rFonts w:ascii="Arial" w:hAnsi="Arial" w:cs="Arial"/>
          <w:szCs w:val="24"/>
        </w:rPr>
        <w:t xml:space="preserve"> </w:t>
      </w:r>
    </w:p>
    <w:p w14:paraId="091A6F7B" w14:textId="5B9727BE" w:rsidR="002C030F" w:rsidRPr="00C35E9D" w:rsidRDefault="002C030F" w:rsidP="00245724">
      <w:pPr>
        <w:ind w:left="720"/>
        <w:jc w:val="both"/>
        <w:rPr>
          <w:rFonts w:ascii="Arial" w:hAnsi="Arial" w:cs="Arial"/>
          <w:szCs w:val="24"/>
        </w:rPr>
      </w:pPr>
      <w:r w:rsidRPr="00C35E9D">
        <w:rPr>
          <w:rFonts w:ascii="Arial" w:hAnsi="Arial" w:cs="Arial"/>
          <w:szCs w:val="24"/>
        </w:rPr>
        <w:t>Table S1</w:t>
      </w:r>
      <w:r w:rsidR="007B7DC0">
        <w:rPr>
          <w:rFonts w:ascii="Arial" w:hAnsi="Arial" w:cs="Arial"/>
          <w:szCs w:val="24"/>
        </w:rPr>
        <w:t xml:space="preserve"> to S2</w:t>
      </w:r>
      <w:r w:rsidR="00A3403B" w:rsidRPr="00C35E9D">
        <w:rPr>
          <w:rFonts w:ascii="Arial" w:hAnsi="Arial" w:cs="Arial"/>
          <w:szCs w:val="24"/>
        </w:rPr>
        <w:t xml:space="preserve"> </w:t>
      </w:r>
    </w:p>
    <w:p w14:paraId="7702D235" w14:textId="77777777" w:rsidR="002C030F" w:rsidRPr="00C35E9D" w:rsidRDefault="002C030F" w:rsidP="00245724">
      <w:pPr>
        <w:jc w:val="both"/>
        <w:rPr>
          <w:rFonts w:ascii="Arial" w:hAnsi="Arial" w:cs="Arial"/>
          <w:szCs w:val="24"/>
        </w:rPr>
      </w:pPr>
    </w:p>
    <w:p w14:paraId="424742A6" w14:textId="59137595" w:rsidR="00065EBD" w:rsidRPr="00C35E9D" w:rsidRDefault="002C030F" w:rsidP="00245724">
      <w:pPr>
        <w:jc w:val="both"/>
        <w:rPr>
          <w:rFonts w:ascii="Arial" w:hAnsi="Arial" w:cs="Arial"/>
          <w:szCs w:val="24"/>
        </w:rPr>
      </w:pPr>
      <w:r w:rsidRPr="00C35E9D">
        <w:rPr>
          <w:rFonts w:ascii="Arial" w:hAnsi="Arial" w:cs="Arial"/>
          <w:b/>
          <w:szCs w:val="24"/>
        </w:rPr>
        <w:t xml:space="preserve">Other </w:t>
      </w:r>
      <w:r w:rsidR="004B2F21" w:rsidRPr="00C35E9D">
        <w:rPr>
          <w:rFonts w:ascii="Arial" w:hAnsi="Arial" w:cs="Arial"/>
          <w:b/>
          <w:szCs w:val="24"/>
        </w:rPr>
        <w:t>supplementary materials</w:t>
      </w:r>
      <w:r w:rsidRPr="00C35E9D">
        <w:rPr>
          <w:rFonts w:ascii="Arial" w:hAnsi="Arial" w:cs="Arial"/>
          <w:b/>
          <w:szCs w:val="24"/>
        </w:rPr>
        <w:t xml:space="preserve"> </w:t>
      </w:r>
      <w:r w:rsidR="009743A9" w:rsidRPr="00C35E9D">
        <w:rPr>
          <w:rFonts w:ascii="Arial" w:hAnsi="Arial" w:cs="Arial"/>
          <w:b/>
          <w:szCs w:val="24"/>
        </w:rPr>
        <w:t xml:space="preserve">for this manuscript </w:t>
      </w:r>
      <w:r w:rsidRPr="00C35E9D">
        <w:rPr>
          <w:rFonts w:ascii="Arial" w:hAnsi="Arial" w:cs="Arial"/>
          <w:b/>
          <w:szCs w:val="24"/>
        </w:rPr>
        <w:t>include</w:t>
      </w:r>
      <w:r w:rsidR="00D346C2" w:rsidRPr="00C35E9D">
        <w:rPr>
          <w:rFonts w:ascii="Arial" w:hAnsi="Arial" w:cs="Arial"/>
          <w:b/>
          <w:szCs w:val="24"/>
        </w:rPr>
        <w:t xml:space="preserve"> </w:t>
      </w:r>
      <w:r w:rsidRPr="00C35E9D">
        <w:rPr>
          <w:rFonts w:ascii="Arial" w:hAnsi="Arial" w:cs="Arial"/>
          <w:b/>
          <w:szCs w:val="24"/>
        </w:rPr>
        <w:t>the following</w:t>
      </w:r>
      <w:r w:rsidR="00B57F00" w:rsidRPr="00C35E9D">
        <w:rPr>
          <w:rFonts w:ascii="Arial" w:hAnsi="Arial" w:cs="Arial"/>
          <w:b/>
          <w:szCs w:val="24"/>
        </w:rPr>
        <w:t xml:space="preserve">: </w:t>
      </w:r>
    </w:p>
    <w:p w14:paraId="42D4BCD6" w14:textId="77777777" w:rsidR="002C030F" w:rsidRPr="00C35E9D" w:rsidRDefault="002C030F" w:rsidP="00245724">
      <w:pPr>
        <w:jc w:val="both"/>
        <w:rPr>
          <w:rFonts w:ascii="Arial" w:hAnsi="Arial" w:cs="Arial"/>
          <w:szCs w:val="24"/>
        </w:rPr>
      </w:pPr>
    </w:p>
    <w:p w14:paraId="4EEF459A" w14:textId="1E72306B" w:rsidR="000B4FA4" w:rsidRDefault="007B7DC0" w:rsidP="00702949">
      <w:pPr>
        <w:ind w:left="720"/>
        <w:jc w:val="both"/>
        <w:rPr>
          <w:rFonts w:ascii="Arial" w:hAnsi="Arial" w:cs="Arial"/>
          <w:szCs w:val="24"/>
        </w:rPr>
      </w:pPr>
      <w:r>
        <w:rPr>
          <w:rFonts w:ascii="Arial" w:hAnsi="Arial" w:cs="Arial"/>
          <w:szCs w:val="24"/>
        </w:rPr>
        <w:t>Supplementary Dataset</w:t>
      </w:r>
      <w:r w:rsidR="00702949" w:rsidRPr="00C35E9D">
        <w:rPr>
          <w:rFonts w:ascii="Arial" w:hAnsi="Arial" w:cs="Arial"/>
          <w:szCs w:val="24"/>
        </w:rPr>
        <w:t xml:space="preserve"> </w:t>
      </w:r>
      <w:r>
        <w:rPr>
          <w:rFonts w:ascii="Arial" w:hAnsi="Arial" w:cs="Arial"/>
          <w:szCs w:val="24"/>
        </w:rPr>
        <w:t>1</w:t>
      </w:r>
      <w:r w:rsidR="000B4FA4" w:rsidRPr="00C35E9D">
        <w:rPr>
          <w:rFonts w:ascii="Arial" w:hAnsi="Arial" w:cs="Arial"/>
          <w:szCs w:val="24"/>
        </w:rPr>
        <w:t xml:space="preserve"> (HDX data)</w:t>
      </w:r>
    </w:p>
    <w:p w14:paraId="204F0100" w14:textId="07414478" w:rsidR="007B7DC0" w:rsidRPr="00C35E9D" w:rsidRDefault="007B7DC0" w:rsidP="007B7DC0">
      <w:pPr>
        <w:ind w:left="720"/>
        <w:jc w:val="both"/>
        <w:rPr>
          <w:rFonts w:ascii="Arial" w:hAnsi="Arial" w:cs="Arial"/>
          <w:szCs w:val="24"/>
        </w:rPr>
      </w:pPr>
      <w:r>
        <w:rPr>
          <w:rFonts w:ascii="Arial" w:hAnsi="Arial" w:cs="Arial"/>
          <w:szCs w:val="24"/>
        </w:rPr>
        <w:t>Supplementary Dataset</w:t>
      </w:r>
      <w:r w:rsidRPr="00C35E9D">
        <w:rPr>
          <w:rFonts w:ascii="Arial" w:hAnsi="Arial" w:cs="Arial"/>
          <w:szCs w:val="24"/>
        </w:rPr>
        <w:t xml:space="preserve"> </w:t>
      </w:r>
      <w:r>
        <w:rPr>
          <w:rFonts w:ascii="Arial" w:hAnsi="Arial" w:cs="Arial"/>
          <w:szCs w:val="24"/>
        </w:rPr>
        <w:t>2</w:t>
      </w:r>
      <w:r w:rsidRPr="00C35E9D">
        <w:rPr>
          <w:rFonts w:ascii="Arial" w:hAnsi="Arial" w:cs="Arial"/>
          <w:szCs w:val="24"/>
        </w:rPr>
        <w:t xml:space="preserve"> (proteomics data)</w:t>
      </w:r>
    </w:p>
    <w:p w14:paraId="40B057A5" w14:textId="02F4235F" w:rsidR="00702949" w:rsidRPr="00C26995" w:rsidRDefault="007B7DC0" w:rsidP="00702949">
      <w:pPr>
        <w:ind w:left="720"/>
        <w:jc w:val="both"/>
        <w:rPr>
          <w:rFonts w:ascii="Arial" w:hAnsi="Arial" w:cs="Arial"/>
          <w:szCs w:val="24"/>
        </w:rPr>
      </w:pPr>
      <w:r>
        <w:rPr>
          <w:rFonts w:ascii="Arial" w:hAnsi="Arial" w:cs="Arial"/>
          <w:szCs w:val="24"/>
        </w:rPr>
        <w:t>Supplementary Dataset</w:t>
      </w:r>
      <w:r w:rsidRPr="00C35E9D">
        <w:rPr>
          <w:rFonts w:ascii="Arial" w:hAnsi="Arial" w:cs="Arial"/>
          <w:szCs w:val="24"/>
        </w:rPr>
        <w:t xml:space="preserve"> </w:t>
      </w:r>
      <w:r>
        <w:rPr>
          <w:rFonts w:ascii="Arial" w:hAnsi="Arial" w:cs="Arial"/>
          <w:szCs w:val="24"/>
        </w:rPr>
        <w:t>3</w:t>
      </w:r>
      <w:r w:rsidRPr="00C35E9D">
        <w:rPr>
          <w:rFonts w:ascii="Arial" w:hAnsi="Arial" w:cs="Arial"/>
          <w:szCs w:val="24"/>
        </w:rPr>
        <w:t xml:space="preserve"> </w:t>
      </w:r>
      <w:r w:rsidR="00702949" w:rsidRPr="00C35E9D">
        <w:rPr>
          <w:rFonts w:ascii="Arial" w:hAnsi="Arial" w:cs="Arial"/>
          <w:szCs w:val="24"/>
        </w:rPr>
        <w:t>(Foldseek analysis</w:t>
      </w:r>
      <w:r w:rsidR="00702949">
        <w:rPr>
          <w:rFonts w:ascii="Arial" w:hAnsi="Arial" w:cs="Arial"/>
          <w:szCs w:val="24"/>
        </w:rPr>
        <w:t>)</w:t>
      </w:r>
    </w:p>
    <w:p w14:paraId="3BBF29A2" w14:textId="77777777" w:rsidR="003C41A6" w:rsidRDefault="003C41A6">
      <w:pPr>
        <w:rPr>
          <w:rFonts w:ascii="Arial" w:hAnsi="Arial" w:cs="Arial"/>
          <w:sz w:val="20"/>
        </w:rPr>
        <w:sectPr w:rsidR="003C41A6" w:rsidSect="0064083B">
          <w:pgSz w:w="12240" w:h="15840"/>
          <w:pgMar w:top="1797" w:right="1440" w:bottom="1797" w:left="1440" w:header="720" w:footer="720" w:gutter="0"/>
          <w:pgNumType w:start="1"/>
          <w:cols w:space="720"/>
          <w:docGrid w:linePitch="360"/>
        </w:sectPr>
      </w:pPr>
      <w:bookmarkStart w:id="0" w:name="Tables"/>
      <w:bookmarkStart w:id="1" w:name="MaterialsMethods"/>
      <w:bookmarkEnd w:id="0"/>
      <w:bookmarkEnd w:id="1"/>
    </w:p>
    <w:p w14:paraId="2F6C5C26" w14:textId="77777777" w:rsidR="003C41A6" w:rsidRDefault="003C41A6" w:rsidP="003C41A6">
      <w:pPr>
        <w:rPr>
          <w:rFonts w:ascii="Arial" w:hAnsi="Arial" w:cs="Arial"/>
          <w:b/>
          <w:sz w:val="20"/>
        </w:rPr>
      </w:pPr>
      <w:r>
        <w:rPr>
          <w:noProof/>
        </w:rPr>
        <w:lastRenderedPageBreak/>
        <w:drawing>
          <wp:inline distT="0" distB="0" distL="0" distR="0" wp14:anchorId="7E6A6AA1" wp14:editId="5389A589">
            <wp:extent cx="5486400" cy="2120732"/>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6400" cy="2120732"/>
                    </a:xfrm>
                    <a:prstGeom prst="rect">
                      <a:avLst/>
                    </a:prstGeom>
                    <a:noFill/>
                    <a:ln>
                      <a:noFill/>
                    </a:ln>
                  </pic:spPr>
                </pic:pic>
              </a:graphicData>
            </a:graphic>
          </wp:inline>
        </w:drawing>
      </w:r>
    </w:p>
    <w:p w14:paraId="6B17E057" w14:textId="77777777" w:rsidR="003C41A6" w:rsidRPr="00C26995" w:rsidRDefault="003C41A6" w:rsidP="003C41A6">
      <w:pPr>
        <w:rPr>
          <w:rFonts w:ascii="Arial" w:hAnsi="Arial" w:cs="Arial"/>
          <w:b/>
          <w:sz w:val="20"/>
        </w:rPr>
      </w:pPr>
    </w:p>
    <w:p w14:paraId="0E064ED6" w14:textId="6F21A4B3" w:rsidR="003C41A6" w:rsidRPr="00912063" w:rsidRDefault="003C41A6" w:rsidP="003C41A6">
      <w:pPr>
        <w:jc w:val="both"/>
        <w:rPr>
          <w:rFonts w:ascii="Arial" w:hAnsi="Arial" w:cs="Arial"/>
          <w:sz w:val="20"/>
        </w:rPr>
      </w:pPr>
      <w:r>
        <w:rPr>
          <w:rFonts w:ascii="Arial" w:hAnsi="Arial" w:cs="Arial"/>
          <w:b/>
          <w:sz w:val="20"/>
        </w:rPr>
        <w:t>Figure S1: ArnA/ArnB pulldown assays. A:</w:t>
      </w:r>
      <w:r>
        <w:rPr>
          <w:rFonts w:ascii="Arial" w:hAnsi="Arial" w:cs="Arial"/>
          <w:sz w:val="20"/>
        </w:rPr>
        <w:t xml:space="preserve"> SDS-PAGE with a comparison of Ni-NTA column purifications of ArnA and ArnB without phosphorylation (left part, lanes 1-4) and with phosphorylation by ArnC (right side, lanes 5-8). ArnB is only able to pulldown ArnA when they were subjected to prior phosphorylation. 1: heat step, 2: flow through, 3: wash, 4: elution, MM: molecular marker, 5: elution, 6: wash, 7: flow through, 8: heat step/ P</w:t>
      </w:r>
      <w:r w:rsidRPr="00FC1EFE">
        <w:rPr>
          <w:rFonts w:ascii="Arial" w:hAnsi="Arial" w:cs="Arial"/>
          <w:sz w:val="20"/>
          <w:vertAlign w:val="subscript"/>
        </w:rPr>
        <w:t>i</w:t>
      </w:r>
      <w:r>
        <w:rPr>
          <w:rFonts w:ascii="Arial" w:hAnsi="Arial" w:cs="Arial"/>
          <w:sz w:val="20"/>
        </w:rPr>
        <w:t xml:space="preserve"> assay. </w:t>
      </w:r>
      <w:r>
        <w:rPr>
          <w:rFonts w:ascii="Arial" w:hAnsi="Arial" w:cs="Arial"/>
          <w:b/>
          <w:sz w:val="20"/>
        </w:rPr>
        <w:t>B:</w:t>
      </w:r>
      <w:r>
        <w:rPr>
          <w:rFonts w:ascii="Arial" w:hAnsi="Arial" w:cs="Arial"/>
          <w:sz w:val="20"/>
        </w:rPr>
        <w:t xml:space="preserve"> Ni-NTA purification of the multiple Thr</w:t>
      </w:r>
      <w:r w:rsidRPr="00226856">
        <w:rPr>
          <w:rFonts w:ascii="Arial" w:hAnsi="Arial" w:cs="Arial"/>
          <w:sz w:val="20"/>
        </w:rPr>
        <w:sym w:font="Wingdings" w:char="F0E0"/>
      </w:r>
      <w:r>
        <w:rPr>
          <w:rFonts w:ascii="Arial" w:hAnsi="Arial" w:cs="Arial"/>
          <w:sz w:val="20"/>
        </w:rPr>
        <w:t>Ala mutant of ArnB after 60 min phosphorylation by ArnC. Under these prolonged phosphorylation times this mutant of ArnB depleted of threonines in the α-helical domain is still able to pulldown ArnA. 1: lysate, 2: heat step, 3: P</w:t>
      </w:r>
      <w:r>
        <w:rPr>
          <w:rFonts w:ascii="Arial" w:hAnsi="Arial" w:cs="Arial"/>
          <w:sz w:val="20"/>
          <w:vertAlign w:val="subscript"/>
        </w:rPr>
        <w:t>i</w:t>
      </w:r>
      <w:r>
        <w:rPr>
          <w:rFonts w:ascii="Arial" w:hAnsi="Arial" w:cs="Arial"/>
          <w:sz w:val="20"/>
        </w:rPr>
        <w:t xml:space="preserve"> assay, 4: flow through, 5: wash, 6: elution.</w:t>
      </w:r>
    </w:p>
    <w:p w14:paraId="230B2A81" w14:textId="77777777" w:rsidR="003C41A6" w:rsidRDefault="003C41A6" w:rsidP="003C41A6">
      <w:pPr>
        <w:rPr>
          <w:rFonts w:ascii="Arial" w:hAnsi="Arial" w:cs="Arial"/>
          <w:b/>
          <w:sz w:val="20"/>
        </w:rPr>
      </w:pPr>
      <w:r w:rsidRPr="00C26995">
        <w:rPr>
          <w:rFonts w:ascii="Arial" w:hAnsi="Arial" w:cs="Arial"/>
          <w:b/>
          <w:sz w:val="20"/>
        </w:rPr>
        <w:br w:type="page"/>
      </w:r>
    </w:p>
    <w:p w14:paraId="137970E8" w14:textId="77777777" w:rsidR="003C41A6" w:rsidRDefault="003C41A6" w:rsidP="003C41A6">
      <w:pPr>
        <w:rPr>
          <w:rFonts w:ascii="Arial" w:hAnsi="Arial" w:cs="Arial"/>
          <w:b/>
          <w:sz w:val="20"/>
        </w:rPr>
      </w:pPr>
      <w:r>
        <w:rPr>
          <w:rFonts w:ascii="Arial" w:hAnsi="Arial" w:cs="Arial"/>
          <w:b/>
          <w:noProof/>
          <w:sz w:val="20"/>
        </w:rPr>
        <w:lastRenderedPageBreak/>
        <w:drawing>
          <wp:inline distT="0" distB="0" distL="0" distR="0" wp14:anchorId="6FE8C526" wp14:editId="4FE036DE">
            <wp:extent cx="5486400" cy="2509520"/>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mplete figur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86400" cy="2509520"/>
                    </a:xfrm>
                    <a:prstGeom prst="rect">
                      <a:avLst/>
                    </a:prstGeom>
                  </pic:spPr>
                </pic:pic>
              </a:graphicData>
            </a:graphic>
          </wp:inline>
        </w:drawing>
      </w:r>
    </w:p>
    <w:p w14:paraId="34ED2F53" w14:textId="463232A6" w:rsidR="003C41A6" w:rsidRPr="003870D6" w:rsidRDefault="003C41A6" w:rsidP="003C41A6">
      <w:pPr>
        <w:jc w:val="both"/>
        <w:rPr>
          <w:rFonts w:ascii="Arial" w:hAnsi="Arial" w:cs="Arial"/>
          <w:sz w:val="20"/>
        </w:rPr>
      </w:pPr>
      <w:r>
        <w:rPr>
          <w:rFonts w:ascii="Arial" w:hAnsi="Arial" w:cs="Arial"/>
          <w:b/>
          <w:sz w:val="20"/>
        </w:rPr>
        <w:t>Figure S</w:t>
      </w:r>
      <w:r w:rsidR="00B12996">
        <w:rPr>
          <w:rFonts w:ascii="Arial" w:hAnsi="Arial" w:cs="Arial"/>
          <w:b/>
          <w:sz w:val="20"/>
        </w:rPr>
        <w:t>2</w:t>
      </w:r>
      <w:r>
        <w:rPr>
          <w:rFonts w:ascii="Arial" w:hAnsi="Arial" w:cs="Arial"/>
          <w:b/>
          <w:sz w:val="20"/>
        </w:rPr>
        <w:t xml:space="preserve">: Superposition of experimental and predicted ArnAB complex. </w:t>
      </w:r>
      <w:r w:rsidRPr="00C76E6D">
        <w:rPr>
          <w:rFonts w:ascii="Arial" w:hAnsi="Arial" w:cs="Arial"/>
          <w:sz w:val="20"/>
        </w:rPr>
        <w:t xml:space="preserve">Theoretical complexes for ArnAB were predicted by the AlphaFold2-Multimer pipeline </w:t>
      </w:r>
      <w:r>
        <w:rPr>
          <w:rFonts w:ascii="Arial" w:hAnsi="Arial" w:cs="Arial"/>
          <w:sz w:val="20"/>
        </w:rPr>
        <w:t xml:space="preserve">and superimposed to </w:t>
      </w:r>
      <w:r w:rsidRPr="00C76E6D">
        <w:rPr>
          <w:rFonts w:ascii="Arial" w:hAnsi="Arial" w:cs="Arial"/>
          <w:sz w:val="20"/>
        </w:rPr>
        <w:t>the ArnAB crystal structure.</w:t>
      </w:r>
      <w:r>
        <w:rPr>
          <w:rFonts w:ascii="Arial" w:hAnsi="Arial" w:cs="Arial"/>
          <w:b/>
          <w:sz w:val="20"/>
        </w:rPr>
        <w:t xml:space="preserve"> </w:t>
      </w:r>
      <w:r>
        <w:rPr>
          <w:rFonts w:ascii="Arial" w:hAnsi="Arial" w:cs="Arial"/>
          <w:sz w:val="20"/>
        </w:rPr>
        <w:t>Left, complete alignment showing the different models. Disordered regions of the AF2 models correspond to the linker region between the ZnF and FHA domains of ArnA. Right, detail view on the ZnF domains in the ArnAB complex showing only minor deviations from the ArnAB cocrystal structure (gray). The five AF2 models of the ArnAB complex are colored according to their rank in green, cyan, pink, yellow and salmon.</w:t>
      </w:r>
    </w:p>
    <w:p w14:paraId="0A3D6217" w14:textId="77777777" w:rsidR="003C41A6" w:rsidRDefault="003C41A6" w:rsidP="003C41A6">
      <w:pPr>
        <w:jc w:val="both"/>
        <w:rPr>
          <w:rFonts w:ascii="Arial" w:hAnsi="Arial" w:cs="Arial"/>
          <w:b/>
          <w:sz w:val="20"/>
        </w:rPr>
      </w:pPr>
      <w:r>
        <w:rPr>
          <w:rFonts w:ascii="Arial" w:hAnsi="Arial" w:cs="Arial"/>
          <w:b/>
          <w:sz w:val="20"/>
        </w:rPr>
        <w:br w:type="page"/>
      </w:r>
    </w:p>
    <w:p w14:paraId="2C5E515E" w14:textId="0D44E5CA" w:rsidR="00E4615C" w:rsidRDefault="0085022C" w:rsidP="0085022C">
      <w:pPr>
        <w:rPr>
          <w:rFonts w:ascii="Arial" w:hAnsi="Arial" w:cs="Arial"/>
          <w:b/>
          <w:sz w:val="20"/>
        </w:rPr>
      </w:pPr>
      <w:r>
        <w:rPr>
          <w:rFonts w:ascii="Arial" w:hAnsi="Arial" w:cs="Arial"/>
          <w:b/>
          <w:noProof/>
          <w:sz w:val="20"/>
        </w:rPr>
        <w:lastRenderedPageBreak/>
        <w:drawing>
          <wp:inline distT="0" distB="0" distL="0" distR="0" wp14:anchorId="27302477" wp14:editId="24A9A009">
            <wp:extent cx="5943600" cy="4297073"/>
            <wp:effectExtent l="0" t="0" r="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airwise distrtibution functions.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297073"/>
                    </a:xfrm>
                    <a:prstGeom prst="rect">
                      <a:avLst/>
                    </a:prstGeom>
                  </pic:spPr>
                </pic:pic>
              </a:graphicData>
            </a:graphic>
          </wp:inline>
        </w:drawing>
      </w:r>
    </w:p>
    <w:p w14:paraId="184FEAFA" w14:textId="509213CB" w:rsidR="003C41A6" w:rsidRDefault="00E4615C" w:rsidP="00E4615C">
      <w:pPr>
        <w:jc w:val="both"/>
        <w:rPr>
          <w:rFonts w:ascii="Arial" w:hAnsi="Arial" w:cs="Arial"/>
          <w:sz w:val="20"/>
        </w:rPr>
      </w:pPr>
      <w:r>
        <w:rPr>
          <w:rFonts w:ascii="Arial" w:hAnsi="Arial" w:cs="Arial"/>
          <w:b/>
          <w:sz w:val="20"/>
        </w:rPr>
        <w:t xml:space="preserve">Figure S3: </w:t>
      </w:r>
      <w:r w:rsidR="00EF3E7A">
        <w:rPr>
          <w:rFonts w:ascii="Arial" w:hAnsi="Arial" w:cs="Arial"/>
          <w:b/>
          <w:sz w:val="20"/>
        </w:rPr>
        <w:t>SAXS data analysis with scatter curves, Kratky plot and p</w:t>
      </w:r>
      <w:r>
        <w:rPr>
          <w:rFonts w:ascii="Arial" w:hAnsi="Arial" w:cs="Arial"/>
          <w:b/>
          <w:sz w:val="20"/>
        </w:rPr>
        <w:t>airwise distribution function</w:t>
      </w:r>
      <w:r w:rsidR="00EF3E7A">
        <w:rPr>
          <w:rFonts w:ascii="Arial" w:hAnsi="Arial" w:cs="Arial"/>
          <w:b/>
          <w:sz w:val="20"/>
        </w:rPr>
        <w:t xml:space="preserve">. </w:t>
      </w:r>
      <w:r>
        <w:rPr>
          <w:rFonts w:ascii="Arial" w:hAnsi="Arial" w:cs="Arial"/>
          <w:sz w:val="20"/>
        </w:rPr>
        <w:t xml:space="preserve">The plots show the average of technical triplicates </w:t>
      </w:r>
      <w:r w:rsidR="00EF3E7A">
        <w:rPr>
          <w:rFonts w:ascii="Arial" w:hAnsi="Arial" w:cs="Arial"/>
          <w:sz w:val="20"/>
        </w:rPr>
        <w:t xml:space="preserve">for each </w:t>
      </w:r>
      <w:r>
        <w:rPr>
          <w:rFonts w:ascii="Arial" w:hAnsi="Arial" w:cs="Arial"/>
          <w:sz w:val="20"/>
        </w:rPr>
        <w:t>of the three SAXS samples</w:t>
      </w:r>
      <w:r w:rsidR="00EF3E7A">
        <w:rPr>
          <w:rFonts w:ascii="Arial" w:hAnsi="Arial" w:cs="Arial"/>
          <w:sz w:val="20"/>
        </w:rPr>
        <w:t xml:space="preserve">: </w:t>
      </w:r>
      <w:r>
        <w:rPr>
          <w:rFonts w:ascii="Arial" w:hAnsi="Arial" w:cs="Arial"/>
          <w:sz w:val="20"/>
        </w:rPr>
        <w:t>loose ArnAB complex</w:t>
      </w:r>
      <w:r w:rsidR="00EF3E7A">
        <w:rPr>
          <w:rFonts w:ascii="Arial" w:hAnsi="Arial" w:cs="Arial"/>
          <w:sz w:val="20"/>
        </w:rPr>
        <w:t xml:space="preserve"> (brown)</w:t>
      </w:r>
      <w:r>
        <w:rPr>
          <w:rFonts w:ascii="Arial" w:hAnsi="Arial" w:cs="Arial"/>
          <w:sz w:val="20"/>
        </w:rPr>
        <w:t>, ArnA</w:t>
      </w:r>
      <w:r w:rsidR="00EF3E7A">
        <w:rPr>
          <w:rFonts w:ascii="Arial" w:hAnsi="Arial" w:cs="Arial"/>
          <w:sz w:val="20"/>
        </w:rPr>
        <w:t xml:space="preserve"> (purple) and</w:t>
      </w:r>
      <w:r>
        <w:rPr>
          <w:rFonts w:ascii="Arial" w:hAnsi="Arial" w:cs="Arial"/>
          <w:sz w:val="20"/>
        </w:rPr>
        <w:t xml:space="preserve"> ArnB</w:t>
      </w:r>
      <w:r w:rsidR="00EF3E7A">
        <w:rPr>
          <w:rFonts w:ascii="Arial" w:hAnsi="Arial" w:cs="Arial"/>
          <w:sz w:val="20"/>
        </w:rPr>
        <w:t xml:space="preserve"> (green</w:t>
      </w:r>
      <w:r>
        <w:rPr>
          <w:rFonts w:ascii="Arial" w:hAnsi="Arial" w:cs="Arial"/>
          <w:sz w:val="20"/>
        </w:rPr>
        <w:t>) with D</w:t>
      </w:r>
      <w:r>
        <w:rPr>
          <w:rFonts w:ascii="Arial" w:hAnsi="Arial" w:cs="Arial"/>
          <w:sz w:val="20"/>
          <w:vertAlign w:val="subscript"/>
        </w:rPr>
        <w:t>max</w:t>
      </w:r>
      <w:r>
        <w:rPr>
          <w:rFonts w:ascii="Arial" w:hAnsi="Arial" w:cs="Arial"/>
          <w:sz w:val="20"/>
        </w:rPr>
        <w:t xml:space="preserve"> </w:t>
      </w:r>
      <w:r w:rsidR="00BC59BF">
        <w:rPr>
          <w:rFonts w:ascii="Arial" w:hAnsi="Arial" w:cs="Arial"/>
          <w:sz w:val="20"/>
        </w:rPr>
        <w:t>shown in parentheses</w:t>
      </w:r>
      <w:r>
        <w:rPr>
          <w:rFonts w:ascii="Arial" w:hAnsi="Arial" w:cs="Arial"/>
          <w:sz w:val="20"/>
        </w:rPr>
        <w:t xml:space="preserve">. </w:t>
      </w:r>
      <w:r w:rsidRPr="00C76E6D">
        <w:rPr>
          <w:rFonts w:ascii="Arial" w:hAnsi="Arial" w:cs="Arial"/>
          <w:sz w:val="20"/>
        </w:rPr>
        <w:t xml:space="preserve"> </w:t>
      </w:r>
      <w:r w:rsidR="00041D23" w:rsidRPr="00C26995">
        <w:rPr>
          <w:rFonts w:ascii="Arial" w:hAnsi="Arial" w:cs="Arial"/>
          <w:sz w:val="20"/>
        </w:rPr>
        <w:br w:type="page"/>
      </w:r>
    </w:p>
    <w:p w14:paraId="7349E3F6" w14:textId="2F9CA677" w:rsidR="0064083B" w:rsidRPr="00C26995" w:rsidRDefault="0064083B">
      <w:pPr>
        <w:rPr>
          <w:rFonts w:ascii="Arial" w:hAnsi="Arial" w:cs="Arial"/>
          <w:sz w:val="20"/>
        </w:rPr>
        <w:sectPr w:rsidR="0064083B" w:rsidRPr="00C26995" w:rsidSect="0064083B">
          <w:pgSz w:w="12240" w:h="15840"/>
          <w:pgMar w:top="1797" w:right="1440" w:bottom="1797" w:left="1440" w:header="720" w:footer="720" w:gutter="0"/>
          <w:pgNumType w:start="1"/>
          <w:cols w:space="720"/>
          <w:docGrid w:linePitch="360"/>
        </w:sectPr>
      </w:pPr>
    </w:p>
    <w:p w14:paraId="345AECF4" w14:textId="389A738E" w:rsidR="00041D23" w:rsidRPr="00C26995" w:rsidRDefault="00041D23">
      <w:pPr>
        <w:rPr>
          <w:rFonts w:ascii="Arial" w:hAnsi="Arial" w:cs="Arial"/>
          <w:sz w:val="20"/>
        </w:rPr>
      </w:pPr>
    </w:p>
    <w:p w14:paraId="589F366B" w14:textId="268434DC" w:rsidR="00512E89" w:rsidRPr="00C26995" w:rsidRDefault="0064083B">
      <w:pPr>
        <w:rPr>
          <w:rFonts w:ascii="Arial" w:hAnsi="Arial" w:cs="Arial"/>
          <w:sz w:val="20"/>
        </w:rPr>
      </w:pPr>
      <w:r w:rsidRPr="00C26995">
        <w:rPr>
          <w:rFonts w:ascii="Arial" w:hAnsi="Arial" w:cs="Arial"/>
          <w:noProof/>
        </w:rPr>
        <w:drawing>
          <wp:anchor distT="0" distB="0" distL="114300" distR="114300" simplePos="0" relativeHeight="251662336" behindDoc="0" locked="0" layoutInCell="1" allowOverlap="1" wp14:anchorId="2374E80A" wp14:editId="1CB78D5C">
            <wp:simplePos x="0" y="0"/>
            <wp:positionH relativeFrom="column">
              <wp:posOffset>-47625</wp:posOffset>
            </wp:positionH>
            <wp:positionV relativeFrom="paragraph">
              <wp:posOffset>-790575</wp:posOffset>
            </wp:positionV>
            <wp:extent cx="7600950" cy="7453778"/>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600950" cy="745377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50A970" w14:textId="77777777" w:rsidR="0064083B" w:rsidRPr="00C26995" w:rsidRDefault="0064083B">
      <w:pPr>
        <w:rPr>
          <w:rFonts w:ascii="Arial" w:hAnsi="Arial" w:cs="Arial"/>
          <w:sz w:val="20"/>
        </w:rPr>
      </w:pPr>
    </w:p>
    <w:p w14:paraId="7CBFA044" w14:textId="77777777" w:rsidR="0064083B" w:rsidRPr="00C26995" w:rsidRDefault="0064083B">
      <w:pPr>
        <w:rPr>
          <w:rFonts w:ascii="Arial" w:hAnsi="Arial" w:cs="Arial"/>
          <w:sz w:val="20"/>
        </w:rPr>
      </w:pPr>
    </w:p>
    <w:p w14:paraId="303F3B5F" w14:textId="77777777" w:rsidR="0064083B" w:rsidRPr="00C26995" w:rsidRDefault="0064083B">
      <w:pPr>
        <w:rPr>
          <w:rFonts w:ascii="Arial" w:hAnsi="Arial" w:cs="Arial"/>
          <w:sz w:val="20"/>
        </w:rPr>
      </w:pPr>
    </w:p>
    <w:p w14:paraId="0B2AE4BF" w14:textId="77777777" w:rsidR="0064083B" w:rsidRPr="00C26995" w:rsidRDefault="0064083B">
      <w:pPr>
        <w:rPr>
          <w:rFonts w:ascii="Arial" w:hAnsi="Arial" w:cs="Arial"/>
          <w:sz w:val="20"/>
        </w:rPr>
      </w:pPr>
    </w:p>
    <w:p w14:paraId="268E9BC3" w14:textId="77777777" w:rsidR="0064083B" w:rsidRPr="00C26995" w:rsidRDefault="0064083B">
      <w:pPr>
        <w:rPr>
          <w:rFonts w:ascii="Arial" w:hAnsi="Arial" w:cs="Arial"/>
          <w:sz w:val="20"/>
        </w:rPr>
      </w:pPr>
    </w:p>
    <w:p w14:paraId="66B0F95D" w14:textId="77777777" w:rsidR="0064083B" w:rsidRPr="00C26995" w:rsidRDefault="0064083B">
      <w:pPr>
        <w:rPr>
          <w:rFonts w:ascii="Arial" w:hAnsi="Arial" w:cs="Arial"/>
          <w:sz w:val="20"/>
        </w:rPr>
      </w:pPr>
    </w:p>
    <w:p w14:paraId="7DE8AD02" w14:textId="77777777" w:rsidR="0064083B" w:rsidRPr="00C26995" w:rsidRDefault="0064083B">
      <w:pPr>
        <w:rPr>
          <w:rFonts w:ascii="Arial" w:hAnsi="Arial" w:cs="Arial"/>
          <w:sz w:val="20"/>
        </w:rPr>
      </w:pPr>
    </w:p>
    <w:p w14:paraId="1ECA0C61" w14:textId="77777777" w:rsidR="0064083B" w:rsidRPr="00C26995" w:rsidRDefault="0064083B">
      <w:pPr>
        <w:rPr>
          <w:rFonts w:ascii="Arial" w:hAnsi="Arial" w:cs="Arial"/>
          <w:sz w:val="20"/>
        </w:rPr>
      </w:pPr>
    </w:p>
    <w:p w14:paraId="4DE6EE73" w14:textId="77777777" w:rsidR="0064083B" w:rsidRPr="00C26995" w:rsidRDefault="0064083B">
      <w:pPr>
        <w:rPr>
          <w:rFonts w:ascii="Arial" w:hAnsi="Arial" w:cs="Arial"/>
          <w:sz w:val="20"/>
        </w:rPr>
      </w:pPr>
    </w:p>
    <w:p w14:paraId="26455D6D" w14:textId="77777777" w:rsidR="0064083B" w:rsidRPr="00C26995" w:rsidRDefault="0064083B">
      <w:pPr>
        <w:rPr>
          <w:rFonts w:ascii="Arial" w:hAnsi="Arial" w:cs="Arial"/>
          <w:sz w:val="20"/>
        </w:rPr>
      </w:pPr>
    </w:p>
    <w:p w14:paraId="6BA8F6B3" w14:textId="77777777" w:rsidR="0064083B" w:rsidRPr="00C26995" w:rsidRDefault="0064083B">
      <w:pPr>
        <w:rPr>
          <w:rFonts w:ascii="Arial" w:hAnsi="Arial" w:cs="Arial"/>
          <w:sz w:val="20"/>
        </w:rPr>
      </w:pPr>
    </w:p>
    <w:p w14:paraId="2C668CD0" w14:textId="77777777" w:rsidR="0064083B" w:rsidRPr="00C26995" w:rsidRDefault="0064083B">
      <w:pPr>
        <w:rPr>
          <w:rFonts w:ascii="Arial" w:hAnsi="Arial" w:cs="Arial"/>
          <w:sz w:val="20"/>
        </w:rPr>
      </w:pPr>
    </w:p>
    <w:p w14:paraId="056DC3FC" w14:textId="77777777" w:rsidR="0064083B" w:rsidRPr="00C26995" w:rsidRDefault="0064083B">
      <w:pPr>
        <w:rPr>
          <w:rFonts w:ascii="Arial" w:hAnsi="Arial" w:cs="Arial"/>
          <w:sz w:val="20"/>
        </w:rPr>
      </w:pPr>
    </w:p>
    <w:p w14:paraId="45DE2F12" w14:textId="77777777" w:rsidR="0064083B" w:rsidRPr="00C26995" w:rsidRDefault="0064083B">
      <w:pPr>
        <w:rPr>
          <w:rFonts w:ascii="Arial" w:hAnsi="Arial" w:cs="Arial"/>
          <w:sz w:val="20"/>
        </w:rPr>
      </w:pPr>
    </w:p>
    <w:p w14:paraId="361C01FA" w14:textId="77777777" w:rsidR="0064083B" w:rsidRPr="00C26995" w:rsidRDefault="0064083B">
      <w:pPr>
        <w:rPr>
          <w:rFonts w:ascii="Arial" w:hAnsi="Arial" w:cs="Arial"/>
          <w:sz w:val="20"/>
        </w:rPr>
      </w:pPr>
    </w:p>
    <w:p w14:paraId="5AD08C08" w14:textId="77777777" w:rsidR="0064083B" w:rsidRPr="00C26995" w:rsidRDefault="0064083B">
      <w:pPr>
        <w:rPr>
          <w:rFonts w:ascii="Arial" w:hAnsi="Arial" w:cs="Arial"/>
          <w:sz w:val="20"/>
        </w:rPr>
      </w:pPr>
    </w:p>
    <w:p w14:paraId="418F91BE" w14:textId="77777777" w:rsidR="0064083B" w:rsidRPr="00C26995" w:rsidRDefault="0064083B">
      <w:pPr>
        <w:rPr>
          <w:rFonts w:ascii="Arial" w:hAnsi="Arial" w:cs="Arial"/>
          <w:sz w:val="20"/>
        </w:rPr>
      </w:pPr>
    </w:p>
    <w:p w14:paraId="440B3CF9" w14:textId="77777777" w:rsidR="0064083B" w:rsidRPr="00C26995" w:rsidRDefault="0064083B">
      <w:pPr>
        <w:rPr>
          <w:rFonts w:ascii="Arial" w:hAnsi="Arial" w:cs="Arial"/>
          <w:sz w:val="20"/>
        </w:rPr>
      </w:pPr>
    </w:p>
    <w:p w14:paraId="69192562" w14:textId="77777777" w:rsidR="0064083B" w:rsidRPr="00C26995" w:rsidRDefault="0064083B">
      <w:pPr>
        <w:rPr>
          <w:rFonts w:ascii="Arial" w:hAnsi="Arial" w:cs="Arial"/>
          <w:sz w:val="20"/>
        </w:rPr>
      </w:pPr>
    </w:p>
    <w:p w14:paraId="40714E70" w14:textId="77777777" w:rsidR="0064083B" w:rsidRPr="00C26995" w:rsidRDefault="0064083B">
      <w:pPr>
        <w:rPr>
          <w:rFonts w:ascii="Arial" w:hAnsi="Arial" w:cs="Arial"/>
          <w:sz w:val="20"/>
        </w:rPr>
      </w:pPr>
    </w:p>
    <w:p w14:paraId="4E09D2DE" w14:textId="77777777" w:rsidR="0064083B" w:rsidRPr="00C26995" w:rsidRDefault="0064083B">
      <w:pPr>
        <w:rPr>
          <w:rFonts w:ascii="Arial" w:hAnsi="Arial" w:cs="Arial"/>
          <w:sz w:val="20"/>
        </w:rPr>
      </w:pPr>
    </w:p>
    <w:p w14:paraId="0805CA39" w14:textId="77777777" w:rsidR="0064083B" w:rsidRPr="00C26995" w:rsidRDefault="0064083B">
      <w:pPr>
        <w:rPr>
          <w:rFonts w:ascii="Arial" w:hAnsi="Arial" w:cs="Arial"/>
          <w:sz w:val="20"/>
        </w:rPr>
      </w:pPr>
    </w:p>
    <w:p w14:paraId="61793F12" w14:textId="77777777" w:rsidR="0064083B" w:rsidRPr="00C26995" w:rsidRDefault="0064083B">
      <w:pPr>
        <w:rPr>
          <w:rFonts w:ascii="Arial" w:hAnsi="Arial" w:cs="Arial"/>
          <w:sz w:val="20"/>
        </w:rPr>
      </w:pPr>
    </w:p>
    <w:p w14:paraId="508B70DE" w14:textId="77777777" w:rsidR="0064083B" w:rsidRPr="00C26995" w:rsidRDefault="0064083B">
      <w:pPr>
        <w:rPr>
          <w:rFonts w:ascii="Arial" w:hAnsi="Arial" w:cs="Arial"/>
          <w:sz w:val="20"/>
        </w:rPr>
      </w:pPr>
    </w:p>
    <w:p w14:paraId="14231034" w14:textId="77777777" w:rsidR="0064083B" w:rsidRPr="00C26995" w:rsidRDefault="0064083B">
      <w:pPr>
        <w:rPr>
          <w:rFonts w:ascii="Arial" w:hAnsi="Arial" w:cs="Arial"/>
          <w:sz w:val="20"/>
        </w:rPr>
      </w:pPr>
    </w:p>
    <w:p w14:paraId="2058A9A6" w14:textId="77777777" w:rsidR="0064083B" w:rsidRPr="00C26995" w:rsidRDefault="0064083B">
      <w:pPr>
        <w:rPr>
          <w:rFonts w:ascii="Arial" w:hAnsi="Arial" w:cs="Arial"/>
          <w:sz w:val="20"/>
        </w:rPr>
      </w:pPr>
    </w:p>
    <w:p w14:paraId="7E581310" w14:textId="77777777" w:rsidR="0064083B" w:rsidRPr="00C26995" w:rsidRDefault="0064083B">
      <w:pPr>
        <w:rPr>
          <w:rFonts w:ascii="Arial" w:hAnsi="Arial" w:cs="Arial"/>
          <w:sz w:val="20"/>
        </w:rPr>
      </w:pPr>
    </w:p>
    <w:p w14:paraId="20C34F83" w14:textId="77777777" w:rsidR="0064083B" w:rsidRPr="00C26995" w:rsidRDefault="0064083B">
      <w:pPr>
        <w:rPr>
          <w:rFonts w:ascii="Arial" w:hAnsi="Arial" w:cs="Arial"/>
          <w:sz w:val="20"/>
        </w:rPr>
      </w:pPr>
    </w:p>
    <w:p w14:paraId="1DFE6704" w14:textId="77777777" w:rsidR="0064083B" w:rsidRPr="00C26995" w:rsidRDefault="0064083B">
      <w:pPr>
        <w:rPr>
          <w:rFonts w:ascii="Arial" w:hAnsi="Arial" w:cs="Arial"/>
          <w:sz w:val="20"/>
        </w:rPr>
      </w:pPr>
    </w:p>
    <w:p w14:paraId="1FD7B9FB" w14:textId="77777777" w:rsidR="0064083B" w:rsidRPr="00C26995" w:rsidRDefault="0064083B">
      <w:pPr>
        <w:rPr>
          <w:rFonts w:ascii="Arial" w:hAnsi="Arial" w:cs="Arial"/>
          <w:sz w:val="20"/>
        </w:rPr>
      </w:pPr>
    </w:p>
    <w:p w14:paraId="4147DECA" w14:textId="77777777" w:rsidR="0064083B" w:rsidRPr="00C26995" w:rsidRDefault="0064083B">
      <w:pPr>
        <w:rPr>
          <w:rFonts w:ascii="Arial" w:hAnsi="Arial" w:cs="Arial"/>
          <w:sz w:val="20"/>
        </w:rPr>
      </w:pPr>
    </w:p>
    <w:p w14:paraId="50AD4466" w14:textId="77777777" w:rsidR="0064083B" w:rsidRPr="00C26995" w:rsidRDefault="0064083B">
      <w:pPr>
        <w:rPr>
          <w:rFonts w:ascii="Arial" w:hAnsi="Arial" w:cs="Arial"/>
          <w:sz w:val="20"/>
        </w:rPr>
      </w:pPr>
    </w:p>
    <w:p w14:paraId="2152D9A0" w14:textId="77777777" w:rsidR="0064083B" w:rsidRPr="00C26995" w:rsidRDefault="0064083B">
      <w:pPr>
        <w:rPr>
          <w:rFonts w:ascii="Arial" w:hAnsi="Arial" w:cs="Arial"/>
          <w:sz w:val="20"/>
        </w:rPr>
      </w:pPr>
    </w:p>
    <w:p w14:paraId="243DE16E" w14:textId="77777777" w:rsidR="0064083B" w:rsidRPr="00C26995" w:rsidRDefault="0064083B">
      <w:pPr>
        <w:rPr>
          <w:rFonts w:ascii="Arial" w:hAnsi="Arial" w:cs="Arial"/>
          <w:sz w:val="20"/>
        </w:rPr>
      </w:pPr>
    </w:p>
    <w:p w14:paraId="4F38CCC6" w14:textId="77777777" w:rsidR="0064083B" w:rsidRPr="00C26995" w:rsidRDefault="0064083B">
      <w:pPr>
        <w:rPr>
          <w:rFonts w:ascii="Arial" w:hAnsi="Arial" w:cs="Arial"/>
          <w:sz w:val="20"/>
        </w:rPr>
      </w:pPr>
    </w:p>
    <w:p w14:paraId="1DBD2931" w14:textId="77777777" w:rsidR="0064083B" w:rsidRPr="00C26995" w:rsidRDefault="0064083B">
      <w:pPr>
        <w:rPr>
          <w:rFonts w:ascii="Arial" w:hAnsi="Arial" w:cs="Arial"/>
          <w:sz w:val="20"/>
        </w:rPr>
      </w:pPr>
    </w:p>
    <w:p w14:paraId="050A8B9B" w14:textId="77777777" w:rsidR="0064083B" w:rsidRPr="00C26995" w:rsidRDefault="0064083B">
      <w:pPr>
        <w:rPr>
          <w:rFonts w:ascii="Arial" w:hAnsi="Arial" w:cs="Arial"/>
          <w:sz w:val="20"/>
        </w:rPr>
      </w:pPr>
    </w:p>
    <w:p w14:paraId="3C77CD48" w14:textId="77777777" w:rsidR="0064083B" w:rsidRPr="00C26995" w:rsidRDefault="0064083B">
      <w:pPr>
        <w:rPr>
          <w:rFonts w:ascii="Arial" w:hAnsi="Arial" w:cs="Arial"/>
          <w:sz w:val="20"/>
        </w:rPr>
      </w:pPr>
    </w:p>
    <w:p w14:paraId="54BA7BE4" w14:textId="77777777" w:rsidR="0064083B" w:rsidRPr="00C26995" w:rsidRDefault="0064083B">
      <w:pPr>
        <w:rPr>
          <w:rFonts w:ascii="Arial" w:hAnsi="Arial" w:cs="Arial"/>
          <w:sz w:val="20"/>
        </w:rPr>
      </w:pPr>
    </w:p>
    <w:p w14:paraId="713FB3EF" w14:textId="77777777" w:rsidR="0064083B" w:rsidRPr="00C26995" w:rsidRDefault="0064083B">
      <w:pPr>
        <w:rPr>
          <w:rFonts w:ascii="Arial" w:hAnsi="Arial" w:cs="Arial"/>
          <w:sz w:val="20"/>
        </w:rPr>
      </w:pPr>
    </w:p>
    <w:p w14:paraId="365F9FE1" w14:textId="77777777" w:rsidR="0064083B" w:rsidRPr="00C26995" w:rsidRDefault="0064083B">
      <w:pPr>
        <w:rPr>
          <w:rFonts w:ascii="Arial" w:hAnsi="Arial" w:cs="Arial"/>
          <w:sz w:val="20"/>
        </w:rPr>
      </w:pPr>
    </w:p>
    <w:p w14:paraId="4E162E6E" w14:textId="77777777" w:rsidR="0064083B" w:rsidRPr="00C26995" w:rsidRDefault="0064083B">
      <w:pPr>
        <w:rPr>
          <w:rFonts w:ascii="Arial" w:hAnsi="Arial" w:cs="Arial"/>
          <w:sz w:val="20"/>
        </w:rPr>
      </w:pPr>
    </w:p>
    <w:p w14:paraId="5180E141" w14:textId="77777777" w:rsidR="0064083B" w:rsidRPr="00C26995" w:rsidRDefault="0064083B">
      <w:pPr>
        <w:rPr>
          <w:rFonts w:ascii="Arial" w:hAnsi="Arial" w:cs="Arial"/>
          <w:sz w:val="20"/>
        </w:rPr>
      </w:pPr>
    </w:p>
    <w:p w14:paraId="528BBAF9" w14:textId="77777777" w:rsidR="0064083B" w:rsidRPr="00C26995" w:rsidRDefault="0064083B">
      <w:pPr>
        <w:rPr>
          <w:rFonts w:ascii="Arial" w:hAnsi="Arial" w:cs="Arial"/>
          <w:sz w:val="20"/>
        </w:rPr>
      </w:pPr>
    </w:p>
    <w:p w14:paraId="2CC55F16" w14:textId="77777777" w:rsidR="0064083B" w:rsidRPr="00C26995" w:rsidRDefault="0064083B">
      <w:pPr>
        <w:rPr>
          <w:rFonts w:ascii="Arial" w:hAnsi="Arial" w:cs="Arial"/>
          <w:sz w:val="20"/>
        </w:rPr>
      </w:pPr>
    </w:p>
    <w:p w14:paraId="0FD19C89" w14:textId="77777777" w:rsidR="0064083B" w:rsidRPr="00C26995" w:rsidRDefault="0064083B">
      <w:pPr>
        <w:rPr>
          <w:rFonts w:ascii="Arial" w:hAnsi="Arial" w:cs="Arial"/>
          <w:sz w:val="20"/>
        </w:rPr>
      </w:pPr>
    </w:p>
    <w:p w14:paraId="7506B3F5" w14:textId="2A551123" w:rsidR="0064083B" w:rsidRPr="00C26995" w:rsidRDefault="0064083B" w:rsidP="00BC0309">
      <w:pPr>
        <w:jc w:val="both"/>
        <w:rPr>
          <w:rFonts w:ascii="Arial" w:hAnsi="Arial" w:cs="Arial"/>
          <w:sz w:val="20"/>
        </w:rPr>
      </w:pPr>
      <w:r w:rsidRPr="00C26995">
        <w:rPr>
          <w:rFonts w:ascii="Arial" w:hAnsi="Arial" w:cs="Arial"/>
          <w:b/>
          <w:sz w:val="20"/>
        </w:rPr>
        <w:t>Figure S</w:t>
      </w:r>
      <w:r w:rsidR="00126E15">
        <w:rPr>
          <w:rFonts w:ascii="Arial" w:hAnsi="Arial" w:cs="Arial"/>
          <w:b/>
          <w:sz w:val="20"/>
        </w:rPr>
        <w:t>4</w:t>
      </w:r>
      <w:r w:rsidRPr="00C26995">
        <w:rPr>
          <w:rFonts w:ascii="Arial" w:hAnsi="Arial" w:cs="Arial"/>
          <w:b/>
          <w:sz w:val="20"/>
        </w:rPr>
        <w:t>: HDX supplementary data evaluation of ArnA.</w:t>
      </w:r>
      <w:r w:rsidRPr="00C26995">
        <w:rPr>
          <w:rFonts w:ascii="Arial" w:hAnsi="Arial" w:cs="Arial"/>
          <w:sz w:val="20"/>
        </w:rPr>
        <w:t xml:space="preserve"> </w:t>
      </w:r>
      <w:r w:rsidR="00075564" w:rsidRPr="00075564">
        <w:rPr>
          <w:rFonts w:ascii="Arial" w:hAnsi="Arial" w:cs="Arial"/>
          <w:b/>
          <w:sz w:val="20"/>
        </w:rPr>
        <w:t>A</w:t>
      </w:r>
      <w:r w:rsidR="00BC0309">
        <w:rPr>
          <w:rFonts w:ascii="Arial" w:hAnsi="Arial" w:cs="Arial"/>
          <w:b/>
          <w:sz w:val="20"/>
        </w:rPr>
        <w:t>:</w:t>
      </w:r>
      <w:r w:rsidR="00075564" w:rsidRPr="00075564">
        <w:rPr>
          <w:rFonts w:ascii="Arial" w:hAnsi="Arial" w:cs="Arial"/>
          <w:sz w:val="20"/>
        </w:rPr>
        <w:t xml:space="preserve"> Each black bar represents a peptide of ArnA identified in HDX-MS. </w:t>
      </w:r>
      <w:r w:rsidR="00075564" w:rsidRPr="00075564">
        <w:rPr>
          <w:rFonts w:ascii="Arial" w:hAnsi="Arial" w:cs="Arial"/>
          <w:b/>
          <w:sz w:val="20"/>
        </w:rPr>
        <w:t>B</w:t>
      </w:r>
      <w:r w:rsidR="00BC0309">
        <w:rPr>
          <w:rFonts w:ascii="Arial" w:hAnsi="Arial" w:cs="Arial"/>
          <w:b/>
          <w:sz w:val="20"/>
        </w:rPr>
        <w:t>:</w:t>
      </w:r>
      <w:r w:rsidR="00075564" w:rsidRPr="00075564">
        <w:rPr>
          <w:rFonts w:ascii="Arial" w:hAnsi="Arial" w:cs="Arial"/>
          <w:sz w:val="20"/>
        </w:rPr>
        <w:t xml:space="preserve"> The residue-specific HDX of individual ArnA and that of ArnA in complex with ArnB~P is projected onto the ArnA amino acid sequence. </w:t>
      </w:r>
      <w:r w:rsidR="00075564" w:rsidRPr="00075564">
        <w:rPr>
          <w:rFonts w:ascii="Arial" w:hAnsi="Arial" w:cs="Arial"/>
          <w:b/>
          <w:sz w:val="20"/>
        </w:rPr>
        <w:t>C</w:t>
      </w:r>
      <w:r w:rsidR="00BC0309">
        <w:rPr>
          <w:rFonts w:ascii="Arial" w:hAnsi="Arial" w:cs="Arial"/>
          <w:sz w:val="20"/>
        </w:rPr>
        <w:t>:</w:t>
      </w:r>
      <w:r w:rsidR="00075564" w:rsidRPr="00075564">
        <w:rPr>
          <w:rFonts w:ascii="Arial" w:hAnsi="Arial" w:cs="Arial"/>
          <w:sz w:val="20"/>
        </w:rPr>
        <w:t xml:space="preserve"> The difference in residue-specific HDX between ArnA in complex with ArnB~P and individual ArnA is projected onto the ArnA amino acid sequence. Blue color denotes reduced HDX of ArnA when in complex with ArnB~P. </w:t>
      </w:r>
      <w:r w:rsidR="00075564" w:rsidRPr="00075564">
        <w:rPr>
          <w:rFonts w:ascii="Arial" w:hAnsi="Arial" w:cs="Arial"/>
          <w:b/>
          <w:sz w:val="20"/>
        </w:rPr>
        <w:t>D</w:t>
      </w:r>
      <w:r w:rsidR="00BC0309">
        <w:rPr>
          <w:rFonts w:ascii="Arial" w:hAnsi="Arial" w:cs="Arial"/>
          <w:sz w:val="20"/>
        </w:rPr>
        <w:t>:</w:t>
      </w:r>
      <w:r w:rsidR="00075564" w:rsidRPr="00075564">
        <w:rPr>
          <w:rFonts w:ascii="Arial" w:hAnsi="Arial" w:cs="Arial"/>
          <w:sz w:val="20"/>
        </w:rPr>
        <w:t xml:space="preserve"> Progression of HDX over time for selected representative ArnA peptides derived from ArnA (red) and ArnA/ArnB~P (blue) samples. Data represent mean ± s.d. of n = 3 technical replicates (individual HDX reactions).</w:t>
      </w:r>
    </w:p>
    <w:p w14:paraId="37584AD3" w14:textId="77777777" w:rsidR="0064083B" w:rsidRPr="00C26995" w:rsidRDefault="0064083B">
      <w:pPr>
        <w:rPr>
          <w:rFonts w:ascii="Arial" w:hAnsi="Arial" w:cs="Arial"/>
          <w:sz w:val="20"/>
        </w:rPr>
      </w:pPr>
    </w:p>
    <w:p w14:paraId="1923C4EA" w14:textId="2A4FFA53" w:rsidR="003C0848" w:rsidRPr="00C26995" w:rsidRDefault="003C0848">
      <w:pPr>
        <w:rPr>
          <w:rFonts w:ascii="Arial" w:hAnsi="Arial" w:cs="Arial"/>
          <w:sz w:val="20"/>
        </w:rPr>
      </w:pPr>
      <w:r w:rsidRPr="00C26995">
        <w:rPr>
          <w:rFonts w:ascii="Arial" w:hAnsi="Arial" w:cs="Arial"/>
          <w:sz w:val="20"/>
        </w:rPr>
        <w:br w:type="page"/>
      </w:r>
    </w:p>
    <w:p w14:paraId="59431971" w14:textId="150E2ECE" w:rsidR="00812225" w:rsidRPr="00C26995" w:rsidRDefault="00075564">
      <w:pPr>
        <w:rPr>
          <w:rFonts w:ascii="Arial" w:hAnsi="Arial" w:cs="Arial"/>
          <w:sz w:val="20"/>
        </w:rPr>
      </w:pPr>
      <w:r w:rsidRPr="00C26995">
        <w:rPr>
          <w:rFonts w:ascii="Arial" w:hAnsi="Arial" w:cs="Arial"/>
          <w:noProof/>
        </w:rPr>
        <w:lastRenderedPageBreak/>
        <w:drawing>
          <wp:anchor distT="0" distB="0" distL="114300" distR="114300" simplePos="0" relativeHeight="251663360" behindDoc="0" locked="0" layoutInCell="1" allowOverlap="1" wp14:anchorId="5083DA39" wp14:editId="6B3E3D75">
            <wp:simplePos x="0" y="0"/>
            <wp:positionH relativeFrom="column">
              <wp:posOffset>118745</wp:posOffset>
            </wp:positionH>
            <wp:positionV relativeFrom="page">
              <wp:posOffset>195885</wp:posOffset>
            </wp:positionV>
            <wp:extent cx="7175304" cy="8449056"/>
            <wp:effectExtent l="0" t="0" r="6985"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75304" cy="8449056"/>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57FD06" w14:textId="0C9290BF" w:rsidR="00812225" w:rsidRPr="00C26995" w:rsidRDefault="00812225">
      <w:pPr>
        <w:rPr>
          <w:rFonts w:ascii="Arial" w:hAnsi="Arial" w:cs="Arial"/>
          <w:sz w:val="20"/>
        </w:rPr>
      </w:pPr>
    </w:p>
    <w:p w14:paraId="6DC7A063" w14:textId="1E60EE3A" w:rsidR="00812225" w:rsidRPr="00C26995" w:rsidRDefault="00812225">
      <w:pPr>
        <w:rPr>
          <w:rFonts w:ascii="Arial" w:hAnsi="Arial" w:cs="Arial"/>
          <w:sz w:val="20"/>
        </w:rPr>
      </w:pPr>
    </w:p>
    <w:p w14:paraId="079FEF15" w14:textId="1DA39B19" w:rsidR="00812225" w:rsidRPr="00C26995" w:rsidRDefault="00812225">
      <w:pPr>
        <w:rPr>
          <w:rFonts w:ascii="Arial" w:hAnsi="Arial" w:cs="Arial"/>
          <w:sz w:val="20"/>
        </w:rPr>
      </w:pPr>
    </w:p>
    <w:p w14:paraId="2881D6D7" w14:textId="181BB7E5" w:rsidR="00812225" w:rsidRPr="00C26995" w:rsidRDefault="00812225">
      <w:pPr>
        <w:rPr>
          <w:rFonts w:ascii="Arial" w:hAnsi="Arial" w:cs="Arial"/>
          <w:sz w:val="20"/>
        </w:rPr>
      </w:pPr>
    </w:p>
    <w:p w14:paraId="7A6A9219" w14:textId="6573B4FA" w:rsidR="00812225" w:rsidRPr="00C26995" w:rsidRDefault="00812225">
      <w:pPr>
        <w:rPr>
          <w:rFonts w:ascii="Arial" w:hAnsi="Arial" w:cs="Arial"/>
          <w:sz w:val="20"/>
        </w:rPr>
      </w:pPr>
    </w:p>
    <w:p w14:paraId="22F2CA3E" w14:textId="574563D2" w:rsidR="00812225" w:rsidRPr="00C26995" w:rsidRDefault="00812225">
      <w:pPr>
        <w:rPr>
          <w:rFonts w:ascii="Arial" w:hAnsi="Arial" w:cs="Arial"/>
          <w:sz w:val="20"/>
        </w:rPr>
      </w:pPr>
    </w:p>
    <w:p w14:paraId="1C134B14" w14:textId="2B34054D" w:rsidR="00812225" w:rsidRPr="00C26995" w:rsidRDefault="00812225">
      <w:pPr>
        <w:rPr>
          <w:rFonts w:ascii="Arial" w:hAnsi="Arial" w:cs="Arial"/>
          <w:sz w:val="20"/>
        </w:rPr>
      </w:pPr>
    </w:p>
    <w:p w14:paraId="05BC15F2" w14:textId="1BA29685" w:rsidR="00812225" w:rsidRPr="00C26995" w:rsidRDefault="00812225">
      <w:pPr>
        <w:rPr>
          <w:rFonts w:ascii="Arial" w:hAnsi="Arial" w:cs="Arial"/>
          <w:sz w:val="20"/>
        </w:rPr>
      </w:pPr>
    </w:p>
    <w:p w14:paraId="4775293C" w14:textId="74BBB01F" w:rsidR="00812225" w:rsidRPr="00C26995" w:rsidRDefault="00812225">
      <w:pPr>
        <w:rPr>
          <w:rFonts w:ascii="Arial" w:hAnsi="Arial" w:cs="Arial"/>
          <w:sz w:val="20"/>
        </w:rPr>
      </w:pPr>
    </w:p>
    <w:p w14:paraId="5F60807C" w14:textId="142DEC31" w:rsidR="00812225" w:rsidRPr="00C26995" w:rsidRDefault="00812225">
      <w:pPr>
        <w:rPr>
          <w:rFonts w:ascii="Arial" w:hAnsi="Arial" w:cs="Arial"/>
          <w:sz w:val="20"/>
        </w:rPr>
      </w:pPr>
    </w:p>
    <w:p w14:paraId="40CAD0CB" w14:textId="3FB8D00A" w:rsidR="00812225" w:rsidRPr="00C26995" w:rsidRDefault="00812225">
      <w:pPr>
        <w:rPr>
          <w:rFonts w:ascii="Arial" w:hAnsi="Arial" w:cs="Arial"/>
          <w:sz w:val="20"/>
        </w:rPr>
      </w:pPr>
    </w:p>
    <w:p w14:paraId="3011F6BC" w14:textId="3C3361BD" w:rsidR="00812225" w:rsidRPr="00C26995" w:rsidRDefault="00812225">
      <w:pPr>
        <w:rPr>
          <w:rFonts w:ascii="Arial" w:hAnsi="Arial" w:cs="Arial"/>
          <w:sz w:val="20"/>
        </w:rPr>
      </w:pPr>
    </w:p>
    <w:p w14:paraId="1A396887" w14:textId="276BC6DB" w:rsidR="00812225" w:rsidRPr="00C26995" w:rsidRDefault="00812225">
      <w:pPr>
        <w:rPr>
          <w:rFonts w:ascii="Arial" w:hAnsi="Arial" w:cs="Arial"/>
          <w:sz w:val="20"/>
        </w:rPr>
      </w:pPr>
    </w:p>
    <w:p w14:paraId="6CB881CB" w14:textId="7D583876" w:rsidR="00812225" w:rsidRPr="00C26995" w:rsidRDefault="00812225">
      <w:pPr>
        <w:rPr>
          <w:rFonts w:ascii="Arial" w:hAnsi="Arial" w:cs="Arial"/>
          <w:sz w:val="20"/>
        </w:rPr>
      </w:pPr>
    </w:p>
    <w:p w14:paraId="3C7B007A" w14:textId="55CE1AAA" w:rsidR="00812225" w:rsidRPr="00C26995" w:rsidRDefault="00812225">
      <w:pPr>
        <w:rPr>
          <w:rFonts w:ascii="Arial" w:hAnsi="Arial" w:cs="Arial"/>
          <w:sz w:val="20"/>
        </w:rPr>
      </w:pPr>
    </w:p>
    <w:p w14:paraId="5EE1DD7F" w14:textId="19FB4700" w:rsidR="00812225" w:rsidRPr="00C26995" w:rsidRDefault="00812225">
      <w:pPr>
        <w:rPr>
          <w:rFonts w:ascii="Arial" w:hAnsi="Arial" w:cs="Arial"/>
          <w:sz w:val="20"/>
        </w:rPr>
      </w:pPr>
    </w:p>
    <w:p w14:paraId="57DF9A20" w14:textId="38289046" w:rsidR="00812225" w:rsidRPr="00C26995" w:rsidRDefault="00812225">
      <w:pPr>
        <w:rPr>
          <w:rFonts w:ascii="Arial" w:hAnsi="Arial" w:cs="Arial"/>
          <w:sz w:val="20"/>
        </w:rPr>
      </w:pPr>
    </w:p>
    <w:p w14:paraId="07338E52" w14:textId="5FE79ECD" w:rsidR="00812225" w:rsidRPr="00C26995" w:rsidRDefault="00812225">
      <w:pPr>
        <w:rPr>
          <w:rFonts w:ascii="Arial" w:hAnsi="Arial" w:cs="Arial"/>
          <w:sz w:val="20"/>
        </w:rPr>
      </w:pPr>
    </w:p>
    <w:p w14:paraId="53C41575" w14:textId="2478146E" w:rsidR="00812225" w:rsidRPr="00C26995" w:rsidRDefault="00812225">
      <w:pPr>
        <w:rPr>
          <w:rFonts w:ascii="Arial" w:hAnsi="Arial" w:cs="Arial"/>
          <w:sz w:val="20"/>
        </w:rPr>
      </w:pPr>
    </w:p>
    <w:p w14:paraId="2DB47B28" w14:textId="7FE57409" w:rsidR="00812225" w:rsidRPr="00C26995" w:rsidRDefault="00812225">
      <w:pPr>
        <w:rPr>
          <w:rFonts w:ascii="Arial" w:hAnsi="Arial" w:cs="Arial"/>
          <w:sz w:val="20"/>
        </w:rPr>
      </w:pPr>
    </w:p>
    <w:p w14:paraId="20A17A8D" w14:textId="6DE741AC" w:rsidR="00812225" w:rsidRPr="00C26995" w:rsidRDefault="00812225">
      <w:pPr>
        <w:rPr>
          <w:rFonts w:ascii="Arial" w:hAnsi="Arial" w:cs="Arial"/>
          <w:sz w:val="20"/>
        </w:rPr>
      </w:pPr>
    </w:p>
    <w:p w14:paraId="5BCF4424" w14:textId="3975FF35" w:rsidR="00812225" w:rsidRPr="00C26995" w:rsidRDefault="00812225">
      <w:pPr>
        <w:rPr>
          <w:rFonts w:ascii="Arial" w:hAnsi="Arial" w:cs="Arial"/>
          <w:sz w:val="20"/>
        </w:rPr>
      </w:pPr>
    </w:p>
    <w:p w14:paraId="7ECC5DD4" w14:textId="01389C75" w:rsidR="00812225" w:rsidRPr="00C26995" w:rsidRDefault="00812225">
      <w:pPr>
        <w:rPr>
          <w:rFonts w:ascii="Arial" w:hAnsi="Arial" w:cs="Arial"/>
          <w:sz w:val="20"/>
        </w:rPr>
      </w:pPr>
    </w:p>
    <w:p w14:paraId="73D6F384" w14:textId="184905F1" w:rsidR="00812225" w:rsidRPr="00C26995" w:rsidRDefault="00812225">
      <w:pPr>
        <w:rPr>
          <w:rFonts w:ascii="Arial" w:hAnsi="Arial" w:cs="Arial"/>
          <w:sz w:val="20"/>
        </w:rPr>
      </w:pPr>
    </w:p>
    <w:p w14:paraId="4475BEA6" w14:textId="741FC6CF" w:rsidR="00812225" w:rsidRPr="00C26995" w:rsidRDefault="00812225">
      <w:pPr>
        <w:rPr>
          <w:rFonts w:ascii="Arial" w:hAnsi="Arial" w:cs="Arial"/>
          <w:sz w:val="20"/>
        </w:rPr>
      </w:pPr>
    </w:p>
    <w:p w14:paraId="021AF19B" w14:textId="5EB38B44" w:rsidR="00812225" w:rsidRPr="00C26995" w:rsidRDefault="00812225">
      <w:pPr>
        <w:rPr>
          <w:rFonts w:ascii="Arial" w:hAnsi="Arial" w:cs="Arial"/>
          <w:sz w:val="20"/>
        </w:rPr>
      </w:pPr>
    </w:p>
    <w:p w14:paraId="28F2A63E" w14:textId="7FE070A3" w:rsidR="00812225" w:rsidRPr="00C26995" w:rsidRDefault="00812225">
      <w:pPr>
        <w:rPr>
          <w:rFonts w:ascii="Arial" w:hAnsi="Arial" w:cs="Arial"/>
          <w:sz w:val="20"/>
        </w:rPr>
      </w:pPr>
    </w:p>
    <w:p w14:paraId="604E0E6E" w14:textId="2D8C7D7C" w:rsidR="00812225" w:rsidRPr="00C26995" w:rsidRDefault="00812225">
      <w:pPr>
        <w:rPr>
          <w:rFonts w:ascii="Arial" w:hAnsi="Arial" w:cs="Arial"/>
          <w:sz w:val="20"/>
        </w:rPr>
      </w:pPr>
    </w:p>
    <w:p w14:paraId="01B6CAA1" w14:textId="5C882807" w:rsidR="00812225" w:rsidRPr="00C26995" w:rsidRDefault="00812225">
      <w:pPr>
        <w:rPr>
          <w:rFonts w:ascii="Arial" w:hAnsi="Arial" w:cs="Arial"/>
          <w:sz w:val="20"/>
        </w:rPr>
      </w:pPr>
    </w:p>
    <w:p w14:paraId="6E746E75" w14:textId="03BE6E27" w:rsidR="00812225" w:rsidRPr="00C26995" w:rsidRDefault="00812225">
      <w:pPr>
        <w:rPr>
          <w:rFonts w:ascii="Arial" w:hAnsi="Arial" w:cs="Arial"/>
          <w:sz w:val="20"/>
        </w:rPr>
      </w:pPr>
    </w:p>
    <w:p w14:paraId="3B947428" w14:textId="4938FFE4" w:rsidR="00812225" w:rsidRPr="00C26995" w:rsidRDefault="00812225">
      <w:pPr>
        <w:rPr>
          <w:rFonts w:ascii="Arial" w:hAnsi="Arial" w:cs="Arial"/>
          <w:sz w:val="20"/>
        </w:rPr>
      </w:pPr>
    </w:p>
    <w:p w14:paraId="2ABDB41B" w14:textId="4AB34753" w:rsidR="00812225" w:rsidRPr="00C26995" w:rsidRDefault="00812225">
      <w:pPr>
        <w:rPr>
          <w:rFonts w:ascii="Arial" w:hAnsi="Arial" w:cs="Arial"/>
          <w:sz w:val="20"/>
        </w:rPr>
      </w:pPr>
    </w:p>
    <w:p w14:paraId="5AC41AFC" w14:textId="304C1B9A" w:rsidR="00812225" w:rsidRPr="00C26995" w:rsidRDefault="00812225">
      <w:pPr>
        <w:rPr>
          <w:rFonts w:ascii="Arial" w:hAnsi="Arial" w:cs="Arial"/>
          <w:sz w:val="20"/>
        </w:rPr>
      </w:pPr>
    </w:p>
    <w:p w14:paraId="72CBA58E" w14:textId="099B24C9" w:rsidR="00812225" w:rsidRPr="00C26995" w:rsidRDefault="00812225">
      <w:pPr>
        <w:rPr>
          <w:rFonts w:ascii="Arial" w:hAnsi="Arial" w:cs="Arial"/>
          <w:sz w:val="20"/>
        </w:rPr>
      </w:pPr>
    </w:p>
    <w:p w14:paraId="1FDEF196" w14:textId="46E6D4AB" w:rsidR="00812225" w:rsidRPr="00C26995" w:rsidRDefault="00812225">
      <w:pPr>
        <w:rPr>
          <w:rFonts w:ascii="Arial" w:hAnsi="Arial" w:cs="Arial"/>
          <w:sz w:val="20"/>
        </w:rPr>
      </w:pPr>
    </w:p>
    <w:p w14:paraId="20798169" w14:textId="70665216" w:rsidR="00812225" w:rsidRPr="00C26995" w:rsidRDefault="00812225">
      <w:pPr>
        <w:rPr>
          <w:rFonts w:ascii="Arial" w:hAnsi="Arial" w:cs="Arial"/>
          <w:sz w:val="20"/>
        </w:rPr>
      </w:pPr>
    </w:p>
    <w:p w14:paraId="206817FF" w14:textId="546D4ACE" w:rsidR="00812225" w:rsidRPr="00C26995" w:rsidRDefault="00812225">
      <w:pPr>
        <w:rPr>
          <w:rFonts w:ascii="Arial" w:hAnsi="Arial" w:cs="Arial"/>
          <w:sz w:val="20"/>
        </w:rPr>
      </w:pPr>
    </w:p>
    <w:p w14:paraId="7FDBB160" w14:textId="2A30A956" w:rsidR="00812225" w:rsidRPr="00C26995" w:rsidRDefault="00812225">
      <w:pPr>
        <w:rPr>
          <w:rFonts w:ascii="Arial" w:hAnsi="Arial" w:cs="Arial"/>
          <w:sz w:val="20"/>
        </w:rPr>
      </w:pPr>
    </w:p>
    <w:p w14:paraId="27DD0CA7" w14:textId="663B3649" w:rsidR="00812225" w:rsidRPr="00C26995" w:rsidRDefault="00812225">
      <w:pPr>
        <w:rPr>
          <w:rFonts w:ascii="Arial" w:hAnsi="Arial" w:cs="Arial"/>
          <w:sz w:val="20"/>
        </w:rPr>
      </w:pPr>
    </w:p>
    <w:p w14:paraId="089E83A3" w14:textId="442CB405" w:rsidR="00812225" w:rsidRPr="00C26995" w:rsidRDefault="00812225">
      <w:pPr>
        <w:rPr>
          <w:rFonts w:ascii="Arial" w:hAnsi="Arial" w:cs="Arial"/>
          <w:sz w:val="20"/>
        </w:rPr>
      </w:pPr>
    </w:p>
    <w:p w14:paraId="0202F950" w14:textId="47232F34" w:rsidR="00812225" w:rsidRPr="00C26995" w:rsidRDefault="00812225">
      <w:pPr>
        <w:rPr>
          <w:rFonts w:ascii="Arial" w:hAnsi="Arial" w:cs="Arial"/>
          <w:sz w:val="20"/>
        </w:rPr>
      </w:pPr>
    </w:p>
    <w:p w14:paraId="2BD6C020" w14:textId="68955B1F" w:rsidR="00812225" w:rsidRPr="00C26995" w:rsidRDefault="00812225">
      <w:pPr>
        <w:rPr>
          <w:rFonts w:ascii="Arial" w:hAnsi="Arial" w:cs="Arial"/>
          <w:sz w:val="20"/>
        </w:rPr>
      </w:pPr>
    </w:p>
    <w:p w14:paraId="44D5A9C0" w14:textId="53DDFD65" w:rsidR="00812225" w:rsidRPr="00C26995" w:rsidRDefault="00812225">
      <w:pPr>
        <w:rPr>
          <w:rFonts w:ascii="Arial" w:hAnsi="Arial" w:cs="Arial"/>
          <w:sz w:val="20"/>
        </w:rPr>
      </w:pPr>
    </w:p>
    <w:p w14:paraId="064EF2F2" w14:textId="10B3EDD6" w:rsidR="00812225" w:rsidRDefault="00812225">
      <w:pPr>
        <w:rPr>
          <w:rFonts w:ascii="Arial" w:hAnsi="Arial" w:cs="Arial"/>
          <w:sz w:val="20"/>
        </w:rPr>
      </w:pPr>
    </w:p>
    <w:p w14:paraId="61B7D274" w14:textId="64119051" w:rsidR="000C332C" w:rsidRDefault="000C332C">
      <w:pPr>
        <w:rPr>
          <w:rFonts w:ascii="Arial" w:hAnsi="Arial" w:cs="Arial"/>
          <w:sz w:val="20"/>
        </w:rPr>
      </w:pPr>
    </w:p>
    <w:p w14:paraId="10DA6E03" w14:textId="26BB22DD" w:rsidR="000C332C" w:rsidRDefault="000C332C">
      <w:pPr>
        <w:rPr>
          <w:rFonts w:ascii="Arial" w:hAnsi="Arial" w:cs="Arial"/>
          <w:sz w:val="20"/>
        </w:rPr>
      </w:pPr>
    </w:p>
    <w:p w14:paraId="74352D7B" w14:textId="371EC68A" w:rsidR="000C332C" w:rsidRDefault="000C332C">
      <w:pPr>
        <w:rPr>
          <w:rFonts w:ascii="Arial" w:hAnsi="Arial" w:cs="Arial"/>
          <w:sz w:val="20"/>
        </w:rPr>
      </w:pPr>
    </w:p>
    <w:p w14:paraId="6E5FD935" w14:textId="208086D3" w:rsidR="000C332C" w:rsidRDefault="000C332C">
      <w:pPr>
        <w:rPr>
          <w:rFonts w:ascii="Arial" w:hAnsi="Arial" w:cs="Arial"/>
          <w:sz w:val="20"/>
        </w:rPr>
      </w:pPr>
    </w:p>
    <w:p w14:paraId="7DC11BA0" w14:textId="744DB432" w:rsidR="000C332C" w:rsidRDefault="000C332C">
      <w:pPr>
        <w:rPr>
          <w:rFonts w:ascii="Arial" w:hAnsi="Arial" w:cs="Arial"/>
          <w:sz w:val="20"/>
        </w:rPr>
      </w:pPr>
    </w:p>
    <w:p w14:paraId="6406D1BB" w14:textId="77777777" w:rsidR="000C332C" w:rsidRPr="00C26995" w:rsidRDefault="000C332C">
      <w:pPr>
        <w:rPr>
          <w:rFonts w:ascii="Arial" w:hAnsi="Arial" w:cs="Arial"/>
          <w:sz w:val="20"/>
        </w:rPr>
      </w:pPr>
    </w:p>
    <w:p w14:paraId="0CF03716" w14:textId="767E0B8C" w:rsidR="00812225" w:rsidRPr="00C26995" w:rsidRDefault="00812225">
      <w:pPr>
        <w:rPr>
          <w:rFonts w:ascii="Arial" w:hAnsi="Arial" w:cs="Arial"/>
          <w:sz w:val="20"/>
        </w:rPr>
      </w:pPr>
    </w:p>
    <w:p w14:paraId="4A651C2F" w14:textId="23F70EF8" w:rsidR="00812225" w:rsidRPr="00C26995" w:rsidRDefault="00812225" w:rsidP="00BC0309">
      <w:pPr>
        <w:jc w:val="both"/>
        <w:rPr>
          <w:rFonts w:ascii="Arial" w:hAnsi="Arial" w:cs="Arial"/>
          <w:sz w:val="20"/>
        </w:rPr>
      </w:pPr>
    </w:p>
    <w:p w14:paraId="69DDEA0B" w14:textId="3F8E5DC3" w:rsidR="00812225" w:rsidRPr="00C26995" w:rsidRDefault="00812225" w:rsidP="00BC0309">
      <w:pPr>
        <w:jc w:val="both"/>
        <w:rPr>
          <w:rFonts w:ascii="Arial" w:hAnsi="Arial" w:cs="Arial"/>
          <w:sz w:val="20"/>
        </w:rPr>
      </w:pPr>
      <w:r w:rsidRPr="00C26995">
        <w:rPr>
          <w:rFonts w:ascii="Arial" w:hAnsi="Arial" w:cs="Arial"/>
          <w:b/>
          <w:sz w:val="20"/>
        </w:rPr>
        <w:t>Figure S</w:t>
      </w:r>
      <w:r w:rsidR="00126E15">
        <w:rPr>
          <w:rFonts w:ascii="Arial" w:hAnsi="Arial" w:cs="Arial"/>
          <w:b/>
          <w:sz w:val="20"/>
        </w:rPr>
        <w:t>5</w:t>
      </w:r>
      <w:r w:rsidRPr="00C26995">
        <w:rPr>
          <w:rFonts w:ascii="Arial" w:hAnsi="Arial" w:cs="Arial"/>
          <w:b/>
          <w:sz w:val="20"/>
        </w:rPr>
        <w:t>: HDX supplementary data evaluation of Arn</w:t>
      </w:r>
      <w:r w:rsidR="00C76843" w:rsidRPr="00C26995">
        <w:rPr>
          <w:rFonts w:ascii="Arial" w:hAnsi="Arial" w:cs="Arial"/>
          <w:b/>
          <w:sz w:val="20"/>
        </w:rPr>
        <w:t>B</w:t>
      </w:r>
      <w:r w:rsidRPr="00C26995">
        <w:rPr>
          <w:rFonts w:ascii="Arial" w:hAnsi="Arial" w:cs="Arial"/>
          <w:b/>
          <w:sz w:val="20"/>
        </w:rPr>
        <w:t>.</w:t>
      </w:r>
      <w:r w:rsidRPr="00C26995">
        <w:rPr>
          <w:rFonts w:ascii="Arial" w:hAnsi="Arial" w:cs="Arial"/>
          <w:sz w:val="20"/>
        </w:rPr>
        <w:t xml:space="preserve"> </w:t>
      </w:r>
      <w:r w:rsidR="00075564" w:rsidRPr="00075564">
        <w:rPr>
          <w:rFonts w:ascii="Arial" w:hAnsi="Arial" w:cs="Arial"/>
          <w:b/>
          <w:sz w:val="20"/>
        </w:rPr>
        <w:t>A</w:t>
      </w:r>
      <w:r w:rsidR="00BC0309">
        <w:rPr>
          <w:rFonts w:ascii="Arial" w:hAnsi="Arial" w:cs="Arial"/>
          <w:b/>
          <w:sz w:val="20"/>
        </w:rPr>
        <w:t>:</w:t>
      </w:r>
      <w:r w:rsidR="00075564" w:rsidRPr="00075564">
        <w:rPr>
          <w:rFonts w:ascii="Arial" w:hAnsi="Arial" w:cs="Arial"/>
          <w:sz w:val="20"/>
        </w:rPr>
        <w:t xml:space="preserve"> Each black bar represents a peptide of ArnB identified in HDX-MS. </w:t>
      </w:r>
      <w:r w:rsidR="00075564" w:rsidRPr="00075564">
        <w:rPr>
          <w:rFonts w:ascii="Arial" w:hAnsi="Arial" w:cs="Arial"/>
          <w:b/>
          <w:sz w:val="20"/>
        </w:rPr>
        <w:t>B</w:t>
      </w:r>
      <w:r w:rsidR="00BC0309">
        <w:rPr>
          <w:rFonts w:ascii="Arial" w:hAnsi="Arial" w:cs="Arial"/>
          <w:b/>
          <w:sz w:val="20"/>
        </w:rPr>
        <w:t>:</w:t>
      </w:r>
      <w:r w:rsidR="00075564" w:rsidRPr="00075564">
        <w:rPr>
          <w:rFonts w:ascii="Arial" w:hAnsi="Arial" w:cs="Arial"/>
          <w:sz w:val="20"/>
        </w:rPr>
        <w:t xml:space="preserve"> The residue-specific HDX of ArnB, ArnB~P and that of ArnB~P in complex with ArnA</w:t>
      </w:r>
      <w:r w:rsidR="00624A5E">
        <w:rPr>
          <w:rFonts w:ascii="Arial" w:hAnsi="Arial" w:cs="Arial"/>
          <w:sz w:val="20"/>
        </w:rPr>
        <w:t xml:space="preserve"> </w:t>
      </w:r>
      <w:r w:rsidR="00075564" w:rsidRPr="00075564">
        <w:rPr>
          <w:rFonts w:ascii="Arial" w:hAnsi="Arial" w:cs="Arial"/>
          <w:sz w:val="20"/>
        </w:rPr>
        <w:t>is projected onto the ArnB amino acid sequence.</w:t>
      </w:r>
      <w:r w:rsidRPr="00C26995">
        <w:rPr>
          <w:rFonts w:ascii="Arial" w:hAnsi="Arial" w:cs="Arial"/>
          <w:sz w:val="20"/>
        </w:rPr>
        <w:br w:type="page"/>
      </w:r>
    </w:p>
    <w:p w14:paraId="5EDB3597" w14:textId="595DAD9A" w:rsidR="00075564" w:rsidRDefault="00075564">
      <w:pPr>
        <w:rPr>
          <w:rFonts w:ascii="Arial" w:hAnsi="Arial" w:cs="Arial"/>
          <w:b/>
          <w:sz w:val="20"/>
        </w:rPr>
      </w:pPr>
      <w:r w:rsidRPr="00C26995">
        <w:rPr>
          <w:rFonts w:ascii="Arial" w:hAnsi="Arial" w:cs="Arial"/>
          <w:noProof/>
        </w:rPr>
        <w:lastRenderedPageBreak/>
        <w:drawing>
          <wp:anchor distT="0" distB="0" distL="114300" distR="114300" simplePos="0" relativeHeight="251664384" behindDoc="0" locked="0" layoutInCell="1" allowOverlap="1" wp14:anchorId="5C1B961D" wp14:editId="2B7BB3D9">
            <wp:simplePos x="0" y="0"/>
            <wp:positionH relativeFrom="column">
              <wp:posOffset>-34036</wp:posOffset>
            </wp:positionH>
            <wp:positionV relativeFrom="paragraph">
              <wp:posOffset>-753466</wp:posOffset>
            </wp:positionV>
            <wp:extent cx="7476134" cy="8094974"/>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23191"/>
                    <a:stretch/>
                  </pic:blipFill>
                  <pic:spPr bwMode="auto">
                    <a:xfrm>
                      <a:off x="0" y="0"/>
                      <a:ext cx="7477382" cy="80963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7FC9AF9" w14:textId="58A3AEFC" w:rsidR="00075564" w:rsidRDefault="00075564">
      <w:pPr>
        <w:rPr>
          <w:rFonts w:ascii="Arial" w:hAnsi="Arial" w:cs="Arial"/>
          <w:b/>
          <w:sz w:val="20"/>
        </w:rPr>
      </w:pPr>
    </w:p>
    <w:p w14:paraId="260D72DF" w14:textId="202E943B" w:rsidR="00075564" w:rsidRDefault="00075564">
      <w:pPr>
        <w:rPr>
          <w:rFonts w:ascii="Arial" w:hAnsi="Arial" w:cs="Arial"/>
          <w:b/>
          <w:sz w:val="20"/>
        </w:rPr>
      </w:pPr>
    </w:p>
    <w:p w14:paraId="327C8D82" w14:textId="77777777" w:rsidR="00075564" w:rsidRDefault="00075564">
      <w:pPr>
        <w:rPr>
          <w:rFonts w:ascii="Arial" w:hAnsi="Arial" w:cs="Arial"/>
          <w:b/>
          <w:sz w:val="20"/>
        </w:rPr>
      </w:pPr>
    </w:p>
    <w:p w14:paraId="0DFC6C17" w14:textId="77777777" w:rsidR="00075564" w:rsidRDefault="00075564">
      <w:pPr>
        <w:rPr>
          <w:rFonts w:ascii="Arial" w:hAnsi="Arial" w:cs="Arial"/>
          <w:b/>
          <w:sz w:val="20"/>
        </w:rPr>
      </w:pPr>
    </w:p>
    <w:p w14:paraId="4399D5D7" w14:textId="77777777" w:rsidR="00075564" w:rsidRDefault="00075564">
      <w:pPr>
        <w:rPr>
          <w:rFonts w:ascii="Arial" w:hAnsi="Arial" w:cs="Arial"/>
          <w:b/>
          <w:sz w:val="20"/>
        </w:rPr>
      </w:pPr>
    </w:p>
    <w:p w14:paraId="3B9B4589" w14:textId="77777777" w:rsidR="00075564" w:rsidRDefault="00075564">
      <w:pPr>
        <w:rPr>
          <w:rFonts w:ascii="Arial" w:hAnsi="Arial" w:cs="Arial"/>
          <w:b/>
          <w:sz w:val="20"/>
        </w:rPr>
      </w:pPr>
    </w:p>
    <w:p w14:paraId="541D2100" w14:textId="77777777" w:rsidR="00075564" w:rsidRDefault="00075564">
      <w:pPr>
        <w:rPr>
          <w:rFonts w:ascii="Arial" w:hAnsi="Arial" w:cs="Arial"/>
          <w:b/>
          <w:sz w:val="20"/>
        </w:rPr>
      </w:pPr>
    </w:p>
    <w:p w14:paraId="33107A2B" w14:textId="77777777" w:rsidR="00075564" w:rsidRDefault="00075564">
      <w:pPr>
        <w:rPr>
          <w:rFonts w:ascii="Arial" w:hAnsi="Arial" w:cs="Arial"/>
          <w:b/>
          <w:sz w:val="20"/>
        </w:rPr>
      </w:pPr>
    </w:p>
    <w:p w14:paraId="11D7FC7F" w14:textId="77777777" w:rsidR="00075564" w:rsidRDefault="00075564">
      <w:pPr>
        <w:rPr>
          <w:rFonts w:ascii="Arial" w:hAnsi="Arial" w:cs="Arial"/>
          <w:b/>
          <w:sz w:val="20"/>
        </w:rPr>
      </w:pPr>
    </w:p>
    <w:p w14:paraId="28DA0F04" w14:textId="77777777" w:rsidR="00075564" w:rsidRDefault="00075564">
      <w:pPr>
        <w:rPr>
          <w:rFonts w:ascii="Arial" w:hAnsi="Arial" w:cs="Arial"/>
          <w:b/>
          <w:sz w:val="20"/>
        </w:rPr>
      </w:pPr>
    </w:p>
    <w:p w14:paraId="2E306A1C" w14:textId="77777777" w:rsidR="00075564" w:rsidRDefault="00075564">
      <w:pPr>
        <w:rPr>
          <w:rFonts w:ascii="Arial" w:hAnsi="Arial" w:cs="Arial"/>
          <w:b/>
          <w:sz w:val="20"/>
        </w:rPr>
      </w:pPr>
    </w:p>
    <w:p w14:paraId="0FFB5E63" w14:textId="77777777" w:rsidR="00075564" w:rsidRDefault="00075564">
      <w:pPr>
        <w:rPr>
          <w:rFonts w:ascii="Arial" w:hAnsi="Arial" w:cs="Arial"/>
          <w:b/>
          <w:sz w:val="20"/>
        </w:rPr>
      </w:pPr>
    </w:p>
    <w:p w14:paraId="4D3193FB" w14:textId="77777777" w:rsidR="00075564" w:rsidRDefault="00075564">
      <w:pPr>
        <w:rPr>
          <w:rFonts w:ascii="Arial" w:hAnsi="Arial" w:cs="Arial"/>
          <w:b/>
          <w:sz w:val="20"/>
        </w:rPr>
      </w:pPr>
    </w:p>
    <w:p w14:paraId="5DAB5066" w14:textId="77777777" w:rsidR="00075564" w:rsidRDefault="00075564">
      <w:pPr>
        <w:rPr>
          <w:rFonts w:ascii="Arial" w:hAnsi="Arial" w:cs="Arial"/>
          <w:b/>
          <w:sz w:val="20"/>
        </w:rPr>
      </w:pPr>
    </w:p>
    <w:p w14:paraId="5BB6EDCF" w14:textId="77777777" w:rsidR="00075564" w:rsidRDefault="00075564">
      <w:pPr>
        <w:rPr>
          <w:rFonts w:ascii="Arial" w:hAnsi="Arial" w:cs="Arial"/>
          <w:b/>
          <w:sz w:val="20"/>
        </w:rPr>
      </w:pPr>
    </w:p>
    <w:p w14:paraId="5ED41343" w14:textId="77777777" w:rsidR="00075564" w:rsidRDefault="00075564">
      <w:pPr>
        <w:rPr>
          <w:rFonts w:ascii="Arial" w:hAnsi="Arial" w:cs="Arial"/>
          <w:b/>
          <w:sz w:val="20"/>
        </w:rPr>
      </w:pPr>
    </w:p>
    <w:p w14:paraId="0D44C430" w14:textId="77777777" w:rsidR="00075564" w:rsidRDefault="00075564">
      <w:pPr>
        <w:rPr>
          <w:rFonts w:ascii="Arial" w:hAnsi="Arial" w:cs="Arial"/>
          <w:b/>
          <w:sz w:val="20"/>
        </w:rPr>
      </w:pPr>
    </w:p>
    <w:p w14:paraId="4F3BCE77" w14:textId="77777777" w:rsidR="00075564" w:rsidRDefault="00075564">
      <w:pPr>
        <w:rPr>
          <w:rFonts w:ascii="Arial" w:hAnsi="Arial" w:cs="Arial"/>
          <w:b/>
          <w:sz w:val="20"/>
        </w:rPr>
      </w:pPr>
    </w:p>
    <w:p w14:paraId="14A99926" w14:textId="77777777" w:rsidR="00075564" w:rsidRDefault="00075564">
      <w:pPr>
        <w:rPr>
          <w:rFonts w:ascii="Arial" w:hAnsi="Arial" w:cs="Arial"/>
          <w:b/>
          <w:sz w:val="20"/>
        </w:rPr>
      </w:pPr>
    </w:p>
    <w:p w14:paraId="45C7E0F4" w14:textId="77777777" w:rsidR="00075564" w:rsidRDefault="00075564">
      <w:pPr>
        <w:rPr>
          <w:rFonts w:ascii="Arial" w:hAnsi="Arial" w:cs="Arial"/>
          <w:b/>
          <w:sz w:val="20"/>
        </w:rPr>
      </w:pPr>
    </w:p>
    <w:p w14:paraId="4A77155E" w14:textId="77777777" w:rsidR="00075564" w:rsidRDefault="00075564">
      <w:pPr>
        <w:rPr>
          <w:rFonts w:ascii="Arial" w:hAnsi="Arial" w:cs="Arial"/>
          <w:b/>
          <w:sz w:val="20"/>
        </w:rPr>
      </w:pPr>
    </w:p>
    <w:p w14:paraId="7F313A31" w14:textId="77777777" w:rsidR="00075564" w:rsidRDefault="00075564">
      <w:pPr>
        <w:rPr>
          <w:rFonts w:ascii="Arial" w:hAnsi="Arial" w:cs="Arial"/>
          <w:b/>
          <w:sz w:val="20"/>
        </w:rPr>
      </w:pPr>
    </w:p>
    <w:p w14:paraId="72B451A0" w14:textId="77777777" w:rsidR="00075564" w:rsidRDefault="00075564">
      <w:pPr>
        <w:rPr>
          <w:rFonts w:ascii="Arial" w:hAnsi="Arial" w:cs="Arial"/>
          <w:b/>
          <w:sz w:val="20"/>
        </w:rPr>
      </w:pPr>
    </w:p>
    <w:p w14:paraId="130D72F4" w14:textId="77777777" w:rsidR="00075564" w:rsidRDefault="00075564">
      <w:pPr>
        <w:rPr>
          <w:rFonts w:ascii="Arial" w:hAnsi="Arial" w:cs="Arial"/>
          <w:b/>
          <w:sz w:val="20"/>
        </w:rPr>
      </w:pPr>
    </w:p>
    <w:p w14:paraId="3CF2A4A2" w14:textId="77777777" w:rsidR="00075564" w:rsidRDefault="00075564">
      <w:pPr>
        <w:rPr>
          <w:rFonts w:ascii="Arial" w:hAnsi="Arial" w:cs="Arial"/>
          <w:b/>
          <w:sz w:val="20"/>
        </w:rPr>
      </w:pPr>
    </w:p>
    <w:p w14:paraId="5065C53A" w14:textId="77777777" w:rsidR="00075564" w:rsidRDefault="00075564">
      <w:pPr>
        <w:rPr>
          <w:rFonts w:ascii="Arial" w:hAnsi="Arial" w:cs="Arial"/>
          <w:b/>
          <w:sz w:val="20"/>
        </w:rPr>
      </w:pPr>
    </w:p>
    <w:p w14:paraId="63501A5F" w14:textId="77777777" w:rsidR="00075564" w:rsidRDefault="00075564">
      <w:pPr>
        <w:rPr>
          <w:rFonts w:ascii="Arial" w:hAnsi="Arial" w:cs="Arial"/>
          <w:b/>
          <w:sz w:val="20"/>
        </w:rPr>
      </w:pPr>
    </w:p>
    <w:p w14:paraId="0192B997" w14:textId="77777777" w:rsidR="00075564" w:rsidRDefault="00075564">
      <w:pPr>
        <w:rPr>
          <w:rFonts w:ascii="Arial" w:hAnsi="Arial" w:cs="Arial"/>
          <w:b/>
          <w:sz w:val="20"/>
        </w:rPr>
      </w:pPr>
    </w:p>
    <w:p w14:paraId="484F74A9" w14:textId="77777777" w:rsidR="00075564" w:rsidRDefault="00075564">
      <w:pPr>
        <w:rPr>
          <w:rFonts w:ascii="Arial" w:hAnsi="Arial" w:cs="Arial"/>
          <w:b/>
          <w:sz w:val="20"/>
        </w:rPr>
      </w:pPr>
    </w:p>
    <w:p w14:paraId="1C71CA70" w14:textId="77777777" w:rsidR="00075564" w:rsidRDefault="00075564">
      <w:pPr>
        <w:rPr>
          <w:rFonts w:ascii="Arial" w:hAnsi="Arial" w:cs="Arial"/>
          <w:b/>
          <w:sz w:val="20"/>
        </w:rPr>
      </w:pPr>
    </w:p>
    <w:p w14:paraId="660EDBDF" w14:textId="77777777" w:rsidR="00075564" w:rsidRDefault="00075564">
      <w:pPr>
        <w:rPr>
          <w:rFonts w:ascii="Arial" w:hAnsi="Arial" w:cs="Arial"/>
          <w:b/>
          <w:sz w:val="20"/>
        </w:rPr>
      </w:pPr>
    </w:p>
    <w:p w14:paraId="5A91FFA8" w14:textId="77777777" w:rsidR="00075564" w:rsidRDefault="00075564">
      <w:pPr>
        <w:rPr>
          <w:rFonts w:ascii="Arial" w:hAnsi="Arial" w:cs="Arial"/>
          <w:b/>
          <w:sz w:val="20"/>
        </w:rPr>
      </w:pPr>
    </w:p>
    <w:p w14:paraId="434267A2" w14:textId="77777777" w:rsidR="00075564" w:rsidRDefault="00075564">
      <w:pPr>
        <w:rPr>
          <w:rFonts w:ascii="Arial" w:hAnsi="Arial" w:cs="Arial"/>
          <w:b/>
          <w:sz w:val="20"/>
        </w:rPr>
      </w:pPr>
    </w:p>
    <w:p w14:paraId="282A5BA1" w14:textId="77777777" w:rsidR="00075564" w:rsidRDefault="00075564">
      <w:pPr>
        <w:rPr>
          <w:rFonts w:ascii="Arial" w:hAnsi="Arial" w:cs="Arial"/>
          <w:b/>
          <w:sz w:val="20"/>
        </w:rPr>
      </w:pPr>
    </w:p>
    <w:p w14:paraId="273FF6C2" w14:textId="77777777" w:rsidR="00075564" w:rsidRDefault="00075564">
      <w:pPr>
        <w:rPr>
          <w:rFonts w:ascii="Arial" w:hAnsi="Arial" w:cs="Arial"/>
          <w:b/>
          <w:sz w:val="20"/>
        </w:rPr>
      </w:pPr>
    </w:p>
    <w:p w14:paraId="45D5DB3C" w14:textId="77777777" w:rsidR="00075564" w:rsidRDefault="00075564">
      <w:pPr>
        <w:rPr>
          <w:rFonts w:ascii="Arial" w:hAnsi="Arial" w:cs="Arial"/>
          <w:b/>
          <w:sz w:val="20"/>
        </w:rPr>
      </w:pPr>
    </w:p>
    <w:p w14:paraId="4F08F0B1" w14:textId="77777777" w:rsidR="00075564" w:rsidRDefault="00075564">
      <w:pPr>
        <w:rPr>
          <w:rFonts w:ascii="Arial" w:hAnsi="Arial" w:cs="Arial"/>
          <w:b/>
          <w:sz w:val="20"/>
        </w:rPr>
      </w:pPr>
    </w:p>
    <w:p w14:paraId="0B1BE0FE" w14:textId="77777777" w:rsidR="00075564" w:rsidRDefault="00075564">
      <w:pPr>
        <w:rPr>
          <w:rFonts w:ascii="Arial" w:hAnsi="Arial" w:cs="Arial"/>
          <w:b/>
          <w:sz w:val="20"/>
        </w:rPr>
      </w:pPr>
    </w:p>
    <w:p w14:paraId="70A1A782" w14:textId="77777777" w:rsidR="00075564" w:rsidRDefault="00075564">
      <w:pPr>
        <w:rPr>
          <w:rFonts w:ascii="Arial" w:hAnsi="Arial" w:cs="Arial"/>
          <w:b/>
          <w:sz w:val="20"/>
        </w:rPr>
      </w:pPr>
    </w:p>
    <w:p w14:paraId="27662717" w14:textId="77777777" w:rsidR="00075564" w:rsidRDefault="00075564">
      <w:pPr>
        <w:rPr>
          <w:rFonts w:ascii="Arial" w:hAnsi="Arial" w:cs="Arial"/>
          <w:b/>
          <w:sz w:val="20"/>
        </w:rPr>
      </w:pPr>
    </w:p>
    <w:p w14:paraId="4C1CC3CC" w14:textId="77777777" w:rsidR="00075564" w:rsidRDefault="00075564">
      <w:pPr>
        <w:rPr>
          <w:rFonts w:ascii="Arial" w:hAnsi="Arial" w:cs="Arial"/>
          <w:b/>
          <w:sz w:val="20"/>
        </w:rPr>
      </w:pPr>
    </w:p>
    <w:p w14:paraId="65CA2871" w14:textId="77777777" w:rsidR="00075564" w:rsidRDefault="00075564">
      <w:pPr>
        <w:rPr>
          <w:rFonts w:ascii="Arial" w:hAnsi="Arial" w:cs="Arial"/>
          <w:b/>
          <w:sz w:val="20"/>
        </w:rPr>
      </w:pPr>
    </w:p>
    <w:p w14:paraId="65F49559" w14:textId="77777777" w:rsidR="00075564" w:rsidRDefault="00075564">
      <w:pPr>
        <w:rPr>
          <w:rFonts w:ascii="Arial" w:hAnsi="Arial" w:cs="Arial"/>
          <w:b/>
          <w:sz w:val="20"/>
        </w:rPr>
      </w:pPr>
    </w:p>
    <w:p w14:paraId="251F045A" w14:textId="77777777" w:rsidR="00075564" w:rsidRDefault="00075564">
      <w:pPr>
        <w:rPr>
          <w:rFonts w:ascii="Arial" w:hAnsi="Arial" w:cs="Arial"/>
          <w:b/>
          <w:sz w:val="20"/>
        </w:rPr>
      </w:pPr>
    </w:p>
    <w:p w14:paraId="5F2FF034" w14:textId="77777777" w:rsidR="00075564" w:rsidRDefault="00075564">
      <w:pPr>
        <w:rPr>
          <w:rFonts w:ascii="Arial" w:hAnsi="Arial" w:cs="Arial"/>
          <w:b/>
          <w:sz w:val="20"/>
        </w:rPr>
      </w:pPr>
    </w:p>
    <w:p w14:paraId="3785658C" w14:textId="77777777" w:rsidR="00075564" w:rsidRDefault="00075564">
      <w:pPr>
        <w:rPr>
          <w:rFonts w:ascii="Arial" w:hAnsi="Arial" w:cs="Arial"/>
          <w:b/>
          <w:sz w:val="20"/>
        </w:rPr>
      </w:pPr>
    </w:p>
    <w:p w14:paraId="6AB57002" w14:textId="77777777" w:rsidR="00075564" w:rsidRDefault="00075564">
      <w:pPr>
        <w:rPr>
          <w:rFonts w:ascii="Arial" w:hAnsi="Arial" w:cs="Arial"/>
          <w:b/>
          <w:sz w:val="20"/>
        </w:rPr>
      </w:pPr>
    </w:p>
    <w:p w14:paraId="30337905" w14:textId="77777777" w:rsidR="00075564" w:rsidRDefault="00075564">
      <w:pPr>
        <w:rPr>
          <w:rFonts w:ascii="Arial" w:hAnsi="Arial" w:cs="Arial"/>
          <w:b/>
          <w:sz w:val="20"/>
        </w:rPr>
      </w:pPr>
    </w:p>
    <w:p w14:paraId="4F591761" w14:textId="4BC6F8E2" w:rsidR="00075564" w:rsidRDefault="00075564">
      <w:pPr>
        <w:rPr>
          <w:rFonts w:ascii="Arial" w:hAnsi="Arial" w:cs="Arial"/>
          <w:b/>
          <w:sz w:val="20"/>
        </w:rPr>
      </w:pPr>
    </w:p>
    <w:p w14:paraId="2B46DA5B" w14:textId="77777777" w:rsidR="00075564" w:rsidRDefault="00075564">
      <w:pPr>
        <w:rPr>
          <w:rFonts w:ascii="Arial" w:hAnsi="Arial" w:cs="Arial"/>
          <w:b/>
          <w:sz w:val="20"/>
        </w:rPr>
      </w:pPr>
    </w:p>
    <w:p w14:paraId="7C56BDC4" w14:textId="7060B9FA" w:rsidR="000437CD" w:rsidRDefault="00812225" w:rsidP="0039128A">
      <w:pPr>
        <w:jc w:val="both"/>
        <w:rPr>
          <w:rFonts w:ascii="Arial" w:hAnsi="Arial" w:cs="Arial"/>
          <w:sz w:val="20"/>
        </w:rPr>
      </w:pPr>
      <w:r w:rsidRPr="00C26995">
        <w:rPr>
          <w:rFonts w:ascii="Arial" w:hAnsi="Arial" w:cs="Arial"/>
          <w:b/>
          <w:sz w:val="20"/>
        </w:rPr>
        <w:t>Figure S</w:t>
      </w:r>
      <w:r w:rsidR="00126E15">
        <w:rPr>
          <w:rFonts w:ascii="Arial" w:hAnsi="Arial" w:cs="Arial"/>
          <w:b/>
          <w:sz w:val="20"/>
        </w:rPr>
        <w:t>6</w:t>
      </w:r>
      <w:r w:rsidRPr="00C26995">
        <w:rPr>
          <w:rFonts w:ascii="Arial" w:hAnsi="Arial" w:cs="Arial"/>
          <w:b/>
          <w:sz w:val="20"/>
        </w:rPr>
        <w:t>: HDX supplementary data evaluation of the impact of phosphorylation a</w:t>
      </w:r>
      <w:r w:rsidR="0039128A">
        <w:rPr>
          <w:rFonts w:ascii="Arial" w:hAnsi="Arial" w:cs="Arial"/>
          <w:b/>
          <w:sz w:val="20"/>
        </w:rPr>
        <w:t>nd interaction of ArnA and ArnB</w:t>
      </w:r>
      <w:r w:rsidR="0039128A" w:rsidRPr="00B41A03">
        <w:rPr>
          <w:b/>
        </w:rPr>
        <w:t>.</w:t>
      </w:r>
      <w:r w:rsidR="0039128A">
        <w:rPr>
          <w:b/>
        </w:rPr>
        <w:t xml:space="preserve"> </w:t>
      </w:r>
      <w:r w:rsidR="0039128A" w:rsidRPr="0039128A">
        <w:rPr>
          <w:rFonts w:ascii="Arial" w:hAnsi="Arial" w:cs="Arial"/>
          <w:b/>
          <w:sz w:val="20"/>
        </w:rPr>
        <w:t>A-C</w:t>
      </w:r>
      <w:r w:rsidR="00BC0309">
        <w:rPr>
          <w:rFonts w:ascii="Arial" w:hAnsi="Arial" w:cs="Arial"/>
          <w:b/>
          <w:sz w:val="20"/>
        </w:rPr>
        <w:t>:</w:t>
      </w:r>
      <w:r w:rsidR="0039128A" w:rsidRPr="0039128A">
        <w:rPr>
          <w:rFonts w:ascii="Arial" w:hAnsi="Arial" w:cs="Arial"/>
          <w:sz w:val="20"/>
        </w:rPr>
        <w:t xml:space="preserve"> The difference in residue-specific HDX between </w:t>
      </w:r>
      <w:r w:rsidR="0039128A" w:rsidRPr="0039128A">
        <w:rPr>
          <w:rFonts w:ascii="Arial" w:hAnsi="Arial" w:cs="Arial"/>
          <w:b/>
          <w:sz w:val="20"/>
        </w:rPr>
        <w:t>A</w:t>
      </w:r>
      <w:r w:rsidR="00BC0309">
        <w:rPr>
          <w:rFonts w:ascii="Arial" w:hAnsi="Arial" w:cs="Arial"/>
          <w:b/>
          <w:sz w:val="20"/>
        </w:rPr>
        <w:t>:</w:t>
      </w:r>
      <w:r w:rsidR="0039128A" w:rsidRPr="0039128A">
        <w:rPr>
          <w:rFonts w:ascii="Arial" w:hAnsi="Arial" w:cs="Arial"/>
          <w:sz w:val="20"/>
        </w:rPr>
        <w:t xml:space="preserve"> ArnB~P and ArnB, </w:t>
      </w:r>
      <w:r w:rsidR="0039128A" w:rsidRPr="0039128A">
        <w:rPr>
          <w:rFonts w:ascii="Arial" w:hAnsi="Arial" w:cs="Arial"/>
          <w:b/>
          <w:sz w:val="20"/>
        </w:rPr>
        <w:t>B</w:t>
      </w:r>
      <w:r w:rsidR="00BC0309">
        <w:rPr>
          <w:rFonts w:ascii="Arial" w:hAnsi="Arial" w:cs="Arial"/>
          <w:b/>
          <w:sz w:val="20"/>
        </w:rPr>
        <w:t>:</w:t>
      </w:r>
      <w:r w:rsidR="0039128A" w:rsidRPr="0039128A">
        <w:rPr>
          <w:rFonts w:ascii="Arial" w:hAnsi="Arial" w:cs="Arial"/>
          <w:sz w:val="20"/>
        </w:rPr>
        <w:t xml:space="preserve"> ArnA/ArnB~P and ArnB, and </w:t>
      </w:r>
      <w:r w:rsidR="0039128A" w:rsidRPr="0039128A">
        <w:rPr>
          <w:rFonts w:ascii="Arial" w:hAnsi="Arial" w:cs="Arial"/>
          <w:b/>
          <w:sz w:val="20"/>
        </w:rPr>
        <w:t>C.</w:t>
      </w:r>
      <w:r w:rsidR="0039128A" w:rsidRPr="0039128A">
        <w:rPr>
          <w:rFonts w:ascii="Arial" w:hAnsi="Arial" w:cs="Arial"/>
          <w:sz w:val="20"/>
        </w:rPr>
        <w:t xml:space="preserve"> ArnA/ArnB~P and ArnB~P is projected onto the ArnB amino acid sequence. Red color reflects elevated HDX of ArnB upon phosphorylation (A and B), and blue color reflects reduced HDX upon phosphorylation (A and B) and ArnA binding (B and C).</w:t>
      </w:r>
    </w:p>
    <w:p w14:paraId="08F7E447" w14:textId="77777777" w:rsidR="000437CD" w:rsidRDefault="000437CD">
      <w:pPr>
        <w:rPr>
          <w:rFonts w:ascii="Arial" w:hAnsi="Arial" w:cs="Arial"/>
          <w:sz w:val="20"/>
        </w:rPr>
      </w:pPr>
      <w:r>
        <w:rPr>
          <w:rFonts w:ascii="Arial" w:hAnsi="Arial" w:cs="Arial"/>
          <w:sz w:val="20"/>
        </w:rPr>
        <w:br w:type="page"/>
      </w:r>
    </w:p>
    <w:p w14:paraId="08E986AB" w14:textId="4B922808" w:rsidR="00812225" w:rsidRPr="00C26995" w:rsidRDefault="00EA3723" w:rsidP="0039128A">
      <w:pPr>
        <w:jc w:val="both"/>
        <w:rPr>
          <w:rFonts w:ascii="Arial" w:hAnsi="Arial" w:cs="Arial"/>
          <w:sz w:val="20"/>
        </w:rPr>
      </w:pPr>
      <w:r>
        <w:rPr>
          <w:rFonts w:ascii="Arial" w:hAnsi="Arial" w:cs="Arial"/>
          <w:noProof/>
          <w:sz w:val="20"/>
        </w:rPr>
        <w:lastRenderedPageBreak/>
        <w:drawing>
          <wp:inline distT="0" distB="0" distL="0" distR="0" wp14:anchorId="411695F2" wp14:editId="230A0D8A">
            <wp:extent cx="7411720" cy="231584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 Figure ArnB vsB Pi_Figurte teil D als extra figure.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411720" cy="2315845"/>
                    </a:xfrm>
                    <a:prstGeom prst="rect">
                      <a:avLst/>
                    </a:prstGeom>
                  </pic:spPr>
                </pic:pic>
              </a:graphicData>
            </a:graphic>
          </wp:inline>
        </w:drawing>
      </w:r>
    </w:p>
    <w:p w14:paraId="6D0274C5" w14:textId="05B683AF" w:rsidR="00812225" w:rsidRPr="007C6079" w:rsidRDefault="007C6079" w:rsidP="00BC0309">
      <w:pPr>
        <w:jc w:val="both"/>
        <w:rPr>
          <w:rFonts w:ascii="Arial" w:hAnsi="Arial" w:cs="Arial"/>
          <w:sz w:val="20"/>
        </w:rPr>
      </w:pPr>
      <w:r w:rsidRPr="00C26995">
        <w:rPr>
          <w:rFonts w:ascii="Arial" w:hAnsi="Arial" w:cs="Arial"/>
          <w:b/>
          <w:sz w:val="20"/>
        </w:rPr>
        <w:t>Figure S</w:t>
      </w:r>
      <w:r w:rsidR="00126E15">
        <w:rPr>
          <w:rFonts w:ascii="Arial" w:hAnsi="Arial" w:cs="Arial"/>
          <w:b/>
          <w:sz w:val="20"/>
        </w:rPr>
        <w:t>7</w:t>
      </w:r>
      <w:r w:rsidRPr="00C26995">
        <w:rPr>
          <w:rFonts w:ascii="Arial" w:hAnsi="Arial" w:cs="Arial"/>
          <w:b/>
          <w:sz w:val="20"/>
        </w:rPr>
        <w:t xml:space="preserve">: HDX </w:t>
      </w:r>
      <w:r>
        <w:rPr>
          <w:rFonts w:ascii="Arial" w:hAnsi="Arial" w:cs="Arial"/>
          <w:b/>
          <w:sz w:val="20"/>
        </w:rPr>
        <w:t xml:space="preserve">MS of </w:t>
      </w:r>
      <w:r w:rsidR="00461C23">
        <w:rPr>
          <w:rFonts w:ascii="Arial" w:hAnsi="Arial" w:cs="Arial"/>
          <w:b/>
          <w:sz w:val="20"/>
        </w:rPr>
        <w:t>ArnA and ArnB peptides</w:t>
      </w:r>
      <w:r>
        <w:rPr>
          <w:rFonts w:ascii="Arial" w:hAnsi="Arial" w:cs="Arial"/>
          <w:b/>
          <w:sz w:val="20"/>
        </w:rPr>
        <w:t xml:space="preserve">. </w:t>
      </w:r>
      <w:r w:rsidRPr="007C6079">
        <w:rPr>
          <w:rFonts w:ascii="Arial" w:hAnsi="Arial" w:cs="Arial"/>
          <w:sz w:val="20"/>
        </w:rPr>
        <w:t>Progression of HDX over time for selected representative ArnB peptides derived from ArnB (red), ArnB~P (blue) and ArnA/ArnB~P (green) samples. Data represent mean ± s.d. of n = 3 technical replicates (individual HDX reactions).</w:t>
      </w:r>
    </w:p>
    <w:p w14:paraId="4B7EEBA9" w14:textId="5C78E9DF" w:rsidR="00812225" w:rsidRDefault="00812225">
      <w:pPr>
        <w:rPr>
          <w:rFonts w:ascii="Arial" w:hAnsi="Arial" w:cs="Arial"/>
          <w:sz w:val="20"/>
        </w:rPr>
      </w:pPr>
    </w:p>
    <w:p w14:paraId="25B1074D" w14:textId="1371CF0C" w:rsidR="007C6079" w:rsidRDefault="007C6079">
      <w:pPr>
        <w:rPr>
          <w:rFonts w:ascii="Arial" w:hAnsi="Arial" w:cs="Arial"/>
          <w:sz w:val="20"/>
        </w:rPr>
      </w:pPr>
    </w:p>
    <w:p w14:paraId="1020AA12" w14:textId="77777777" w:rsidR="007C6079" w:rsidRPr="00C26995" w:rsidRDefault="007C6079">
      <w:pPr>
        <w:rPr>
          <w:rFonts w:ascii="Arial" w:hAnsi="Arial" w:cs="Arial"/>
          <w:sz w:val="20"/>
        </w:rPr>
        <w:sectPr w:rsidR="007C6079" w:rsidRPr="00C26995" w:rsidSect="0064083B">
          <w:pgSz w:w="12240" w:h="15840"/>
          <w:pgMar w:top="1440" w:right="284" w:bottom="1440" w:left="284" w:header="720" w:footer="720" w:gutter="0"/>
          <w:pgNumType w:start="1"/>
          <w:cols w:space="720"/>
          <w:docGrid w:linePitch="360"/>
        </w:sectPr>
      </w:pPr>
    </w:p>
    <w:p w14:paraId="7E5DBE02" w14:textId="4229ED17" w:rsidR="00512E89" w:rsidRPr="00C26995" w:rsidRDefault="00512E89" w:rsidP="0039128A">
      <w:pPr>
        <w:jc w:val="center"/>
        <w:rPr>
          <w:rFonts w:ascii="Arial" w:hAnsi="Arial" w:cs="Arial"/>
          <w:sz w:val="20"/>
        </w:rPr>
      </w:pPr>
    </w:p>
    <w:p w14:paraId="1DBDB7AA" w14:textId="1E836A0A" w:rsidR="00512E89" w:rsidRPr="00C26995" w:rsidRDefault="00A8451F">
      <w:pPr>
        <w:rPr>
          <w:rFonts w:ascii="Arial" w:hAnsi="Arial" w:cs="Arial"/>
          <w:sz w:val="20"/>
        </w:rPr>
      </w:pPr>
      <w:r w:rsidRPr="00A8451F">
        <w:rPr>
          <w:rFonts w:ascii="Arial" w:hAnsi="Arial" w:cs="Arial"/>
          <w:b/>
          <w:noProof/>
          <w:sz w:val="20"/>
        </w:rPr>
        <mc:AlternateContent>
          <mc:Choice Requires="wps">
            <w:drawing>
              <wp:anchor distT="45720" distB="45720" distL="114300" distR="114300" simplePos="0" relativeHeight="251666432" behindDoc="0" locked="0" layoutInCell="1" allowOverlap="1" wp14:anchorId="5DCD4843" wp14:editId="734E66B3">
                <wp:simplePos x="0" y="0"/>
                <wp:positionH relativeFrom="column">
                  <wp:posOffset>-646047</wp:posOffset>
                </wp:positionH>
                <wp:positionV relativeFrom="paragraph">
                  <wp:posOffset>6132195</wp:posOffset>
                </wp:positionV>
                <wp:extent cx="9652659" cy="1404620"/>
                <wp:effectExtent l="0" t="0" r="5715" b="127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52659" cy="1404620"/>
                        </a:xfrm>
                        <a:prstGeom prst="rect">
                          <a:avLst/>
                        </a:prstGeom>
                        <a:solidFill>
                          <a:srgbClr val="FFFFFF"/>
                        </a:solidFill>
                        <a:ln w="9525">
                          <a:noFill/>
                          <a:miter lim="800000"/>
                          <a:headEnd/>
                          <a:tailEnd/>
                        </a:ln>
                      </wps:spPr>
                      <wps:txbx>
                        <w:txbxContent>
                          <w:p w14:paraId="705B55DB" w14:textId="17A0B30F" w:rsidR="00A8451F" w:rsidRDefault="00A8451F" w:rsidP="00A8451F">
                            <w:pPr>
                              <w:jc w:val="both"/>
                            </w:pPr>
                            <w:r w:rsidRPr="00C26995">
                              <w:rPr>
                                <w:rFonts w:ascii="Arial" w:hAnsi="Arial" w:cs="Arial"/>
                                <w:b/>
                                <w:sz w:val="20"/>
                              </w:rPr>
                              <w:t>Figure S</w:t>
                            </w:r>
                            <w:r>
                              <w:rPr>
                                <w:rFonts w:ascii="Arial" w:hAnsi="Arial" w:cs="Arial"/>
                                <w:b/>
                                <w:sz w:val="20"/>
                              </w:rPr>
                              <w:t>8</w:t>
                            </w:r>
                            <w:r w:rsidRPr="00C26995">
                              <w:rPr>
                                <w:rFonts w:ascii="Arial" w:hAnsi="Arial" w:cs="Arial"/>
                                <w:b/>
                                <w:sz w:val="20"/>
                              </w:rPr>
                              <w:t>: Volcano plot analysis of Δ</w:t>
                            </w:r>
                            <w:r w:rsidRPr="00C26995">
                              <w:rPr>
                                <w:rFonts w:ascii="Arial" w:hAnsi="Arial" w:cs="Arial"/>
                                <w:b/>
                                <w:i/>
                                <w:sz w:val="20"/>
                              </w:rPr>
                              <w:t xml:space="preserve">arnA </w:t>
                            </w:r>
                            <w:r w:rsidRPr="00C26995">
                              <w:rPr>
                                <w:rFonts w:ascii="Arial" w:hAnsi="Arial" w:cs="Arial"/>
                                <w:b/>
                                <w:sz w:val="20"/>
                              </w:rPr>
                              <w:t>vs. WT comparison showing Uniprot IDs of over- (red) or under-regulated (blue) proteins in the respective comparison.</w:t>
                            </w:r>
                            <w:r w:rsidRPr="00C26995">
                              <w:rPr>
                                <w:rFonts w:ascii="Arial" w:hAnsi="Arial" w:cs="Arial"/>
                                <w:sz w:val="20"/>
                              </w:rPr>
                              <w:t xml:space="preserve"> Only proteins with a significance </w:t>
                            </w:r>
                            <w:r>
                              <w:rPr>
                                <w:rFonts w:ascii="Arial" w:hAnsi="Arial" w:cs="Arial"/>
                                <w:sz w:val="20"/>
                              </w:rPr>
                              <w:t xml:space="preserve">level </w:t>
                            </w:r>
                            <w:r w:rsidRPr="00C26995">
                              <w:rPr>
                                <w:rFonts w:ascii="Arial" w:hAnsi="Arial" w:cs="Arial"/>
                                <w:sz w:val="20"/>
                              </w:rPr>
                              <w:t xml:space="preserve">of at least p&lt;0.05 and a </w:t>
                            </w:r>
                            <w:r>
                              <w:rPr>
                                <w:rFonts w:ascii="Arial" w:hAnsi="Arial" w:cs="Arial"/>
                                <w:sz w:val="20"/>
                              </w:rPr>
                              <w:t>two</w:t>
                            </w:r>
                            <w:r w:rsidRPr="00C26995">
                              <w:rPr>
                                <w:rFonts w:ascii="Arial" w:hAnsi="Arial" w:cs="Arial"/>
                                <w:sz w:val="20"/>
                              </w:rPr>
                              <w:t xml:space="preserve">fold change were considered. The analysis charts do refer to the </w:t>
                            </w:r>
                            <w:r>
                              <w:rPr>
                                <w:rFonts w:ascii="Arial" w:hAnsi="Arial" w:cs="Arial"/>
                                <w:sz w:val="20"/>
                              </w:rPr>
                              <w:t xml:space="preserve">indicated </w:t>
                            </w:r>
                            <w:r w:rsidRPr="00C26995">
                              <w:rPr>
                                <w:rFonts w:ascii="Arial" w:hAnsi="Arial" w:cs="Arial"/>
                                <w:sz w:val="20"/>
                              </w:rPr>
                              <w:t>knockout strain</w:t>
                            </w:r>
                            <w:r>
                              <w:rPr>
                                <w:rFonts w:ascii="Arial" w:hAnsi="Arial" w:cs="Arial"/>
                                <w:sz w:val="20"/>
                              </w:rPr>
                              <w:t>,</w:t>
                            </w:r>
                            <w:r w:rsidRPr="00C26995">
                              <w:rPr>
                                <w:rFonts w:ascii="Arial" w:hAnsi="Arial" w:cs="Arial"/>
                                <w:sz w:val="20"/>
                              </w:rPr>
                              <w:t xml:space="preserve"> i.e. which proteins were </w:t>
                            </w:r>
                            <w:r>
                              <w:rPr>
                                <w:rFonts w:ascii="Arial" w:hAnsi="Arial" w:cs="Arial"/>
                                <w:sz w:val="20"/>
                              </w:rPr>
                              <w:t>up</w:t>
                            </w:r>
                            <w:r w:rsidRPr="00C26995">
                              <w:rPr>
                                <w:rFonts w:ascii="Arial" w:hAnsi="Arial" w:cs="Arial"/>
                                <w:sz w:val="20"/>
                              </w:rPr>
                              <w:t xml:space="preserve">- or </w:t>
                            </w:r>
                            <w:r>
                              <w:rPr>
                                <w:rFonts w:ascii="Arial" w:hAnsi="Arial" w:cs="Arial"/>
                                <w:sz w:val="20"/>
                              </w:rPr>
                              <w:t>down</w:t>
                            </w:r>
                            <w:r w:rsidRPr="00C26995">
                              <w:rPr>
                                <w:rFonts w:ascii="Arial" w:hAnsi="Arial" w:cs="Arial"/>
                                <w:sz w:val="20"/>
                              </w:rPr>
                              <w:t xml:space="preserve">-regulated in the knockout strain in comparison to WT. </w:t>
                            </w:r>
                            <w:r>
                              <w:rPr>
                                <w:rFonts w:ascii="Arial" w:hAnsi="Arial" w:cs="Arial"/>
                                <w:sz w:val="20"/>
                              </w:rPr>
                              <w:t>Higher</w:t>
                            </w:r>
                            <w:r w:rsidRPr="00C26995">
                              <w:rPr>
                                <w:rFonts w:ascii="Arial" w:hAnsi="Arial" w:cs="Arial"/>
                                <w:sz w:val="20"/>
                              </w:rPr>
                              <w:t xml:space="preserve"> significant </w:t>
                            </w:r>
                            <w:r>
                              <w:rPr>
                                <w:rFonts w:ascii="Arial" w:hAnsi="Arial" w:cs="Arial"/>
                                <w:sz w:val="20"/>
                              </w:rPr>
                              <w:t>levels</w:t>
                            </w:r>
                            <w:r w:rsidRPr="00C26995">
                              <w:rPr>
                                <w:rFonts w:ascii="Arial" w:hAnsi="Arial" w:cs="Arial"/>
                                <w:sz w:val="20"/>
                              </w:rPr>
                              <w:t xml:space="preserve"> </w:t>
                            </w:r>
                            <w:r>
                              <w:rPr>
                                <w:rFonts w:ascii="Arial" w:hAnsi="Arial" w:cs="Arial"/>
                                <w:sz w:val="20"/>
                              </w:rPr>
                              <w:t>are shown towards the</w:t>
                            </w:r>
                            <w:r w:rsidRPr="00C26995">
                              <w:rPr>
                                <w:rFonts w:ascii="Arial" w:hAnsi="Arial" w:cs="Arial"/>
                                <w:sz w:val="20"/>
                              </w:rPr>
                              <w:t xml:space="preserve"> right</w:t>
                            </w:r>
                            <w:r>
                              <w:rPr>
                                <w:rFonts w:ascii="Arial" w:hAnsi="Arial" w:cs="Arial"/>
                                <w:sz w:val="20"/>
                              </w:rPr>
                              <w:t>, whereas</w:t>
                            </w:r>
                            <w:r w:rsidRPr="00C26995">
                              <w:rPr>
                                <w:rFonts w:ascii="Arial" w:hAnsi="Arial" w:cs="Arial"/>
                                <w:sz w:val="20"/>
                              </w:rPr>
                              <w:t xml:space="preserve"> </w:t>
                            </w:r>
                            <w:r>
                              <w:rPr>
                                <w:rFonts w:ascii="Arial" w:hAnsi="Arial" w:cs="Arial"/>
                                <w:sz w:val="20"/>
                              </w:rPr>
                              <w:t>the degree of changes are ranked from the top to the bottom</w:t>
                            </w:r>
                            <w:r w:rsidRPr="00C26995">
                              <w:rPr>
                                <w:rFonts w:ascii="Arial" w:hAnsi="Arial" w:cs="Arial"/>
                                <w:sz w:val="20"/>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DCD4843" id="_x0000_t202" coordsize="21600,21600" o:spt="202" path="m,l,21600r21600,l21600,xe">
                <v:stroke joinstyle="miter"/>
                <v:path gradientshapeok="t" o:connecttype="rect"/>
              </v:shapetype>
              <v:shape id="Text Box 2" o:spid="_x0000_s1026" type="#_x0000_t202" style="position:absolute;margin-left:-50.85pt;margin-top:482.85pt;width:760.05pt;height:110.6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L6DIQIAAB4EAAAOAAAAZHJzL2Uyb0RvYy54bWysU9tuGyEQfa/Uf0C813uR7cQrr6PUqatK&#10;aVop6QewLOtFBYYC9m769R1Yx7HSt6o8IGCGw5kzh/XNqBU5CuclmJoWs5wSYTi00uxr+uNp9+Ga&#10;Eh+YaZkCI2r6LDy92bx/tx5sJUroQbXCEQQxvhpsTfsQbJVlnvdCMz8DKwwGO3CaBdy6fdY6NiC6&#10;VlmZ58tsANdaB1x4j6d3U5BuEn7XCR6+dZ0XgaiaIreQZpfmJs7ZZs2qvWO2l/xEg/0DC82kwUfP&#10;UHcsMHJw8i8oLbkDD12YcdAZdJ3kItWA1RT5m2oee2ZFqgXF8fYsk/9/sPzh+N0R2da0LK4oMUxj&#10;k57EGMhHGEkZ9RmsrzDt0WJiGPEY+5xq9fYe+E9PDGx7Zvbi1jkYesFa5FfEm9nF1QnHR5Bm+Aot&#10;PsMOARLQ2DkdxUM5CKJjn57PvYlUOB6ulotyuVhRwjFWzPP5skzdy1j1ct06Hz4L0CQuauqw+Qme&#10;He99iHRY9ZISX/OgZLuTSqWN2zdb5ciRoVF2aaQK3qQpQwbksigXCdlAvJ88pGVAIyupa3qdxzFZ&#10;K8rxybQpJTCppjUyUeakT5RkEieMzYiJUbQG2mdUysFkWPxguOjB/aZkQLPW1P86MCcoUV8Mqr0q&#10;5vPo7rSZL65QGuIuI81lhBmOUDUNlEzLbUg/Iulgb7ErO5n0emVy4oomTDKePkx0+eU+Zb1+680f&#10;AAAA//8DAFBLAwQUAAYACAAAACEA2G/48+EAAAAOAQAADwAAAGRycy9kb3ducmV2LnhtbEyPy07D&#10;MBBF90j8gzVI7FrHqA1piFNVVGxYIFGQYOnGkzjCL9luGv4ed0V3dzRHd84029loMmGIo7Mc2LIA&#10;grZzcrQDh8+Pl0UFJCZhpdDOIodfjLBtb28aUUt3tu84HdJAcomNteCgUvI1pbFTaERcOo8273oX&#10;jEh5DAOVQZxzudH0oShKasRo8wUlPD4r7H4OJ8Phy6hR7sPbdy/1tH/td2s/B8/5/d28ewKScE7/&#10;MFz0szq02enoTlZGojksWMEeM8thU65zuCArVq2AHHNiVbkB2jb0+o32DwAA//8DAFBLAQItABQA&#10;BgAIAAAAIQC2gziS/gAAAOEBAAATAAAAAAAAAAAAAAAAAAAAAABbQ29udGVudF9UeXBlc10ueG1s&#10;UEsBAi0AFAAGAAgAAAAhADj9If/WAAAAlAEAAAsAAAAAAAAAAAAAAAAALwEAAF9yZWxzLy5yZWxz&#10;UEsBAi0AFAAGAAgAAAAhABdUvoMhAgAAHgQAAA4AAAAAAAAAAAAAAAAALgIAAGRycy9lMm9Eb2Mu&#10;eG1sUEsBAi0AFAAGAAgAAAAhANhv+PPhAAAADgEAAA8AAAAAAAAAAAAAAAAAewQAAGRycy9kb3du&#10;cmV2LnhtbFBLBQYAAAAABAAEAPMAAACJBQAAAAA=&#10;" stroked="f">
                <v:textbox style="mso-fit-shape-to-text:t">
                  <w:txbxContent>
                    <w:p w14:paraId="705B55DB" w14:textId="17A0B30F" w:rsidR="00A8451F" w:rsidRDefault="00A8451F" w:rsidP="00A8451F">
                      <w:pPr>
                        <w:jc w:val="both"/>
                      </w:pPr>
                      <w:r w:rsidRPr="00C26995">
                        <w:rPr>
                          <w:rFonts w:ascii="Arial" w:hAnsi="Arial" w:cs="Arial"/>
                          <w:b/>
                          <w:sz w:val="20"/>
                        </w:rPr>
                        <w:t>Figure S</w:t>
                      </w:r>
                      <w:r>
                        <w:rPr>
                          <w:rFonts w:ascii="Arial" w:hAnsi="Arial" w:cs="Arial"/>
                          <w:b/>
                          <w:sz w:val="20"/>
                        </w:rPr>
                        <w:t>8</w:t>
                      </w:r>
                      <w:r w:rsidRPr="00C26995">
                        <w:rPr>
                          <w:rFonts w:ascii="Arial" w:hAnsi="Arial" w:cs="Arial"/>
                          <w:b/>
                          <w:sz w:val="20"/>
                        </w:rPr>
                        <w:t>: Volcano plot analysis of Δ</w:t>
                      </w:r>
                      <w:r w:rsidRPr="00C26995">
                        <w:rPr>
                          <w:rFonts w:ascii="Arial" w:hAnsi="Arial" w:cs="Arial"/>
                          <w:b/>
                          <w:i/>
                          <w:sz w:val="20"/>
                        </w:rPr>
                        <w:t xml:space="preserve">arnA </w:t>
                      </w:r>
                      <w:r w:rsidRPr="00C26995">
                        <w:rPr>
                          <w:rFonts w:ascii="Arial" w:hAnsi="Arial" w:cs="Arial"/>
                          <w:b/>
                          <w:sz w:val="20"/>
                        </w:rPr>
                        <w:t>vs. WT comparison showing Uniprot IDs of over- (red) or under-regulated (blue) proteins in the respective comparison.</w:t>
                      </w:r>
                      <w:r w:rsidRPr="00C26995">
                        <w:rPr>
                          <w:rFonts w:ascii="Arial" w:hAnsi="Arial" w:cs="Arial"/>
                          <w:sz w:val="20"/>
                        </w:rPr>
                        <w:t xml:space="preserve"> Only proteins with a significance </w:t>
                      </w:r>
                      <w:r>
                        <w:rPr>
                          <w:rFonts w:ascii="Arial" w:hAnsi="Arial" w:cs="Arial"/>
                          <w:sz w:val="20"/>
                        </w:rPr>
                        <w:t xml:space="preserve">level </w:t>
                      </w:r>
                      <w:r w:rsidRPr="00C26995">
                        <w:rPr>
                          <w:rFonts w:ascii="Arial" w:hAnsi="Arial" w:cs="Arial"/>
                          <w:sz w:val="20"/>
                        </w:rPr>
                        <w:t xml:space="preserve">of at least p&lt;0.05 and a </w:t>
                      </w:r>
                      <w:r>
                        <w:rPr>
                          <w:rFonts w:ascii="Arial" w:hAnsi="Arial" w:cs="Arial"/>
                          <w:sz w:val="20"/>
                        </w:rPr>
                        <w:t>two</w:t>
                      </w:r>
                      <w:r w:rsidRPr="00C26995">
                        <w:rPr>
                          <w:rFonts w:ascii="Arial" w:hAnsi="Arial" w:cs="Arial"/>
                          <w:sz w:val="20"/>
                        </w:rPr>
                        <w:t xml:space="preserve">fold change were considered. The analysis charts do refer to the </w:t>
                      </w:r>
                      <w:r>
                        <w:rPr>
                          <w:rFonts w:ascii="Arial" w:hAnsi="Arial" w:cs="Arial"/>
                          <w:sz w:val="20"/>
                        </w:rPr>
                        <w:t xml:space="preserve">indicated </w:t>
                      </w:r>
                      <w:r w:rsidRPr="00C26995">
                        <w:rPr>
                          <w:rFonts w:ascii="Arial" w:hAnsi="Arial" w:cs="Arial"/>
                          <w:sz w:val="20"/>
                        </w:rPr>
                        <w:t>knockout strain</w:t>
                      </w:r>
                      <w:r>
                        <w:rPr>
                          <w:rFonts w:ascii="Arial" w:hAnsi="Arial" w:cs="Arial"/>
                          <w:sz w:val="20"/>
                        </w:rPr>
                        <w:t>,</w:t>
                      </w:r>
                      <w:r w:rsidRPr="00C26995">
                        <w:rPr>
                          <w:rFonts w:ascii="Arial" w:hAnsi="Arial" w:cs="Arial"/>
                          <w:sz w:val="20"/>
                        </w:rPr>
                        <w:t xml:space="preserve"> i.e. which proteins were </w:t>
                      </w:r>
                      <w:r>
                        <w:rPr>
                          <w:rFonts w:ascii="Arial" w:hAnsi="Arial" w:cs="Arial"/>
                          <w:sz w:val="20"/>
                        </w:rPr>
                        <w:t>up</w:t>
                      </w:r>
                      <w:r w:rsidRPr="00C26995">
                        <w:rPr>
                          <w:rFonts w:ascii="Arial" w:hAnsi="Arial" w:cs="Arial"/>
                          <w:sz w:val="20"/>
                        </w:rPr>
                        <w:t xml:space="preserve">- or </w:t>
                      </w:r>
                      <w:r>
                        <w:rPr>
                          <w:rFonts w:ascii="Arial" w:hAnsi="Arial" w:cs="Arial"/>
                          <w:sz w:val="20"/>
                        </w:rPr>
                        <w:t>down</w:t>
                      </w:r>
                      <w:r w:rsidRPr="00C26995">
                        <w:rPr>
                          <w:rFonts w:ascii="Arial" w:hAnsi="Arial" w:cs="Arial"/>
                          <w:sz w:val="20"/>
                        </w:rPr>
                        <w:t xml:space="preserve">-regulated in the knockout strain in comparison to WT. </w:t>
                      </w:r>
                      <w:r>
                        <w:rPr>
                          <w:rFonts w:ascii="Arial" w:hAnsi="Arial" w:cs="Arial"/>
                          <w:sz w:val="20"/>
                        </w:rPr>
                        <w:t>Higher</w:t>
                      </w:r>
                      <w:r w:rsidRPr="00C26995">
                        <w:rPr>
                          <w:rFonts w:ascii="Arial" w:hAnsi="Arial" w:cs="Arial"/>
                          <w:sz w:val="20"/>
                        </w:rPr>
                        <w:t xml:space="preserve"> significant </w:t>
                      </w:r>
                      <w:r>
                        <w:rPr>
                          <w:rFonts w:ascii="Arial" w:hAnsi="Arial" w:cs="Arial"/>
                          <w:sz w:val="20"/>
                        </w:rPr>
                        <w:t>levels</w:t>
                      </w:r>
                      <w:r w:rsidRPr="00C26995">
                        <w:rPr>
                          <w:rFonts w:ascii="Arial" w:hAnsi="Arial" w:cs="Arial"/>
                          <w:sz w:val="20"/>
                        </w:rPr>
                        <w:t xml:space="preserve"> </w:t>
                      </w:r>
                      <w:r>
                        <w:rPr>
                          <w:rFonts w:ascii="Arial" w:hAnsi="Arial" w:cs="Arial"/>
                          <w:sz w:val="20"/>
                        </w:rPr>
                        <w:t>are shown towards the</w:t>
                      </w:r>
                      <w:r w:rsidRPr="00C26995">
                        <w:rPr>
                          <w:rFonts w:ascii="Arial" w:hAnsi="Arial" w:cs="Arial"/>
                          <w:sz w:val="20"/>
                        </w:rPr>
                        <w:t xml:space="preserve"> right</w:t>
                      </w:r>
                      <w:r>
                        <w:rPr>
                          <w:rFonts w:ascii="Arial" w:hAnsi="Arial" w:cs="Arial"/>
                          <w:sz w:val="20"/>
                        </w:rPr>
                        <w:t>, whereas</w:t>
                      </w:r>
                      <w:r w:rsidRPr="00C26995">
                        <w:rPr>
                          <w:rFonts w:ascii="Arial" w:hAnsi="Arial" w:cs="Arial"/>
                          <w:sz w:val="20"/>
                        </w:rPr>
                        <w:t xml:space="preserve"> </w:t>
                      </w:r>
                      <w:r>
                        <w:rPr>
                          <w:rFonts w:ascii="Arial" w:hAnsi="Arial" w:cs="Arial"/>
                          <w:sz w:val="20"/>
                        </w:rPr>
                        <w:t>the degree of changes are ranked from the top to the bottom</w:t>
                      </w:r>
                      <w:r w:rsidRPr="00C26995">
                        <w:rPr>
                          <w:rFonts w:ascii="Arial" w:hAnsi="Arial" w:cs="Arial"/>
                          <w:sz w:val="20"/>
                        </w:rPr>
                        <w:t>.</w:t>
                      </w:r>
                    </w:p>
                  </w:txbxContent>
                </v:textbox>
              </v:shape>
            </w:pict>
          </mc:Fallback>
        </mc:AlternateContent>
      </w:r>
      <w:r>
        <w:rPr>
          <w:rFonts w:ascii="Arial" w:hAnsi="Arial" w:cs="Arial"/>
          <w:noProof/>
          <w:sz w:val="20"/>
        </w:rPr>
        <w:drawing>
          <wp:inline distT="0" distB="0" distL="0" distR="0" wp14:anchorId="461F3824" wp14:editId="4EA3F557">
            <wp:extent cx="8229600" cy="58197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rnA WT supplement.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229600" cy="5819775"/>
                    </a:xfrm>
                    <a:prstGeom prst="rect">
                      <a:avLst/>
                    </a:prstGeom>
                  </pic:spPr>
                </pic:pic>
              </a:graphicData>
            </a:graphic>
          </wp:inline>
        </w:drawing>
      </w:r>
    </w:p>
    <w:p w14:paraId="4904E007" w14:textId="3F25D79F" w:rsidR="00075564" w:rsidRDefault="00A8451F" w:rsidP="00A8451F">
      <w:pPr>
        <w:spacing w:after="100" w:afterAutospacing="1"/>
        <w:ind w:right="-1152"/>
        <w:jc w:val="both"/>
        <w:rPr>
          <w:rFonts w:ascii="Arial" w:hAnsi="Arial" w:cs="Arial"/>
          <w:sz w:val="20"/>
        </w:rPr>
      </w:pPr>
      <w:r w:rsidRPr="00A8451F">
        <w:rPr>
          <w:rFonts w:ascii="Arial" w:hAnsi="Arial" w:cs="Arial"/>
          <w:b/>
          <w:noProof/>
          <w:sz w:val="20"/>
        </w:rPr>
        <w:lastRenderedPageBreak/>
        <mc:AlternateContent>
          <mc:Choice Requires="wps">
            <w:drawing>
              <wp:anchor distT="45720" distB="45720" distL="114300" distR="114300" simplePos="0" relativeHeight="251668480" behindDoc="0" locked="0" layoutInCell="1" allowOverlap="1" wp14:anchorId="57F7C26E" wp14:editId="7977E298">
                <wp:simplePos x="0" y="0"/>
                <wp:positionH relativeFrom="column">
                  <wp:posOffset>-666750</wp:posOffset>
                </wp:positionH>
                <wp:positionV relativeFrom="paragraph">
                  <wp:posOffset>6303909</wp:posOffset>
                </wp:positionV>
                <wp:extent cx="9610725" cy="1404620"/>
                <wp:effectExtent l="0" t="0" r="9525" b="127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10725" cy="1404620"/>
                        </a:xfrm>
                        <a:prstGeom prst="rect">
                          <a:avLst/>
                        </a:prstGeom>
                        <a:solidFill>
                          <a:srgbClr val="FFFFFF"/>
                        </a:solidFill>
                        <a:ln w="9525">
                          <a:noFill/>
                          <a:miter lim="800000"/>
                          <a:headEnd/>
                          <a:tailEnd/>
                        </a:ln>
                      </wps:spPr>
                      <wps:txbx>
                        <w:txbxContent>
                          <w:p w14:paraId="7F8C89D9" w14:textId="0342294B" w:rsidR="00A8451F" w:rsidRDefault="00A8451F" w:rsidP="00A8451F">
                            <w:pPr>
                              <w:jc w:val="both"/>
                            </w:pPr>
                            <w:r w:rsidRPr="00C26995">
                              <w:rPr>
                                <w:rFonts w:ascii="Arial" w:hAnsi="Arial" w:cs="Arial"/>
                                <w:b/>
                                <w:sz w:val="20"/>
                              </w:rPr>
                              <w:t>Figure S</w:t>
                            </w:r>
                            <w:r>
                              <w:rPr>
                                <w:rFonts w:ascii="Arial" w:hAnsi="Arial" w:cs="Arial"/>
                                <w:b/>
                                <w:sz w:val="20"/>
                              </w:rPr>
                              <w:t>9</w:t>
                            </w:r>
                            <w:r w:rsidRPr="00C26995">
                              <w:rPr>
                                <w:rFonts w:ascii="Arial" w:hAnsi="Arial" w:cs="Arial"/>
                                <w:b/>
                                <w:sz w:val="20"/>
                              </w:rPr>
                              <w:t>: Volcano plot analysis of Δ</w:t>
                            </w:r>
                            <w:r w:rsidRPr="00C26995">
                              <w:rPr>
                                <w:rFonts w:ascii="Arial" w:hAnsi="Arial" w:cs="Arial"/>
                                <w:b/>
                                <w:i/>
                                <w:sz w:val="20"/>
                              </w:rPr>
                              <w:t xml:space="preserve">arnB </w:t>
                            </w:r>
                            <w:r w:rsidRPr="00C26995">
                              <w:rPr>
                                <w:rFonts w:ascii="Arial" w:hAnsi="Arial" w:cs="Arial"/>
                                <w:b/>
                                <w:sz w:val="20"/>
                              </w:rPr>
                              <w:t>vs. WT comparison showing Uniprot IDs of over- (red) or under-regulated (blue) proteins in the respective comparison.</w:t>
                            </w:r>
                            <w:r w:rsidRPr="00C26995">
                              <w:rPr>
                                <w:rFonts w:ascii="Arial" w:hAnsi="Arial" w:cs="Arial"/>
                                <w:sz w:val="20"/>
                              </w:rPr>
                              <w:t xml:space="preserve"> Only proteins with a significance </w:t>
                            </w:r>
                            <w:r>
                              <w:rPr>
                                <w:rFonts w:ascii="Arial" w:hAnsi="Arial" w:cs="Arial"/>
                                <w:sz w:val="20"/>
                              </w:rPr>
                              <w:t xml:space="preserve">level </w:t>
                            </w:r>
                            <w:r w:rsidRPr="00C26995">
                              <w:rPr>
                                <w:rFonts w:ascii="Arial" w:hAnsi="Arial" w:cs="Arial"/>
                                <w:sz w:val="20"/>
                              </w:rPr>
                              <w:t>of at least p&lt;0.05 and a change of at least 50% were considered. The analysis charts do always refer to the knockout strain</w:t>
                            </w:r>
                            <w:r>
                              <w:rPr>
                                <w:rFonts w:ascii="Arial" w:hAnsi="Arial" w:cs="Arial"/>
                                <w:sz w:val="20"/>
                              </w:rPr>
                              <w:t>,</w:t>
                            </w:r>
                            <w:r w:rsidRPr="00C26995">
                              <w:rPr>
                                <w:rFonts w:ascii="Arial" w:hAnsi="Arial" w:cs="Arial"/>
                                <w:sz w:val="20"/>
                              </w:rPr>
                              <w:t xml:space="preserve"> i.e. which proteins were </w:t>
                            </w:r>
                            <w:r>
                              <w:rPr>
                                <w:rFonts w:ascii="Arial" w:hAnsi="Arial" w:cs="Arial"/>
                                <w:sz w:val="20"/>
                              </w:rPr>
                              <w:t>up</w:t>
                            </w:r>
                            <w:r w:rsidRPr="00C26995">
                              <w:rPr>
                                <w:rFonts w:ascii="Arial" w:hAnsi="Arial" w:cs="Arial"/>
                                <w:sz w:val="20"/>
                              </w:rPr>
                              <w:t xml:space="preserve">- or </w:t>
                            </w:r>
                            <w:r>
                              <w:rPr>
                                <w:rFonts w:ascii="Arial" w:hAnsi="Arial" w:cs="Arial"/>
                                <w:sz w:val="20"/>
                              </w:rPr>
                              <w:t>down</w:t>
                            </w:r>
                            <w:r w:rsidRPr="00C26995">
                              <w:rPr>
                                <w:rFonts w:ascii="Arial" w:hAnsi="Arial" w:cs="Arial"/>
                                <w:sz w:val="20"/>
                              </w:rPr>
                              <w:t xml:space="preserve">-regulated </w:t>
                            </w:r>
                            <w:r>
                              <w:rPr>
                                <w:rFonts w:ascii="Arial" w:hAnsi="Arial" w:cs="Arial"/>
                                <w:sz w:val="20"/>
                              </w:rPr>
                              <w:t>relative</w:t>
                            </w:r>
                            <w:r w:rsidRPr="00C26995">
                              <w:rPr>
                                <w:rFonts w:ascii="Arial" w:hAnsi="Arial" w:cs="Arial"/>
                                <w:sz w:val="20"/>
                              </w:rPr>
                              <w:t xml:space="preserve"> to the WT</w:t>
                            </w:r>
                            <w:r>
                              <w:rPr>
                                <w:rFonts w:ascii="Arial" w:hAnsi="Arial" w:cs="Arial"/>
                                <w:sz w:val="20"/>
                              </w:rPr>
                              <w:t>; significance levels increase from left to right, level changes from top to bottom</w:t>
                            </w:r>
                            <w:r w:rsidRPr="00C26995">
                              <w:rPr>
                                <w:rFonts w:ascii="Arial" w:hAnsi="Arial" w:cs="Arial"/>
                                <w:sz w:val="20"/>
                              </w:rPr>
                              <w:t xml:space="preserve">. Some of the proteins with </w:t>
                            </w:r>
                            <w:r>
                              <w:rPr>
                                <w:rFonts w:ascii="Arial" w:hAnsi="Arial" w:cs="Arial"/>
                                <w:sz w:val="20"/>
                              </w:rPr>
                              <w:t>minor down</w:t>
                            </w:r>
                            <w:r w:rsidRPr="00C26995">
                              <w:rPr>
                                <w:rFonts w:ascii="Arial" w:hAnsi="Arial" w:cs="Arial"/>
                                <w:sz w:val="20"/>
                              </w:rPr>
                              <w:t>-regulated change</w:t>
                            </w:r>
                            <w:r>
                              <w:rPr>
                                <w:rFonts w:ascii="Arial" w:hAnsi="Arial" w:cs="Arial"/>
                                <w:sz w:val="20"/>
                              </w:rPr>
                              <w:t>s</w:t>
                            </w:r>
                            <w:r w:rsidRPr="00C26995">
                              <w:rPr>
                                <w:rFonts w:ascii="Arial" w:hAnsi="Arial" w:cs="Arial"/>
                                <w:sz w:val="20"/>
                              </w:rPr>
                              <w:t xml:space="preserve"> </w:t>
                            </w:r>
                            <w:r>
                              <w:rPr>
                                <w:rFonts w:ascii="Arial" w:hAnsi="Arial" w:cs="Arial"/>
                                <w:sz w:val="20"/>
                              </w:rPr>
                              <w:t>under</w:t>
                            </w:r>
                            <w:r w:rsidRPr="00C26995">
                              <w:rPr>
                                <w:rFonts w:ascii="Arial" w:hAnsi="Arial" w:cs="Arial"/>
                                <w:sz w:val="20"/>
                              </w:rPr>
                              <w:t xml:space="preserve"> starved </w:t>
                            </w:r>
                            <w:r>
                              <w:rPr>
                                <w:rFonts w:ascii="Arial" w:hAnsi="Arial" w:cs="Arial"/>
                                <w:sz w:val="20"/>
                              </w:rPr>
                              <w:t>conditions were</w:t>
                            </w:r>
                            <w:r w:rsidRPr="00C26995">
                              <w:rPr>
                                <w:rFonts w:ascii="Arial" w:hAnsi="Arial" w:cs="Arial"/>
                                <w:sz w:val="20"/>
                              </w:rPr>
                              <w:t xml:space="preserve"> cut off </w:t>
                            </w:r>
                            <w:r>
                              <w:rPr>
                                <w:rFonts w:ascii="Arial" w:hAnsi="Arial" w:cs="Arial"/>
                                <w:sz w:val="20"/>
                              </w:rPr>
                              <w:t>for simplicity</w:t>
                            </w:r>
                            <w:r w:rsidRPr="00C26995">
                              <w:rPr>
                                <w:rFonts w:ascii="Arial" w:hAnsi="Arial" w:cs="Arial"/>
                                <w:sz w:val="20"/>
                              </w:rPr>
                              <w:t xml:space="preserve"> but </w:t>
                            </w:r>
                            <w:r>
                              <w:rPr>
                                <w:rFonts w:ascii="Arial" w:hAnsi="Arial" w:cs="Arial"/>
                                <w:sz w:val="20"/>
                              </w:rPr>
                              <w:t>are listed in the proteomics Table S3</w:t>
                            </w:r>
                            <w:r w:rsidRPr="00C26995">
                              <w:rPr>
                                <w:rFonts w:ascii="Arial" w:hAnsi="Arial" w:cs="Arial"/>
                                <w:sz w:val="20"/>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F7C26E" id="_x0000_s1027" type="#_x0000_t202" style="position:absolute;left:0;text-align:left;margin-left:-52.5pt;margin-top:496.35pt;width:756.75pt;height:110.6pt;z-index:251668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4KKKIgIAACQEAAAOAAAAZHJzL2Uyb0RvYy54bWysU9uO2yAQfa/Uf0C8N74oye5acVbbbFNV&#10;2l6k3X4AxjhGBYYCiZ1+fQecpNH2rSoPCJiZw5kzM6v7UStyEM5LMDUtZjklwnBopdnV9PvL9t0t&#10;JT4w0zIFRtT0KDy9X799sxpsJUroQbXCEQQxvhpsTfsQbJVlnvdCMz8DKwwaO3CaBby6XdY6NiC6&#10;VlmZ58tsANdaB1x4j6+Pk5GuE37XCR6+dp0XgaiaIreQdpf2Ju7ZesWqnWO2l/xEg/0DC82kwU8v&#10;UI8sMLJ38i8oLbkDD12YcdAZdJ3kIuWA2RT5q2yee2ZFygXF8fYik/9/sPzL4ZsjssXalZQYprFG&#10;L2IM5D2MpIzyDNZX6PVs0S+M+IyuKVVvn4D/8MTApmdmJx6cg6EXrEV6RYzMrkInHB9BmuEztPgN&#10;2wdIQGPndNQO1SCIjmU6XkoTqXB8vFsW+U25oISjrZjn82WZipex6hxunQ8fBWgSDzV1WPsEzw5P&#10;PkQ6rDq7xN88KNlupVLp4nbNRjlyYNgn27RSBq/clCEDclkgkRhlIManFtIyYB8rqWt6m8c1dVaU&#10;44Npk0tgUk1nZKLMSZ8oySROGJtxqsRZ9gbaIwrmYGpbHDM89OB+UTJgy9bU/9wzJyhRnwyKflfM&#10;57HH02W+uEGFiLu2NNcWZjhC1TRQMh03Ic1FksM+YHG2MskWqzgxOVHGVkxqnsYm9vr1PXn9Ge71&#10;bwAAAP//AwBQSwMEFAAGAAgAAAAhAP4PlPTjAAAADgEAAA8AAABkcnMvZG93bnJldi54bWxMj8FO&#10;wzAQRO9I/IO1SNxaJ4FAE+JUFRUXDkgtSO3RjZ04wl5btpuGv8c9wW1WM5p906xno8kkfRgtMsiX&#10;GRCJnRUjDgy+Pt8WKyAhchRcW5QMfmSAdXt70/Ba2Avu5LSPA0klGGrOQMXoakpDp6ThYWmdxOT1&#10;1hse0+kHKjy/pHKjaZFlT9TwEdMHxZ18VbL73p8Ng4NRo9j6j2Mv9LR97zelm71j7P5u3rwAiXKO&#10;f2G44id0aBPTyZ5RBKIZLPKsTGMig6oqnoFcI4/ZqgRySqrIHyqgbUP/z2h/AQAA//8DAFBLAQIt&#10;ABQABgAIAAAAIQC2gziS/gAAAOEBAAATAAAAAAAAAAAAAAAAAAAAAABbQ29udGVudF9UeXBlc10u&#10;eG1sUEsBAi0AFAAGAAgAAAAhADj9If/WAAAAlAEAAAsAAAAAAAAAAAAAAAAALwEAAF9yZWxzLy5y&#10;ZWxzUEsBAi0AFAAGAAgAAAAhADrgoooiAgAAJAQAAA4AAAAAAAAAAAAAAAAALgIAAGRycy9lMm9E&#10;b2MueG1sUEsBAi0AFAAGAAgAAAAhAP4PlPTjAAAADgEAAA8AAAAAAAAAAAAAAAAAfAQAAGRycy9k&#10;b3ducmV2LnhtbFBLBQYAAAAABAAEAPMAAACMBQAAAAA=&#10;" stroked="f">
                <v:textbox style="mso-fit-shape-to-text:t">
                  <w:txbxContent>
                    <w:p w14:paraId="7F8C89D9" w14:textId="0342294B" w:rsidR="00A8451F" w:rsidRDefault="00A8451F" w:rsidP="00A8451F">
                      <w:pPr>
                        <w:jc w:val="both"/>
                      </w:pPr>
                      <w:r w:rsidRPr="00C26995">
                        <w:rPr>
                          <w:rFonts w:ascii="Arial" w:hAnsi="Arial" w:cs="Arial"/>
                          <w:b/>
                          <w:sz w:val="20"/>
                        </w:rPr>
                        <w:t>Figure S</w:t>
                      </w:r>
                      <w:r>
                        <w:rPr>
                          <w:rFonts w:ascii="Arial" w:hAnsi="Arial" w:cs="Arial"/>
                          <w:b/>
                          <w:sz w:val="20"/>
                        </w:rPr>
                        <w:t>9</w:t>
                      </w:r>
                      <w:r w:rsidRPr="00C26995">
                        <w:rPr>
                          <w:rFonts w:ascii="Arial" w:hAnsi="Arial" w:cs="Arial"/>
                          <w:b/>
                          <w:sz w:val="20"/>
                        </w:rPr>
                        <w:t>: Volcano plot analysis of Δ</w:t>
                      </w:r>
                      <w:r w:rsidRPr="00C26995">
                        <w:rPr>
                          <w:rFonts w:ascii="Arial" w:hAnsi="Arial" w:cs="Arial"/>
                          <w:b/>
                          <w:i/>
                          <w:sz w:val="20"/>
                        </w:rPr>
                        <w:t xml:space="preserve">arnB </w:t>
                      </w:r>
                      <w:r w:rsidRPr="00C26995">
                        <w:rPr>
                          <w:rFonts w:ascii="Arial" w:hAnsi="Arial" w:cs="Arial"/>
                          <w:b/>
                          <w:sz w:val="20"/>
                        </w:rPr>
                        <w:t>vs. WT comparison showing Uniprot IDs of over- (red) or under-regulated (blue) proteins in the respective comparison.</w:t>
                      </w:r>
                      <w:r w:rsidRPr="00C26995">
                        <w:rPr>
                          <w:rFonts w:ascii="Arial" w:hAnsi="Arial" w:cs="Arial"/>
                          <w:sz w:val="20"/>
                        </w:rPr>
                        <w:t xml:space="preserve"> Only proteins with a significance </w:t>
                      </w:r>
                      <w:r>
                        <w:rPr>
                          <w:rFonts w:ascii="Arial" w:hAnsi="Arial" w:cs="Arial"/>
                          <w:sz w:val="20"/>
                        </w:rPr>
                        <w:t xml:space="preserve">level </w:t>
                      </w:r>
                      <w:r w:rsidRPr="00C26995">
                        <w:rPr>
                          <w:rFonts w:ascii="Arial" w:hAnsi="Arial" w:cs="Arial"/>
                          <w:sz w:val="20"/>
                        </w:rPr>
                        <w:t>of at least p&lt;0.05 and a change of at least 50% were considered. The analysis charts do always refer to the knockout strain</w:t>
                      </w:r>
                      <w:r>
                        <w:rPr>
                          <w:rFonts w:ascii="Arial" w:hAnsi="Arial" w:cs="Arial"/>
                          <w:sz w:val="20"/>
                        </w:rPr>
                        <w:t>,</w:t>
                      </w:r>
                      <w:r w:rsidRPr="00C26995">
                        <w:rPr>
                          <w:rFonts w:ascii="Arial" w:hAnsi="Arial" w:cs="Arial"/>
                          <w:sz w:val="20"/>
                        </w:rPr>
                        <w:t xml:space="preserve"> i.e. which proteins were </w:t>
                      </w:r>
                      <w:r>
                        <w:rPr>
                          <w:rFonts w:ascii="Arial" w:hAnsi="Arial" w:cs="Arial"/>
                          <w:sz w:val="20"/>
                        </w:rPr>
                        <w:t>up</w:t>
                      </w:r>
                      <w:r w:rsidRPr="00C26995">
                        <w:rPr>
                          <w:rFonts w:ascii="Arial" w:hAnsi="Arial" w:cs="Arial"/>
                          <w:sz w:val="20"/>
                        </w:rPr>
                        <w:t xml:space="preserve">- or </w:t>
                      </w:r>
                      <w:r>
                        <w:rPr>
                          <w:rFonts w:ascii="Arial" w:hAnsi="Arial" w:cs="Arial"/>
                          <w:sz w:val="20"/>
                        </w:rPr>
                        <w:t>down</w:t>
                      </w:r>
                      <w:r w:rsidRPr="00C26995">
                        <w:rPr>
                          <w:rFonts w:ascii="Arial" w:hAnsi="Arial" w:cs="Arial"/>
                          <w:sz w:val="20"/>
                        </w:rPr>
                        <w:t xml:space="preserve">-regulated </w:t>
                      </w:r>
                      <w:r>
                        <w:rPr>
                          <w:rFonts w:ascii="Arial" w:hAnsi="Arial" w:cs="Arial"/>
                          <w:sz w:val="20"/>
                        </w:rPr>
                        <w:t>relative</w:t>
                      </w:r>
                      <w:r w:rsidRPr="00C26995">
                        <w:rPr>
                          <w:rFonts w:ascii="Arial" w:hAnsi="Arial" w:cs="Arial"/>
                          <w:sz w:val="20"/>
                        </w:rPr>
                        <w:t xml:space="preserve"> to the WT</w:t>
                      </w:r>
                      <w:r>
                        <w:rPr>
                          <w:rFonts w:ascii="Arial" w:hAnsi="Arial" w:cs="Arial"/>
                          <w:sz w:val="20"/>
                        </w:rPr>
                        <w:t>; significance levels increase from left to right, level changes from top to bottom</w:t>
                      </w:r>
                      <w:r w:rsidRPr="00C26995">
                        <w:rPr>
                          <w:rFonts w:ascii="Arial" w:hAnsi="Arial" w:cs="Arial"/>
                          <w:sz w:val="20"/>
                        </w:rPr>
                        <w:t xml:space="preserve">. Some of the proteins with </w:t>
                      </w:r>
                      <w:r>
                        <w:rPr>
                          <w:rFonts w:ascii="Arial" w:hAnsi="Arial" w:cs="Arial"/>
                          <w:sz w:val="20"/>
                        </w:rPr>
                        <w:t>minor down</w:t>
                      </w:r>
                      <w:r w:rsidRPr="00C26995">
                        <w:rPr>
                          <w:rFonts w:ascii="Arial" w:hAnsi="Arial" w:cs="Arial"/>
                          <w:sz w:val="20"/>
                        </w:rPr>
                        <w:t>-regulated change</w:t>
                      </w:r>
                      <w:r>
                        <w:rPr>
                          <w:rFonts w:ascii="Arial" w:hAnsi="Arial" w:cs="Arial"/>
                          <w:sz w:val="20"/>
                        </w:rPr>
                        <w:t>s</w:t>
                      </w:r>
                      <w:r w:rsidRPr="00C26995">
                        <w:rPr>
                          <w:rFonts w:ascii="Arial" w:hAnsi="Arial" w:cs="Arial"/>
                          <w:sz w:val="20"/>
                        </w:rPr>
                        <w:t xml:space="preserve"> </w:t>
                      </w:r>
                      <w:r>
                        <w:rPr>
                          <w:rFonts w:ascii="Arial" w:hAnsi="Arial" w:cs="Arial"/>
                          <w:sz w:val="20"/>
                        </w:rPr>
                        <w:t>under</w:t>
                      </w:r>
                      <w:r w:rsidRPr="00C26995">
                        <w:rPr>
                          <w:rFonts w:ascii="Arial" w:hAnsi="Arial" w:cs="Arial"/>
                          <w:sz w:val="20"/>
                        </w:rPr>
                        <w:t xml:space="preserve"> starved </w:t>
                      </w:r>
                      <w:r>
                        <w:rPr>
                          <w:rFonts w:ascii="Arial" w:hAnsi="Arial" w:cs="Arial"/>
                          <w:sz w:val="20"/>
                        </w:rPr>
                        <w:t>conditions were</w:t>
                      </w:r>
                      <w:r w:rsidRPr="00C26995">
                        <w:rPr>
                          <w:rFonts w:ascii="Arial" w:hAnsi="Arial" w:cs="Arial"/>
                          <w:sz w:val="20"/>
                        </w:rPr>
                        <w:t xml:space="preserve"> cut off </w:t>
                      </w:r>
                      <w:r>
                        <w:rPr>
                          <w:rFonts w:ascii="Arial" w:hAnsi="Arial" w:cs="Arial"/>
                          <w:sz w:val="20"/>
                        </w:rPr>
                        <w:t>for simplicity</w:t>
                      </w:r>
                      <w:r w:rsidRPr="00C26995">
                        <w:rPr>
                          <w:rFonts w:ascii="Arial" w:hAnsi="Arial" w:cs="Arial"/>
                          <w:sz w:val="20"/>
                        </w:rPr>
                        <w:t xml:space="preserve"> but </w:t>
                      </w:r>
                      <w:r>
                        <w:rPr>
                          <w:rFonts w:ascii="Arial" w:hAnsi="Arial" w:cs="Arial"/>
                          <w:sz w:val="20"/>
                        </w:rPr>
                        <w:t>are listed in the proteomics Table S3</w:t>
                      </w:r>
                      <w:r w:rsidRPr="00C26995">
                        <w:rPr>
                          <w:rFonts w:ascii="Arial" w:hAnsi="Arial" w:cs="Arial"/>
                          <w:sz w:val="20"/>
                        </w:rPr>
                        <w:t>.</w:t>
                      </w:r>
                    </w:p>
                  </w:txbxContent>
                </v:textbox>
              </v:shape>
            </w:pict>
          </mc:Fallback>
        </mc:AlternateContent>
      </w:r>
      <w:r>
        <w:pict w14:anchorId="2D1AB0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688.1pt;height:486.35pt;mso-position-horizontal-relative:margin;mso-position-vertical-relative:margin">
            <v:imagedata r:id="rId16" o:title="arnB WT supplement"/>
          </v:shape>
        </w:pict>
      </w:r>
    </w:p>
    <w:p w14:paraId="781057A0" w14:textId="77777777" w:rsidR="00512E89" w:rsidRPr="00075564" w:rsidRDefault="00512E89" w:rsidP="00075564">
      <w:pPr>
        <w:rPr>
          <w:rFonts w:ascii="Arial" w:hAnsi="Arial" w:cs="Arial"/>
          <w:sz w:val="20"/>
        </w:rPr>
        <w:sectPr w:rsidR="00512E89" w:rsidRPr="00075564" w:rsidSect="00075564">
          <w:pgSz w:w="15840" w:h="12240" w:orient="landscape"/>
          <w:pgMar w:top="576" w:right="1440" w:bottom="0" w:left="1440" w:header="720" w:footer="720" w:gutter="0"/>
          <w:pgNumType w:start="1"/>
          <w:cols w:space="720"/>
          <w:docGrid w:linePitch="360"/>
        </w:sectPr>
      </w:pPr>
    </w:p>
    <w:p w14:paraId="19A51977" w14:textId="3866B20A" w:rsidR="00126E15" w:rsidRDefault="00126E15" w:rsidP="00126E15">
      <w:pPr>
        <w:jc w:val="both"/>
        <w:rPr>
          <w:rFonts w:ascii="Arial" w:hAnsi="Arial" w:cs="Arial"/>
          <w:b/>
          <w:sz w:val="20"/>
        </w:rPr>
      </w:pPr>
      <w:r>
        <w:rPr>
          <w:noProof/>
        </w:rPr>
        <w:lastRenderedPageBreak/>
        <w:drawing>
          <wp:inline distT="0" distB="0" distL="0" distR="0" wp14:anchorId="116E5994" wp14:editId="516F3711">
            <wp:extent cx="5486400" cy="5477466"/>
            <wp:effectExtent l="0" t="0" r="0" b="952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86400" cy="5477466"/>
                    </a:xfrm>
                    <a:prstGeom prst="rect">
                      <a:avLst/>
                    </a:prstGeom>
                    <a:noFill/>
                    <a:ln>
                      <a:noFill/>
                    </a:ln>
                  </pic:spPr>
                </pic:pic>
              </a:graphicData>
            </a:graphic>
          </wp:inline>
        </w:drawing>
      </w:r>
    </w:p>
    <w:p w14:paraId="6DCE9D67" w14:textId="77777777" w:rsidR="00126E15" w:rsidRDefault="00126E15" w:rsidP="00126E15">
      <w:pPr>
        <w:jc w:val="both"/>
        <w:rPr>
          <w:rFonts w:ascii="Arial" w:hAnsi="Arial" w:cs="Arial"/>
          <w:b/>
          <w:sz w:val="20"/>
        </w:rPr>
      </w:pPr>
    </w:p>
    <w:p w14:paraId="2A797AF2" w14:textId="77777777" w:rsidR="00126E15" w:rsidRDefault="00126E15" w:rsidP="00126E15">
      <w:pPr>
        <w:jc w:val="both"/>
        <w:rPr>
          <w:rFonts w:ascii="Arial" w:hAnsi="Arial" w:cs="Arial"/>
          <w:sz w:val="20"/>
        </w:rPr>
      </w:pPr>
      <w:r>
        <w:rPr>
          <w:rFonts w:ascii="Arial" w:hAnsi="Arial" w:cs="Arial"/>
          <w:b/>
          <w:sz w:val="20"/>
        </w:rPr>
        <w:t xml:space="preserve">Figure S10: Proteomic changes are independent in </w:t>
      </w:r>
      <w:r w:rsidRPr="00B63AC7">
        <w:rPr>
          <w:rFonts w:ascii="Arial" w:hAnsi="Arial" w:cs="Arial"/>
          <w:b/>
          <w:i/>
          <w:sz w:val="20"/>
        </w:rPr>
        <w:t>Sa</w:t>
      </w:r>
      <w:r>
        <w:rPr>
          <w:rFonts w:ascii="Arial" w:hAnsi="Arial" w:cs="Arial"/>
          <w:b/>
          <w:sz w:val="20"/>
        </w:rPr>
        <w:t xml:space="preserve">GPN and ArnA/ArnB knockout strains. </w:t>
      </w:r>
      <w:r w:rsidRPr="00D9242A">
        <w:rPr>
          <w:rFonts w:ascii="Arial" w:hAnsi="Arial" w:cs="Arial"/>
          <w:b/>
          <w:sz w:val="20"/>
        </w:rPr>
        <w:t>A:</w:t>
      </w:r>
      <w:r>
        <w:rPr>
          <w:rFonts w:ascii="Arial" w:hAnsi="Arial" w:cs="Arial"/>
          <w:sz w:val="20"/>
        </w:rPr>
        <w:t xml:space="preserve"> Correlation plot of the </w:t>
      </w:r>
      <w:r w:rsidRPr="006911E2">
        <w:rPr>
          <w:rFonts w:ascii="Arial" w:hAnsi="Arial" w:cs="Arial"/>
          <w:i/>
          <w:sz w:val="20"/>
        </w:rPr>
        <w:t>S. acidocaldarius</w:t>
      </w:r>
      <w:r>
        <w:rPr>
          <w:rFonts w:ascii="Arial" w:hAnsi="Arial" w:cs="Arial"/>
          <w:sz w:val="20"/>
        </w:rPr>
        <w:t xml:space="preserve"> ArnA vs. </w:t>
      </w:r>
      <w:r w:rsidRPr="00472481">
        <w:rPr>
          <w:rFonts w:ascii="Arial" w:hAnsi="Arial" w:cs="Arial"/>
          <w:i/>
          <w:sz w:val="20"/>
        </w:rPr>
        <w:t>Sa</w:t>
      </w:r>
      <w:r>
        <w:rPr>
          <w:rFonts w:ascii="Arial" w:hAnsi="Arial" w:cs="Arial"/>
          <w:sz w:val="20"/>
        </w:rPr>
        <w:t xml:space="preserve">GPN knockout under nutrient-rich conditions, revealing very weak correlation. </w:t>
      </w:r>
      <w:r w:rsidRPr="00D9242A">
        <w:rPr>
          <w:rFonts w:ascii="Arial" w:hAnsi="Arial" w:cs="Arial"/>
          <w:b/>
          <w:sz w:val="20"/>
        </w:rPr>
        <w:t>B:</w:t>
      </w:r>
      <w:r>
        <w:rPr>
          <w:rFonts w:ascii="Arial" w:hAnsi="Arial" w:cs="Arial"/>
          <w:sz w:val="20"/>
        </w:rPr>
        <w:t xml:space="preserve"> Correlation plot of the </w:t>
      </w:r>
      <w:r w:rsidRPr="006911E2">
        <w:rPr>
          <w:rFonts w:ascii="Arial" w:hAnsi="Arial" w:cs="Arial"/>
          <w:i/>
          <w:sz w:val="20"/>
        </w:rPr>
        <w:t>S. acidocaldarius</w:t>
      </w:r>
      <w:r>
        <w:rPr>
          <w:rFonts w:ascii="Arial" w:hAnsi="Arial" w:cs="Arial"/>
          <w:sz w:val="20"/>
        </w:rPr>
        <w:t xml:space="preserve"> ArnB and </w:t>
      </w:r>
      <w:r w:rsidRPr="00472481">
        <w:rPr>
          <w:rFonts w:ascii="Arial" w:hAnsi="Arial" w:cs="Arial"/>
          <w:i/>
          <w:sz w:val="20"/>
        </w:rPr>
        <w:t>Sa</w:t>
      </w:r>
      <w:r>
        <w:rPr>
          <w:rFonts w:ascii="Arial" w:hAnsi="Arial" w:cs="Arial"/>
          <w:sz w:val="20"/>
        </w:rPr>
        <w:t xml:space="preserve">GPN knockout under nutrient-rich conditions. </w:t>
      </w:r>
      <w:r w:rsidRPr="00472481">
        <w:rPr>
          <w:rFonts w:ascii="Arial" w:hAnsi="Arial" w:cs="Arial"/>
          <w:b/>
          <w:sz w:val="20"/>
        </w:rPr>
        <w:t>C:</w:t>
      </w:r>
      <w:r>
        <w:rPr>
          <w:rFonts w:ascii="Arial" w:hAnsi="Arial" w:cs="Arial"/>
          <w:sz w:val="20"/>
        </w:rPr>
        <w:t xml:space="preserve"> </w:t>
      </w:r>
      <w:r w:rsidRPr="006911E2">
        <w:rPr>
          <w:rFonts w:ascii="Arial" w:hAnsi="Arial" w:cs="Arial"/>
          <w:i/>
          <w:sz w:val="20"/>
        </w:rPr>
        <w:t>S. acidocaldarius</w:t>
      </w:r>
      <w:r>
        <w:rPr>
          <w:rFonts w:ascii="Arial" w:hAnsi="Arial" w:cs="Arial"/>
          <w:sz w:val="20"/>
        </w:rPr>
        <w:t xml:space="preserve"> ArnA vs. </w:t>
      </w:r>
      <w:r w:rsidRPr="00472481">
        <w:rPr>
          <w:rFonts w:ascii="Arial" w:hAnsi="Arial" w:cs="Arial"/>
          <w:i/>
          <w:sz w:val="20"/>
        </w:rPr>
        <w:t>Sa</w:t>
      </w:r>
      <w:r>
        <w:rPr>
          <w:rFonts w:ascii="Arial" w:hAnsi="Arial" w:cs="Arial"/>
          <w:sz w:val="20"/>
        </w:rPr>
        <w:t xml:space="preserve">GPN knockout under nutrient starvation. </w:t>
      </w:r>
      <w:r w:rsidRPr="00472481">
        <w:rPr>
          <w:rFonts w:ascii="Arial" w:hAnsi="Arial" w:cs="Arial"/>
          <w:b/>
          <w:sz w:val="20"/>
        </w:rPr>
        <w:t>D:</w:t>
      </w:r>
      <w:r>
        <w:rPr>
          <w:rFonts w:ascii="Arial" w:hAnsi="Arial" w:cs="Arial"/>
          <w:sz w:val="20"/>
        </w:rPr>
        <w:t xml:space="preserve"> </w:t>
      </w:r>
      <w:r w:rsidRPr="006911E2">
        <w:rPr>
          <w:rFonts w:ascii="Arial" w:hAnsi="Arial" w:cs="Arial"/>
          <w:i/>
          <w:sz w:val="20"/>
        </w:rPr>
        <w:t>S. acidocaldarius</w:t>
      </w:r>
      <w:r>
        <w:rPr>
          <w:rFonts w:ascii="Arial" w:hAnsi="Arial" w:cs="Arial"/>
          <w:sz w:val="20"/>
        </w:rPr>
        <w:t xml:space="preserve"> ArnB vs. </w:t>
      </w:r>
      <w:r w:rsidRPr="00472481">
        <w:rPr>
          <w:rFonts w:ascii="Arial" w:hAnsi="Arial" w:cs="Arial"/>
          <w:i/>
          <w:sz w:val="20"/>
        </w:rPr>
        <w:t>Sa</w:t>
      </w:r>
      <w:r>
        <w:rPr>
          <w:rFonts w:ascii="Arial" w:hAnsi="Arial" w:cs="Arial"/>
          <w:sz w:val="20"/>
        </w:rPr>
        <w:t xml:space="preserve">GPN knockout under nutrient starvation. </w:t>
      </w:r>
    </w:p>
    <w:p w14:paraId="7BAB34EB" w14:textId="76B54976" w:rsidR="00D9242A" w:rsidRDefault="003E1FA4" w:rsidP="00412F4F">
      <w:pPr>
        <w:jc w:val="both"/>
        <w:rPr>
          <w:rFonts w:ascii="Arial" w:hAnsi="Arial" w:cs="Arial"/>
          <w:b/>
          <w:sz w:val="20"/>
        </w:rPr>
      </w:pPr>
      <w:r>
        <w:rPr>
          <w:noProof/>
        </w:rPr>
        <w:lastRenderedPageBreak/>
        <w:drawing>
          <wp:inline distT="0" distB="0" distL="0" distR="0" wp14:anchorId="540125A6" wp14:editId="303D198B">
            <wp:extent cx="5342472" cy="4644073"/>
            <wp:effectExtent l="0" t="0" r="0" b="4445"/>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342472" cy="4644073"/>
                    </a:xfrm>
                    <a:prstGeom prst="rect">
                      <a:avLst/>
                    </a:prstGeom>
                    <a:noFill/>
                    <a:ln>
                      <a:noFill/>
                    </a:ln>
                  </pic:spPr>
                </pic:pic>
              </a:graphicData>
            </a:graphic>
          </wp:inline>
        </w:drawing>
      </w:r>
      <w:bookmarkStart w:id="2" w:name="_GoBack"/>
      <w:bookmarkEnd w:id="2"/>
    </w:p>
    <w:p w14:paraId="7958CAAA" w14:textId="77777777" w:rsidR="00BC0309" w:rsidRDefault="00BC0309" w:rsidP="00D9242A">
      <w:pPr>
        <w:jc w:val="both"/>
        <w:rPr>
          <w:rFonts w:ascii="Arial" w:hAnsi="Arial" w:cs="Arial"/>
          <w:b/>
          <w:sz w:val="20"/>
        </w:rPr>
      </w:pPr>
    </w:p>
    <w:p w14:paraId="6A2848C3" w14:textId="5515F6E4" w:rsidR="00D9242A" w:rsidRDefault="00D9242A" w:rsidP="00D9242A">
      <w:pPr>
        <w:jc w:val="both"/>
        <w:rPr>
          <w:rFonts w:ascii="Arial" w:hAnsi="Arial" w:cs="Arial"/>
          <w:b/>
          <w:sz w:val="20"/>
        </w:rPr>
      </w:pPr>
      <w:r>
        <w:rPr>
          <w:rFonts w:ascii="Arial" w:hAnsi="Arial" w:cs="Arial"/>
          <w:b/>
          <w:sz w:val="20"/>
        </w:rPr>
        <w:t>Figure S</w:t>
      </w:r>
      <w:r w:rsidR="00126E15">
        <w:rPr>
          <w:rFonts w:ascii="Arial" w:hAnsi="Arial" w:cs="Arial"/>
          <w:b/>
          <w:sz w:val="20"/>
        </w:rPr>
        <w:t>11</w:t>
      </w:r>
      <w:r>
        <w:rPr>
          <w:rFonts w:ascii="Arial" w:hAnsi="Arial" w:cs="Arial"/>
          <w:b/>
          <w:sz w:val="20"/>
        </w:rPr>
        <w:t xml:space="preserve">: Structural </w:t>
      </w:r>
      <w:r w:rsidR="00C76E6D">
        <w:rPr>
          <w:rFonts w:ascii="Arial" w:hAnsi="Arial" w:cs="Arial"/>
          <w:b/>
          <w:sz w:val="20"/>
        </w:rPr>
        <w:t>conservation of the Sec23/Sec24 core motif</w:t>
      </w:r>
      <w:r w:rsidR="00FB02D8">
        <w:rPr>
          <w:rFonts w:ascii="Arial" w:hAnsi="Arial" w:cs="Arial"/>
          <w:b/>
          <w:sz w:val="20"/>
        </w:rPr>
        <w:t xml:space="preserve"> and the </w:t>
      </w:r>
      <w:r w:rsidR="00C76E6D">
        <w:rPr>
          <w:rFonts w:ascii="Arial" w:hAnsi="Arial" w:cs="Arial"/>
          <w:b/>
          <w:sz w:val="20"/>
        </w:rPr>
        <w:t xml:space="preserve">ArnB structure. </w:t>
      </w:r>
      <w:r w:rsidR="00C76E6D" w:rsidRPr="00C76E6D">
        <w:rPr>
          <w:rFonts w:ascii="Arial" w:hAnsi="Arial" w:cs="Arial"/>
          <w:sz w:val="20"/>
        </w:rPr>
        <w:t>The ArnB crystal structure was subjected to foldseek</w:t>
      </w:r>
      <w:r w:rsidR="00FB02D8">
        <w:rPr>
          <w:rFonts w:ascii="Arial" w:hAnsi="Arial" w:cs="Arial"/>
          <w:sz w:val="20"/>
        </w:rPr>
        <w:t xml:space="preserve"> search</w:t>
      </w:r>
      <w:r w:rsidR="00C76E6D" w:rsidRPr="00C76E6D">
        <w:rPr>
          <w:rFonts w:ascii="Arial" w:hAnsi="Arial" w:cs="Arial"/>
          <w:sz w:val="20"/>
        </w:rPr>
        <w:t xml:space="preserve">; </w:t>
      </w:r>
      <w:r w:rsidR="00FB02D8">
        <w:rPr>
          <w:rFonts w:ascii="Arial" w:hAnsi="Arial" w:cs="Arial"/>
          <w:sz w:val="20"/>
        </w:rPr>
        <w:t xml:space="preserve">selected hits as predicted by AlphaFold2 were </w:t>
      </w:r>
      <w:r w:rsidRPr="00C76E6D">
        <w:rPr>
          <w:rFonts w:ascii="Arial" w:hAnsi="Arial" w:cs="Arial"/>
          <w:sz w:val="20"/>
        </w:rPr>
        <w:t>super</w:t>
      </w:r>
      <w:r w:rsidR="00FB02D8">
        <w:rPr>
          <w:rFonts w:ascii="Arial" w:hAnsi="Arial" w:cs="Arial"/>
          <w:sz w:val="20"/>
        </w:rPr>
        <w:t>imposed</w:t>
      </w:r>
      <w:r w:rsidRPr="00C76E6D">
        <w:rPr>
          <w:rFonts w:ascii="Arial" w:hAnsi="Arial" w:cs="Arial"/>
          <w:sz w:val="20"/>
        </w:rPr>
        <w:t xml:space="preserve"> </w:t>
      </w:r>
      <w:r w:rsidR="00FB02D8">
        <w:rPr>
          <w:rFonts w:ascii="Arial" w:hAnsi="Arial" w:cs="Arial"/>
          <w:sz w:val="20"/>
        </w:rPr>
        <w:t xml:space="preserve">to the </w:t>
      </w:r>
      <w:r w:rsidRPr="00C76E6D">
        <w:rPr>
          <w:rFonts w:ascii="Arial" w:hAnsi="Arial" w:cs="Arial"/>
          <w:sz w:val="20"/>
        </w:rPr>
        <w:t xml:space="preserve">ArnB structure </w:t>
      </w:r>
      <w:r w:rsidR="00FB02D8">
        <w:rPr>
          <w:rFonts w:ascii="Arial" w:hAnsi="Arial" w:cs="Arial"/>
          <w:sz w:val="20"/>
        </w:rPr>
        <w:t xml:space="preserve">that is representative </w:t>
      </w:r>
      <w:r w:rsidRPr="00C76E6D">
        <w:rPr>
          <w:rFonts w:ascii="Arial" w:hAnsi="Arial" w:cs="Arial"/>
          <w:sz w:val="20"/>
        </w:rPr>
        <w:t>of the Sec23/24 core motif.</w:t>
      </w:r>
      <w:r>
        <w:rPr>
          <w:rFonts w:ascii="Arial" w:hAnsi="Arial" w:cs="Arial"/>
          <w:sz w:val="20"/>
        </w:rPr>
        <w:t xml:space="preserve"> </w:t>
      </w:r>
      <w:r w:rsidRPr="00D9242A">
        <w:rPr>
          <w:rFonts w:ascii="Arial" w:hAnsi="Arial" w:cs="Arial"/>
          <w:b/>
          <w:sz w:val="20"/>
        </w:rPr>
        <w:t>A:</w:t>
      </w:r>
      <w:r>
        <w:rPr>
          <w:rFonts w:ascii="Arial" w:hAnsi="Arial" w:cs="Arial"/>
          <w:sz w:val="20"/>
        </w:rPr>
        <w:t xml:space="preserve"> </w:t>
      </w:r>
      <w:r w:rsidR="00FB02D8">
        <w:rPr>
          <w:rFonts w:ascii="Arial" w:hAnsi="Arial" w:cs="Arial"/>
          <w:sz w:val="20"/>
        </w:rPr>
        <w:t>For the b</w:t>
      </w:r>
      <w:r>
        <w:rPr>
          <w:rFonts w:ascii="Arial" w:hAnsi="Arial" w:cs="Arial"/>
          <w:sz w:val="20"/>
        </w:rPr>
        <w:t>acteria</w:t>
      </w:r>
      <w:r w:rsidR="00FB02D8">
        <w:rPr>
          <w:rFonts w:ascii="Arial" w:hAnsi="Arial" w:cs="Arial"/>
          <w:sz w:val="20"/>
        </w:rPr>
        <w:t>l kingdom</w:t>
      </w:r>
      <w:r>
        <w:rPr>
          <w:rFonts w:ascii="Arial" w:hAnsi="Arial" w:cs="Arial"/>
          <w:sz w:val="20"/>
        </w:rPr>
        <w:t>,</w:t>
      </w:r>
      <w:r w:rsidR="00FB02D8">
        <w:rPr>
          <w:rFonts w:ascii="Arial" w:hAnsi="Arial" w:cs="Arial"/>
          <w:sz w:val="20"/>
        </w:rPr>
        <w:t xml:space="preserve"> the superposition of YfbK (Uniprot entry P76481) is shown.</w:t>
      </w:r>
      <w:r>
        <w:rPr>
          <w:rFonts w:ascii="Arial" w:hAnsi="Arial" w:cs="Arial"/>
          <w:sz w:val="20"/>
        </w:rPr>
        <w:t xml:space="preserve"> </w:t>
      </w:r>
      <w:r w:rsidRPr="00D9242A">
        <w:rPr>
          <w:rFonts w:ascii="Arial" w:hAnsi="Arial" w:cs="Arial"/>
          <w:b/>
          <w:sz w:val="20"/>
        </w:rPr>
        <w:t>B:</w:t>
      </w:r>
      <w:r>
        <w:rPr>
          <w:rFonts w:ascii="Arial" w:hAnsi="Arial" w:cs="Arial"/>
          <w:sz w:val="20"/>
        </w:rPr>
        <w:t xml:space="preserve"> Archaea</w:t>
      </w:r>
      <w:r w:rsidR="00FB02D8">
        <w:rPr>
          <w:rFonts w:ascii="Arial" w:hAnsi="Arial" w:cs="Arial"/>
          <w:sz w:val="20"/>
        </w:rPr>
        <w:t>l orthologs from</w:t>
      </w:r>
      <w:r w:rsidR="00E1239B">
        <w:rPr>
          <w:rFonts w:ascii="Arial" w:hAnsi="Arial" w:cs="Arial"/>
          <w:sz w:val="20"/>
        </w:rPr>
        <w:t xml:space="preserve"> Lokiarchaeota,</w:t>
      </w:r>
      <w:r w:rsidR="00FB02D8">
        <w:rPr>
          <w:rFonts w:ascii="Arial" w:hAnsi="Arial" w:cs="Arial"/>
          <w:sz w:val="20"/>
        </w:rPr>
        <w:t xml:space="preserve"> Haloarchaea, Korarchaeota and Asgard archaea.</w:t>
      </w:r>
      <w:r w:rsidR="00E1239B">
        <w:rPr>
          <w:rFonts w:ascii="Arial" w:hAnsi="Arial" w:cs="Arial"/>
          <w:sz w:val="20"/>
        </w:rPr>
        <w:t xml:space="preserve"> Interestingly, the member of the Lokiarchaeota is predicted to include a Sec23/24-like ZnF domain at an analogous position.</w:t>
      </w:r>
      <w:r>
        <w:rPr>
          <w:rFonts w:ascii="Arial" w:hAnsi="Arial" w:cs="Arial"/>
          <w:sz w:val="20"/>
        </w:rPr>
        <w:t xml:space="preserve"> </w:t>
      </w:r>
      <w:r w:rsidRPr="00D9242A">
        <w:rPr>
          <w:rFonts w:ascii="Arial" w:hAnsi="Arial" w:cs="Arial"/>
          <w:b/>
          <w:sz w:val="20"/>
        </w:rPr>
        <w:t>C:</w:t>
      </w:r>
      <w:r>
        <w:rPr>
          <w:rFonts w:ascii="Arial" w:hAnsi="Arial" w:cs="Arial"/>
          <w:sz w:val="20"/>
        </w:rPr>
        <w:t xml:space="preserve"> </w:t>
      </w:r>
      <w:r w:rsidR="00FB02D8">
        <w:rPr>
          <w:rFonts w:ascii="Arial" w:hAnsi="Arial" w:cs="Arial"/>
          <w:sz w:val="20"/>
        </w:rPr>
        <w:t>Members of the p</w:t>
      </w:r>
      <w:r>
        <w:rPr>
          <w:rFonts w:ascii="Arial" w:hAnsi="Arial" w:cs="Arial"/>
          <w:sz w:val="20"/>
        </w:rPr>
        <w:t>lant</w:t>
      </w:r>
      <w:r w:rsidR="00FB02D8">
        <w:rPr>
          <w:rFonts w:ascii="Arial" w:hAnsi="Arial" w:cs="Arial"/>
          <w:sz w:val="20"/>
        </w:rPr>
        <w:t xml:space="preserve"> family</w:t>
      </w:r>
      <w:r w:rsidR="002C098A" w:rsidRPr="002C098A">
        <w:rPr>
          <w:rFonts w:ascii="Arial" w:hAnsi="Arial" w:cs="Arial"/>
          <w:sz w:val="20"/>
        </w:rPr>
        <w:t xml:space="preserve"> </w:t>
      </w:r>
      <w:r w:rsidR="002C098A">
        <w:rPr>
          <w:rFonts w:ascii="Arial" w:hAnsi="Arial" w:cs="Arial"/>
          <w:sz w:val="20"/>
        </w:rPr>
        <w:t>not belonging to the Sec23/Sec24-family show a high degree of structural conservation of the Sec23/Sec24 core motif, whereas a</w:t>
      </w:r>
      <w:r>
        <w:rPr>
          <w:rFonts w:ascii="Arial" w:hAnsi="Arial" w:cs="Arial"/>
          <w:sz w:val="20"/>
        </w:rPr>
        <w:t>nimals</w:t>
      </w:r>
      <w:r w:rsidR="00FB02D8">
        <w:rPr>
          <w:rFonts w:ascii="Arial" w:hAnsi="Arial" w:cs="Arial"/>
          <w:sz w:val="20"/>
        </w:rPr>
        <w:t xml:space="preserve"> hits </w:t>
      </w:r>
      <w:r w:rsidR="002C098A">
        <w:rPr>
          <w:rFonts w:ascii="Arial" w:hAnsi="Arial" w:cs="Arial"/>
          <w:sz w:val="20"/>
        </w:rPr>
        <w:t>(</w:t>
      </w:r>
      <w:r w:rsidR="002C098A" w:rsidRPr="00D9242A">
        <w:rPr>
          <w:rFonts w:ascii="Arial" w:hAnsi="Arial" w:cs="Arial"/>
          <w:b/>
          <w:sz w:val="20"/>
        </w:rPr>
        <w:t>D</w:t>
      </w:r>
      <w:r w:rsidR="002C098A">
        <w:rPr>
          <w:rFonts w:ascii="Arial" w:hAnsi="Arial" w:cs="Arial"/>
          <w:sz w:val="20"/>
        </w:rPr>
        <w:t>) are predicted to be unrelated in terms of their domain packing</w:t>
      </w:r>
      <w:r>
        <w:rPr>
          <w:rFonts w:ascii="Arial" w:hAnsi="Arial" w:cs="Arial"/>
          <w:sz w:val="20"/>
        </w:rPr>
        <w:t>.</w:t>
      </w:r>
      <w:r w:rsidR="0038096E">
        <w:rPr>
          <w:rFonts w:ascii="Arial" w:hAnsi="Arial" w:cs="Arial"/>
          <w:sz w:val="20"/>
        </w:rPr>
        <w:t xml:space="preserve"> Uniprot identifiers are given in parentheses. </w:t>
      </w:r>
    </w:p>
    <w:p w14:paraId="0B9B4092" w14:textId="77777777" w:rsidR="00D9242A" w:rsidRDefault="00D9242A" w:rsidP="00412F4F">
      <w:pPr>
        <w:jc w:val="both"/>
        <w:rPr>
          <w:rFonts w:ascii="Arial" w:hAnsi="Arial" w:cs="Arial"/>
          <w:b/>
          <w:sz w:val="20"/>
        </w:rPr>
      </w:pPr>
    </w:p>
    <w:p w14:paraId="41206B00" w14:textId="4E9C7B7F" w:rsidR="00B63AC7" w:rsidRDefault="00B63AC7" w:rsidP="00412F4F">
      <w:pPr>
        <w:jc w:val="both"/>
        <w:rPr>
          <w:rFonts w:ascii="Arial" w:hAnsi="Arial" w:cs="Arial"/>
          <w:b/>
          <w:sz w:val="20"/>
        </w:rPr>
      </w:pPr>
      <w:r>
        <w:rPr>
          <w:rFonts w:ascii="Arial" w:hAnsi="Arial" w:cs="Arial"/>
          <w:b/>
          <w:sz w:val="20"/>
        </w:rPr>
        <w:br w:type="page"/>
      </w:r>
    </w:p>
    <w:p w14:paraId="6A28D950" w14:textId="36554917" w:rsidR="00C26995" w:rsidRDefault="00C26995" w:rsidP="00C26995">
      <w:pPr>
        <w:pStyle w:val="Caption"/>
        <w:keepNext/>
        <w:rPr>
          <w:rFonts w:ascii="Arial" w:hAnsi="Arial" w:cs="Arial"/>
          <w:b w:val="0"/>
        </w:rPr>
      </w:pPr>
      <w:r w:rsidRPr="00C26995">
        <w:rPr>
          <w:rFonts w:ascii="Arial" w:hAnsi="Arial" w:cs="Arial"/>
        </w:rPr>
        <w:lastRenderedPageBreak/>
        <w:t xml:space="preserve">Table </w:t>
      </w:r>
      <w:r>
        <w:rPr>
          <w:rFonts w:ascii="Arial" w:hAnsi="Arial" w:cs="Arial"/>
        </w:rPr>
        <w:t>S</w:t>
      </w:r>
      <w:r w:rsidRPr="00C26995">
        <w:rPr>
          <w:rFonts w:ascii="Arial" w:hAnsi="Arial" w:cs="Arial"/>
        </w:rPr>
        <w:fldChar w:fldCharType="begin"/>
      </w:r>
      <w:r w:rsidRPr="00C26995">
        <w:rPr>
          <w:rFonts w:ascii="Arial" w:hAnsi="Arial" w:cs="Arial"/>
        </w:rPr>
        <w:instrText xml:space="preserve"> SEQ Table \* ARABIC </w:instrText>
      </w:r>
      <w:r w:rsidRPr="00C26995">
        <w:rPr>
          <w:rFonts w:ascii="Arial" w:hAnsi="Arial" w:cs="Arial"/>
        </w:rPr>
        <w:fldChar w:fldCharType="separate"/>
      </w:r>
      <w:r w:rsidR="00225F73">
        <w:rPr>
          <w:rFonts w:ascii="Arial" w:hAnsi="Arial" w:cs="Arial"/>
          <w:noProof/>
        </w:rPr>
        <w:t>1</w:t>
      </w:r>
      <w:r w:rsidRPr="00C26995">
        <w:rPr>
          <w:rFonts w:ascii="Arial" w:hAnsi="Arial" w:cs="Arial"/>
        </w:rPr>
        <w:fldChar w:fldCharType="end"/>
      </w:r>
      <w:r w:rsidRPr="00C26995">
        <w:rPr>
          <w:rFonts w:ascii="Arial" w:hAnsi="Arial" w:cs="Arial"/>
        </w:rPr>
        <w:t xml:space="preserve">: Primers used for </w:t>
      </w:r>
      <w:r w:rsidR="00EE5671">
        <w:rPr>
          <w:rFonts w:ascii="Arial" w:hAnsi="Arial" w:cs="Arial"/>
        </w:rPr>
        <w:t>the side directed mutagenesis</w:t>
      </w:r>
      <w:r w:rsidR="0050589D">
        <w:rPr>
          <w:rFonts w:ascii="Arial" w:hAnsi="Arial" w:cs="Arial"/>
        </w:rPr>
        <w:t xml:space="preserve">. </w:t>
      </w:r>
      <w:r w:rsidR="0050589D" w:rsidRPr="0050589D">
        <w:rPr>
          <w:rFonts w:ascii="Arial" w:hAnsi="Arial" w:cs="Arial"/>
          <w:b w:val="0"/>
        </w:rPr>
        <w:t xml:space="preserve">Primers were used on </w:t>
      </w:r>
      <w:r w:rsidR="00EE5671" w:rsidRPr="0050589D">
        <w:rPr>
          <w:rFonts w:ascii="Arial" w:hAnsi="Arial" w:cs="Arial"/>
          <w:b w:val="0"/>
        </w:rPr>
        <w:t>the pETDuet</w:t>
      </w:r>
      <w:r w:rsidR="00EE5671" w:rsidRPr="0050589D">
        <w:rPr>
          <w:rFonts w:ascii="Arial" w:hAnsi="Arial" w:cs="Arial"/>
          <w:b w:val="0"/>
          <w:vertAlign w:val="superscript"/>
        </w:rPr>
        <w:t>TM</w:t>
      </w:r>
      <w:r w:rsidR="00EE5671" w:rsidRPr="0050589D">
        <w:rPr>
          <w:rFonts w:ascii="Arial" w:hAnsi="Arial" w:cs="Arial"/>
          <w:b w:val="0"/>
        </w:rPr>
        <w:t xml:space="preserve">-1 coexpression vector encoding both </w:t>
      </w:r>
      <w:r w:rsidR="00EE5671" w:rsidRPr="0050589D">
        <w:rPr>
          <w:rFonts w:ascii="Arial" w:hAnsi="Arial" w:cs="Arial"/>
          <w:b w:val="0"/>
          <w:i/>
        </w:rPr>
        <w:t>a</w:t>
      </w:r>
      <w:r w:rsidRPr="0050589D">
        <w:rPr>
          <w:rFonts w:ascii="Arial" w:hAnsi="Arial" w:cs="Arial"/>
          <w:b w:val="0"/>
          <w:i/>
        </w:rPr>
        <w:t>rnB</w:t>
      </w:r>
      <w:r w:rsidR="00EE5671" w:rsidRPr="0050589D">
        <w:rPr>
          <w:rFonts w:ascii="Arial" w:hAnsi="Arial" w:cs="Arial"/>
          <w:b w:val="0"/>
          <w:i/>
        </w:rPr>
        <w:t>-His</w:t>
      </w:r>
      <w:r w:rsidR="00EE5671" w:rsidRPr="0050589D">
        <w:rPr>
          <w:rFonts w:ascii="Arial" w:hAnsi="Arial" w:cs="Arial"/>
          <w:b w:val="0"/>
          <w:i/>
          <w:vertAlign w:val="subscript"/>
        </w:rPr>
        <w:t>6</w:t>
      </w:r>
      <w:r w:rsidR="00EE5671" w:rsidRPr="0050589D">
        <w:rPr>
          <w:rFonts w:ascii="Arial" w:hAnsi="Arial" w:cs="Arial"/>
          <w:b w:val="0"/>
        </w:rPr>
        <w:t xml:space="preserve"> and </w:t>
      </w:r>
      <w:r w:rsidR="00EE5671" w:rsidRPr="0050589D">
        <w:rPr>
          <w:rFonts w:ascii="Arial" w:hAnsi="Arial" w:cs="Arial"/>
          <w:b w:val="0"/>
          <w:i/>
        </w:rPr>
        <w:t>Strep-arnA</w:t>
      </w:r>
      <w:r w:rsidRPr="0050589D">
        <w:rPr>
          <w:rFonts w:ascii="Arial" w:hAnsi="Arial" w:cs="Arial"/>
          <w:b w:val="0"/>
        </w:rPr>
        <w:t>.</w:t>
      </w:r>
    </w:p>
    <w:p w14:paraId="572717D0" w14:textId="77777777" w:rsidR="002C098A" w:rsidRPr="002C098A" w:rsidRDefault="002C098A" w:rsidP="002C098A"/>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7"/>
        <w:gridCol w:w="2721"/>
      </w:tblGrid>
      <w:tr w:rsidR="003F7C17" w:rsidRPr="00C26995" w14:paraId="04F6C449" w14:textId="77777777" w:rsidTr="002C098A">
        <w:tc>
          <w:tcPr>
            <w:tcW w:w="5217" w:type="dxa"/>
            <w:tcBorders>
              <w:top w:val="single" w:sz="4" w:space="0" w:color="auto"/>
              <w:bottom w:val="single" w:sz="4" w:space="0" w:color="auto"/>
            </w:tcBorders>
          </w:tcPr>
          <w:p w14:paraId="64B30DE8" w14:textId="62E85DBC" w:rsidR="003F7C17" w:rsidRPr="00C26995" w:rsidRDefault="003F7C17" w:rsidP="002C098A">
            <w:pPr>
              <w:spacing w:before="120" w:after="120"/>
              <w:rPr>
                <w:rFonts w:ascii="Arial" w:hAnsi="Arial" w:cs="Arial"/>
                <w:b/>
                <w:lang w:val="en-US"/>
              </w:rPr>
            </w:pPr>
            <w:r w:rsidRPr="00C26995">
              <w:rPr>
                <w:rFonts w:ascii="Arial" w:hAnsi="Arial" w:cs="Arial"/>
                <w:b/>
                <w:lang w:val="en-US"/>
              </w:rPr>
              <w:t xml:space="preserve">Primer Sequence </w:t>
            </w:r>
          </w:p>
        </w:tc>
        <w:tc>
          <w:tcPr>
            <w:tcW w:w="2721" w:type="dxa"/>
            <w:tcBorders>
              <w:top w:val="single" w:sz="4" w:space="0" w:color="auto"/>
              <w:bottom w:val="single" w:sz="4" w:space="0" w:color="auto"/>
            </w:tcBorders>
          </w:tcPr>
          <w:p w14:paraId="44297192" w14:textId="34425EDC" w:rsidR="003F7C17" w:rsidRPr="00C26995" w:rsidRDefault="003F7C17" w:rsidP="002C098A">
            <w:pPr>
              <w:spacing w:before="120" w:after="120"/>
              <w:rPr>
                <w:rFonts w:ascii="Arial" w:hAnsi="Arial" w:cs="Arial"/>
                <w:b/>
                <w:lang w:val="en-US"/>
              </w:rPr>
            </w:pPr>
            <w:r w:rsidRPr="00C26995">
              <w:rPr>
                <w:rFonts w:ascii="Arial" w:hAnsi="Arial" w:cs="Arial"/>
                <w:b/>
                <w:lang w:val="en-US"/>
              </w:rPr>
              <w:t>Introduced Mutation</w:t>
            </w:r>
          </w:p>
        </w:tc>
      </w:tr>
      <w:tr w:rsidR="003F7C17" w:rsidRPr="00C26995" w14:paraId="674AE143" w14:textId="77777777" w:rsidTr="002C098A">
        <w:tc>
          <w:tcPr>
            <w:tcW w:w="5217" w:type="dxa"/>
            <w:tcBorders>
              <w:top w:val="single" w:sz="4" w:space="0" w:color="auto"/>
            </w:tcBorders>
          </w:tcPr>
          <w:p w14:paraId="09D4DA9F" w14:textId="4B2C3D3A" w:rsidR="003F7C17" w:rsidRPr="00C26995" w:rsidRDefault="003F7C17" w:rsidP="0050589D">
            <w:pPr>
              <w:rPr>
                <w:rFonts w:ascii="Arial" w:hAnsi="Arial" w:cs="Arial"/>
                <w:sz w:val="20"/>
                <w:lang w:val="en-US"/>
              </w:rPr>
            </w:pPr>
            <w:r w:rsidRPr="00C26995">
              <w:rPr>
                <w:rFonts w:ascii="Arial" w:hAnsi="Arial" w:cs="Arial"/>
                <w:color w:val="000000"/>
                <w:sz w:val="20"/>
              </w:rPr>
              <w:t>CAGTAGAGCAAGCTAGAAAGATATCTAAGG</w:t>
            </w:r>
          </w:p>
        </w:tc>
        <w:tc>
          <w:tcPr>
            <w:tcW w:w="2721" w:type="dxa"/>
            <w:tcBorders>
              <w:top w:val="single" w:sz="4" w:space="0" w:color="auto"/>
            </w:tcBorders>
          </w:tcPr>
          <w:p w14:paraId="45D3BEC8" w14:textId="5E80A48F" w:rsidR="003F7C17" w:rsidRPr="00C26995" w:rsidRDefault="003F7C17">
            <w:pPr>
              <w:rPr>
                <w:rFonts w:ascii="Arial" w:hAnsi="Arial" w:cs="Arial"/>
                <w:sz w:val="20"/>
                <w:lang w:val="en-US"/>
              </w:rPr>
            </w:pPr>
            <w:r w:rsidRPr="00C26995">
              <w:rPr>
                <w:rFonts w:ascii="Arial" w:hAnsi="Arial" w:cs="Arial"/>
                <w:sz w:val="20"/>
                <w:lang w:val="en-US"/>
              </w:rPr>
              <w:t>T363A</w:t>
            </w:r>
            <w:r w:rsidR="0050589D">
              <w:rPr>
                <w:rFonts w:ascii="Arial" w:hAnsi="Arial" w:cs="Arial"/>
                <w:sz w:val="20"/>
                <w:lang w:val="en-US"/>
              </w:rPr>
              <w:t>, fw</w:t>
            </w:r>
          </w:p>
        </w:tc>
      </w:tr>
      <w:tr w:rsidR="0050589D" w:rsidRPr="00C26995" w14:paraId="7B3DEABC" w14:textId="77777777" w:rsidTr="002C098A">
        <w:tc>
          <w:tcPr>
            <w:tcW w:w="5217" w:type="dxa"/>
          </w:tcPr>
          <w:p w14:paraId="57E2AA2A" w14:textId="50AFC91C" w:rsidR="0050589D" w:rsidRPr="00C26995" w:rsidRDefault="0050589D" w:rsidP="0050589D">
            <w:pPr>
              <w:rPr>
                <w:rFonts w:ascii="Arial" w:hAnsi="Arial" w:cs="Arial"/>
                <w:color w:val="000000"/>
                <w:sz w:val="20"/>
              </w:rPr>
            </w:pPr>
            <w:r w:rsidRPr="00C26995">
              <w:rPr>
                <w:rFonts w:ascii="Arial" w:hAnsi="Arial" w:cs="Arial"/>
                <w:sz w:val="20"/>
                <w:lang w:val="en-US"/>
              </w:rPr>
              <w:t>CCTTAGATATCTTTCTAGCTTGCTCTACTG</w:t>
            </w:r>
          </w:p>
        </w:tc>
        <w:tc>
          <w:tcPr>
            <w:tcW w:w="2721" w:type="dxa"/>
          </w:tcPr>
          <w:p w14:paraId="2DA7037F" w14:textId="68DF0E49" w:rsidR="0050589D" w:rsidRPr="00C26995" w:rsidRDefault="0050589D" w:rsidP="0050589D">
            <w:pPr>
              <w:rPr>
                <w:rFonts w:ascii="Arial" w:hAnsi="Arial" w:cs="Arial"/>
                <w:sz w:val="20"/>
              </w:rPr>
            </w:pPr>
            <w:r w:rsidRPr="00C26995">
              <w:rPr>
                <w:rFonts w:ascii="Arial" w:hAnsi="Arial" w:cs="Arial"/>
                <w:sz w:val="20"/>
                <w:lang w:val="en-US"/>
              </w:rPr>
              <w:t>T363A</w:t>
            </w:r>
            <w:r>
              <w:rPr>
                <w:rFonts w:ascii="Arial" w:hAnsi="Arial" w:cs="Arial"/>
                <w:sz w:val="20"/>
                <w:lang w:val="en-US"/>
              </w:rPr>
              <w:t>, rev</w:t>
            </w:r>
          </w:p>
        </w:tc>
      </w:tr>
      <w:tr w:rsidR="0050589D" w:rsidRPr="00C26995" w14:paraId="3A5455CE" w14:textId="77777777" w:rsidTr="002C098A">
        <w:tc>
          <w:tcPr>
            <w:tcW w:w="5217" w:type="dxa"/>
          </w:tcPr>
          <w:p w14:paraId="3EB0A2AE" w14:textId="1A9828C2" w:rsidR="0050589D" w:rsidRPr="00C26995" w:rsidRDefault="0050589D" w:rsidP="0050589D">
            <w:pPr>
              <w:rPr>
                <w:rFonts w:ascii="Arial" w:hAnsi="Arial" w:cs="Arial"/>
                <w:color w:val="000000"/>
                <w:sz w:val="20"/>
              </w:rPr>
            </w:pPr>
            <w:r w:rsidRPr="00C26995">
              <w:rPr>
                <w:rFonts w:ascii="Arial" w:hAnsi="Arial" w:cs="Arial"/>
                <w:color w:val="000000"/>
                <w:sz w:val="20"/>
              </w:rPr>
              <w:t>GAAGAATAGGTGCAGTAGAGCAAAC</w:t>
            </w:r>
          </w:p>
        </w:tc>
        <w:tc>
          <w:tcPr>
            <w:tcW w:w="2721" w:type="dxa"/>
          </w:tcPr>
          <w:p w14:paraId="195DB0CD" w14:textId="741BD1BF" w:rsidR="0050589D" w:rsidRPr="00C26995" w:rsidRDefault="0050589D" w:rsidP="0050589D">
            <w:pPr>
              <w:rPr>
                <w:rFonts w:ascii="Arial" w:hAnsi="Arial" w:cs="Arial"/>
                <w:sz w:val="20"/>
                <w:lang w:val="en-US"/>
              </w:rPr>
            </w:pPr>
            <w:r w:rsidRPr="00C26995">
              <w:rPr>
                <w:rFonts w:ascii="Arial" w:hAnsi="Arial" w:cs="Arial"/>
                <w:sz w:val="20"/>
                <w:lang w:val="en-US"/>
              </w:rPr>
              <w:t>T359A</w:t>
            </w:r>
            <w:r>
              <w:rPr>
                <w:rFonts w:ascii="Arial" w:hAnsi="Arial" w:cs="Arial"/>
                <w:sz w:val="20"/>
                <w:lang w:val="en-US"/>
              </w:rPr>
              <w:t>, fw</w:t>
            </w:r>
          </w:p>
        </w:tc>
      </w:tr>
      <w:tr w:rsidR="0050589D" w:rsidRPr="00C26995" w14:paraId="70996439" w14:textId="77777777" w:rsidTr="002C098A">
        <w:tc>
          <w:tcPr>
            <w:tcW w:w="5217" w:type="dxa"/>
          </w:tcPr>
          <w:p w14:paraId="2450E1F6" w14:textId="5A6058E4" w:rsidR="0050589D" w:rsidRPr="00C26995" w:rsidRDefault="0050589D" w:rsidP="0050589D">
            <w:pPr>
              <w:rPr>
                <w:rFonts w:ascii="Arial" w:hAnsi="Arial" w:cs="Arial"/>
                <w:color w:val="000000"/>
                <w:sz w:val="20"/>
              </w:rPr>
            </w:pPr>
            <w:r w:rsidRPr="00C26995">
              <w:rPr>
                <w:rFonts w:ascii="Arial" w:hAnsi="Arial" w:cs="Arial"/>
                <w:color w:val="000000"/>
                <w:sz w:val="20"/>
              </w:rPr>
              <w:t>GTTTGCTCTACTGCACCTATTCTTC</w:t>
            </w:r>
          </w:p>
        </w:tc>
        <w:tc>
          <w:tcPr>
            <w:tcW w:w="2721" w:type="dxa"/>
          </w:tcPr>
          <w:p w14:paraId="4DF950B1" w14:textId="0B2FBB33" w:rsidR="0050589D" w:rsidRPr="00C26995" w:rsidRDefault="0050589D" w:rsidP="0050589D">
            <w:pPr>
              <w:rPr>
                <w:rFonts w:ascii="Arial" w:hAnsi="Arial" w:cs="Arial"/>
                <w:sz w:val="20"/>
              </w:rPr>
            </w:pPr>
            <w:r w:rsidRPr="00C26995">
              <w:rPr>
                <w:rFonts w:ascii="Arial" w:hAnsi="Arial" w:cs="Arial"/>
                <w:sz w:val="20"/>
                <w:lang w:val="en-US"/>
              </w:rPr>
              <w:t>T359A</w:t>
            </w:r>
            <w:r>
              <w:rPr>
                <w:rFonts w:ascii="Arial" w:hAnsi="Arial" w:cs="Arial"/>
                <w:sz w:val="20"/>
                <w:lang w:val="en-US"/>
              </w:rPr>
              <w:t>, rev</w:t>
            </w:r>
          </w:p>
        </w:tc>
      </w:tr>
      <w:tr w:rsidR="0050589D" w:rsidRPr="00C26995" w14:paraId="00802EB9" w14:textId="77777777" w:rsidTr="002C098A">
        <w:tc>
          <w:tcPr>
            <w:tcW w:w="5217" w:type="dxa"/>
          </w:tcPr>
          <w:p w14:paraId="506C958E" w14:textId="58D57D45" w:rsidR="0050589D" w:rsidRPr="00C26995" w:rsidRDefault="0050589D" w:rsidP="0050589D">
            <w:pPr>
              <w:rPr>
                <w:rFonts w:ascii="Arial" w:hAnsi="Arial" w:cs="Arial"/>
                <w:sz w:val="20"/>
                <w:lang w:val="en-US"/>
              </w:rPr>
            </w:pPr>
            <w:r>
              <w:rPr>
                <w:rFonts w:ascii="Arial" w:hAnsi="Arial" w:cs="Arial"/>
                <w:sz w:val="20"/>
                <w:lang w:val="en-US"/>
              </w:rPr>
              <w:t>CGAAAGTATAGAGGCAGCTAGAAGAATAGG</w:t>
            </w:r>
          </w:p>
        </w:tc>
        <w:tc>
          <w:tcPr>
            <w:tcW w:w="2721" w:type="dxa"/>
          </w:tcPr>
          <w:p w14:paraId="70B23AA1" w14:textId="51D3FF04" w:rsidR="0050589D" w:rsidRPr="00C26995" w:rsidRDefault="0050589D" w:rsidP="0050589D">
            <w:pPr>
              <w:rPr>
                <w:rFonts w:ascii="Arial" w:hAnsi="Arial" w:cs="Arial"/>
                <w:sz w:val="20"/>
                <w:lang w:val="en-US"/>
              </w:rPr>
            </w:pPr>
            <w:r w:rsidRPr="00C26995">
              <w:rPr>
                <w:rFonts w:ascii="Arial" w:hAnsi="Arial" w:cs="Arial"/>
                <w:sz w:val="20"/>
                <w:lang w:val="en-US"/>
              </w:rPr>
              <w:t>T353A_T354A</w:t>
            </w:r>
            <w:r>
              <w:rPr>
                <w:rFonts w:ascii="Arial" w:hAnsi="Arial" w:cs="Arial"/>
                <w:sz w:val="20"/>
                <w:lang w:val="en-US"/>
              </w:rPr>
              <w:t>, fw</w:t>
            </w:r>
          </w:p>
        </w:tc>
      </w:tr>
      <w:tr w:rsidR="0050589D" w:rsidRPr="00C26995" w14:paraId="3203F87D" w14:textId="77777777" w:rsidTr="002C098A">
        <w:tc>
          <w:tcPr>
            <w:tcW w:w="5217" w:type="dxa"/>
          </w:tcPr>
          <w:p w14:paraId="7A119BEE" w14:textId="1133993C" w:rsidR="0050589D" w:rsidRPr="00C26995" w:rsidRDefault="0050589D" w:rsidP="0050589D">
            <w:pPr>
              <w:rPr>
                <w:rFonts w:ascii="Arial" w:hAnsi="Arial" w:cs="Arial"/>
                <w:sz w:val="20"/>
              </w:rPr>
            </w:pPr>
            <w:r w:rsidRPr="00C26995">
              <w:rPr>
                <w:rFonts w:ascii="Arial" w:hAnsi="Arial" w:cs="Arial"/>
                <w:sz w:val="20"/>
                <w:lang w:val="en-US"/>
              </w:rPr>
              <w:t>CCTATTCTTCTAGCTGCCTCTATACTTTCG</w:t>
            </w:r>
          </w:p>
        </w:tc>
        <w:tc>
          <w:tcPr>
            <w:tcW w:w="2721" w:type="dxa"/>
          </w:tcPr>
          <w:p w14:paraId="1097FE50" w14:textId="33C4D632" w:rsidR="0050589D" w:rsidRPr="00C26995" w:rsidRDefault="0050589D" w:rsidP="0050589D">
            <w:pPr>
              <w:rPr>
                <w:rFonts w:ascii="Arial" w:hAnsi="Arial" w:cs="Arial"/>
                <w:sz w:val="20"/>
              </w:rPr>
            </w:pPr>
            <w:r w:rsidRPr="00C26995">
              <w:rPr>
                <w:rFonts w:ascii="Arial" w:hAnsi="Arial" w:cs="Arial"/>
                <w:sz w:val="20"/>
                <w:lang w:val="en-US"/>
              </w:rPr>
              <w:t>T353A_T354A</w:t>
            </w:r>
            <w:r>
              <w:rPr>
                <w:rFonts w:ascii="Arial" w:hAnsi="Arial" w:cs="Arial"/>
                <w:sz w:val="20"/>
                <w:lang w:val="en-US"/>
              </w:rPr>
              <w:t>, rev</w:t>
            </w:r>
          </w:p>
        </w:tc>
      </w:tr>
      <w:tr w:rsidR="0050589D" w:rsidRPr="00C26995" w14:paraId="41EBC58E" w14:textId="77777777" w:rsidTr="002C098A">
        <w:tc>
          <w:tcPr>
            <w:tcW w:w="5217" w:type="dxa"/>
          </w:tcPr>
          <w:p w14:paraId="508D28FA" w14:textId="2B69A155" w:rsidR="0050589D" w:rsidRPr="00C26995" w:rsidRDefault="0050589D" w:rsidP="0050589D">
            <w:pPr>
              <w:rPr>
                <w:rFonts w:ascii="Arial" w:hAnsi="Arial" w:cs="Arial"/>
                <w:color w:val="000000"/>
                <w:sz w:val="20"/>
              </w:rPr>
            </w:pPr>
            <w:r w:rsidRPr="00C26995">
              <w:rPr>
                <w:rFonts w:ascii="Arial" w:hAnsi="Arial" w:cs="Arial"/>
                <w:color w:val="000000"/>
                <w:sz w:val="20"/>
              </w:rPr>
              <w:t>GCTAATAGAGGCAGCTAGAAGAATAAGCG</w:t>
            </w:r>
          </w:p>
        </w:tc>
        <w:tc>
          <w:tcPr>
            <w:tcW w:w="2721" w:type="dxa"/>
          </w:tcPr>
          <w:p w14:paraId="5269DA62" w14:textId="2E455E0E" w:rsidR="0050589D" w:rsidRPr="00C26995" w:rsidRDefault="0050589D" w:rsidP="0050589D">
            <w:pPr>
              <w:rPr>
                <w:rFonts w:ascii="Arial" w:hAnsi="Arial" w:cs="Arial"/>
                <w:sz w:val="20"/>
                <w:lang w:val="en-US"/>
              </w:rPr>
            </w:pPr>
            <w:r w:rsidRPr="00C26995">
              <w:rPr>
                <w:rFonts w:ascii="Arial" w:hAnsi="Arial" w:cs="Arial"/>
                <w:sz w:val="20"/>
                <w:lang w:val="en-US"/>
              </w:rPr>
              <w:t>T343A_T344A</w:t>
            </w:r>
            <w:r>
              <w:rPr>
                <w:rFonts w:ascii="Arial" w:hAnsi="Arial" w:cs="Arial"/>
                <w:sz w:val="20"/>
                <w:lang w:val="en-US"/>
              </w:rPr>
              <w:t>,fw</w:t>
            </w:r>
          </w:p>
        </w:tc>
      </w:tr>
      <w:tr w:rsidR="0050589D" w:rsidRPr="00C26995" w14:paraId="0A435655" w14:textId="77777777" w:rsidTr="002C098A">
        <w:tc>
          <w:tcPr>
            <w:tcW w:w="5217" w:type="dxa"/>
          </w:tcPr>
          <w:p w14:paraId="6A5B0191" w14:textId="0E5F1286" w:rsidR="0050589D" w:rsidRPr="00C26995" w:rsidRDefault="0050589D" w:rsidP="0050589D">
            <w:pPr>
              <w:rPr>
                <w:rFonts w:ascii="Arial" w:hAnsi="Arial" w:cs="Arial"/>
                <w:color w:val="000000"/>
                <w:sz w:val="20"/>
              </w:rPr>
            </w:pPr>
            <w:r w:rsidRPr="00C26995">
              <w:rPr>
                <w:rFonts w:ascii="Arial" w:hAnsi="Arial" w:cs="Arial"/>
                <w:color w:val="000000"/>
                <w:sz w:val="20"/>
              </w:rPr>
              <w:t>CGCTTATTCTTCTAGCTGCCTCTATTAGC</w:t>
            </w:r>
          </w:p>
        </w:tc>
        <w:tc>
          <w:tcPr>
            <w:tcW w:w="2721" w:type="dxa"/>
          </w:tcPr>
          <w:p w14:paraId="4057FAF5" w14:textId="53B66BDF" w:rsidR="0050589D" w:rsidRPr="00C26995" w:rsidRDefault="0050589D" w:rsidP="0050589D">
            <w:pPr>
              <w:rPr>
                <w:rFonts w:ascii="Arial" w:hAnsi="Arial" w:cs="Arial"/>
                <w:sz w:val="20"/>
              </w:rPr>
            </w:pPr>
            <w:r w:rsidRPr="00C26995">
              <w:rPr>
                <w:rFonts w:ascii="Arial" w:hAnsi="Arial" w:cs="Arial"/>
                <w:sz w:val="20"/>
                <w:lang w:val="en-US"/>
              </w:rPr>
              <w:t>T343A_T344A</w:t>
            </w:r>
            <w:r>
              <w:rPr>
                <w:rFonts w:ascii="Arial" w:hAnsi="Arial" w:cs="Arial"/>
                <w:sz w:val="20"/>
                <w:lang w:val="en-US"/>
              </w:rPr>
              <w:t>, rev</w:t>
            </w:r>
          </w:p>
        </w:tc>
      </w:tr>
      <w:tr w:rsidR="0050589D" w:rsidRPr="00C26995" w14:paraId="5199782E" w14:textId="77777777" w:rsidTr="002C098A">
        <w:tc>
          <w:tcPr>
            <w:tcW w:w="5217" w:type="dxa"/>
          </w:tcPr>
          <w:p w14:paraId="0D06BE44" w14:textId="08789C1A" w:rsidR="0050589D" w:rsidRPr="00C26995" w:rsidRDefault="0050589D" w:rsidP="0050589D">
            <w:pPr>
              <w:rPr>
                <w:rFonts w:ascii="Arial" w:hAnsi="Arial" w:cs="Arial"/>
                <w:color w:val="000000"/>
                <w:sz w:val="20"/>
              </w:rPr>
            </w:pPr>
            <w:r w:rsidRPr="00C26995">
              <w:rPr>
                <w:rFonts w:ascii="Arial" w:hAnsi="Arial" w:cs="Arial"/>
                <w:color w:val="000000"/>
                <w:sz w:val="20"/>
              </w:rPr>
              <w:t>CTAGTGAAGTTGCTAAGAAGTTGAGG</w:t>
            </w:r>
          </w:p>
        </w:tc>
        <w:tc>
          <w:tcPr>
            <w:tcW w:w="2721" w:type="dxa"/>
          </w:tcPr>
          <w:p w14:paraId="56BDFCD6" w14:textId="705EAA79" w:rsidR="0050589D" w:rsidRPr="00C26995" w:rsidRDefault="0050589D" w:rsidP="0050589D">
            <w:pPr>
              <w:rPr>
                <w:rFonts w:ascii="Arial" w:hAnsi="Arial" w:cs="Arial"/>
                <w:sz w:val="20"/>
                <w:lang w:val="en-US"/>
              </w:rPr>
            </w:pPr>
            <w:r w:rsidRPr="00C26995">
              <w:rPr>
                <w:rFonts w:ascii="Arial" w:hAnsi="Arial" w:cs="Arial"/>
                <w:sz w:val="20"/>
                <w:lang w:val="en-US"/>
              </w:rPr>
              <w:t>T375A</w:t>
            </w:r>
            <w:r>
              <w:rPr>
                <w:rFonts w:ascii="Arial" w:hAnsi="Arial" w:cs="Arial"/>
                <w:sz w:val="20"/>
                <w:lang w:val="en-US"/>
              </w:rPr>
              <w:t>, fw</w:t>
            </w:r>
          </w:p>
        </w:tc>
      </w:tr>
      <w:tr w:rsidR="0050589D" w:rsidRPr="00C26995" w14:paraId="266F719A" w14:textId="77777777" w:rsidTr="002C098A">
        <w:tc>
          <w:tcPr>
            <w:tcW w:w="5217" w:type="dxa"/>
          </w:tcPr>
          <w:p w14:paraId="1FF697F6" w14:textId="16095149" w:rsidR="0050589D" w:rsidRPr="00C26995" w:rsidRDefault="0050589D" w:rsidP="0050589D">
            <w:pPr>
              <w:rPr>
                <w:rFonts w:ascii="Arial" w:hAnsi="Arial" w:cs="Arial"/>
                <w:color w:val="000000"/>
                <w:sz w:val="20"/>
              </w:rPr>
            </w:pPr>
            <w:r w:rsidRPr="00C26995">
              <w:rPr>
                <w:rFonts w:ascii="Arial" w:hAnsi="Arial" w:cs="Arial"/>
                <w:color w:val="000000"/>
                <w:sz w:val="20"/>
              </w:rPr>
              <w:t>CCTCAACTTCTTAGCAACTTCACTAG</w:t>
            </w:r>
          </w:p>
        </w:tc>
        <w:tc>
          <w:tcPr>
            <w:tcW w:w="2721" w:type="dxa"/>
          </w:tcPr>
          <w:p w14:paraId="52306A6B" w14:textId="6D153D97" w:rsidR="0050589D" w:rsidRPr="00C26995" w:rsidRDefault="0050589D" w:rsidP="0050589D">
            <w:pPr>
              <w:rPr>
                <w:rFonts w:ascii="Arial" w:hAnsi="Arial" w:cs="Arial"/>
                <w:sz w:val="20"/>
              </w:rPr>
            </w:pPr>
            <w:r w:rsidRPr="00C26995">
              <w:rPr>
                <w:rFonts w:ascii="Arial" w:hAnsi="Arial" w:cs="Arial"/>
                <w:sz w:val="20"/>
                <w:lang w:val="en-US"/>
              </w:rPr>
              <w:t>T375A</w:t>
            </w:r>
            <w:r>
              <w:rPr>
                <w:rFonts w:ascii="Arial" w:hAnsi="Arial" w:cs="Arial"/>
                <w:sz w:val="20"/>
                <w:lang w:val="en-US"/>
              </w:rPr>
              <w:t>, rev</w:t>
            </w:r>
          </w:p>
        </w:tc>
      </w:tr>
      <w:tr w:rsidR="0050589D" w:rsidRPr="00C26995" w14:paraId="79CA7B21" w14:textId="77777777" w:rsidTr="002C098A">
        <w:tc>
          <w:tcPr>
            <w:tcW w:w="5217" w:type="dxa"/>
          </w:tcPr>
          <w:p w14:paraId="07A45FC5" w14:textId="370B9807" w:rsidR="0050589D" w:rsidRPr="00C26995" w:rsidRDefault="0050589D" w:rsidP="0050589D">
            <w:pPr>
              <w:rPr>
                <w:rFonts w:ascii="Arial" w:hAnsi="Arial" w:cs="Arial"/>
                <w:color w:val="000000"/>
                <w:sz w:val="20"/>
              </w:rPr>
            </w:pPr>
            <w:r w:rsidRPr="00C26995">
              <w:rPr>
                <w:rFonts w:ascii="Arial" w:hAnsi="Arial" w:cs="Arial"/>
                <w:color w:val="000000"/>
                <w:sz w:val="20"/>
              </w:rPr>
              <w:t>CTAAGGAAATAGCTAGTGAAGTTACTAAG</w:t>
            </w:r>
          </w:p>
        </w:tc>
        <w:tc>
          <w:tcPr>
            <w:tcW w:w="2721" w:type="dxa"/>
          </w:tcPr>
          <w:p w14:paraId="47FAC0FD" w14:textId="4E573733" w:rsidR="0050589D" w:rsidRPr="00C26995" w:rsidRDefault="0050589D" w:rsidP="0050589D">
            <w:pPr>
              <w:rPr>
                <w:rFonts w:ascii="Arial" w:hAnsi="Arial" w:cs="Arial"/>
                <w:sz w:val="20"/>
                <w:lang w:val="en-US"/>
              </w:rPr>
            </w:pPr>
            <w:r w:rsidRPr="00C26995">
              <w:rPr>
                <w:rFonts w:ascii="Arial" w:hAnsi="Arial" w:cs="Arial"/>
                <w:sz w:val="20"/>
                <w:lang w:val="en-US"/>
              </w:rPr>
              <w:t>T371A</w:t>
            </w:r>
            <w:r>
              <w:rPr>
                <w:rFonts w:ascii="Arial" w:hAnsi="Arial" w:cs="Arial"/>
                <w:sz w:val="20"/>
                <w:lang w:val="en-US"/>
              </w:rPr>
              <w:t>, fw</w:t>
            </w:r>
          </w:p>
        </w:tc>
      </w:tr>
      <w:tr w:rsidR="0050589D" w:rsidRPr="00C26995" w14:paraId="0EDACD68" w14:textId="77777777" w:rsidTr="002C098A">
        <w:tc>
          <w:tcPr>
            <w:tcW w:w="5217" w:type="dxa"/>
            <w:tcBorders>
              <w:bottom w:val="single" w:sz="4" w:space="0" w:color="auto"/>
            </w:tcBorders>
          </w:tcPr>
          <w:p w14:paraId="5E504607" w14:textId="52D42892" w:rsidR="0050589D" w:rsidRPr="00C26995" w:rsidRDefault="0050589D" w:rsidP="002C098A">
            <w:pPr>
              <w:spacing w:after="120"/>
              <w:rPr>
                <w:rFonts w:ascii="Arial" w:hAnsi="Arial" w:cs="Arial"/>
                <w:color w:val="000000"/>
                <w:sz w:val="20"/>
              </w:rPr>
            </w:pPr>
            <w:r w:rsidRPr="00C26995">
              <w:rPr>
                <w:rFonts w:ascii="Arial" w:hAnsi="Arial" w:cs="Arial"/>
                <w:color w:val="000000"/>
                <w:sz w:val="20"/>
              </w:rPr>
              <w:t>CTTAGTAACTTCACTAGCTATTTCCTTAG</w:t>
            </w:r>
          </w:p>
        </w:tc>
        <w:tc>
          <w:tcPr>
            <w:tcW w:w="2721" w:type="dxa"/>
            <w:tcBorders>
              <w:bottom w:val="single" w:sz="4" w:space="0" w:color="auto"/>
            </w:tcBorders>
          </w:tcPr>
          <w:p w14:paraId="489B74C0" w14:textId="691D9F24" w:rsidR="0050589D" w:rsidRPr="00C26995" w:rsidRDefault="0050589D" w:rsidP="002C098A">
            <w:pPr>
              <w:spacing w:after="120"/>
              <w:rPr>
                <w:rFonts w:ascii="Arial" w:hAnsi="Arial" w:cs="Arial"/>
                <w:sz w:val="20"/>
              </w:rPr>
            </w:pPr>
            <w:r w:rsidRPr="00C26995">
              <w:rPr>
                <w:rFonts w:ascii="Arial" w:hAnsi="Arial" w:cs="Arial"/>
                <w:sz w:val="20"/>
                <w:lang w:val="en-US"/>
              </w:rPr>
              <w:t>T371A</w:t>
            </w:r>
            <w:r>
              <w:rPr>
                <w:rFonts w:ascii="Arial" w:hAnsi="Arial" w:cs="Arial"/>
                <w:sz w:val="20"/>
                <w:lang w:val="en-US"/>
              </w:rPr>
              <w:t>, rev</w:t>
            </w:r>
          </w:p>
        </w:tc>
      </w:tr>
    </w:tbl>
    <w:p w14:paraId="0554EFAB" w14:textId="77777777" w:rsidR="003F7C17" w:rsidRPr="00C26995" w:rsidRDefault="003F7C17">
      <w:pPr>
        <w:rPr>
          <w:rFonts w:ascii="Arial" w:hAnsi="Arial" w:cs="Arial"/>
          <w:b/>
          <w:sz w:val="20"/>
        </w:rPr>
      </w:pPr>
    </w:p>
    <w:p w14:paraId="21769317" w14:textId="77777777" w:rsidR="003F7C17" w:rsidRPr="00C26995" w:rsidRDefault="003F7C17">
      <w:pPr>
        <w:rPr>
          <w:rFonts w:ascii="Arial" w:hAnsi="Arial" w:cs="Arial"/>
          <w:b/>
          <w:sz w:val="20"/>
        </w:rPr>
      </w:pPr>
    </w:p>
    <w:p w14:paraId="2CDBF2A1" w14:textId="4B6F81FC" w:rsidR="00DB1CAD" w:rsidRDefault="00DB1CAD">
      <w:pPr>
        <w:rPr>
          <w:rFonts w:ascii="Arial" w:hAnsi="Arial" w:cs="Arial"/>
          <w:b/>
          <w:sz w:val="20"/>
        </w:rPr>
      </w:pPr>
      <w:r>
        <w:rPr>
          <w:rFonts w:ascii="Arial" w:hAnsi="Arial" w:cs="Arial"/>
          <w:b/>
          <w:sz w:val="20"/>
        </w:rPr>
        <w:br w:type="page"/>
      </w:r>
    </w:p>
    <w:p w14:paraId="0E37E7B6" w14:textId="5FC9ACE6" w:rsidR="00DB1CAD" w:rsidRPr="0069792C" w:rsidRDefault="00DB1CAD" w:rsidP="00DB1CAD">
      <w:pPr>
        <w:spacing w:after="100" w:afterAutospacing="1"/>
        <w:contextualSpacing/>
        <w:rPr>
          <w:rFonts w:ascii="Arial" w:hAnsi="Arial" w:cs="Arial"/>
          <w:sz w:val="20"/>
        </w:rPr>
      </w:pPr>
      <w:r w:rsidRPr="009D44F3">
        <w:rPr>
          <w:rFonts w:ascii="Arial" w:hAnsi="Arial" w:cs="Arial"/>
          <w:b/>
          <w:sz w:val="20"/>
        </w:rPr>
        <w:lastRenderedPageBreak/>
        <w:t>Table S</w:t>
      </w:r>
      <w:r>
        <w:rPr>
          <w:rFonts w:ascii="Arial" w:hAnsi="Arial" w:cs="Arial"/>
          <w:b/>
          <w:sz w:val="20"/>
        </w:rPr>
        <w:t>2</w:t>
      </w:r>
      <w:r w:rsidR="00B12996">
        <w:rPr>
          <w:rFonts w:ascii="Arial" w:hAnsi="Arial" w:cs="Arial"/>
          <w:b/>
          <w:sz w:val="20"/>
        </w:rPr>
        <w:t>:</w:t>
      </w:r>
      <w:r w:rsidRPr="009D44F3">
        <w:rPr>
          <w:rFonts w:ascii="Arial" w:hAnsi="Arial" w:cs="Arial"/>
          <w:b/>
          <w:sz w:val="20"/>
        </w:rPr>
        <w:t xml:space="preserve"> </w:t>
      </w:r>
      <w:r w:rsidRPr="009D44F3">
        <w:rPr>
          <w:rFonts w:ascii="Arial" w:hAnsi="Arial" w:cs="Arial"/>
          <w:sz w:val="20"/>
        </w:rPr>
        <w:t xml:space="preserve">Crystallographic </w:t>
      </w:r>
      <w:r>
        <w:rPr>
          <w:rFonts w:ascii="Arial" w:hAnsi="Arial" w:cs="Arial"/>
          <w:sz w:val="20"/>
        </w:rPr>
        <w:t>t</w:t>
      </w:r>
      <w:r w:rsidRPr="009D44F3">
        <w:rPr>
          <w:rFonts w:ascii="Arial" w:hAnsi="Arial" w:cs="Arial"/>
          <w:sz w:val="20"/>
        </w:rPr>
        <w:t xml:space="preserve">able for </w:t>
      </w:r>
      <w:r w:rsidRPr="00733B70">
        <w:rPr>
          <w:rFonts w:ascii="Arial" w:hAnsi="Arial" w:cs="Arial"/>
          <w:i/>
          <w:sz w:val="20"/>
        </w:rPr>
        <w:t>Sa</w:t>
      </w:r>
      <w:r>
        <w:rPr>
          <w:rFonts w:ascii="Arial" w:hAnsi="Arial" w:cs="Arial"/>
          <w:sz w:val="20"/>
        </w:rPr>
        <w:t>GPN</w:t>
      </w:r>
      <w:r w:rsidRPr="009D44F3">
        <w:rPr>
          <w:rFonts w:ascii="Arial" w:hAnsi="Arial" w:cs="Arial"/>
          <w:sz w:val="20"/>
        </w:rPr>
        <w:t xml:space="preserve"> structures.</w:t>
      </w:r>
      <w:r>
        <w:rPr>
          <w:rFonts w:ascii="Arial" w:hAnsi="Arial" w:cs="Arial"/>
          <w:sz w:val="20"/>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17"/>
        <w:gridCol w:w="2431"/>
        <w:gridCol w:w="2707"/>
      </w:tblGrid>
      <w:tr w:rsidR="00DB1CAD" w:rsidRPr="009D44F3" w14:paraId="55374369" w14:textId="77777777" w:rsidTr="00277D4E">
        <w:tc>
          <w:tcPr>
            <w:tcW w:w="3017" w:type="dxa"/>
            <w:tcBorders>
              <w:top w:val="single" w:sz="4" w:space="0" w:color="auto"/>
              <w:left w:val="nil"/>
              <w:bottom w:val="single" w:sz="4" w:space="0" w:color="auto"/>
              <w:right w:val="nil"/>
            </w:tcBorders>
          </w:tcPr>
          <w:p w14:paraId="11C0E319" w14:textId="77777777" w:rsidR="00DB1CAD" w:rsidRPr="009D44F3" w:rsidRDefault="00DB1CAD" w:rsidP="0013628F">
            <w:pPr>
              <w:spacing w:before="120" w:after="120"/>
              <w:jc w:val="both"/>
              <w:rPr>
                <w:rFonts w:ascii="Arial" w:hAnsi="Arial" w:cs="Arial"/>
                <w:sz w:val="20"/>
                <w:lang w:val="en-US"/>
              </w:rPr>
            </w:pPr>
          </w:p>
        </w:tc>
        <w:tc>
          <w:tcPr>
            <w:tcW w:w="5138" w:type="dxa"/>
            <w:gridSpan w:val="2"/>
            <w:tcBorders>
              <w:top w:val="single" w:sz="4" w:space="0" w:color="auto"/>
              <w:left w:val="nil"/>
              <w:bottom w:val="single" w:sz="4" w:space="0" w:color="auto"/>
              <w:right w:val="nil"/>
            </w:tcBorders>
            <w:hideMark/>
          </w:tcPr>
          <w:p w14:paraId="669472C7" w14:textId="77777777" w:rsidR="00DB1CAD" w:rsidRPr="00DB1CAD" w:rsidRDefault="00DB1CAD" w:rsidP="00DB1CAD">
            <w:pPr>
              <w:spacing w:before="120" w:after="120"/>
              <w:jc w:val="center"/>
              <w:rPr>
                <w:rFonts w:ascii="Arial" w:eastAsia="sans-serif" w:hAnsi="Arial" w:cs="Arial"/>
                <w:b/>
                <w:sz w:val="36"/>
                <w:szCs w:val="36"/>
              </w:rPr>
            </w:pPr>
            <w:r w:rsidRPr="00DB1CAD">
              <w:rPr>
                <w:rFonts w:ascii="Arial" w:hAnsi="Arial" w:cs="Arial"/>
                <w:b/>
                <w:iCs/>
                <w:sz w:val="20"/>
              </w:rPr>
              <w:t>ArnAB complex (8SO5)</w:t>
            </w:r>
          </w:p>
          <w:p w14:paraId="28DA2E84" w14:textId="7A73B9F1" w:rsidR="00DB1CAD" w:rsidRPr="009D44F3" w:rsidRDefault="00DB1CAD" w:rsidP="00DB1CAD">
            <w:pPr>
              <w:spacing w:before="120" w:after="120"/>
              <w:jc w:val="center"/>
              <w:rPr>
                <w:rFonts w:ascii="Arial" w:hAnsi="Arial" w:cs="Arial"/>
                <w:sz w:val="20"/>
              </w:rPr>
            </w:pPr>
          </w:p>
        </w:tc>
      </w:tr>
      <w:tr w:rsidR="00DB1CAD" w:rsidRPr="009D44F3" w14:paraId="66BDD800" w14:textId="77777777" w:rsidTr="0013628F">
        <w:tc>
          <w:tcPr>
            <w:tcW w:w="8155" w:type="dxa"/>
            <w:gridSpan w:val="3"/>
            <w:tcBorders>
              <w:top w:val="single" w:sz="4" w:space="0" w:color="auto"/>
              <w:left w:val="nil"/>
              <w:bottom w:val="single" w:sz="4" w:space="0" w:color="auto"/>
              <w:right w:val="nil"/>
            </w:tcBorders>
            <w:hideMark/>
          </w:tcPr>
          <w:p w14:paraId="4421FB98" w14:textId="77777777" w:rsidR="00DB1CAD" w:rsidRPr="009D44F3" w:rsidRDefault="00DB1CAD" w:rsidP="0013628F">
            <w:pPr>
              <w:spacing w:before="120" w:after="120"/>
              <w:rPr>
                <w:rFonts w:ascii="Arial" w:hAnsi="Arial" w:cs="Arial"/>
                <w:sz w:val="20"/>
              </w:rPr>
            </w:pPr>
            <w:r w:rsidRPr="009D44F3">
              <w:rPr>
                <w:rFonts w:ascii="Arial" w:hAnsi="Arial" w:cs="Arial"/>
                <w:b/>
                <w:sz w:val="20"/>
              </w:rPr>
              <w:t>Data</w:t>
            </w:r>
            <w:r w:rsidRPr="009D44F3">
              <w:rPr>
                <w:rFonts w:ascii="Arial" w:hAnsi="Arial" w:cs="Arial"/>
                <w:b/>
                <w:sz w:val="20"/>
                <w:lang w:val="en-US"/>
              </w:rPr>
              <w:t xml:space="preserve"> collection</w:t>
            </w:r>
            <w:r w:rsidRPr="009D44F3">
              <w:rPr>
                <w:rFonts w:ascii="Arial" w:hAnsi="Arial" w:cs="Arial"/>
                <w:b/>
                <w:sz w:val="20"/>
              </w:rPr>
              <w:t xml:space="preserve"> and processing</w:t>
            </w:r>
          </w:p>
        </w:tc>
      </w:tr>
      <w:tr w:rsidR="00DB1CAD" w:rsidRPr="009D44F3" w14:paraId="0FFA6110" w14:textId="77777777" w:rsidTr="00863D07">
        <w:tc>
          <w:tcPr>
            <w:tcW w:w="3017" w:type="dxa"/>
            <w:tcBorders>
              <w:top w:val="single" w:sz="4" w:space="0" w:color="auto"/>
              <w:left w:val="nil"/>
              <w:bottom w:val="nil"/>
              <w:right w:val="nil"/>
            </w:tcBorders>
            <w:hideMark/>
          </w:tcPr>
          <w:p w14:paraId="1C14536A" w14:textId="77777777" w:rsidR="00DB1CAD" w:rsidRPr="009D44F3" w:rsidRDefault="00DB1CAD" w:rsidP="0013628F">
            <w:pPr>
              <w:spacing w:before="120" w:after="20"/>
              <w:rPr>
                <w:rFonts w:ascii="Arial" w:hAnsi="Arial" w:cs="Arial"/>
                <w:sz w:val="20"/>
              </w:rPr>
            </w:pPr>
            <w:r w:rsidRPr="009D44F3">
              <w:rPr>
                <w:rFonts w:ascii="Arial" w:hAnsi="Arial" w:cs="Arial"/>
                <w:sz w:val="20"/>
              </w:rPr>
              <w:t>X-ray source, beamline</w:t>
            </w:r>
          </w:p>
        </w:tc>
        <w:tc>
          <w:tcPr>
            <w:tcW w:w="5138" w:type="dxa"/>
            <w:gridSpan w:val="2"/>
            <w:vMerge w:val="restart"/>
            <w:tcBorders>
              <w:top w:val="single" w:sz="4" w:space="0" w:color="auto"/>
              <w:left w:val="nil"/>
              <w:right w:val="nil"/>
            </w:tcBorders>
            <w:hideMark/>
          </w:tcPr>
          <w:p w14:paraId="3A8CF129" w14:textId="77777777" w:rsidR="00DB1CAD" w:rsidRPr="009D44F3" w:rsidRDefault="00DB1CAD" w:rsidP="0013628F">
            <w:pPr>
              <w:spacing w:before="120" w:after="20"/>
              <w:jc w:val="center"/>
              <w:rPr>
                <w:rFonts w:ascii="Arial" w:hAnsi="Arial" w:cs="Arial"/>
                <w:sz w:val="20"/>
              </w:rPr>
            </w:pPr>
            <w:r w:rsidRPr="009D44F3">
              <w:rPr>
                <w:rFonts w:ascii="Arial" w:hAnsi="Arial" w:cs="Arial"/>
                <w:sz w:val="20"/>
              </w:rPr>
              <w:t>SLS, Beamline X06SA</w:t>
            </w:r>
          </w:p>
          <w:p w14:paraId="4C0C8BE2" w14:textId="77777777" w:rsidR="00DB1CAD" w:rsidRPr="009D44F3" w:rsidRDefault="00DB1CAD" w:rsidP="0013628F">
            <w:pPr>
              <w:spacing w:after="20"/>
              <w:jc w:val="center"/>
              <w:rPr>
                <w:rFonts w:ascii="Arial" w:hAnsi="Arial" w:cs="Arial"/>
                <w:sz w:val="20"/>
              </w:rPr>
            </w:pPr>
            <w:r w:rsidRPr="009D44F3">
              <w:rPr>
                <w:rFonts w:ascii="Arial" w:hAnsi="Arial" w:cs="Arial"/>
                <w:sz w:val="20"/>
              </w:rPr>
              <w:t>DECTRIS EIGER X 16M</w:t>
            </w:r>
          </w:p>
          <w:p w14:paraId="185F3CB6" w14:textId="5AE70506" w:rsidR="00DB1CAD" w:rsidRPr="009D44F3" w:rsidRDefault="00DB1CAD" w:rsidP="0013628F">
            <w:pPr>
              <w:spacing w:after="20"/>
              <w:jc w:val="center"/>
              <w:rPr>
                <w:rFonts w:ascii="Arial" w:hAnsi="Arial" w:cs="Arial"/>
                <w:sz w:val="20"/>
              </w:rPr>
            </w:pPr>
            <w:r w:rsidRPr="00DB1CAD">
              <w:rPr>
                <w:rFonts w:ascii="Arial" w:hAnsi="Arial" w:cs="Arial"/>
                <w:sz w:val="20"/>
              </w:rPr>
              <w:t>1.00000</w:t>
            </w:r>
          </w:p>
          <w:p w14:paraId="18A8E344" w14:textId="77777777" w:rsidR="00DB1CAD" w:rsidRPr="009D44F3" w:rsidRDefault="00DB1CAD" w:rsidP="0013628F">
            <w:pPr>
              <w:spacing w:after="20"/>
              <w:jc w:val="center"/>
              <w:rPr>
                <w:rFonts w:ascii="Arial" w:hAnsi="Arial" w:cs="Arial"/>
                <w:sz w:val="20"/>
                <w:vertAlign w:val="subscript"/>
              </w:rPr>
            </w:pPr>
            <w:r w:rsidRPr="009D44F3">
              <w:rPr>
                <w:rFonts w:ascii="Arial" w:hAnsi="Arial" w:cs="Arial"/>
                <w:sz w:val="20"/>
              </w:rPr>
              <w:t>I 1 2 1</w:t>
            </w:r>
          </w:p>
          <w:p w14:paraId="222376AE" w14:textId="26AF145E" w:rsidR="00DB1CAD" w:rsidRPr="009D44F3" w:rsidRDefault="00DB1CAD" w:rsidP="0013628F">
            <w:pPr>
              <w:spacing w:after="20"/>
              <w:jc w:val="center"/>
              <w:rPr>
                <w:rFonts w:ascii="Arial" w:hAnsi="Arial" w:cs="Arial"/>
                <w:sz w:val="20"/>
              </w:rPr>
            </w:pPr>
            <w:r>
              <w:rPr>
                <w:rFonts w:ascii="Arial" w:hAnsi="Arial" w:cs="Arial"/>
                <w:sz w:val="20"/>
              </w:rPr>
              <w:t xml:space="preserve">50.1 </w:t>
            </w:r>
            <w:r w:rsidRPr="009D44F3">
              <w:rPr>
                <w:rFonts w:ascii="Arial" w:hAnsi="Arial" w:cs="Arial"/>
                <w:sz w:val="20"/>
              </w:rPr>
              <w:t xml:space="preserve">Å, </w:t>
            </w:r>
            <w:r>
              <w:rPr>
                <w:rFonts w:ascii="Arial" w:hAnsi="Arial" w:cs="Arial"/>
                <w:sz w:val="20"/>
              </w:rPr>
              <w:t xml:space="preserve">147.4 </w:t>
            </w:r>
            <w:r w:rsidRPr="009D44F3">
              <w:rPr>
                <w:rFonts w:ascii="Arial" w:hAnsi="Arial" w:cs="Arial"/>
                <w:sz w:val="20"/>
              </w:rPr>
              <w:t xml:space="preserve">Å, </w:t>
            </w:r>
            <w:r>
              <w:rPr>
                <w:rFonts w:ascii="Arial" w:hAnsi="Arial" w:cs="Arial"/>
                <w:sz w:val="20"/>
              </w:rPr>
              <w:t xml:space="preserve">62.6 </w:t>
            </w:r>
            <w:r w:rsidRPr="009D44F3">
              <w:rPr>
                <w:rFonts w:ascii="Arial" w:hAnsi="Arial" w:cs="Arial"/>
                <w:sz w:val="20"/>
              </w:rPr>
              <w:t>Å</w:t>
            </w:r>
          </w:p>
          <w:p w14:paraId="458CB5EC" w14:textId="6431336B" w:rsidR="00DB1CAD" w:rsidRPr="009D44F3" w:rsidRDefault="00DB1CAD" w:rsidP="0013628F">
            <w:pPr>
              <w:spacing w:after="20" w:line="276" w:lineRule="auto"/>
              <w:jc w:val="center"/>
              <w:rPr>
                <w:rFonts w:ascii="Arial" w:hAnsi="Arial" w:cs="Arial"/>
                <w:sz w:val="20"/>
              </w:rPr>
            </w:pPr>
            <w:r w:rsidRPr="009D44F3">
              <w:rPr>
                <w:rFonts w:ascii="Arial" w:hAnsi="Arial" w:cs="Arial"/>
                <w:sz w:val="20"/>
              </w:rPr>
              <w:t>90.00</w:t>
            </w:r>
            <w:r w:rsidRPr="009D44F3">
              <w:rPr>
                <w:rFonts w:ascii="Arial" w:hAnsi="Arial" w:cs="Arial"/>
                <w:sz w:val="20"/>
                <w:vertAlign w:val="superscript"/>
              </w:rPr>
              <w:t>°</w:t>
            </w:r>
            <w:r w:rsidRPr="009D44F3">
              <w:rPr>
                <w:rFonts w:ascii="Arial" w:hAnsi="Arial" w:cs="Arial"/>
                <w:sz w:val="20"/>
              </w:rPr>
              <w:t xml:space="preserve">, </w:t>
            </w:r>
            <w:r>
              <w:rPr>
                <w:rFonts w:ascii="Arial" w:hAnsi="Arial" w:cs="Arial"/>
                <w:sz w:val="20"/>
              </w:rPr>
              <w:t>107.16</w:t>
            </w:r>
            <w:r w:rsidRPr="009D44F3">
              <w:rPr>
                <w:rFonts w:ascii="Arial" w:hAnsi="Arial" w:cs="Arial"/>
                <w:sz w:val="20"/>
                <w:vertAlign w:val="superscript"/>
              </w:rPr>
              <w:t>°</w:t>
            </w:r>
            <w:r w:rsidRPr="009D44F3">
              <w:rPr>
                <w:rFonts w:ascii="Arial" w:hAnsi="Arial" w:cs="Arial"/>
                <w:sz w:val="20"/>
              </w:rPr>
              <w:t>, 90.00</w:t>
            </w:r>
            <w:r w:rsidRPr="009D44F3">
              <w:rPr>
                <w:rFonts w:ascii="Arial" w:hAnsi="Arial" w:cs="Arial"/>
                <w:sz w:val="20"/>
                <w:vertAlign w:val="superscript"/>
              </w:rPr>
              <w:t>°</w:t>
            </w:r>
          </w:p>
          <w:p w14:paraId="422BE7DD" w14:textId="0E87CEC0" w:rsidR="00DB1CAD" w:rsidRPr="009D44F3" w:rsidRDefault="00DB1CAD" w:rsidP="0013628F">
            <w:pPr>
              <w:spacing w:after="20"/>
              <w:jc w:val="center"/>
              <w:rPr>
                <w:rFonts w:ascii="Arial" w:hAnsi="Arial" w:cs="Arial"/>
                <w:sz w:val="20"/>
              </w:rPr>
            </w:pPr>
            <w:r w:rsidRPr="00DB1CAD">
              <w:rPr>
                <w:rFonts w:ascii="Arial" w:hAnsi="Arial" w:cs="Arial"/>
                <w:sz w:val="20"/>
              </w:rPr>
              <w:t>49.14 - 2.11</w:t>
            </w:r>
            <w:r>
              <w:rPr>
                <w:rFonts w:ascii="Arial" w:hAnsi="Arial" w:cs="Arial"/>
                <w:sz w:val="20"/>
              </w:rPr>
              <w:t xml:space="preserve"> </w:t>
            </w:r>
            <w:r w:rsidRPr="00DB1CAD">
              <w:rPr>
                <w:rFonts w:ascii="Arial" w:hAnsi="Arial" w:cs="Arial"/>
                <w:sz w:val="20"/>
              </w:rPr>
              <w:t>(2.36 - 2.11)</w:t>
            </w:r>
          </w:p>
          <w:p w14:paraId="0F5E1510" w14:textId="77777777" w:rsidR="00DB1CAD" w:rsidRDefault="00DB1CAD" w:rsidP="0013628F">
            <w:pPr>
              <w:spacing w:after="20"/>
              <w:jc w:val="center"/>
              <w:rPr>
                <w:rFonts w:ascii="Arial" w:hAnsi="Arial" w:cs="Arial"/>
                <w:sz w:val="20"/>
              </w:rPr>
            </w:pPr>
            <w:r w:rsidRPr="00DB1CAD">
              <w:rPr>
                <w:rFonts w:ascii="Arial" w:hAnsi="Arial" w:cs="Arial"/>
                <w:sz w:val="20"/>
              </w:rPr>
              <w:t>93365 (3307)</w:t>
            </w:r>
          </w:p>
          <w:p w14:paraId="40C55104" w14:textId="77777777" w:rsidR="00DB1CAD" w:rsidRDefault="00DB1CAD" w:rsidP="0013628F">
            <w:pPr>
              <w:spacing w:after="20"/>
              <w:jc w:val="center"/>
              <w:rPr>
                <w:rFonts w:ascii="Arial" w:hAnsi="Arial" w:cs="Arial"/>
                <w:sz w:val="20"/>
              </w:rPr>
            </w:pPr>
            <w:r w:rsidRPr="00DB1CAD">
              <w:rPr>
                <w:rFonts w:ascii="Arial" w:hAnsi="Arial" w:cs="Arial"/>
                <w:sz w:val="20"/>
              </w:rPr>
              <w:t>3.4 (2.4)</w:t>
            </w:r>
          </w:p>
          <w:p w14:paraId="32655064" w14:textId="77777777" w:rsidR="00DB1CAD" w:rsidRDefault="00DB1CAD" w:rsidP="0013628F">
            <w:pPr>
              <w:spacing w:after="20"/>
              <w:jc w:val="center"/>
              <w:rPr>
                <w:rFonts w:ascii="Arial" w:hAnsi="Arial" w:cs="Arial"/>
                <w:sz w:val="20"/>
              </w:rPr>
            </w:pPr>
            <w:r w:rsidRPr="00DB1CAD">
              <w:rPr>
                <w:rFonts w:ascii="Arial" w:hAnsi="Arial" w:cs="Arial"/>
                <w:sz w:val="20"/>
              </w:rPr>
              <w:t>27478 (1375)</w:t>
            </w:r>
          </w:p>
          <w:p w14:paraId="22B601B0" w14:textId="77777777" w:rsidR="00DB1CAD" w:rsidRDefault="00DB1CAD" w:rsidP="0013628F">
            <w:pPr>
              <w:spacing w:after="20"/>
              <w:jc w:val="center"/>
              <w:rPr>
                <w:rFonts w:ascii="Arial" w:hAnsi="Arial" w:cs="Arial"/>
                <w:sz w:val="20"/>
              </w:rPr>
            </w:pPr>
            <w:r w:rsidRPr="00DB1CAD">
              <w:rPr>
                <w:rFonts w:ascii="Arial" w:hAnsi="Arial" w:cs="Arial"/>
                <w:sz w:val="20"/>
              </w:rPr>
              <w:t>55.1 (9.7)</w:t>
            </w:r>
          </w:p>
          <w:p w14:paraId="6BD1DA34" w14:textId="094E7A49" w:rsidR="00DB1CAD" w:rsidRPr="009D44F3" w:rsidRDefault="00DB1CAD" w:rsidP="0013628F">
            <w:pPr>
              <w:spacing w:after="20"/>
              <w:jc w:val="center"/>
              <w:rPr>
                <w:rFonts w:ascii="Arial" w:hAnsi="Arial" w:cs="Arial"/>
                <w:sz w:val="20"/>
              </w:rPr>
            </w:pPr>
            <w:r w:rsidRPr="00DB1CAD">
              <w:rPr>
                <w:rFonts w:ascii="Arial" w:hAnsi="Arial" w:cs="Arial"/>
                <w:sz w:val="20"/>
              </w:rPr>
              <w:t>89.9 (52.3)</w:t>
            </w:r>
          </w:p>
          <w:p w14:paraId="2072C0F6" w14:textId="75FCDA5F" w:rsidR="00DB1CAD" w:rsidRPr="009D44F3" w:rsidRDefault="00DB1CAD" w:rsidP="0013628F">
            <w:pPr>
              <w:spacing w:after="20"/>
              <w:jc w:val="center"/>
              <w:rPr>
                <w:rFonts w:ascii="Arial" w:hAnsi="Arial" w:cs="Arial"/>
                <w:sz w:val="20"/>
                <w:lang w:val="en-US"/>
              </w:rPr>
            </w:pPr>
            <w:r w:rsidRPr="00DB1CAD">
              <w:rPr>
                <w:rFonts w:ascii="Arial" w:hAnsi="Arial" w:cs="Arial"/>
                <w:sz w:val="20"/>
                <w:lang w:val="en-US"/>
              </w:rPr>
              <w:t>0.079 (0.505)</w:t>
            </w:r>
          </w:p>
          <w:p w14:paraId="6D615C28" w14:textId="494657B3" w:rsidR="00DB1CAD" w:rsidRPr="009D44F3" w:rsidRDefault="00DB1CAD" w:rsidP="0013628F">
            <w:pPr>
              <w:spacing w:after="20"/>
              <w:jc w:val="center"/>
              <w:rPr>
                <w:rFonts w:ascii="Arial" w:hAnsi="Arial" w:cs="Arial"/>
                <w:sz w:val="20"/>
                <w:lang w:val="en-US"/>
              </w:rPr>
            </w:pPr>
            <w:r w:rsidRPr="00DB1CAD">
              <w:rPr>
                <w:rFonts w:ascii="Arial" w:hAnsi="Arial" w:cs="Arial"/>
                <w:sz w:val="20"/>
                <w:lang w:val="en-US"/>
              </w:rPr>
              <w:t>0.996 (0.638)</w:t>
            </w:r>
          </w:p>
          <w:p w14:paraId="4B194C9D" w14:textId="34D62D8A" w:rsidR="00DB1CAD" w:rsidRPr="009D44F3" w:rsidRDefault="00DB1CAD" w:rsidP="0013628F">
            <w:pPr>
              <w:spacing w:after="20"/>
              <w:jc w:val="center"/>
              <w:rPr>
                <w:rFonts w:ascii="Arial" w:hAnsi="Arial" w:cs="Arial"/>
                <w:sz w:val="20"/>
                <w:lang w:val="en-US"/>
              </w:rPr>
            </w:pPr>
            <w:r w:rsidRPr="00DB1CAD">
              <w:rPr>
                <w:rFonts w:ascii="Arial" w:hAnsi="Arial" w:cs="Arial"/>
                <w:sz w:val="20"/>
                <w:lang w:val="en-US"/>
              </w:rPr>
              <w:t>9.2 (1.8)</w:t>
            </w:r>
          </w:p>
          <w:p w14:paraId="30643963" w14:textId="0FD0918E" w:rsidR="00DB1CAD" w:rsidRPr="009D44F3" w:rsidRDefault="00DB1CAD" w:rsidP="0013628F">
            <w:pPr>
              <w:spacing w:after="20"/>
              <w:jc w:val="center"/>
              <w:rPr>
                <w:rFonts w:ascii="Arial" w:hAnsi="Arial" w:cs="Arial"/>
                <w:sz w:val="20"/>
              </w:rPr>
            </w:pPr>
            <w:r w:rsidRPr="00DB1CAD">
              <w:rPr>
                <w:rFonts w:ascii="Arial" w:hAnsi="Arial" w:cs="Arial"/>
                <w:sz w:val="20"/>
                <w:lang w:val="en-US"/>
              </w:rPr>
              <w:t>36.73</w:t>
            </w:r>
          </w:p>
        </w:tc>
      </w:tr>
      <w:tr w:rsidR="00DB1CAD" w:rsidRPr="009D44F3" w14:paraId="6FA56C93" w14:textId="77777777" w:rsidTr="00863D07">
        <w:tc>
          <w:tcPr>
            <w:tcW w:w="3017" w:type="dxa"/>
            <w:hideMark/>
          </w:tcPr>
          <w:p w14:paraId="136A4AFA" w14:textId="77777777" w:rsidR="00DB1CAD" w:rsidRPr="009D44F3" w:rsidRDefault="00DB1CAD" w:rsidP="0013628F">
            <w:pPr>
              <w:spacing w:after="20"/>
              <w:rPr>
                <w:rFonts w:ascii="Arial" w:hAnsi="Arial" w:cs="Arial"/>
                <w:sz w:val="20"/>
              </w:rPr>
            </w:pPr>
            <w:r w:rsidRPr="009D44F3">
              <w:rPr>
                <w:rFonts w:ascii="Arial" w:hAnsi="Arial" w:cs="Arial"/>
                <w:sz w:val="20"/>
              </w:rPr>
              <w:t>Detector</w:t>
            </w:r>
          </w:p>
        </w:tc>
        <w:tc>
          <w:tcPr>
            <w:tcW w:w="5138" w:type="dxa"/>
            <w:gridSpan w:val="2"/>
            <w:vMerge/>
            <w:hideMark/>
          </w:tcPr>
          <w:p w14:paraId="5DB4797C" w14:textId="62AEE68D" w:rsidR="00DB1CAD" w:rsidRPr="009D44F3" w:rsidRDefault="00DB1CAD" w:rsidP="0013628F">
            <w:pPr>
              <w:spacing w:after="20"/>
              <w:jc w:val="center"/>
              <w:rPr>
                <w:rFonts w:ascii="Arial" w:hAnsi="Arial" w:cs="Arial"/>
                <w:sz w:val="20"/>
              </w:rPr>
            </w:pPr>
          </w:p>
        </w:tc>
      </w:tr>
      <w:tr w:rsidR="00DB1CAD" w:rsidRPr="009D44F3" w14:paraId="64D99A9B" w14:textId="77777777" w:rsidTr="00863D07">
        <w:tc>
          <w:tcPr>
            <w:tcW w:w="3017" w:type="dxa"/>
            <w:hideMark/>
          </w:tcPr>
          <w:p w14:paraId="38433E23" w14:textId="77777777" w:rsidR="00DB1CAD" w:rsidRPr="009D44F3" w:rsidRDefault="00DB1CAD" w:rsidP="0013628F">
            <w:pPr>
              <w:spacing w:after="20"/>
              <w:rPr>
                <w:rFonts w:ascii="Arial" w:hAnsi="Arial" w:cs="Arial"/>
                <w:sz w:val="20"/>
              </w:rPr>
            </w:pPr>
            <w:r w:rsidRPr="009D44F3">
              <w:rPr>
                <w:rFonts w:ascii="Arial" w:hAnsi="Arial" w:cs="Arial"/>
                <w:sz w:val="20"/>
              </w:rPr>
              <w:t>Wavelength (Å)</w:t>
            </w:r>
          </w:p>
        </w:tc>
        <w:tc>
          <w:tcPr>
            <w:tcW w:w="5138" w:type="dxa"/>
            <w:gridSpan w:val="2"/>
            <w:vMerge/>
            <w:hideMark/>
          </w:tcPr>
          <w:p w14:paraId="31249E4C" w14:textId="77B24D2D" w:rsidR="00DB1CAD" w:rsidRPr="009D44F3" w:rsidRDefault="00DB1CAD" w:rsidP="0013628F">
            <w:pPr>
              <w:spacing w:after="20"/>
              <w:jc w:val="center"/>
              <w:rPr>
                <w:rFonts w:ascii="Arial" w:hAnsi="Arial" w:cs="Arial"/>
                <w:sz w:val="20"/>
              </w:rPr>
            </w:pPr>
          </w:p>
        </w:tc>
      </w:tr>
      <w:tr w:rsidR="00DB1CAD" w:rsidRPr="009D44F3" w14:paraId="6882BF0A" w14:textId="77777777" w:rsidTr="00863D07">
        <w:tc>
          <w:tcPr>
            <w:tcW w:w="3017" w:type="dxa"/>
            <w:hideMark/>
          </w:tcPr>
          <w:p w14:paraId="0B0D13B7" w14:textId="77777777" w:rsidR="00DB1CAD" w:rsidRPr="009D44F3" w:rsidRDefault="00DB1CAD" w:rsidP="0013628F">
            <w:pPr>
              <w:spacing w:after="20"/>
              <w:rPr>
                <w:rFonts w:ascii="Arial" w:hAnsi="Arial" w:cs="Arial"/>
                <w:sz w:val="20"/>
              </w:rPr>
            </w:pPr>
            <w:r w:rsidRPr="009D44F3">
              <w:rPr>
                <w:rFonts w:ascii="Arial" w:hAnsi="Arial" w:cs="Arial"/>
                <w:sz w:val="20"/>
              </w:rPr>
              <w:t>Space group</w:t>
            </w:r>
          </w:p>
        </w:tc>
        <w:tc>
          <w:tcPr>
            <w:tcW w:w="5138" w:type="dxa"/>
            <w:gridSpan w:val="2"/>
            <w:vMerge/>
            <w:hideMark/>
          </w:tcPr>
          <w:p w14:paraId="6CBB4CEB" w14:textId="6089B3B5" w:rsidR="00DB1CAD" w:rsidRPr="009D44F3" w:rsidRDefault="00DB1CAD" w:rsidP="0013628F">
            <w:pPr>
              <w:spacing w:after="20"/>
              <w:jc w:val="center"/>
              <w:rPr>
                <w:rFonts w:ascii="Arial" w:hAnsi="Arial" w:cs="Arial"/>
                <w:sz w:val="20"/>
              </w:rPr>
            </w:pPr>
          </w:p>
        </w:tc>
      </w:tr>
      <w:tr w:rsidR="00DB1CAD" w:rsidRPr="009D44F3" w14:paraId="44C390B0" w14:textId="77777777" w:rsidTr="00863D07">
        <w:trPr>
          <w:trHeight w:val="504"/>
        </w:trPr>
        <w:tc>
          <w:tcPr>
            <w:tcW w:w="3017" w:type="dxa"/>
            <w:hideMark/>
          </w:tcPr>
          <w:p w14:paraId="7AE7E395" w14:textId="77777777" w:rsidR="00DB1CAD" w:rsidRDefault="00DB1CAD" w:rsidP="0013628F">
            <w:pPr>
              <w:spacing w:after="20"/>
              <w:rPr>
                <w:rFonts w:ascii="Arial" w:hAnsi="Arial" w:cs="Arial"/>
                <w:sz w:val="20"/>
                <w:lang w:val="en-GB"/>
              </w:rPr>
            </w:pPr>
            <w:r w:rsidRPr="009D44F3">
              <w:rPr>
                <w:rFonts w:ascii="Arial" w:hAnsi="Arial" w:cs="Arial"/>
                <w:sz w:val="20"/>
                <w:lang w:val="en-US"/>
              </w:rPr>
              <w:t>Cell dimensions (</w:t>
            </w:r>
            <w:r w:rsidRPr="00954680">
              <w:rPr>
                <w:rFonts w:ascii="Arial" w:hAnsi="Arial" w:cs="Arial"/>
                <w:i/>
                <w:sz w:val="20"/>
                <w:lang w:val="en-US"/>
              </w:rPr>
              <w:t>a</w:t>
            </w:r>
            <w:r w:rsidRPr="009D44F3">
              <w:rPr>
                <w:rFonts w:ascii="Arial" w:hAnsi="Arial" w:cs="Arial"/>
                <w:sz w:val="20"/>
                <w:lang w:val="en-US"/>
              </w:rPr>
              <w:t xml:space="preserve">, </w:t>
            </w:r>
            <w:r w:rsidRPr="00954680">
              <w:rPr>
                <w:rFonts w:ascii="Arial" w:hAnsi="Arial" w:cs="Arial"/>
                <w:i/>
                <w:sz w:val="20"/>
                <w:lang w:val="en-US"/>
              </w:rPr>
              <w:t>b</w:t>
            </w:r>
            <w:r w:rsidRPr="009D44F3">
              <w:rPr>
                <w:rFonts w:ascii="Arial" w:hAnsi="Arial" w:cs="Arial"/>
                <w:sz w:val="20"/>
                <w:lang w:val="en-US"/>
              </w:rPr>
              <w:t xml:space="preserve">, </w:t>
            </w:r>
            <w:r w:rsidRPr="00954680">
              <w:rPr>
                <w:rFonts w:ascii="Arial" w:hAnsi="Arial" w:cs="Arial"/>
                <w:i/>
                <w:sz w:val="20"/>
                <w:lang w:val="en-US"/>
              </w:rPr>
              <w:t>c</w:t>
            </w:r>
            <w:r w:rsidRPr="00E17C5F">
              <w:rPr>
                <w:rFonts w:ascii="Arial" w:hAnsi="Arial" w:cs="Arial"/>
                <w:sz w:val="20"/>
                <w:lang w:val="en-GB"/>
              </w:rPr>
              <w:t xml:space="preserve">, </w:t>
            </w:r>
          </w:p>
          <w:p w14:paraId="2D12BC1F" w14:textId="77777777" w:rsidR="00DB1CAD" w:rsidRPr="0069792C" w:rsidRDefault="00DB1CAD" w:rsidP="0013628F">
            <w:pPr>
              <w:spacing w:after="20"/>
              <w:rPr>
                <w:rFonts w:ascii="Arial" w:hAnsi="Arial" w:cs="Arial"/>
                <w:sz w:val="20"/>
                <w:lang w:val="en-GB"/>
              </w:rPr>
            </w:pPr>
            <w:r>
              <w:rPr>
                <w:rFonts w:ascii="Arial" w:hAnsi="Arial" w:cs="Arial"/>
                <w:i/>
                <w:sz w:val="20"/>
              </w:rPr>
              <w:t xml:space="preserve">                            </w:t>
            </w:r>
            <w:r w:rsidRPr="00954680">
              <w:rPr>
                <w:rFonts w:ascii="Arial" w:hAnsi="Arial" w:cs="Arial"/>
                <w:i/>
                <w:sz w:val="20"/>
              </w:rPr>
              <w:t>α</w:t>
            </w:r>
            <w:r w:rsidRPr="00E17C5F">
              <w:rPr>
                <w:rFonts w:ascii="Arial" w:hAnsi="Arial" w:cs="Arial"/>
                <w:sz w:val="20"/>
                <w:lang w:val="en-GB"/>
              </w:rPr>
              <w:t xml:space="preserve">, </w:t>
            </w:r>
            <w:r w:rsidRPr="00954680">
              <w:rPr>
                <w:rFonts w:ascii="Arial" w:hAnsi="Arial" w:cs="Arial"/>
                <w:i/>
                <w:sz w:val="20"/>
              </w:rPr>
              <w:t>β</w:t>
            </w:r>
            <w:r w:rsidRPr="00E17C5F">
              <w:rPr>
                <w:rFonts w:ascii="Arial" w:hAnsi="Arial" w:cs="Arial"/>
                <w:sz w:val="20"/>
                <w:lang w:val="en-GB"/>
              </w:rPr>
              <w:t xml:space="preserve">, </w:t>
            </w:r>
            <w:r w:rsidRPr="00954680">
              <w:rPr>
                <w:rFonts w:ascii="Arial" w:hAnsi="Arial" w:cs="Arial"/>
                <w:i/>
                <w:sz w:val="20"/>
              </w:rPr>
              <w:t>γ</w:t>
            </w:r>
            <w:r w:rsidRPr="009D44F3">
              <w:rPr>
                <w:rFonts w:ascii="Arial" w:hAnsi="Arial" w:cs="Arial"/>
                <w:sz w:val="18"/>
                <w:lang w:val="en-US"/>
              </w:rPr>
              <w:t>)</w:t>
            </w:r>
          </w:p>
        </w:tc>
        <w:tc>
          <w:tcPr>
            <w:tcW w:w="5138" w:type="dxa"/>
            <w:gridSpan w:val="2"/>
            <w:vMerge/>
            <w:hideMark/>
          </w:tcPr>
          <w:p w14:paraId="4810BA30" w14:textId="14433B1F" w:rsidR="00DB1CAD" w:rsidRPr="009D44F3" w:rsidRDefault="00DB1CAD" w:rsidP="0013628F">
            <w:pPr>
              <w:spacing w:after="20"/>
              <w:jc w:val="center"/>
              <w:rPr>
                <w:rFonts w:ascii="Arial" w:hAnsi="Arial" w:cs="Arial"/>
                <w:sz w:val="20"/>
              </w:rPr>
            </w:pPr>
          </w:p>
        </w:tc>
      </w:tr>
      <w:tr w:rsidR="00DB1CAD" w:rsidRPr="009D44F3" w14:paraId="1321F0AD" w14:textId="77777777" w:rsidTr="00863D07">
        <w:tc>
          <w:tcPr>
            <w:tcW w:w="3017" w:type="dxa"/>
            <w:hideMark/>
          </w:tcPr>
          <w:p w14:paraId="1D929432" w14:textId="77777777" w:rsidR="00DB1CAD" w:rsidRPr="009D44F3" w:rsidRDefault="00DB1CAD" w:rsidP="0013628F">
            <w:pPr>
              <w:spacing w:after="20"/>
              <w:rPr>
                <w:rFonts w:ascii="Arial" w:hAnsi="Arial" w:cs="Arial"/>
                <w:sz w:val="20"/>
              </w:rPr>
            </w:pPr>
            <w:r w:rsidRPr="009D44F3">
              <w:rPr>
                <w:rFonts w:ascii="Arial" w:hAnsi="Arial" w:cs="Arial"/>
                <w:sz w:val="20"/>
              </w:rPr>
              <w:t>Resolution (Å)</w:t>
            </w:r>
          </w:p>
        </w:tc>
        <w:tc>
          <w:tcPr>
            <w:tcW w:w="5138" w:type="dxa"/>
            <w:gridSpan w:val="2"/>
            <w:vMerge/>
            <w:hideMark/>
          </w:tcPr>
          <w:p w14:paraId="4C4F23EC" w14:textId="5605A4C4" w:rsidR="00DB1CAD" w:rsidRPr="009D44F3" w:rsidRDefault="00DB1CAD" w:rsidP="0013628F">
            <w:pPr>
              <w:spacing w:after="20"/>
              <w:jc w:val="center"/>
              <w:rPr>
                <w:rFonts w:ascii="Arial" w:hAnsi="Arial" w:cs="Arial"/>
                <w:sz w:val="20"/>
              </w:rPr>
            </w:pPr>
          </w:p>
        </w:tc>
      </w:tr>
      <w:tr w:rsidR="00DB1CAD" w:rsidRPr="009D44F3" w14:paraId="037CC80C" w14:textId="77777777" w:rsidTr="00863D07">
        <w:tc>
          <w:tcPr>
            <w:tcW w:w="3017" w:type="dxa"/>
            <w:hideMark/>
          </w:tcPr>
          <w:p w14:paraId="181ACB75" w14:textId="77777777" w:rsidR="00DB1CAD" w:rsidRPr="009D44F3" w:rsidRDefault="00DB1CAD" w:rsidP="0013628F">
            <w:pPr>
              <w:spacing w:after="20"/>
              <w:rPr>
                <w:rFonts w:ascii="Arial" w:hAnsi="Arial" w:cs="Arial"/>
                <w:sz w:val="20"/>
              </w:rPr>
            </w:pPr>
            <w:r w:rsidRPr="009D44F3">
              <w:rPr>
                <w:rFonts w:ascii="Arial" w:hAnsi="Arial" w:cs="Arial"/>
                <w:sz w:val="20"/>
              </w:rPr>
              <w:t>Total reflections</w:t>
            </w:r>
          </w:p>
        </w:tc>
        <w:tc>
          <w:tcPr>
            <w:tcW w:w="5138" w:type="dxa"/>
            <w:gridSpan w:val="2"/>
            <w:vMerge/>
            <w:hideMark/>
          </w:tcPr>
          <w:p w14:paraId="1BBB8227" w14:textId="12A46E86" w:rsidR="00DB1CAD" w:rsidRPr="009D44F3" w:rsidRDefault="00DB1CAD" w:rsidP="0013628F">
            <w:pPr>
              <w:spacing w:after="20"/>
              <w:jc w:val="center"/>
              <w:rPr>
                <w:rFonts w:ascii="Arial" w:hAnsi="Arial" w:cs="Arial"/>
                <w:sz w:val="20"/>
              </w:rPr>
            </w:pPr>
          </w:p>
        </w:tc>
      </w:tr>
      <w:tr w:rsidR="00DB1CAD" w:rsidRPr="009D44F3" w14:paraId="7FF1F936" w14:textId="77777777" w:rsidTr="00863D07">
        <w:tc>
          <w:tcPr>
            <w:tcW w:w="3017" w:type="dxa"/>
            <w:hideMark/>
          </w:tcPr>
          <w:p w14:paraId="65131879" w14:textId="77777777" w:rsidR="00DB1CAD" w:rsidRPr="009D44F3" w:rsidRDefault="00DB1CAD" w:rsidP="0013628F">
            <w:pPr>
              <w:spacing w:after="20"/>
              <w:rPr>
                <w:rFonts w:ascii="Arial" w:hAnsi="Arial" w:cs="Arial"/>
                <w:sz w:val="20"/>
              </w:rPr>
            </w:pPr>
            <w:r w:rsidRPr="009D44F3">
              <w:rPr>
                <w:rFonts w:ascii="Arial" w:hAnsi="Arial" w:cs="Arial"/>
                <w:sz w:val="20"/>
              </w:rPr>
              <w:t>Multiplicity</w:t>
            </w:r>
          </w:p>
        </w:tc>
        <w:tc>
          <w:tcPr>
            <w:tcW w:w="5138" w:type="dxa"/>
            <w:gridSpan w:val="2"/>
            <w:vMerge/>
            <w:hideMark/>
          </w:tcPr>
          <w:p w14:paraId="6E8F064F" w14:textId="015C1A2A" w:rsidR="00DB1CAD" w:rsidRPr="009D44F3" w:rsidRDefault="00DB1CAD" w:rsidP="0013628F">
            <w:pPr>
              <w:spacing w:after="20"/>
              <w:jc w:val="center"/>
              <w:rPr>
                <w:rFonts w:ascii="Arial" w:hAnsi="Arial" w:cs="Arial"/>
                <w:sz w:val="20"/>
              </w:rPr>
            </w:pPr>
          </w:p>
        </w:tc>
      </w:tr>
      <w:tr w:rsidR="00DB1CAD" w:rsidRPr="009D44F3" w14:paraId="14D2C85C" w14:textId="77777777" w:rsidTr="00863D07">
        <w:tc>
          <w:tcPr>
            <w:tcW w:w="3017" w:type="dxa"/>
            <w:hideMark/>
          </w:tcPr>
          <w:p w14:paraId="00F277D8" w14:textId="77777777" w:rsidR="00DB1CAD" w:rsidRPr="009D44F3" w:rsidRDefault="00DB1CAD" w:rsidP="0013628F">
            <w:pPr>
              <w:spacing w:after="20"/>
              <w:rPr>
                <w:rFonts w:ascii="Arial" w:hAnsi="Arial" w:cs="Arial"/>
                <w:sz w:val="20"/>
              </w:rPr>
            </w:pPr>
            <w:r w:rsidRPr="009D44F3">
              <w:rPr>
                <w:rFonts w:ascii="Arial" w:hAnsi="Arial" w:cs="Arial"/>
                <w:sz w:val="20"/>
              </w:rPr>
              <w:t>Unique reflections</w:t>
            </w:r>
          </w:p>
        </w:tc>
        <w:tc>
          <w:tcPr>
            <w:tcW w:w="5138" w:type="dxa"/>
            <w:gridSpan w:val="2"/>
            <w:vMerge/>
            <w:hideMark/>
          </w:tcPr>
          <w:p w14:paraId="33E9363E" w14:textId="2D4D4E93" w:rsidR="00DB1CAD" w:rsidRPr="009D44F3" w:rsidRDefault="00DB1CAD" w:rsidP="0013628F">
            <w:pPr>
              <w:spacing w:after="20"/>
              <w:jc w:val="center"/>
              <w:rPr>
                <w:rFonts w:ascii="Arial" w:hAnsi="Arial" w:cs="Arial"/>
                <w:sz w:val="20"/>
              </w:rPr>
            </w:pPr>
          </w:p>
        </w:tc>
      </w:tr>
      <w:tr w:rsidR="00DB1CAD" w:rsidRPr="009D44F3" w14:paraId="30FE9504" w14:textId="77777777" w:rsidTr="00863D07">
        <w:tc>
          <w:tcPr>
            <w:tcW w:w="3017" w:type="dxa"/>
            <w:hideMark/>
          </w:tcPr>
          <w:p w14:paraId="755D311C" w14:textId="1F9B6C8B" w:rsidR="00DB1CAD" w:rsidRPr="009D44F3" w:rsidRDefault="00DB1CAD" w:rsidP="0013628F">
            <w:pPr>
              <w:spacing w:after="20"/>
              <w:rPr>
                <w:rFonts w:ascii="Arial" w:hAnsi="Arial" w:cs="Arial"/>
                <w:sz w:val="20"/>
              </w:rPr>
            </w:pPr>
            <w:r w:rsidRPr="00DB1CAD">
              <w:rPr>
                <w:rFonts w:ascii="Arial" w:hAnsi="Arial" w:cs="Arial"/>
                <w:sz w:val="20"/>
              </w:rPr>
              <w:t>Completeness, spherical (%)</w:t>
            </w:r>
            <w:r w:rsidRPr="00DB1CAD">
              <w:rPr>
                <w:rFonts w:ascii="Arial" w:hAnsi="Arial" w:cs="Arial"/>
                <w:sz w:val="20"/>
                <w:vertAlign w:val="superscript"/>
              </w:rPr>
              <w:t>†</w:t>
            </w:r>
          </w:p>
        </w:tc>
        <w:tc>
          <w:tcPr>
            <w:tcW w:w="5138" w:type="dxa"/>
            <w:gridSpan w:val="2"/>
            <w:vMerge/>
            <w:hideMark/>
          </w:tcPr>
          <w:p w14:paraId="7CA3BFB6" w14:textId="2993BC1D" w:rsidR="00DB1CAD" w:rsidRPr="009D44F3" w:rsidRDefault="00DB1CAD" w:rsidP="0013628F">
            <w:pPr>
              <w:spacing w:after="20"/>
              <w:jc w:val="center"/>
              <w:rPr>
                <w:rFonts w:ascii="Arial" w:hAnsi="Arial" w:cs="Arial"/>
                <w:sz w:val="20"/>
              </w:rPr>
            </w:pPr>
          </w:p>
        </w:tc>
      </w:tr>
      <w:tr w:rsidR="00DB1CAD" w:rsidRPr="009D44F3" w14:paraId="5A1CDA98" w14:textId="77777777" w:rsidTr="00863D07">
        <w:tc>
          <w:tcPr>
            <w:tcW w:w="3017" w:type="dxa"/>
          </w:tcPr>
          <w:p w14:paraId="71C9FE70" w14:textId="12CF1DA4" w:rsidR="00DB1CAD" w:rsidRPr="00DB1CAD" w:rsidRDefault="00DB1CAD" w:rsidP="0013628F">
            <w:pPr>
              <w:spacing w:after="20"/>
              <w:rPr>
                <w:rFonts w:ascii="Arial" w:hAnsi="Arial" w:cs="Arial"/>
                <w:sz w:val="20"/>
              </w:rPr>
            </w:pPr>
            <w:r w:rsidRPr="00DB1CAD">
              <w:rPr>
                <w:rFonts w:ascii="Arial" w:hAnsi="Arial" w:cs="Arial"/>
                <w:sz w:val="20"/>
              </w:rPr>
              <w:t>Completeness, ellipsoidal (%)</w:t>
            </w:r>
            <w:r w:rsidRPr="00DB1CAD">
              <w:rPr>
                <w:rFonts w:ascii="Arial" w:hAnsi="Arial" w:cs="Arial"/>
                <w:sz w:val="20"/>
                <w:vertAlign w:val="superscript"/>
              </w:rPr>
              <w:t>†</w:t>
            </w:r>
          </w:p>
        </w:tc>
        <w:tc>
          <w:tcPr>
            <w:tcW w:w="5138" w:type="dxa"/>
            <w:gridSpan w:val="2"/>
            <w:vMerge/>
          </w:tcPr>
          <w:p w14:paraId="6D330A3E" w14:textId="77777777" w:rsidR="00DB1CAD" w:rsidRPr="009D44F3" w:rsidRDefault="00DB1CAD" w:rsidP="0013628F">
            <w:pPr>
              <w:spacing w:after="20"/>
              <w:jc w:val="center"/>
              <w:rPr>
                <w:rFonts w:ascii="Arial" w:hAnsi="Arial" w:cs="Arial"/>
                <w:sz w:val="20"/>
              </w:rPr>
            </w:pPr>
          </w:p>
        </w:tc>
      </w:tr>
      <w:tr w:rsidR="00DB1CAD" w:rsidRPr="009D44F3" w14:paraId="15588BA7" w14:textId="77777777" w:rsidTr="00863D07">
        <w:tc>
          <w:tcPr>
            <w:tcW w:w="3017" w:type="dxa"/>
            <w:hideMark/>
          </w:tcPr>
          <w:p w14:paraId="31A78382" w14:textId="77777777" w:rsidR="00DB1CAD" w:rsidRPr="009D44F3" w:rsidRDefault="00DB1CAD" w:rsidP="0013628F">
            <w:pPr>
              <w:spacing w:after="20"/>
              <w:rPr>
                <w:rFonts w:ascii="Arial" w:hAnsi="Arial" w:cs="Arial"/>
                <w:sz w:val="20"/>
                <w:lang w:val="en-US"/>
              </w:rPr>
            </w:pPr>
            <w:r w:rsidRPr="009D44F3">
              <w:rPr>
                <w:rFonts w:ascii="Arial" w:hAnsi="Arial" w:cs="Arial"/>
                <w:i/>
                <w:iCs/>
                <w:sz w:val="20"/>
                <w:lang w:val="en-US"/>
              </w:rPr>
              <w:t>R</w:t>
            </w:r>
            <w:r w:rsidRPr="009D44F3">
              <w:rPr>
                <w:rFonts w:ascii="Arial" w:hAnsi="Arial" w:cs="Arial"/>
                <w:sz w:val="20"/>
                <w:vertAlign w:val="subscript"/>
                <w:lang w:val="en-US"/>
              </w:rPr>
              <w:t>merge</w:t>
            </w:r>
          </w:p>
        </w:tc>
        <w:tc>
          <w:tcPr>
            <w:tcW w:w="5138" w:type="dxa"/>
            <w:gridSpan w:val="2"/>
            <w:vMerge/>
            <w:hideMark/>
          </w:tcPr>
          <w:p w14:paraId="283BB341" w14:textId="15EF2117" w:rsidR="00DB1CAD" w:rsidRPr="009D44F3" w:rsidRDefault="00DB1CAD" w:rsidP="0013628F">
            <w:pPr>
              <w:spacing w:after="20"/>
              <w:jc w:val="center"/>
              <w:rPr>
                <w:rFonts w:ascii="Arial" w:hAnsi="Arial" w:cs="Arial"/>
                <w:sz w:val="20"/>
                <w:lang w:val="en-US"/>
              </w:rPr>
            </w:pPr>
          </w:p>
        </w:tc>
      </w:tr>
      <w:tr w:rsidR="00DB1CAD" w:rsidRPr="009D44F3" w14:paraId="12BF6780" w14:textId="77777777" w:rsidTr="00863D07">
        <w:tc>
          <w:tcPr>
            <w:tcW w:w="3017" w:type="dxa"/>
            <w:hideMark/>
          </w:tcPr>
          <w:p w14:paraId="00F23148" w14:textId="77777777" w:rsidR="00DB1CAD" w:rsidRPr="009D44F3" w:rsidRDefault="00DB1CAD" w:rsidP="0013628F">
            <w:pPr>
              <w:spacing w:after="20"/>
              <w:rPr>
                <w:rFonts w:ascii="Arial" w:hAnsi="Arial" w:cs="Arial"/>
                <w:i/>
                <w:iCs/>
                <w:sz w:val="20"/>
                <w:lang w:val="en-US"/>
              </w:rPr>
            </w:pPr>
            <w:r w:rsidRPr="009D44F3">
              <w:rPr>
                <w:rFonts w:ascii="Arial" w:hAnsi="Arial" w:cs="Arial"/>
                <w:i/>
                <w:iCs/>
                <w:sz w:val="20"/>
                <w:lang w:val="en-US"/>
              </w:rPr>
              <w:t>CC1/2</w:t>
            </w:r>
          </w:p>
        </w:tc>
        <w:tc>
          <w:tcPr>
            <w:tcW w:w="5138" w:type="dxa"/>
            <w:gridSpan w:val="2"/>
            <w:vMerge/>
            <w:hideMark/>
          </w:tcPr>
          <w:p w14:paraId="08ED4D69" w14:textId="7D314483" w:rsidR="00DB1CAD" w:rsidRPr="009D44F3" w:rsidRDefault="00DB1CAD" w:rsidP="0013628F">
            <w:pPr>
              <w:spacing w:after="20"/>
              <w:jc w:val="center"/>
              <w:rPr>
                <w:rFonts w:ascii="Arial" w:hAnsi="Arial" w:cs="Arial"/>
                <w:sz w:val="20"/>
                <w:lang w:val="en-US"/>
              </w:rPr>
            </w:pPr>
          </w:p>
        </w:tc>
      </w:tr>
      <w:tr w:rsidR="00DB1CAD" w:rsidRPr="009D44F3" w14:paraId="59A412F8" w14:textId="77777777" w:rsidTr="00863D07">
        <w:tc>
          <w:tcPr>
            <w:tcW w:w="3017" w:type="dxa"/>
            <w:hideMark/>
          </w:tcPr>
          <w:p w14:paraId="53F24F5F" w14:textId="08B0DB7B" w:rsidR="00DB1CAD" w:rsidRPr="009D44F3" w:rsidRDefault="00DB1CAD" w:rsidP="0013628F">
            <w:pPr>
              <w:spacing w:after="20"/>
              <w:rPr>
                <w:rFonts w:ascii="Arial" w:hAnsi="Arial" w:cs="Arial"/>
                <w:i/>
                <w:sz w:val="20"/>
                <w:lang w:val="en-US"/>
              </w:rPr>
            </w:pPr>
            <w:r>
              <w:rPr>
                <w:rFonts w:ascii="Arial" w:hAnsi="Arial" w:cs="Arial"/>
                <w:i/>
                <w:sz w:val="20"/>
                <w:lang w:val="en-US"/>
              </w:rPr>
              <w:t xml:space="preserve">Mean </w:t>
            </w:r>
            <w:r w:rsidRPr="009D44F3">
              <w:rPr>
                <w:rFonts w:ascii="Arial" w:hAnsi="Arial" w:cs="Arial"/>
                <w:i/>
                <w:sz w:val="20"/>
                <w:lang w:val="en-US"/>
              </w:rPr>
              <w:t>I/</w:t>
            </w:r>
            <w:r w:rsidRPr="009D44F3">
              <w:rPr>
                <w:rFonts w:ascii="Arial" w:hAnsi="Arial" w:cs="Arial"/>
                <w:i/>
                <w:sz w:val="20"/>
              </w:rPr>
              <w:t>σ</w:t>
            </w:r>
            <w:r w:rsidRPr="009D44F3">
              <w:rPr>
                <w:rFonts w:ascii="Arial" w:hAnsi="Arial" w:cs="Arial"/>
                <w:i/>
                <w:sz w:val="20"/>
                <w:lang w:val="en-US"/>
              </w:rPr>
              <w:t>(I)</w:t>
            </w:r>
            <w:r w:rsidRPr="009D44F3">
              <w:rPr>
                <w:rFonts w:ascii="Arial" w:hAnsi="Arial" w:cs="Arial"/>
                <w:sz w:val="20"/>
                <w:vertAlign w:val="superscript"/>
              </w:rPr>
              <w:t xml:space="preserve"> </w:t>
            </w:r>
          </w:p>
        </w:tc>
        <w:tc>
          <w:tcPr>
            <w:tcW w:w="5138" w:type="dxa"/>
            <w:gridSpan w:val="2"/>
            <w:vMerge/>
            <w:hideMark/>
          </w:tcPr>
          <w:p w14:paraId="3B3ACBAA" w14:textId="289FB3F7" w:rsidR="00DB1CAD" w:rsidRPr="009D44F3" w:rsidRDefault="00DB1CAD" w:rsidP="0013628F">
            <w:pPr>
              <w:spacing w:after="20"/>
              <w:jc w:val="center"/>
              <w:rPr>
                <w:rFonts w:ascii="Arial" w:hAnsi="Arial" w:cs="Arial"/>
                <w:sz w:val="20"/>
                <w:lang w:val="en-US"/>
              </w:rPr>
            </w:pPr>
          </w:p>
        </w:tc>
      </w:tr>
      <w:tr w:rsidR="00DB1CAD" w:rsidRPr="009D44F3" w14:paraId="6B874173" w14:textId="77777777" w:rsidTr="00863D07">
        <w:tc>
          <w:tcPr>
            <w:tcW w:w="3017" w:type="dxa"/>
            <w:tcBorders>
              <w:top w:val="nil"/>
              <w:left w:val="nil"/>
              <w:bottom w:val="single" w:sz="4" w:space="0" w:color="auto"/>
              <w:right w:val="nil"/>
            </w:tcBorders>
            <w:hideMark/>
          </w:tcPr>
          <w:p w14:paraId="0678A89C" w14:textId="77777777" w:rsidR="00DB1CAD" w:rsidRPr="009D44F3" w:rsidRDefault="00DB1CAD" w:rsidP="0013628F">
            <w:pPr>
              <w:spacing w:after="20"/>
              <w:rPr>
                <w:rFonts w:ascii="Arial" w:hAnsi="Arial" w:cs="Arial"/>
                <w:sz w:val="20"/>
                <w:lang w:val="en-US"/>
              </w:rPr>
            </w:pPr>
            <w:r w:rsidRPr="009D44F3">
              <w:rPr>
                <w:rFonts w:ascii="Arial" w:hAnsi="Arial" w:cs="Arial"/>
                <w:sz w:val="20"/>
                <w:lang w:val="en-US"/>
              </w:rPr>
              <w:t xml:space="preserve">Wilson </w:t>
            </w:r>
            <w:r w:rsidRPr="009D44F3">
              <w:rPr>
                <w:rFonts w:ascii="Arial" w:hAnsi="Arial" w:cs="Arial"/>
                <w:i/>
                <w:sz w:val="20"/>
                <w:lang w:val="en-US"/>
              </w:rPr>
              <w:t>B</w:t>
            </w:r>
            <w:r w:rsidRPr="009D44F3">
              <w:rPr>
                <w:rFonts w:ascii="Arial" w:hAnsi="Arial" w:cs="Arial"/>
                <w:sz w:val="20"/>
                <w:lang w:val="en-US"/>
              </w:rPr>
              <w:t>-factor (Å</w:t>
            </w:r>
            <w:r w:rsidRPr="009D44F3">
              <w:rPr>
                <w:rFonts w:ascii="Arial" w:hAnsi="Arial" w:cs="Arial"/>
                <w:sz w:val="20"/>
                <w:vertAlign w:val="superscript"/>
                <w:lang w:val="en-US"/>
              </w:rPr>
              <w:t>2</w:t>
            </w:r>
            <w:r w:rsidRPr="009D44F3">
              <w:rPr>
                <w:rFonts w:ascii="Arial" w:hAnsi="Arial" w:cs="Arial"/>
                <w:sz w:val="20"/>
                <w:lang w:val="en-US"/>
              </w:rPr>
              <w:t>)</w:t>
            </w:r>
          </w:p>
        </w:tc>
        <w:tc>
          <w:tcPr>
            <w:tcW w:w="5138" w:type="dxa"/>
            <w:gridSpan w:val="2"/>
            <w:vMerge/>
            <w:tcBorders>
              <w:left w:val="nil"/>
              <w:bottom w:val="single" w:sz="4" w:space="0" w:color="auto"/>
              <w:right w:val="nil"/>
            </w:tcBorders>
            <w:hideMark/>
          </w:tcPr>
          <w:p w14:paraId="5581B19A" w14:textId="0FFA1E53" w:rsidR="00DB1CAD" w:rsidRPr="009D44F3" w:rsidRDefault="00DB1CAD" w:rsidP="0013628F">
            <w:pPr>
              <w:spacing w:after="20"/>
              <w:jc w:val="center"/>
              <w:rPr>
                <w:rFonts w:ascii="Arial" w:hAnsi="Arial" w:cs="Arial"/>
                <w:sz w:val="20"/>
                <w:lang w:val="en-US"/>
              </w:rPr>
            </w:pPr>
          </w:p>
        </w:tc>
      </w:tr>
      <w:tr w:rsidR="00DB1CAD" w:rsidRPr="009D44F3" w14:paraId="24337587" w14:textId="77777777" w:rsidTr="0013628F">
        <w:trPr>
          <w:trHeight w:val="74"/>
        </w:trPr>
        <w:tc>
          <w:tcPr>
            <w:tcW w:w="3017" w:type="dxa"/>
            <w:tcBorders>
              <w:top w:val="single" w:sz="4" w:space="0" w:color="auto"/>
              <w:left w:val="nil"/>
              <w:bottom w:val="single" w:sz="4" w:space="0" w:color="auto"/>
              <w:right w:val="nil"/>
            </w:tcBorders>
            <w:hideMark/>
          </w:tcPr>
          <w:p w14:paraId="3EE6D72F" w14:textId="77777777" w:rsidR="00DB1CAD" w:rsidRPr="009D44F3" w:rsidRDefault="00DB1CAD" w:rsidP="0013628F">
            <w:pPr>
              <w:spacing w:before="120" w:after="120"/>
              <w:rPr>
                <w:rFonts w:ascii="Arial" w:hAnsi="Arial" w:cs="Arial"/>
                <w:sz w:val="20"/>
                <w:lang w:val="en-US"/>
              </w:rPr>
            </w:pPr>
            <w:r w:rsidRPr="009D44F3">
              <w:rPr>
                <w:rFonts w:ascii="Arial" w:hAnsi="Arial" w:cs="Arial"/>
                <w:b/>
                <w:sz w:val="20"/>
                <w:lang w:val="en-US"/>
              </w:rPr>
              <w:t>Refinement</w:t>
            </w:r>
          </w:p>
        </w:tc>
        <w:tc>
          <w:tcPr>
            <w:tcW w:w="2431" w:type="dxa"/>
            <w:tcBorders>
              <w:top w:val="single" w:sz="4" w:space="0" w:color="auto"/>
              <w:left w:val="nil"/>
              <w:bottom w:val="single" w:sz="4" w:space="0" w:color="auto"/>
              <w:right w:val="nil"/>
            </w:tcBorders>
            <w:hideMark/>
          </w:tcPr>
          <w:p w14:paraId="38D9EA09" w14:textId="77777777" w:rsidR="00DB1CAD" w:rsidRPr="009D44F3" w:rsidRDefault="00DB1CAD" w:rsidP="0013628F">
            <w:pPr>
              <w:spacing w:before="120" w:after="120"/>
              <w:jc w:val="center"/>
              <w:rPr>
                <w:rFonts w:ascii="Arial" w:hAnsi="Arial" w:cs="Arial"/>
                <w:sz w:val="20"/>
                <w:lang w:val="en-US"/>
              </w:rPr>
            </w:pPr>
          </w:p>
        </w:tc>
        <w:tc>
          <w:tcPr>
            <w:tcW w:w="2707" w:type="dxa"/>
            <w:tcBorders>
              <w:top w:val="single" w:sz="4" w:space="0" w:color="auto"/>
              <w:left w:val="nil"/>
              <w:bottom w:val="single" w:sz="4" w:space="0" w:color="auto"/>
              <w:right w:val="nil"/>
            </w:tcBorders>
          </w:tcPr>
          <w:p w14:paraId="1AF42B72" w14:textId="77777777" w:rsidR="00DB1CAD" w:rsidRPr="009D44F3" w:rsidRDefault="00DB1CAD" w:rsidP="0013628F">
            <w:pPr>
              <w:spacing w:before="120" w:after="120"/>
              <w:jc w:val="center"/>
              <w:rPr>
                <w:rFonts w:ascii="Arial" w:hAnsi="Arial" w:cs="Arial"/>
                <w:sz w:val="20"/>
                <w:lang w:val="en-US"/>
              </w:rPr>
            </w:pPr>
          </w:p>
        </w:tc>
      </w:tr>
      <w:tr w:rsidR="00DB1CAD" w:rsidRPr="009D44F3" w14:paraId="61F1F8FE" w14:textId="77777777" w:rsidTr="002A5F9F">
        <w:tc>
          <w:tcPr>
            <w:tcW w:w="3017" w:type="dxa"/>
            <w:tcBorders>
              <w:top w:val="single" w:sz="4" w:space="0" w:color="auto"/>
              <w:left w:val="nil"/>
              <w:bottom w:val="nil"/>
              <w:right w:val="nil"/>
            </w:tcBorders>
            <w:hideMark/>
          </w:tcPr>
          <w:p w14:paraId="65308FF6" w14:textId="77777777" w:rsidR="00DB1CAD" w:rsidRPr="009D44F3" w:rsidRDefault="00DB1CAD" w:rsidP="0013628F">
            <w:pPr>
              <w:spacing w:after="20"/>
              <w:rPr>
                <w:rFonts w:ascii="Arial" w:hAnsi="Arial" w:cs="Arial"/>
                <w:b/>
                <w:sz w:val="20"/>
                <w:lang w:val="en-US"/>
              </w:rPr>
            </w:pPr>
            <w:r w:rsidRPr="009D44F3">
              <w:rPr>
                <w:rFonts w:ascii="Arial" w:hAnsi="Arial" w:cs="Arial"/>
                <w:sz w:val="20"/>
                <w:lang w:val="en-US"/>
              </w:rPr>
              <w:t>Resolution (Å)</w:t>
            </w:r>
          </w:p>
        </w:tc>
        <w:tc>
          <w:tcPr>
            <w:tcW w:w="5138" w:type="dxa"/>
            <w:gridSpan w:val="2"/>
            <w:vMerge w:val="restart"/>
            <w:tcBorders>
              <w:top w:val="single" w:sz="4" w:space="0" w:color="auto"/>
              <w:left w:val="nil"/>
              <w:right w:val="nil"/>
            </w:tcBorders>
          </w:tcPr>
          <w:p w14:paraId="3DD5D9C4" w14:textId="77777777" w:rsidR="00DB1CAD" w:rsidRDefault="00DB1CAD" w:rsidP="0013628F">
            <w:pPr>
              <w:spacing w:after="20"/>
              <w:jc w:val="center"/>
              <w:rPr>
                <w:rFonts w:ascii="Arial" w:hAnsi="Arial" w:cs="Arial"/>
                <w:sz w:val="20"/>
                <w:lang w:val="en-US"/>
              </w:rPr>
            </w:pPr>
            <w:r w:rsidRPr="00DB1CAD">
              <w:rPr>
                <w:rFonts w:ascii="Arial" w:hAnsi="Arial" w:cs="Arial"/>
                <w:sz w:val="20"/>
                <w:lang w:val="en-US"/>
              </w:rPr>
              <w:t>49.14 - 2.11 (2.36 - 2.11)</w:t>
            </w:r>
          </w:p>
          <w:p w14:paraId="7F756C69" w14:textId="67B50299" w:rsidR="00DB1CAD" w:rsidRDefault="00DB1CAD" w:rsidP="00DB1CAD">
            <w:pPr>
              <w:spacing w:after="20"/>
              <w:jc w:val="center"/>
              <w:rPr>
                <w:rFonts w:ascii="Arial" w:hAnsi="Arial" w:cs="Arial"/>
                <w:sz w:val="20"/>
              </w:rPr>
            </w:pPr>
            <w:r w:rsidRPr="00DB1CAD">
              <w:rPr>
                <w:rFonts w:ascii="Arial" w:hAnsi="Arial" w:cs="Arial"/>
                <w:sz w:val="20"/>
              </w:rPr>
              <w:t>0.2087 (0.3488)</w:t>
            </w:r>
            <w:r>
              <w:rPr>
                <w:rFonts w:ascii="Arial" w:hAnsi="Arial" w:cs="Arial"/>
                <w:sz w:val="20"/>
              </w:rPr>
              <w:t xml:space="preserve">, </w:t>
            </w:r>
            <w:r w:rsidRPr="00DB1CAD">
              <w:rPr>
                <w:rFonts w:ascii="Arial" w:hAnsi="Arial" w:cs="Arial"/>
                <w:sz w:val="20"/>
              </w:rPr>
              <w:t>0.2634 (0.2591)</w:t>
            </w:r>
          </w:p>
          <w:p w14:paraId="1BA6AC1F" w14:textId="154D547A" w:rsidR="00DB1CAD" w:rsidRPr="009D44F3" w:rsidRDefault="00DB1CAD" w:rsidP="0013628F">
            <w:pPr>
              <w:spacing w:after="20"/>
              <w:jc w:val="center"/>
              <w:rPr>
                <w:rFonts w:ascii="Arial" w:hAnsi="Arial" w:cs="Arial"/>
                <w:sz w:val="20"/>
                <w:lang w:val="en-US"/>
              </w:rPr>
            </w:pPr>
            <w:r w:rsidRPr="00DB1CAD">
              <w:rPr>
                <w:rFonts w:ascii="Arial" w:hAnsi="Arial" w:cs="Arial"/>
                <w:sz w:val="20"/>
                <w:lang w:val="en-US"/>
              </w:rPr>
              <w:t>27435</w:t>
            </w:r>
            <w:r>
              <w:rPr>
                <w:rFonts w:ascii="Arial" w:hAnsi="Arial" w:cs="Arial"/>
                <w:sz w:val="20"/>
                <w:lang w:val="en-US"/>
              </w:rPr>
              <w:t xml:space="preserve"> (</w:t>
            </w:r>
            <w:r w:rsidRPr="00DB1CAD">
              <w:rPr>
                <w:rFonts w:ascii="Arial" w:hAnsi="Arial" w:cs="Arial"/>
                <w:sz w:val="20"/>
                <w:lang w:val="en-US"/>
              </w:rPr>
              <w:t>1363</w:t>
            </w:r>
            <w:r>
              <w:rPr>
                <w:rFonts w:ascii="Arial" w:hAnsi="Arial" w:cs="Arial"/>
                <w:sz w:val="20"/>
                <w:lang w:val="en-US"/>
              </w:rPr>
              <w:t>)</w:t>
            </w:r>
          </w:p>
          <w:p w14:paraId="45FAA846" w14:textId="77777777" w:rsidR="00DB1CAD" w:rsidRDefault="00DB1CAD" w:rsidP="0013628F">
            <w:pPr>
              <w:spacing w:after="20"/>
              <w:jc w:val="center"/>
              <w:rPr>
                <w:rFonts w:ascii="Arial" w:hAnsi="Arial" w:cs="Arial"/>
                <w:sz w:val="20"/>
              </w:rPr>
            </w:pPr>
          </w:p>
          <w:p w14:paraId="63EAFCAF" w14:textId="27979B7F" w:rsidR="00DB1CAD" w:rsidRPr="009D44F3" w:rsidRDefault="00DB1CAD" w:rsidP="0013628F">
            <w:pPr>
              <w:spacing w:after="20"/>
              <w:jc w:val="center"/>
              <w:rPr>
                <w:rFonts w:ascii="Arial" w:hAnsi="Arial" w:cs="Arial"/>
                <w:sz w:val="20"/>
                <w:lang w:val="en-US"/>
              </w:rPr>
            </w:pPr>
            <w:r w:rsidRPr="009D44F3">
              <w:rPr>
                <w:rFonts w:ascii="Arial" w:hAnsi="Arial" w:cs="Arial"/>
                <w:sz w:val="20"/>
              </w:rPr>
              <w:t>0.00</w:t>
            </w:r>
            <w:r w:rsidR="002D47B7">
              <w:rPr>
                <w:rFonts w:ascii="Arial" w:hAnsi="Arial" w:cs="Arial"/>
                <w:sz w:val="20"/>
              </w:rPr>
              <w:t>9</w:t>
            </w:r>
          </w:p>
          <w:p w14:paraId="48ECC0AE" w14:textId="6BBF6B5D" w:rsidR="00DB1CAD" w:rsidRPr="009D44F3" w:rsidRDefault="002D47B7" w:rsidP="0013628F">
            <w:pPr>
              <w:spacing w:after="20"/>
              <w:jc w:val="center"/>
              <w:rPr>
                <w:rFonts w:ascii="Arial" w:hAnsi="Arial" w:cs="Arial"/>
                <w:sz w:val="20"/>
              </w:rPr>
            </w:pPr>
            <w:r>
              <w:rPr>
                <w:rFonts w:ascii="Arial" w:hAnsi="Arial" w:cs="Arial"/>
                <w:sz w:val="20"/>
              </w:rPr>
              <w:t>1.10</w:t>
            </w:r>
          </w:p>
          <w:p w14:paraId="32B60857" w14:textId="77777777" w:rsidR="00DB1CAD" w:rsidRDefault="00DB1CAD" w:rsidP="0013628F">
            <w:pPr>
              <w:spacing w:after="20"/>
              <w:jc w:val="center"/>
              <w:rPr>
                <w:rFonts w:ascii="Arial" w:hAnsi="Arial" w:cs="Arial"/>
                <w:sz w:val="20"/>
              </w:rPr>
            </w:pPr>
            <w:r w:rsidRPr="00DB1CAD">
              <w:rPr>
                <w:rFonts w:ascii="Arial" w:hAnsi="Arial" w:cs="Arial"/>
                <w:sz w:val="20"/>
              </w:rPr>
              <w:t>6473</w:t>
            </w:r>
          </w:p>
          <w:p w14:paraId="0D84A08F" w14:textId="2E55197E" w:rsidR="00DB1CAD" w:rsidRPr="009D44F3" w:rsidRDefault="00DB1CAD" w:rsidP="0013628F">
            <w:pPr>
              <w:spacing w:after="20"/>
              <w:jc w:val="center"/>
              <w:rPr>
                <w:rFonts w:ascii="Arial" w:hAnsi="Arial" w:cs="Arial"/>
                <w:sz w:val="20"/>
              </w:rPr>
            </w:pPr>
            <w:r>
              <w:rPr>
                <w:rFonts w:ascii="Arial" w:hAnsi="Arial" w:cs="Arial"/>
                <w:sz w:val="20"/>
              </w:rPr>
              <w:t>29</w:t>
            </w:r>
          </w:p>
          <w:p w14:paraId="341042B3" w14:textId="7E8B3302" w:rsidR="00DB1CAD" w:rsidRPr="009D44F3" w:rsidRDefault="00DB1CAD" w:rsidP="0013628F">
            <w:pPr>
              <w:spacing w:after="20"/>
              <w:jc w:val="center"/>
              <w:rPr>
                <w:rFonts w:ascii="Arial" w:hAnsi="Arial" w:cs="Arial"/>
                <w:sz w:val="20"/>
              </w:rPr>
            </w:pPr>
            <w:r>
              <w:rPr>
                <w:rFonts w:ascii="Arial" w:hAnsi="Arial" w:cs="Arial"/>
                <w:sz w:val="20"/>
              </w:rPr>
              <w:t>4</w:t>
            </w:r>
          </w:p>
          <w:p w14:paraId="7996D8A0" w14:textId="77777777" w:rsidR="00DB1CAD" w:rsidRDefault="00DB1CAD" w:rsidP="0013628F">
            <w:pPr>
              <w:spacing w:after="20"/>
              <w:jc w:val="center"/>
              <w:rPr>
                <w:rFonts w:ascii="Arial" w:hAnsi="Arial" w:cs="Arial"/>
                <w:sz w:val="20"/>
              </w:rPr>
            </w:pPr>
            <w:r w:rsidRPr="00DB1CAD">
              <w:rPr>
                <w:rFonts w:ascii="Arial" w:hAnsi="Arial" w:cs="Arial"/>
                <w:sz w:val="20"/>
              </w:rPr>
              <w:t>48.29</w:t>
            </w:r>
          </w:p>
          <w:p w14:paraId="75ACBFA9" w14:textId="77777777" w:rsidR="00DB1CAD" w:rsidRDefault="00DB1CAD" w:rsidP="0013628F">
            <w:pPr>
              <w:spacing w:after="20"/>
              <w:jc w:val="center"/>
              <w:rPr>
                <w:rFonts w:ascii="Arial" w:hAnsi="Arial" w:cs="Arial"/>
                <w:sz w:val="20"/>
              </w:rPr>
            </w:pPr>
            <w:r w:rsidRPr="00DB1CAD">
              <w:rPr>
                <w:rFonts w:ascii="Arial" w:hAnsi="Arial" w:cs="Arial"/>
                <w:sz w:val="20"/>
              </w:rPr>
              <w:t>59.11</w:t>
            </w:r>
          </w:p>
          <w:p w14:paraId="4E83FE53" w14:textId="07EFCD73" w:rsidR="00DB1CAD" w:rsidRPr="00251E0C" w:rsidRDefault="00DB1CAD" w:rsidP="0013628F">
            <w:pPr>
              <w:spacing w:after="20"/>
              <w:jc w:val="center"/>
              <w:rPr>
                <w:rFonts w:ascii="Arial" w:hAnsi="Arial" w:cs="Arial"/>
                <w:sz w:val="20"/>
              </w:rPr>
            </w:pPr>
            <w:r w:rsidRPr="00DB1CAD">
              <w:rPr>
                <w:rFonts w:ascii="Arial" w:hAnsi="Arial" w:cs="Arial"/>
                <w:sz w:val="20"/>
              </w:rPr>
              <w:t>97.51</w:t>
            </w:r>
          </w:p>
          <w:p w14:paraId="38C0A0C7" w14:textId="6DCDAD98" w:rsidR="00DB1CAD" w:rsidRPr="00251E0C" w:rsidRDefault="00DB1CAD" w:rsidP="0013628F">
            <w:pPr>
              <w:spacing w:after="20"/>
              <w:jc w:val="center"/>
              <w:rPr>
                <w:rFonts w:ascii="Arial" w:hAnsi="Arial" w:cs="Arial"/>
                <w:sz w:val="20"/>
              </w:rPr>
            </w:pPr>
            <w:r>
              <w:rPr>
                <w:rFonts w:ascii="Arial" w:hAnsi="Arial" w:cs="Arial"/>
                <w:sz w:val="20"/>
              </w:rPr>
              <w:t>2.11</w:t>
            </w:r>
          </w:p>
          <w:p w14:paraId="5D8567F5" w14:textId="6CE9B7A2" w:rsidR="00DB1CAD" w:rsidRPr="009D44F3" w:rsidRDefault="00DB1CAD" w:rsidP="00DB1CAD">
            <w:pPr>
              <w:spacing w:after="20"/>
              <w:jc w:val="center"/>
              <w:rPr>
                <w:rFonts w:ascii="Arial" w:hAnsi="Arial" w:cs="Arial"/>
                <w:sz w:val="20"/>
                <w:lang w:val="en-US"/>
              </w:rPr>
            </w:pPr>
            <w:r w:rsidRPr="0069792C">
              <w:rPr>
                <w:rFonts w:ascii="Arial" w:hAnsi="Arial" w:cs="Arial"/>
                <w:sz w:val="20"/>
              </w:rPr>
              <w:t>0.</w:t>
            </w:r>
            <w:r>
              <w:rPr>
                <w:rFonts w:ascii="Arial" w:hAnsi="Arial" w:cs="Arial"/>
                <w:sz w:val="20"/>
              </w:rPr>
              <w:t>37</w:t>
            </w:r>
          </w:p>
        </w:tc>
      </w:tr>
      <w:tr w:rsidR="00DB1CAD" w:rsidRPr="009D44F3" w14:paraId="1E56DA06" w14:textId="77777777" w:rsidTr="002A5F9F">
        <w:tc>
          <w:tcPr>
            <w:tcW w:w="3017" w:type="dxa"/>
            <w:hideMark/>
          </w:tcPr>
          <w:p w14:paraId="1AEA240F" w14:textId="77777777" w:rsidR="00DB1CAD" w:rsidRPr="009D44F3" w:rsidRDefault="00DB1CAD" w:rsidP="0013628F">
            <w:pPr>
              <w:spacing w:after="20"/>
              <w:rPr>
                <w:rFonts w:ascii="Arial" w:hAnsi="Arial" w:cs="Arial"/>
                <w:sz w:val="20"/>
                <w:lang w:val="en-US"/>
              </w:rPr>
            </w:pPr>
            <w:r w:rsidRPr="009D44F3">
              <w:rPr>
                <w:rFonts w:ascii="Arial" w:hAnsi="Arial" w:cs="Arial"/>
                <w:i/>
                <w:sz w:val="20"/>
                <w:lang w:val="en-US"/>
              </w:rPr>
              <w:t>R</w:t>
            </w:r>
            <w:r w:rsidRPr="009D44F3">
              <w:rPr>
                <w:rFonts w:ascii="Arial" w:hAnsi="Arial" w:cs="Arial"/>
                <w:sz w:val="20"/>
                <w:vertAlign w:val="subscript"/>
                <w:lang w:val="en-US"/>
              </w:rPr>
              <w:t>work</w:t>
            </w:r>
            <w:r w:rsidRPr="009D44F3">
              <w:rPr>
                <w:rFonts w:ascii="Arial" w:hAnsi="Arial" w:cs="Arial"/>
                <w:sz w:val="20"/>
                <w:lang w:val="en-US"/>
              </w:rPr>
              <w:t xml:space="preserve">, </w:t>
            </w:r>
            <w:r w:rsidRPr="009D44F3">
              <w:rPr>
                <w:rFonts w:ascii="Arial" w:hAnsi="Arial" w:cs="Arial"/>
                <w:i/>
                <w:sz w:val="20"/>
                <w:lang w:val="en-US"/>
              </w:rPr>
              <w:t>R</w:t>
            </w:r>
            <w:r w:rsidRPr="009D44F3">
              <w:rPr>
                <w:rFonts w:ascii="Arial" w:hAnsi="Arial" w:cs="Arial"/>
                <w:sz w:val="20"/>
                <w:vertAlign w:val="subscript"/>
                <w:lang w:val="en-US"/>
              </w:rPr>
              <w:t>free</w:t>
            </w:r>
          </w:p>
        </w:tc>
        <w:tc>
          <w:tcPr>
            <w:tcW w:w="5138" w:type="dxa"/>
            <w:gridSpan w:val="2"/>
            <w:vMerge/>
            <w:hideMark/>
          </w:tcPr>
          <w:p w14:paraId="025BFF1E" w14:textId="6C740953" w:rsidR="00DB1CAD" w:rsidRPr="009D44F3" w:rsidRDefault="00DB1CAD" w:rsidP="0013628F">
            <w:pPr>
              <w:spacing w:after="20"/>
              <w:jc w:val="center"/>
              <w:rPr>
                <w:rFonts w:ascii="Arial" w:hAnsi="Arial" w:cs="Arial"/>
                <w:sz w:val="20"/>
                <w:lang w:val="en-US"/>
              </w:rPr>
            </w:pPr>
          </w:p>
        </w:tc>
      </w:tr>
      <w:tr w:rsidR="00DB1CAD" w:rsidRPr="009D44F3" w14:paraId="0A774763" w14:textId="77777777" w:rsidTr="002A5F9F">
        <w:tc>
          <w:tcPr>
            <w:tcW w:w="3017" w:type="dxa"/>
            <w:hideMark/>
          </w:tcPr>
          <w:p w14:paraId="04F6CD89" w14:textId="186442F6" w:rsidR="00DB1CAD" w:rsidRPr="009D44F3" w:rsidRDefault="00DB1CAD" w:rsidP="00DB1CAD">
            <w:pPr>
              <w:spacing w:after="20"/>
              <w:rPr>
                <w:rFonts w:ascii="Arial" w:hAnsi="Arial" w:cs="Arial"/>
                <w:sz w:val="20"/>
                <w:vertAlign w:val="subscript"/>
                <w:lang w:val="en-US"/>
              </w:rPr>
            </w:pPr>
            <w:r w:rsidRPr="009D44F3">
              <w:rPr>
                <w:rFonts w:ascii="Arial" w:hAnsi="Arial" w:cs="Arial"/>
                <w:sz w:val="20"/>
                <w:lang w:val="en-US"/>
              </w:rPr>
              <w:t>Reflections (test set)</w:t>
            </w:r>
          </w:p>
        </w:tc>
        <w:tc>
          <w:tcPr>
            <w:tcW w:w="5138" w:type="dxa"/>
            <w:gridSpan w:val="2"/>
            <w:vMerge/>
            <w:hideMark/>
          </w:tcPr>
          <w:p w14:paraId="72A04B57" w14:textId="3707943F" w:rsidR="00DB1CAD" w:rsidRPr="009D44F3" w:rsidRDefault="00DB1CAD" w:rsidP="0013628F">
            <w:pPr>
              <w:spacing w:after="20"/>
              <w:jc w:val="center"/>
              <w:rPr>
                <w:rFonts w:ascii="Arial" w:hAnsi="Arial" w:cs="Arial"/>
                <w:sz w:val="20"/>
                <w:lang w:val="en-US"/>
              </w:rPr>
            </w:pPr>
          </w:p>
        </w:tc>
      </w:tr>
      <w:tr w:rsidR="00DB1CAD" w:rsidRPr="009D44F3" w14:paraId="15720CB0" w14:textId="77777777" w:rsidTr="002A5F9F">
        <w:tc>
          <w:tcPr>
            <w:tcW w:w="3017" w:type="dxa"/>
            <w:hideMark/>
          </w:tcPr>
          <w:p w14:paraId="1CFA6155" w14:textId="77777777" w:rsidR="00DB1CAD" w:rsidRPr="00E17C5F" w:rsidRDefault="00DB1CAD" w:rsidP="0013628F">
            <w:pPr>
              <w:spacing w:after="20"/>
              <w:rPr>
                <w:rFonts w:ascii="Arial" w:hAnsi="Arial" w:cs="Arial"/>
                <w:sz w:val="20"/>
                <w:lang w:val="en-GB"/>
              </w:rPr>
            </w:pPr>
            <w:r w:rsidRPr="009D44F3">
              <w:rPr>
                <w:rFonts w:ascii="Arial" w:hAnsi="Arial" w:cs="Arial"/>
                <w:sz w:val="20"/>
                <w:lang w:val="en-US"/>
              </w:rPr>
              <w:t>r.m.s.d. from ideal:</w:t>
            </w:r>
          </w:p>
        </w:tc>
        <w:tc>
          <w:tcPr>
            <w:tcW w:w="5138" w:type="dxa"/>
            <w:gridSpan w:val="2"/>
            <w:vMerge/>
            <w:hideMark/>
          </w:tcPr>
          <w:p w14:paraId="33566BCB" w14:textId="1FCEA551" w:rsidR="00DB1CAD" w:rsidRPr="00E17C5F" w:rsidRDefault="00DB1CAD" w:rsidP="0013628F">
            <w:pPr>
              <w:spacing w:after="20"/>
              <w:jc w:val="center"/>
              <w:rPr>
                <w:rFonts w:ascii="Arial" w:hAnsi="Arial" w:cs="Arial"/>
                <w:sz w:val="20"/>
                <w:lang w:val="en-GB"/>
              </w:rPr>
            </w:pPr>
          </w:p>
        </w:tc>
      </w:tr>
      <w:tr w:rsidR="00DB1CAD" w:rsidRPr="009D44F3" w14:paraId="3A902873" w14:textId="77777777" w:rsidTr="002A5F9F">
        <w:tc>
          <w:tcPr>
            <w:tcW w:w="3017" w:type="dxa"/>
            <w:hideMark/>
          </w:tcPr>
          <w:p w14:paraId="535D696B" w14:textId="77777777" w:rsidR="00DB1CAD" w:rsidRPr="009D44F3" w:rsidRDefault="00DB1CAD" w:rsidP="0013628F">
            <w:pPr>
              <w:spacing w:after="20"/>
              <w:rPr>
                <w:rFonts w:ascii="Arial" w:hAnsi="Arial" w:cs="Arial"/>
                <w:sz w:val="20"/>
                <w:lang w:val="en-US"/>
              </w:rPr>
            </w:pPr>
            <w:r w:rsidRPr="009D44F3">
              <w:rPr>
                <w:rFonts w:ascii="Arial" w:hAnsi="Arial" w:cs="Arial"/>
                <w:sz w:val="20"/>
                <w:lang w:val="en-US"/>
              </w:rPr>
              <w:t xml:space="preserve">  </w:t>
            </w:r>
            <w:r w:rsidRPr="009D44F3">
              <w:rPr>
                <w:rFonts w:ascii="Arial" w:hAnsi="Arial" w:cs="Arial"/>
                <w:sz w:val="20"/>
              </w:rPr>
              <w:t>Bond lengths (Å)</w:t>
            </w:r>
          </w:p>
        </w:tc>
        <w:tc>
          <w:tcPr>
            <w:tcW w:w="5138" w:type="dxa"/>
            <w:gridSpan w:val="2"/>
            <w:vMerge/>
          </w:tcPr>
          <w:p w14:paraId="018731DA" w14:textId="167B6BD7" w:rsidR="00DB1CAD" w:rsidRPr="009D44F3" w:rsidRDefault="00DB1CAD" w:rsidP="0013628F">
            <w:pPr>
              <w:spacing w:after="20"/>
              <w:jc w:val="center"/>
              <w:rPr>
                <w:rFonts w:ascii="Arial" w:hAnsi="Arial" w:cs="Arial"/>
                <w:sz w:val="20"/>
                <w:lang w:val="en-US"/>
              </w:rPr>
            </w:pPr>
          </w:p>
        </w:tc>
      </w:tr>
      <w:tr w:rsidR="00DB1CAD" w:rsidRPr="009D44F3" w14:paraId="282B4687" w14:textId="77777777" w:rsidTr="002A5F9F">
        <w:tc>
          <w:tcPr>
            <w:tcW w:w="3017" w:type="dxa"/>
            <w:hideMark/>
          </w:tcPr>
          <w:p w14:paraId="476C9CB8" w14:textId="77777777" w:rsidR="00DB1CAD" w:rsidRPr="009D44F3" w:rsidRDefault="00DB1CAD" w:rsidP="0013628F">
            <w:pPr>
              <w:spacing w:after="20"/>
              <w:rPr>
                <w:rFonts w:ascii="Arial" w:hAnsi="Arial" w:cs="Arial"/>
                <w:sz w:val="20"/>
              </w:rPr>
            </w:pPr>
            <w:r w:rsidRPr="009D44F3">
              <w:rPr>
                <w:rFonts w:ascii="Arial" w:hAnsi="Arial" w:cs="Arial"/>
                <w:sz w:val="20"/>
              </w:rPr>
              <w:t xml:space="preserve">  Bond angles (°)</w:t>
            </w:r>
          </w:p>
        </w:tc>
        <w:tc>
          <w:tcPr>
            <w:tcW w:w="5138" w:type="dxa"/>
            <w:gridSpan w:val="2"/>
            <w:vMerge/>
            <w:hideMark/>
          </w:tcPr>
          <w:p w14:paraId="1FC6C975" w14:textId="40F2B46D" w:rsidR="00DB1CAD" w:rsidRPr="009D44F3" w:rsidRDefault="00DB1CAD" w:rsidP="0013628F">
            <w:pPr>
              <w:spacing w:after="20"/>
              <w:jc w:val="center"/>
              <w:rPr>
                <w:rFonts w:ascii="Arial" w:hAnsi="Arial" w:cs="Arial"/>
                <w:sz w:val="20"/>
              </w:rPr>
            </w:pPr>
          </w:p>
        </w:tc>
      </w:tr>
      <w:tr w:rsidR="00DB1CAD" w:rsidRPr="009D44F3" w14:paraId="622799EB" w14:textId="77777777" w:rsidTr="002A5F9F">
        <w:tc>
          <w:tcPr>
            <w:tcW w:w="3017" w:type="dxa"/>
            <w:hideMark/>
          </w:tcPr>
          <w:p w14:paraId="1F3D654A" w14:textId="77777777" w:rsidR="00DB1CAD" w:rsidRPr="009D44F3" w:rsidRDefault="00DB1CAD" w:rsidP="0013628F">
            <w:pPr>
              <w:spacing w:after="20"/>
              <w:rPr>
                <w:rFonts w:ascii="Arial" w:hAnsi="Arial" w:cs="Arial"/>
                <w:sz w:val="20"/>
              </w:rPr>
            </w:pPr>
            <w:r w:rsidRPr="009D44F3">
              <w:rPr>
                <w:rFonts w:ascii="Arial" w:hAnsi="Arial" w:cs="Arial"/>
                <w:sz w:val="20"/>
              </w:rPr>
              <w:t>Total number of atoms</w:t>
            </w:r>
          </w:p>
        </w:tc>
        <w:tc>
          <w:tcPr>
            <w:tcW w:w="5138" w:type="dxa"/>
            <w:gridSpan w:val="2"/>
            <w:vMerge/>
            <w:hideMark/>
          </w:tcPr>
          <w:p w14:paraId="30B9C782" w14:textId="2B36D7DF" w:rsidR="00DB1CAD" w:rsidRPr="009D44F3" w:rsidRDefault="00DB1CAD" w:rsidP="0013628F">
            <w:pPr>
              <w:spacing w:after="20"/>
              <w:jc w:val="center"/>
              <w:rPr>
                <w:rFonts w:ascii="Arial" w:hAnsi="Arial" w:cs="Arial"/>
                <w:sz w:val="20"/>
              </w:rPr>
            </w:pPr>
          </w:p>
        </w:tc>
      </w:tr>
      <w:tr w:rsidR="00DB1CAD" w:rsidRPr="009D44F3" w14:paraId="372FD752" w14:textId="77777777" w:rsidTr="002A5F9F">
        <w:tc>
          <w:tcPr>
            <w:tcW w:w="3017" w:type="dxa"/>
          </w:tcPr>
          <w:p w14:paraId="2448C874" w14:textId="60C85FEF" w:rsidR="00DB1CAD" w:rsidRPr="009D44F3" w:rsidRDefault="00DB1CAD" w:rsidP="00DB1CAD">
            <w:pPr>
              <w:spacing w:after="20"/>
              <w:rPr>
                <w:rFonts w:ascii="Arial" w:hAnsi="Arial" w:cs="Arial"/>
                <w:sz w:val="20"/>
              </w:rPr>
            </w:pPr>
            <w:r>
              <w:rPr>
                <w:rFonts w:ascii="Arial" w:hAnsi="Arial" w:cs="Arial"/>
                <w:sz w:val="20"/>
              </w:rPr>
              <w:t xml:space="preserve">  solvent</w:t>
            </w:r>
          </w:p>
        </w:tc>
        <w:tc>
          <w:tcPr>
            <w:tcW w:w="5138" w:type="dxa"/>
            <w:gridSpan w:val="2"/>
            <w:vMerge/>
          </w:tcPr>
          <w:p w14:paraId="6191F34E" w14:textId="29BC9A07" w:rsidR="00DB1CAD" w:rsidRPr="009D44F3" w:rsidRDefault="00DB1CAD" w:rsidP="0013628F">
            <w:pPr>
              <w:spacing w:after="20"/>
              <w:jc w:val="center"/>
              <w:rPr>
                <w:rFonts w:ascii="Arial" w:hAnsi="Arial" w:cs="Arial"/>
                <w:sz w:val="20"/>
              </w:rPr>
            </w:pPr>
          </w:p>
        </w:tc>
      </w:tr>
      <w:tr w:rsidR="00DB1CAD" w:rsidRPr="009D44F3" w14:paraId="7F2C2BB1" w14:textId="77777777" w:rsidTr="002A5F9F">
        <w:tc>
          <w:tcPr>
            <w:tcW w:w="3017" w:type="dxa"/>
          </w:tcPr>
          <w:p w14:paraId="4164326A" w14:textId="3F685862" w:rsidR="00DB1CAD" w:rsidRPr="00BB07AC" w:rsidRDefault="00DB1CAD" w:rsidP="00DB1CAD">
            <w:pPr>
              <w:spacing w:after="20"/>
              <w:rPr>
                <w:rFonts w:ascii="Arial" w:hAnsi="Arial" w:cs="Arial"/>
                <w:sz w:val="20"/>
                <w:vertAlign w:val="superscript"/>
              </w:rPr>
            </w:pPr>
            <w:r>
              <w:rPr>
                <w:rFonts w:ascii="Arial" w:hAnsi="Arial" w:cs="Arial"/>
                <w:sz w:val="20"/>
              </w:rPr>
              <w:t xml:space="preserve">  ligands</w:t>
            </w:r>
          </w:p>
        </w:tc>
        <w:tc>
          <w:tcPr>
            <w:tcW w:w="5138" w:type="dxa"/>
            <w:gridSpan w:val="2"/>
            <w:vMerge/>
          </w:tcPr>
          <w:p w14:paraId="58102A1B" w14:textId="46290C9A" w:rsidR="00DB1CAD" w:rsidRPr="009D44F3" w:rsidRDefault="00DB1CAD" w:rsidP="0013628F">
            <w:pPr>
              <w:spacing w:after="20"/>
              <w:jc w:val="center"/>
              <w:rPr>
                <w:rFonts w:ascii="Arial" w:hAnsi="Arial" w:cs="Arial"/>
                <w:sz w:val="20"/>
              </w:rPr>
            </w:pPr>
          </w:p>
        </w:tc>
      </w:tr>
      <w:tr w:rsidR="00DB1CAD" w:rsidRPr="009D44F3" w14:paraId="7501E525" w14:textId="77777777" w:rsidTr="002A5F9F">
        <w:trPr>
          <w:trHeight w:val="20"/>
        </w:trPr>
        <w:tc>
          <w:tcPr>
            <w:tcW w:w="3017" w:type="dxa"/>
            <w:tcBorders>
              <w:top w:val="nil"/>
              <w:left w:val="nil"/>
              <w:bottom w:val="nil"/>
              <w:right w:val="nil"/>
            </w:tcBorders>
            <w:hideMark/>
          </w:tcPr>
          <w:p w14:paraId="5C9515FE" w14:textId="77777777" w:rsidR="00DB1CAD" w:rsidRPr="009D44F3" w:rsidRDefault="00DB1CAD" w:rsidP="0013628F">
            <w:pPr>
              <w:spacing w:after="20"/>
              <w:rPr>
                <w:rFonts w:ascii="Arial" w:hAnsi="Arial" w:cs="Arial"/>
                <w:sz w:val="20"/>
              </w:rPr>
            </w:pPr>
            <w:r w:rsidRPr="009D44F3">
              <w:rPr>
                <w:rFonts w:ascii="Arial" w:hAnsi="Arial" w:cs="Arial"/>
                <w:sz w:val="20"/>
              </w:rPr>
              <w:t xml:space="preserve">Average </w:t>
            </w:r>
            <w:r w:rsidRPr="009D44F3">
              <w:rPr>
                <w:rFonts w:ascii="Arial" w:hAnsi="Arial" w:cs="Arial"/>
                <w:i/>
                <w:sz w:val="20"/>
              </w:rPr>
              <w:t>B</w:t>
            </w:r>
            <w:r w:rsidRPr="009D44F3">
              <w:rPr>
                <w:rFonts w:ascii="Arial" w:hAnsi="Arial" w:cs="Arial"/>
                <w:sz w:val="20"/>
              </w:rPr>
              <w:t xml:space="preserve">-factor </w:t>
            </w:r>
            <w:r w:rsidRPr="009D44F3">
              <w:rPr>
                <w:rFonts w:ascii="Arial" w:hAnsi="Arial" w:cs="Arial"/>
                <w:sz w:val="20"/>
                <w:lang w:val="en-US"/>
              </w:rPr>
              <w:t>(Å</w:t>
            </w:r>
            <w:r w:rsidRPr="009D44F3">
              <w:rPr>
                <w:rFonts w:ascii="Arial" w:hAnsi="Arial" w:cs="Arial"/>
                <w:sz w:val="20"/>
                <w:vertAlign w:val="superscript"/>
                <w:lang w:val="en-US"/>
              </w:rPr>
              <w:t>2</w:t>
            </w:r>
            <w:r w:rsidRPr="009D44F3">
              <w:rPr>
                <w:rFonts w:ascii="Arial" w:hAnsi="Arial" w:cs="Arial"/>
                <w:sz w:val="20"/>
                <w:lang w:val="en-US"/>
              </w:rPr>
              <w:t>)</w:t>
            </w:r>
          </w:p>
        </w:tc>
        <w:tc>
          <w:tcPr>
            <w:tcW w:w="5138" w:type="dxa"/>
            <w:gridSpan w:val="2"/>
            <w:vMerge/>
            <w:tcBorders>
              <w:left w:val="nil"/>
              <w:right w:val="nil"/>
            </w:tcBorders>
            <w:hideMark/>
          </w:tcPr>
          <w:p w14:paraId="78EE9CCA" w14:textId="655A5520" w:rsidR="00DB1CAD" w:rsidRPr="009D44F3" w:rsidRDefault="00DB1CAD" w:rsidP="0013628F">
            <w:pPr>
              <w:spacing w:after="20"/>
              <w:jc w:val="center"/>
              <w:rPr>
                <w:rFonts w:ascii="Arial" w:hAnsi="Arial" w:cs="Arial"/>
                <w:sz w:val="20"/>
              </w:rPr>
            </w:pPr>
          </w:p>
        </w:tc>
      </w:tr>
      <w:tr w:rsidR="00DB1CAD" w:rsidRPr="009D44F3" w14:paraId="2224F700" w14:textId="77777777" w:rsidTr="002A5F9F">
        <w:trPr>
          <w:trHeight w:val="135"/>
        </w:trPr>
        <w:tc>
          <w:tcPr>
            <w:tcW w:w="3017" w:type="dxa"/>
            <w:tcBorders>
              <w:top w:val="nil"/>
              <w:left w:val="nil"/>
              <w:bottom w:val="nil"/>
              <w:right w:val="nil"/>
            </w:tcBorders>
          </w:tcPr>
          <w:p w14:paraId="64C0AEB5" w14:textId="77777777" w:rsidR="00DB1CAD" w:rsidRPr="00251E0C" w:rsidRDefault="00DB1CAD" w:rsidP="0013628F">
            <w:pPr>
              <w:spacing w:after="20"/>
              <w:rPr>
                <w:rFonts w:ascii="Arial" w:hAnsi="Arial" w:cs="Arial"/>
                <w:sz w:val="20"/>
              </w:rPr>
            </w:pPr>
            <w:r>
              <w:rPr>
                <w:rFonts w:ascii="Arial" w:hAnsi="Arial" w:cs="Arial"/>
                <w:sz w:val="20"/>
              </w:rPr>
              <w:t xml:space="preserve">  </w:t>
            </w:r>
            <w:r w:rsidRPr="00251E0C">
              <w:rPr>
                <w:rFonts w:ascii="Arial" w:hAnsi="Arial" w:cs="Arial"/>
                <w:sz w:val="20"/>
              </w:rPr>
              <w:t>Ligands</w:t>
            </w:r>
          </w:p>
        </w:tc>
        <w:tc>
          <w:tcPr>
            <w:tcW w:w="5138" w:type="dxa"/>
            <w:gridSpan w:val="2"/>
            <w:vMerge/>
            <w:tcBorders>
              <w:left w:val="nil"/>
              <w:right w:val="nil"/>
            </w:tcBorders>
          </w:tcPr>
          <w:p w14:paraId="15636BA3" w14:textId="1BA7D553" w:rsidR="00DB1CAD" w:rsidRPr="00592407" w:rsidRDefault="00DB1CAD" w:rsidP="0013628F">
            <w:pPr>
              <w:spacing w:after="20"/>
              <w:jc w:val="center"/>
              <w:rPr>
                <w:rFonts w:ascii="Arial" w:hAnsi="Arial" w:cs="Arial"/>
                <w:sz w:val="20"/>
              </w:rPr>
            </w:pPr>
          </w:p>
        </w:tc>
      </w:tr>
      <w:tr w:rsidR="00DB1CAD" w:rsidRPr="00592407" w14:paraId="492A8E45" w14:textId="77777777" w:rsidTr="002A5F9F">
        <w:trPr>
          <w:trHeight w:val="49"/>
        </w:trPr>
        <w:tc>
          <w:tcPr>
            <w:tcW w:w="3017" w:type="dxa"/>
            <w:tcBorders>
              <w:top w:val="nil"/>
              <w:left w:val="nil"/>
              <w:bottom w:val="nil"/>
              <w:right w:val="nil"/>
            </w:tcBorders>
          </w:tcPr>
          <w:p w14:paraId="7F2489F9" w14:textId="77777777" w:rsidR="00DB1CAD" w:rsidRPr="00251E0C" w:rsidRDefault="00DB1CAD" w:rsidP="0013628F">
            <w:pPr>
              <w:spacing w:after="20"/>
              <w:rPr>
                <w:rFonts w:ascii="Arial" w:hAnsi="Arial" w:cs="Arial"/>
                <w:sz w:val="20"/>
              </w:rPr>
            </w:pPr>
            <w:r>
              <w:rPr>
                <w:rFonts w:ascii="Arial" w:hAnsi="Arial" w:cs="Arial"/>
                <w:sz w:val="20"/>
              </w:rPr>
              <w:t>R</w:t>
            </w:r>
            <w:r w:rsidRPr="0069792C">
              <w:rPr>
                <w:rFonts w:ascii="Arial" w:hAnsi="Arial" w:cs="Arial"/>
                <w:sz w:val="20"/>
              </w:rPr>
              <w:t>amachandran favored (%)</w:t>
            </w:r>
          </w:p>
        </w:tc>
        <w:tc>
          <w:tcPr>
            <w:tcW w:w="5138" w:type="dxa"/>
            <w:gridSpan w:val="2"/>
            <w:vMerge/>
            <w:tcBorders>
              <w:left w:val="nil"/>
              <w:right w:val="nil"/>
            </w:tcBorders>
          </w:tcPr>
          <w:p w14:paraId="74F72A9C" w14:textId="681D0668" w:rsidR="00DB1CAD" w:rsidRPr="00251E0C" w:rsidRDefault="00DB1CAD" w:rsidP="0013628F">
            <w:pPr>
              <w:spacing w:after="20"/>
              <w:jc w:val="center"/>
              <w:rPr>
                <w:rFonts w:ascii="Arial" w:hAnsi="Arial" w:cs="Arial"/>
                <w:sz w:val="20"/>
              </w:rPr>
            </w:pPr>
          </w:p>
        </w:tc>
      </w:tr>
      <w:tr w:rsidR="00DB1CAD" w:rsidRPr="00592407" w14:paraId="30E4189A" w14:textId="77777777" w:rsidTr="002A5F9F">
        <w:trPr>
          <w:trHeight w:val="20"/>
        </w:trPr>
        <w:tc>
          <w:tcPr>
            <w:tcW w:w="3017" w:type="dxa"/>
            <w:tcBorders>
              <w:top w:val="nil"/>
              <w:left w:val="nil"/>
              <w:bottom w:val="nil"/>
              <w:right w:val="nil"/>
            </w:tcBorders>
          </w:tcPr>
          <w:p w14:paraId="00A0C09E" w14:textId="77777777" w:rsidR="00DB1CAD" w:rsidRPr="00251E0C" w:rsidRDefault="00DB1CAD" w:rsidP="0013628F">
            <w:pPr>
              <w:spacing w:after="20"/>
              <w:rPr>
                <w:rFonts w:ascii="Arial" w:hAnsi="Arial" w:cs="Arial"/>
                <w:sz w:val="20"/>
              </w:rPr>
            </w:pPr>
            <w:r w:rsidRPr="0069792C">
              <w:rPr>
                <w:rFonts w:ascii="Arial" w:hAnsi="Arial" w:cs="Arial"/>
                <w:sz w:val="20"/>
              </w:rPr>
              <w:t>Ramachandran allowed (%)</w:t>
            </w:r>
          </w:p>
        </w:tc>
        <w:tc>
          <w:tcPr>
            <w:tcW w:w="5138" w:type="dxa"/>
            <w:gridSpan w:val="2"/>
            <w:vMerge/>
            <w:tcBorders>
              <w:left w:val="nil"/>
              <w:right w:val="nil"/>
            </w:tcBorders>
          </w:tcPr>
          <w:p w14:paraId="46E74237" w14:textId="3BEFEFDA" w:rsidR="00DB1CAD" w:rsidRPr="00251E0C" w:rsidRDefault="00DB1CAD" w:rsidP="0013628F">
            <w:pPr>
              <w:spacing w:after="20"/>
              <w:jc w:val="center"/>
              <w:rPr>
                <w:rFonts w:ascii="Arial" w:hAnsi="Arial" w:cs="Arial"/>
                <w:sz w:val="20"/>
              </w:rPr>
            </w:pPr>
          </w:p>
        </w:tc>
      </w:tr>
      <w:tr w:rsidR="00DB1CAD" w:rsidRPr="00592407" w14:paraId="372853F0" w14:textId="77777777" w:rsidTr="002A5F9F">
        <w:trPr>
          <w:trHeight w:val="350"/>
        </w:trPr>
        <w:tc>
          <w:tcPr>
            <w:tcW w:w="3017" w:type="dxa"/>
            <w:tcBorders>
              <w:top w:val="nil"/>
              <w:left w:val="nil"/>
              <w:bottom w:val="single" w:sz="4" w:space="0" w:color="auto"/>
              <w:right w:val="nil"/>
            </w:tcBorders>
          </w:tcPr>
          <w:p w14:paraId="39909B38" w14:textId="77777777" w:rsidR="00DB1CAD" w:rsidRPr="00251E0C" w:rsidRDefault="00DB1CAD" w:rsidP="0013628F">
            <w:pPr>
              <w:spacing w:after="20"/>
              <w:rPr>
                <w:rFonts w:ascii="Arial" w:hAnsi="Arial" w:cs="Arial"/>
                <w:sz w:val="20"/>
              </w:rPr>
            </w:pPr>
            <w:r w:rsidRPr="0069792C">
              <w:rPr>
                <w:rFonts w:ascii="Arial" w:hAnsi="Arial" w:cs="Arial"/>
                <w:sz w:val="20"/>
              </w:rPr>
              <w:t>Ramachandran outliers (%)</w:t>
            </w:r>
          </w:p>
        </w:tc>
        <w:tc>
          <w:tcPr>
            <w:tcW w:w="5138" w:type="dxa"/>
            <w:gridSpan w:val="2"/>
            <w:vMerge/>
            <w:tcBorders>
              <w:left w:val="nil"/>
              <w:bottom w:val="single" w:sz="4" w:space="0" w:color="auto"/>
              <w:right w:val="nil"/>
            </w:tcBorders>
          </w:tcPr>
          <w:p w14:paraId="33FACA1C" w14:textId="3DB22958" w:rsidR="00DB1CAD" w:rsidRPr="00251E0C" w:rsidRDefault="00DB1CAD" w:rsidP="0013628F">
            <w:pPr>
              <w:spacing w:after="20"/>
              <w:jc w:val="center"/>
              <w:rPr>
                <w:rFonts w:ascii="Arial" w:hAnsi="Arial" w:cs="Arial"/>
                <w:sz w:val="20"/>
              </w:rPr>
            </w:pPr>
          </w:p>
        </w:tc>
      </w:tr>
    </w:tbl>
    <w:p w14:paraId="0FDA7272" w14:textId="0EE9F41A" w:rsidR="00B11FF6" w:rsidRPr="00D82C5F" w:rsidRDefault="00D82C5F" w:rsidP="00E60CC7">
      <w:pPr>
        <w:jc w:val="both"/>
        <w:rPr>
          <w:rFonts w:ascii="Arial" w:hAnsi="Arial" w:cs="Arial"/>
          <w:sz w:val="20"/>
        </w:rPr>
      </w:pPr>
      <w:r w:rsidRPr="00D82C5F">
        <w:rPr>
          <w:rFonts w:ascii="Arial" w:hAnsi="Arial" w:cs="Arial"/>
          <w:sz w:val="20"/>
        </w:rPr>
        <w:t>Statistics for the highest-resolution shell are shown in parentheses. † Dataset was corrected by STARANISO</w:t>
      </w:r>
      <w:r w:rsidR="00054EA5">
        <w:rPr>
          <w:rFonts w:ascii="Arial" w:hAnsi="Arial" w:cs="Arial"/>
          <w:sz w:val="20"/>
          <w:vertAlign w:val="superscript"/>
        </w:rPr>
        <w:t>#</w:t>
      </w:r>
      <w:r w:rsidR="00054EA5">
        <w:rPr>
          <w:rFonts w:ascii="Arial" w:hAnsi="Arial" w:cs="Arial"/>
          <w:sz w:val="20"/>
        </w:rPr>
        <w:t xml:space="preserve"> </w:t>
      </w:r>
      <w:r w:rsidRPr="00D82C5F">
        <w:rPr>
          <w:rFonts w:ascii="Arial" w:hAnsi="Arial" w:cs="Arial"/>
          <w:sz w:val="20"/>
        </w:rPr>
        <w:t>for anisotropic diffraction. Cut-offs used direction -0.058 a* + 0.994 b* + 0.088 c* for best diffraction (2.11 Å), 0.588 a* + 0.809 c* for worst diffraction (3.54 Å).</w:t>
      </w:r>
      <w:r w:rsidR="00054EA5" w:rsidRPr="00054EA5">
        <w:rPr>
          <w:rFonts w:ascii="Arial" w:hAnsi="Arial" w:cs="Arial"/>
          <w:sz w:val="20"/>
        </w:rPr>
        <w:t xml:space="preserve"> </w:t>
      </w:r>
      <w:r w:rsidR="00054EA5">
        <w:rPr>
          <w:rFonts w:ascii="Arial" w:hAnsi="Arial" w:cs="Arial"/>
          <w:sz w:val="20"/>
        </w:rPr>
        <w:t>#</w:t>
      </w:r>
      <w:r w:rsidR="00FA3E7E">
        <w:rPr>
          <w:rFonts w:ascii="Arial" w:hAnsi="Arial" w:cs="Arial"/>
          <w:sz w:val="20"/>
        </w:rPr>
        <w:t xml:space="preserve"> </w:t>
      </w:r>
      <w:r w:rsidR="00054EA5" w:rsidRPr="00054EA5">
        <w:rPr>
          <w:rFonts w:ascii="Arial" w:hAnsi="Arial" w:cs="Arial"/>
          <w:sz w:val="20"/>
        </w:rPr>
        <w:t xml:space="preserve">Tickle, I.J., Flensburg, C., Keller, P., Paciorek, W., Sharff, A., Vonrhein, C., </w:t>
      </w:r>
      <w:r w:rsidR="00054EA5">
        <w:rPr>
          <w:rFonts w:ascii="Arial" w:hAnsi="Arial" w:cs="Arial"/>
          <w:sz w:val="20"/>
        </w:rPr>
        <w:t xml:space="preserve">Bricogne, G. (2016). STARANISO, </w:t>
      </w:r>
      <w:r w:rsidR="00054EA5" w:rsidRPr="00054EA5">
        <w:rPr>
          <w:rFonts w:ascii="Arial" w:hAnsi="Arial" w:cs="Arial"/>
          <w:sz w:val="20"/>
        </w:rPr>
        <w:t>http://staraniso.globalph</w:t>
      </w:r>
      <w:r w:rsidR="00054EA5">
        <w:rPr>
          <w:rFonts w:ascii="Arial" w:hAnsi="Arial" w:cs="Arial"/>
          <w:sz w:val="20"/>
        </w:rPr>
        <w:t>asing.org/cgi-bin/staraniso.cgi</w:t>
      </w:r>
      <w:r w:rsidR="00054EA5" w:rsidRPr="00054EA5">
        <w:rPr>
          <w:rFonts w:ascii="Arial" w:hAnsi="Arial" w:cs="Arial"/>
          <w:sz w:val="20"/>
        </w:rPr>
        <w:t>. Cambridge, United Kingdom: Global Phasing Ltd.</w:t>
      </w:r>
    </w:p>
    <w:sectPr w:rsidR="00B11FF6" w:rsidRPr="00D82C5F" w:rsidSect="00F125EE">
      <w:pgSz w:w="12240" w:h="15840"/>
      <w:pgMar w:top="1440" w:right="1800" w:bottom="1440" w:left="1800" w:header="720" w:footer="720" w:gutter="0"/>
      <w:pgNumType w:start="1"/>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2829EA2" w16cid:durableId="296C92CB"/>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8490EF" w14:textId="77777777" w:rsidR="00EC49D8" w:rsidRDefault="00EC49D8">
      <w:r>
        <w:separator/>
      </w:r>
    </w:p>
  </w:endnote>
  <w:endnote w:type="continuationSeparator" w:id="0">
    <w:p w14:paraId="09FCE565" w14:textId="77777777" w:rsidR="00EC49D8" w:rsidRDefault="00EC49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Times">
    <w:altName w:val="Times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sans-serif">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A6DBD3" w14:textId="77777777" w:rsidR="00EC49D8" w:rsidRDefault="00EC49D8">
      <w:r>
        <w:separator/>
      </w:r>
    </w:p>
  </w:footnote>
  <w:footnote w:type="continuationSeparator" w:id="0">
    <w:p w14:paraId="5992A5F6" w14:textId="77777777" w:rsidR="00EC49D8" w:rsidRDefault="00EC49D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2"/>
  </w:num>
  <w:num w:numId="13">
    <w:abstractNumId w:val="1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30F"/>
    <w:rsid w:val="000004B2"/>
    <w:rsid w:val="00003584"/>
    <w:rsid w:val="00012599"/>
    <w:rsid w:val="00013638"/>
    <w:rsid w:val="00015F74"/>
    <w:rsid w:val="0001678E"/>
    <w:rsid w:val="00017C53"/>
    <w:rsid w:val="000237B4"/>
    <w:rsid w:val="000273C4"/>
    <w:rsid w:val="00030840"/>
    <w:rsid w:val="000326FA"/>
    <w:rsid w:val="00041D23"/>
    <w:rsid w:val="000437CD"/>
    <w:rsid w:val="00045243"/>
    <w:rsid w:val="00054EA5"/>
    <w:rsid w:val="00061521"/>
    <w:rsid w:val="00065EBD"/>
    <w:rsid w:val="0007148E"/>
    <w:rsid w:val="00075564"/>
    <w:rsid w:val="00077876"/>
    <w:rsid w:val="00083B44"/>
    <w:rsid w:val="000850DC"/>
    <w:rsid w:val="00096758"/>
    <w:rsid w:val="000A2ED5"/>
    <w:rsid w:val="000A41E4"/>
    <w:rsid w:val="000B4FA4"/>
    <w:rsid w:val="000C2771"/>
    <w:rsid w:val="000C332C"/>
    <w:rsid w:val="000F01B5"/>
    <w:rsid w:val="000F0DCE"/>
    <w:rsid w:val="001024BF"/>
    <w:rsid w:val="00112C5B"/>
    <w:rsid w:val="00114193"/>
    <w:rsid w:val="00115A38"/>
    <w:rsid w:val="0011687B"/>
    <w:rsid w:val="00116BAB"/>
    <w:rsid w:val="0011726B"/>
    <w:rsid w:val="00124F82"/>
    <w:rsid w:val="00126E15"/>
    <w:rsid w:val="0016337A"/>
    <w:rsid w:val="00164269"/>
    <w:rsid w:val="0017585D"/>
    <w:rsid w:val="00182C21"/>
    <w:rsid w:val="00191403"/>
    <w:rsid w:val="001A1BDE"/>
    <w:rsid w:val="001C0520"/>
    <w:rsid w:val="001C0975"/>
    <w:rsid w:val="001F007E"/>
    <w:rsid w:val="001F0876"/>
    <w:rsid w:val="001F167C"/>
    <w:rsid w:val="001F5E91"/>
    <w:rsid w:val="002032F2"/>
    <w:rsid w:val="002077B9"/>
    <w:rsid w:val="002161F7"/>
    <w:rsid w:val="00216DB6"/>
    <w:rsid w:val="0022401E"/>
    <w:rsid w:val="00225F73"/>
    <w:rsid w:val="00226856"/>
    <w:rsid w:val="00241B77"/>
    <w:rsid w:val="00245724"/>
    <w:rsid w:val="00253F39"/>
    <w:rsid w:val="00262D72"/>
    <w:rsid w:val="00263FF0"/>
    <w:rsid w:val="002705B6"/>
    <w:rsid w:val="002734A4"/>
    <w:rsid w:val="002803F7"/>
    <w:rsid w:val="00284F2B"/>
    <w:rsid w:val="00294C27"/>
    <w:rsid w:val="00294FBB"/>
    <w:rsid w:val="002A20D9"/>
    <w:rsid w:val="002A2400"/>
    <w:rsid w:val="002C030F"/>
    <w:rsid w:val="002C098A"/>
    <w:rsid w:val="002C667A"/>
    <w:rsid w:val="002D47B7"/>
    <w:rsid w:val="002E0CAA"/>
    <w:rsid w:val="002F049A"/>
    <w:rsid w:val="002F1D56"/>
    <w:rsid w:val="003215FF"/>
    <w:rsid w:val="00325D90"/>
    <w:rsid w:val="00331D75"/>
    <w:rsid w:val="00332BFB"/>
    <w:rsid w:val="00355362"/>
    <w:rsid w:val="003615A4"/>
    <w:rsid w:val="00363E44"/>
    <w:rsid w:val="00374B83"/>
    <w:rsid w:val="0038096E"/>
    <w:rsid w:val="003870D6"/>
    <w:rsid w:val="00387114"/>
    <w:rsid w:val="0039128A"/>
    <w:rsid w:val="00395E86"/>
    <w:rsid w:val="00397983"/>
    <w:rsid w:val="003A2FD8"/>
    <w:rsid w:val="003A5323"/>
    <w:rsid w:val="003B40E6"/>
    <w:rsid w:val="003C0848"/>
    <w:rsid w:val="003C1D1D"/>
    <w:rsid w:val="003C20BA"/>
    <w:rsid w:val="003C41A6"/>
    <w:rsid w:val="003C6A04"/>
    <w:rsid w:val="003D0392"/>
    <w:rsid w:val="003D27E2"/>
    <w:rsid w:val="003E1FA4"/>
    <w:rsid w:val="003F2D85"/>
    <w:rsid w:val="003F6E14"/>
    <w:rsid w:val="003F7C17"/>
    <w:rsid w:val="00405336"/>
    <w:rsid w:val="00412F4F"/>
    <w:rsid w:val="004208C6"/>
    <w:rsid w:val="0042383B"/>
    <w:rsid w:val="004571D5"/>
    <w:rsid w:val="00461C23"/>
    <w:rsid w:val="00461D81"/>
    <w:rsid w:val="004633C7"/>
    <w:rsid w:val="0046356B"/>
    <w:rsid w:val="00463E4C"/>
    <w:rsid w:val="00471722"/>
    <w:rsid w:val="00472481"/>
    <w:rsid w:val="00477182"/>
    <w:rsid w:val="004779CB"/>
    <w:rsid w:val="004824F9"/>
    <w:rsid w:val="004A159F"/>
    <w:rsid w:val="004B150C"/>
    <w:rsid w:val="004B2F21"/>
    <w:rsid w:val="004C1DB5"/>
    <w:rsid w:val="004E2327"/>
    <w:rsid w:val="004E42D8"/>
    <w:rsid w:val="004E7BA2"/>
    <w:rsid w:val="004F7EDF"/>
    <w:rsid w:val="005001AC"/>
    <w:rsid w:val="005003A3"/>
    <w:rsid w:val="0050589D"/>
    <w:rsid w:val="005119EF"/>
    <w:rsid w:val="00512E89"/>
    <w:rsid w:val="00512F14"/>
    <w:rsid w:val="00514CCD"/>
    <w:rsid w:val="00527D71"/>
    <w:rsid w:val="00547CB0"/>
    <w:rsid w:val="005607DD"/>
    <w:rsid w:val="00560A94"/>
    <w:rsid w:val="005A558C"/>
    <w:rsid w:val="005B07AF"/>
    <w:rsid w:val="005D088E"/>
    <w:rsid w:val="005D1FCE"/>
    <w:rsid w:val="005E28F8"/>
    <w:rsid w:val="005E6513"/>
    <w:rsid w:val="00600528"/>
    <w:rsid w:val="006069C6"/>
    <w:rsid w:val="00611A19"/>
    <w:rsid w:val="006140DF"/>
    <w:rsid w:val="00624A5E"/>
    <w:rsid w:val="00636942"/>
    <w:rsid w:val="00636E6C"/>
    <w:rsid w:val="0064083B"/>
    <w:rsid w:val="00651114"/>
    <w:rsid w:val="0065772A"/>
    <w:rsid w:val="00670299"/>
    <w:rsid w:val="006855B7"/>
    <w:rsid w:val="00685712"/>
    <w:rsid w:val="0069027C"/>
    <w:rsid w:val="00690C17"/>
    <w:rsid w:val="006911E2"/>
    <w:rsid w:val="00691985"/>
    <w:rsid w:val="006A1B64"/>
    <w:rsid w:val="006A3FCE"/>
    <w:rsid w:val="006C6FB8"/>
    <w:rsid w:val="006D164B"/>
    <w:rsid w:val="006D169A"/>
    <w:rsid w:val="006D182F"/>
    <w:rsid w:val="006E1967"/>
    <w:rsid w:val="006E1A66"/>
    <w:rsid w:val="006E3E68"/>
    <w:rsid w:val="00702949"/>
    <w:rsid w:val="00705424"/>
    <w:rsid w:val="007108F5"/>
    <w:rsid w:val="00713E5B"/>
    <w:rsid w:val="00725054"/>
    <w:rsid w:val="007259D2"/>
    <w:rsid w:val="00732AEA"/>
    <w:rsid w:val="00733B70"/>
    <w:rsid w:val="007402FC"/>
    <w:rsid w:val="007411A1"/>
    <w:rsid w:val="007579BC"/>
    <w:rsid w:val="00760E9C"/>
    <w:rsid w:val="00763345"/>
    <w:rsid w:val="00763416"/>
    <w:rsid w:val="00763713"/>
    <w:rsid w:val="007843C9"/>
    <w:rsid w:val="007934A6"/>
    <w:rsid w:val="00797F24"/>
    <w:rsid w:val="007B2C11"/>
    <w:rsid w:val="007B4F8B"/>
    <w:rsid w:val="007B5946"/>
    <w:rsid w:val="007B7DC0"/>
    <w:rsid w:val="007C6079"/>
    <w:rsid w:val="007C7454"/>
    <w:rsid w:val="007F5297"/>
    <w:rsid w:val="00805D1F"/>
    <w:rsid w:val="00807D35"/>
    <w:rsid w:val="00812225"/>
    <w:rsid w:val="00820484"/>
    <w:rsid w:val="00822554"/>
    <w:rsid w:val="00824DF3"/>
    <w:rsid w:val="00825E49"/>
    <w:rsid w:val="00840BB2"/>
    <w:rsid w:val="00841DFE"/>
    <w:rsid w:val="0085022C"/>
    <w:rsid w:val="0086098B"/>
    <w:rsid w:val="00885C9B"/>
    <w:rsid w:val="008C04C6"/>
    <w:rsid w:val="008C069B"/>
    <w:rsid w:val="008C1959"/>
    <w:rsid w:val="008D5D2A"/>
    <w:rsid w:val="008E06E3"/>
    <w:rsid w:val="008E5541"/>
    <w:rsid w:val="008F26AF"/>
    <w:rsid w:val="00900659"/>
    <w:rsid w:val="0090573E"/>
    <w:rsid w:val="00912063"/>
    <w:rsid w:val="00913DDD"/>
    <w:rsid w:val="00914B63"/>
    <w:rsid w:val="0091716A"/>
    <w:rsid w:val="009258B8"/>
    <w:rsid w:val="009354F3"/>
    <w:rsid w:val="00943C3C"/>
    <w:rsid w:val="009447DC"/>
    <w:rsid w:val="00947175"/>
    <w:rsid w:val="009519CF"/>
    <w:rsid w:val="00954680"/>
    <w:rsid w:val="00961BA5"/>
    <w:rsid w:val="009743A9"/>
    <w:rsid w:val="009765D1"/>
    <w:rsid w:val="00984E31"/>
    <w:rsid w:val="00986008"/>
    <w:rsid w:val="00991902"/>
    <w:rsid w:val="009A5287"/>
    <w:rsid w:val="009A670E"/>
    <w:rsid w:val="009A6B86"/>
    <w:rsid w:val="009B2AC5"/>
    <w:rsid w:val="009B7984"/>
    <w:rsid w:val="009C2094"/>
    <w:rsid w:val="009D44BC"/>
    <w:rsid w:val="009D44F3"/>
    <w:rsid w:val="009F1558"/>
    <w:rsid w:val="009F2866"/>
    <w:rsid w:val="009F4BED"/>
    <w:rsid w:val="009F7D93"/>
    <w:rsid w:val="00A30048"/>
    <w:rsid w:val="00A3403B"/>
    <w:rsid w:val="00A35AAC"/>
    <w:rsid w:val="00A42EF3"/>
    <w:rsid w:val="00A51A12"/>
    <w:rsid w:val="00A57460"/>
    <w:rsid w:val="00A627D4"/>
    <w:rsid w:val="00A72B81"/>
    <w:rsid w:val="00A72CCF"/>
    <w:rsid w:val="00A74DA2"/>
    <w:rsid w:val="00A75DFA"/>
    <w:rsid w:val="00A76334"/>
    <w:rsid w:val="00A76B98"/>
    <w:rsid w:val="00A8451F"/>
    <w:rsid w:val="00A87622"/>
    <w:rsid w:val="00A876FD"/>
    <w:rsid w:val="00AB235C"/>
    <w:rsid w:val="00AC15B4"/>
    <w:rsid w:val="00AC26F1"/>
    <w:rsid w:val="00AD499C"/>
    <w:rsid w:val="00AE0941"/>
    <w:rsid w:val="00AE5A70"/>
    <w:rsid w:val="00B003EE"/>
    <w:rsid w:val="00B01FCF"/>
    <w:rsid w:val="00B11FF6"/>
    <w:rsid w:val="00B12996"/>
    <w:rsid w:val="00B15008"/>
    <w:rsid w:val="00B16F99"/>
    <w:rsid w:val="00B22897"/>
    <w:rsid w:val="00B25957"/>
    <w:rsid w:val="00B36869"/>
    <w:rsid w:val="00B42F9C"/>
    <w:rsid w:val="00B43B31"/>
    <w:rsid w:val="00B45DEB"/>
    <w:rsid w:val="00B47CFA"/>
    <w:rsid w:val="00B57F00"/>
    <w:rsid w:val="00B6315C"/>
    <w:rsid w:val="00B63AC7"/>
    <w:rsid w:val="00B77B2A"/>
    <w:rsid w:val="00B82C22"/>
    <w:rsid w:val="00B86D55"/>
    <w:rsid w:val="00B8723B"/>
    <w:rsid w:val="00B93DBA"/>
    <w:rsid w:val="00B9440A"/>
    <w:rsid w:val="00BB2D2A"/>
    <w:rsid w:val="00BB60E9"/>
    <w:rsid w:val="00BC0309"/>
    <w:rsid w:val="00BC2F94"/>
    <w:rsid w:val="00BC4143"/>
    <w:rsid w:val="00BC59BF"/>
    <w:rsid w:val="00BD038F"/>
    <w:rsid w:val="00BD58CF"/>
    <w:rsid w:val="00BE36D8"/>
    <w:rsid w:val="00BE4795"/>
    <w:rsid w:val="00BE5CC6"/>
    <w:rsid w:val="00C02310"/>
    <w:rsid w:val="00C046DC"/>
    <w:rsid w:val="00C04CC1"/>
    <w:rsid w:val="00C1370D"/>
    <w:rsid w:val="00C26995"/>
    <w:rsid w:val="00C302AC"/>
    <w:rsid w:val="00C3084E"/>
    <w:rsid w:val="00C35E9D"/>
    <w:rsid w:val="00C435DF"/>
    <w:rsid w:val="00C45987"/>
    <w:rsid w:val="00C47714"/>
    <w:rsid w:val="00C50C6D"/>
    <w:rsid w:val="00C54F7E"/>
    <w:rsid w:val="00C600D9"/>
    <w:rsid w:val="00C62E3D"/>
    <w:rsid w:val="00C71830"/>
    <w:rsid w:val="00C7277B"/>
    <w:rsid w:val="00C729DB"/>
    <w:rsid w:val="00C75B5A"/>
    <w:rsid w:val="00C76843"/>
    <w:rsid w:val="00C76E6D"/>
    <w:rsid w:val="00C81BF3"/>
    <w:rsid w:val="00C83F95"/>
    <w:rsid w:val="00C9258D"/>
    <w:rsid w:val="00C95F6D"/>
    <w:rsid w:val="00CB3DB4"/>
    <w:rsid w:val="00CB725F"/>
    <w:rsid w:val="00CC1384"/>
    <w:rsid w:val="00CD3720"/>
    <w:rsid w:val="00CE1153"/>
    <w:rsid w:val="00CF16C9"/>
    <w:rsid w:val="00CF1848"/>
    <w:rsid w:val="00CF5C2F"/>
    <w:rsid w:val="00D01A5A"/>
    <w:rsid w:val="00D04BCF"/>
    <w:rsid w:val="00D143D9"/>
    <w:rsid w:val="00D2205D"/>
    <w:rsid w:val="00D269AB"/>
    <w:rsid w:val="00D346C2"/>
    <w:rsid w:val="00D63579"/>
    <w:rsid w:val="00D74866"/>
    <w:rsid w:val="00D8235F"/>
    <w:rsid w:val="00D82C5F"/>
    <w:rsid w:val="00D82F18"/>
    <w:rsid w:val="00D8402E"/>
    <w:rsid w:val="00D9242A"/>
    <w:rsid w:val="00DA22DA"/>
    <w:rsid w:val="00DA59EA"/>
    <w:rsid w:val="00DA604C"/>
    <w:rsid w:val="00DB1CAD"/>
    <w:rsid w:val="00DC623A"/>
    <w:rsid w:val="00DD3A14"/>
    <w:rsid w:val="00DD421A"/>
    <w:rsid w:val="00DD540C"/>
    <w:rsid w:val="00DE224B"/>
    <w:rsid w:val="00DF63BB"/>
    <w:rsid w:val="00E03BDA"/>
    <w:rsid w:val="00E1239B"/>
    <w:rsid w:val="00E17C5F"/>
    <w:rsid w:val="00E257C8"/>
    <w:rsid w:val="00E31952"/>
    <w:rsid w:val="00E37047"/>
    <w:rsid w:val="00E4615C"/>
    <w:rsid w:val="00E555CF"/>
    <w:rsid w:val="00E60CC7"/>
    <w:rsid w:val="00E60D0F"/>
    <w:rsid w:val="00E65A84"/>
    <w:rsid w:val="00E73F41"/>
    <w:rsid w:val="00E7469E"/>
    <w:rsid w:val="00E748F7"/>
    <w:rsid w:val="00E779E9"/>
    <w:rsid w:val="00E840B6"/>
    <w:rsid w:val="00E917F9"/>
    <w:rsid w:val="00E9508B"/>
    <w:rsid w:val="00E9773B"/>
    <w:rsid w:val="00EA3723"/>
    <w:rsid w:val="00EA596B"/>
    <w:rsid w:val="00EB019B"/>
    <w:rsid w:val="00EB0ECC"/>
    <w:rsid w:val="00EC09A5"/>
    <w:rsid w:val="00EC13A3"/>
    <w:rsid w:val="00EC49D8"/>
    <w:rsid w:val="00EC7C85"/>
    <w:rsid w:val="00EE5671"/>
    <w:rsid w:val="00EF3E7A"/>
    <w:rsid w:val="00F04CD9"/>
    <w:rsid w:val="00F1186B"/>
    <w:rsid w:val="00F125EE"/>
    <w:rsid w:val="00F12E98"/>
    <w:rsid w:val="00F22029"/>
    <w:rsid w:val="00F2330B"/>
    <w:rsid w:val="00F247B5"/>
    <w:rsid w:val="00F25DEF"/>
    <w:rsid w:val="00F514EC"/>
    <w:rsid w:val="00F60CD4"/>
    <w:rsid w:val="00F630EA"/>
    <w:rsid w:val="00F64A71"/>
    <w:rsid w:val="00F7007E"/>
    <w:rsid w:val="00F70200"/>
    <w:rsid w:val="00F718D7"/>
    <w:rsid w:val="00F73193"/>
    <w:rsid w:val="00F74F95"/>
    <w:rsid w:val="00F77D3E"/>
    <w:rsid w:val="00F80705"/>
    <w:rsid w:val="00FA1481"/>
    <w:rsid w:val="00FA37B4"/>
    <w:rsid w:val="00FA3C7A"/>
    <w:rsid w:val="00FA3E7E"/>
    <w:rsid w:val="00FA67B2"/>
    <w:rsid w:val="00FB02D8"/>
    <w:rsid w:val="00FC12D2"/>
    <w:rsid w:val="00FC1EFE"/>
    <w:rsid w:val="00FF04E3"/>
    <w:rsid w:val="00FF1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basedOn w:val="DefaultParagraphFont"/>
    <w:link w:val="Heading1"/>
    <w:semiHidden/>
    <w:rsid w:val="00FF04E3"/>
    <w:rPr>
      <w:b/>
      <w:bCs/>
      <w:kern w:val="32"/>
      <w:sz w:val="24"/>
      <w:szCs w:val="24"/>
    </w:rPr>
  </w:style>
  <w:style w:type="character" w:customStyle="1" w:styleId="Heading2Char">
    <w:name w:val="Heading 2 Char"/>
    <w:basedOn w:val="DefaultParagraphFont"/>
    <w:link w:val="Heading2"/>
    <w:semiHidden/>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basedOn w:val="DefaultParagraphFont"/>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uiPriority w:val="99"/>
    <w:rsid w:val="00405336"/>
    <w:pPr>
      <w:tabs>
        <w:tab w:val="center" w:pos="4680"/>
        <w:tab w:val="right" w:pos="9360"/>
      </w:tabs>
    </w:pPr>
  </w:style>
  <w:style w:type="character" w:customStyle="1" w:styleId="FooterChar">
    <w:name w:val="Footer Char"/>
    <w:basedOn w:val="DefaultParagraphFont"/>
    <w:link w:val="Footer"/>
    <w:uiPriority w:val="99"/>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uiPriority w:val="99"/>
    <w:rsid w:val="00405336"/>
    <w:pPr>
      <w:tabs>
        <w:tab w:val="center" w:pos="4680"/>
        <w:tab w:val="right" w:pos="9360"/>
      </w:tabs>
    </w:pPr>
  </w:style>
  <w:style w:type="character" w:customStyle="1" w:styleId="HeaderChar">
    <w:name w:val="Header Char"/>
    <w:basedOn w:val="DefaultParagraphFont"/>
    <w:link w:val="Header"/>
    <w:uiPriority w:val="99"/>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uiPriority w:val="10"/>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semiHidden/>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semiHidden/>
    <w:rsid w:val="009258B8"/>
    <w:rPr>
      <w:sz w:val="16"/>
      <w:szCs w:val="16"/>
    </w:rPr>
  </w:style>
  <w:style w:type="character" w:styleId="FollowedHyperlink">
    <w:name w:val="FollowedHyperlink"/>
    <w:basedOn w:val="DefaultParagraphFont"/>
    <w:semiHidden/>
    <w:unhideWhenUsed/>
    <w:rsid w:val="00611A19"/>
    <w:rPr>
      <w:color w:val="800080" w:themeColor="followedHyperlink"/>
      <w:u w:val="single"/>
    </w:rPr>
  </w:style>
  <w:style w:type="table" w:styleId="TableGrid">
    <w:name w:val="Table Grid"/>
    <w:basedOn w:val="TableNormal"/>
    <w:uiPriority w:val="59"/>
    <w:rsid w:val="00BD038F"/>
    <w:rPr>
      <w:rFonts w:eastAsia="SimSun"/>
      <w:lang w:val="de-DE"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D038F"/>
    <w:pPr>
      <w:autoSpaceDE w:val="0"/>
      <w:autoSpaceDN w:val="0"/>
      <w:adjustRightInd w:val="0"/>
    </w:pPr>
    <w:rPr>
      <w:rFonts w:ascii="Calibri" w:eastAsiaTheme="minorEastAsia" w:hAnsi="Calibri" w:cs="Calibri"/>
      <w:color w:val="000000"/>
      <w:sz w:val="24"/>
      <w:szCs w:val="24"/>
      <w:lang w:eastAsia="zh-CN"/>
    </w:rPr>
  </w:style>
  <w:style w:type="character" w:customStyle="1" w:styleId="normaltextrun">
    <w:name w:val="normaltextrun"/>
    <w:basedOn w:val="DefaultParagraphFont"/>
    <w:rsid w:val="00C71830"/>
  </w:style>
  <w:style w:type="character" w:customStyle="1" w:styleId="spellingerror">
    <w:name w:val="spellingerror"/>
    <w:basedOn w:val="DefaultParagraphFont"/>
    <w:rsid w:val="00C71830"/>
  </w:style>
  <w:style w:type="paragraph" w:customStyle="1" w:styleId="paragraph">
    <w:name w:val="paragraph"/>
    <w:basedOn w:val="Normal"/>
    <w:rsid w:val="00C75B5A"/>
    <w:pPr>
      <w:spacing w:before="100" w:beforeAutospacing="1" w:after="100" w:afterAutospacing="1"/>
    </w:pPr>
    <w:rPr>
      <w:rFonts w:ascii="SimSun" w:eastAsia="SimSun" w:hAnsi="SimSun" w:cs="SimSun"/>
      <w:szCs w:val="24"/>
      <w:lang w:eastAsia="zh-CN"/>
    </w:rPr>
  </w:style>
  <w:style w:type="character" w:styleId="FootnoteReference">
    <w:name w:val="footnote reference"/>
    <w:basedOn w:val="DefaultParagraphFont"/>
    <w:semiHidden/>
    <w:unhideWhenUsed/>
    <w:rsid w:val="007B4F8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177569">
      <w:bodyDiv w:val="1"/>
      <w:marLeft w:val="0"/>
      <w:marRight w:val="0"/>
      <w:marTop w:val="0"/>
      <w:marBottom w:val="0"/>
      <w:divBdr>
        <w:top w:val="none" w:sz="0" w:space="0" w:color="auto"/>
        <w:left w:val="none" w:sz="0" w:space="0" w:color="auto"/>
        <w:bottom w:val="none" w:sz="0" w:space="0" w:color="auto"/>
        <w:right w:val="none" w:sz="0" w:space="0" w:color="auto"/>
      </w:divBdr>
    </w:div>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615719301">
      <w:bodyDiv w:val="1"/>
      <w:marLeft w:val="0"/>
      <w:marRight w:val="0"/>
      <w:marTop w:val="0"/>
      <w:marBottom w:val="0"/>
      <w:divBdr>
        <w:top w:val="none" w:sz="0" w:space="0" w:color="auto"/>
        <w:left w:val="none" w:sz="0" w:space="0" w:color="auto"/>
        <w:bottom w:val="none" w:sz="0" w:space="0" w:color="auto"/>
        <w:right w:val="none" w:sz="0" w:space="0" w:color="auto"/>
      </w:divBdr>
    </w:div>
    <w:div w:id="1065300019">
      <w:bodyDiv w:val="1"/>
      <w:marLeft w:val="0"/>
      <w:marRight w:val="0"/>
      <w:marTop w:val="0"/>
      <w:marBottom w:val="0"/>
      <w:divBdr>
        <w:top w:val="none" w:sz="0" w:space="0" w:color="auto"/>
        <w:left w:val="none" w:sz="0" w:space="0" w:color="auto"/>
        <w:bottom w:val="none" w:sz="0" w:space="0" w:color="auto"/>
        <w:right w:val="none" w:sz="0" w:space="0" w:color="auto"/>
      </w:divBdr>
    </w:div>
    <w:div w:id="1076122859">
      <w:bodyDiv w:val="1"/>
      <w:marLeft w:val="0"/>
      <w:marRight w:val="0"/>
      <w:marTop w:val="0"/>
      <w:marBottom w:val="0"/>
      <w:divBdr>
        <w:top w:val="none" w:sz="0" w:space="0" w:color="auto"/>
        <w:left w:val="none" w:sz="0" w:space="0" w:color="auto"/>
        <w:bottom w:val="none" w:sz="0" w:space="0" w:color="auto"/>
        <w:right w:val="none" w:sz="0" w:space="0" w:color="auto"/>
      </w:divBdr>
    </w:div>
    <w:div w:id="1203598443">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 w:id="1747922923">
      <w:bodyDiv w:val="1"/>
      <w:marLeft w:val="0"/>
      <w:marRight w:val="0"/>
      <w:marTop w:val="0"/>
      <w:marBottom w:val="0"/>
      <w:divBdr>
        <w:top w:val="none" w:sz="0" w:space="0" w:color="auto"/>
        <w:left w:val="none" w:sz="0" w:space="0" w:color="auto"/>
        <w:bottom w:val="none" w:sz="0" w:space="0" w:color="auto"/>
        <w:right w:val="none" w:sz="0" w:space="0" w:color="auto"/>
      </w:divBdr>
    </w:div>
    <w:div w:id="1806389174">
      <w:bodyDiv w:val="1"/>
      <w:marLeft w:val="0"/>
      <w:marRight w:val="0"/>
      <w:marTop w:val="0"/>
      <w:marBottom w:val="0"/>
      <w:divBdr>
        <w:top w:val="none" w:sz="0" w:space="0" w:color="auto"/>
        <w:left w:val="none" w:sz="0" w:space="0" w:color="auto"/>
        <w:bottom w:val="none" w:sz="0" w:space="0" w:color="auto"/>
        <w:right w:val="none" w:sz="0" w:space="0" w:color="auto"/>
      </w:divBdr>
    </w:div>
    <w:div w:id="1859932167">
      <w:bodyDiv w:val="1"/>
      <w:marLeft w:val="0"/>
      <w:marRight w:val="0"/>
      <w:marTop w:val="0"/>
      <w:marBottom w:val="0"/>
      <w:divBdr>
        <w:top w:val="none" w:sz="0" w:space="0" w:color="auto"/>
        <w:left w:val="none" w:sz="0" w:space="0" w:color="auto"/>
        <w:bottom w:val="none" w:sz="0" w:space="0" w:color="auto"/>
        <w:right w:val="none" w:sz="0" w:space="0" w:color="auto"/>
      </w:divBdr>
    </w:div>
    <w:div w:id="1964388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0141BF-E64A-4732-8564-730279099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14</Pages>
  <Words>1240</Words>
  <Characters>7068</Characters>
  <Application>Microsoft Office Word</Application>
  <DocSecurity>0</DocSecurity>
  <Lines>58</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Supporting Online Material for</vt:lpstr>
      <vt:lpstr>Supporting Online Material for</vt:lpstr>
    </vt:vector>
  </TitlesOfParts>
  <Company>AAAS</Company>
  <LinksUpToDate>false</LinksUpToDate>
  <CharactersWithSpaces>8292</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Lukas Korf</cp:lastModifiedBy>
  <cp:revision>24</cp:revision>
  <cp:lastPrinted>2024-02-13T17:13:00Z</cp:lastPrinted>
  <dcterms:created xsi:type="dcterms:W3CDTF">2024-02-13T16:38:00Z</dcterms:created>
  <dcterms:modified xsi:type="dcterms:W3CDTF">2024-02-13T19:41:00Z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cd288a2d-b828-37d5-859a-12112dc3f71f</vt:lpwstr>
  </property>
  <property fmtid="{D5CDD505-2E9C-101B-9397-08002B2CF9AE}" pid="4" name="Mendeley Citation Style_1">
    <vt:lpwstr>http://www.zotero.org/styles/nature</vt:lpwstr>
  </property>
  <property fmtid="{D5CDD505-2E9C-101B-9397-08002B2CF9AE}" pid="5" name="Mendeley Recent Style Id 0_1">
    <vt:lpwstr>http://www.zotero.org/styles/acs-chemical-biology</vt:lpwstr>
  </property>
  <property fmtid="{D5CDD505-2E9C-101B-9397-08002B2CF9AE}" pid="6" name="Mendeley Recent Style Name 0_1">
    <vt:lpwstr>ACS Chemical Biology</vt:lpwstr>
  </property>
  <property fmtid="{D5CDD505-2E9C-101B-9397-08002B2CF9AE}" pid="7" name="Mendeley Recent Style Id 1_1">
    <vt:lpwstr>http://www.zotero.org/styles/acs-synthetic-biology</vt:lpwstr>
  </property>
  <property fmtid="{D5CDD505-2E9C-101B-9397-08002B2CF9AE}" pid="8" name="Mendeley Recent Style Name 1_1">
    <vt:lpwstr>ACS Synthetic Biology</vt:lpwstr>
  </property>
  <property fmtid="{D5CDD505-2E9C-101B-9397-08002B2CF9AE}" pid="9" name="Mendeley Recent Style Id 2_1">
    <vt:lpwstr>http://www.zotero.org/styles/american-political-science-association</vt:lpwstr>
  </property>
  <property fmtid="{D5CDD505-2E9C-101B-9397-08002B2CF9AE}" pid="10" name="Mendeley Recent Style Name 2_1">
    <vt:lpwstr>American Political Science Association</vt:lpwstr>
  </property>
  <property fmtid="{D5CDD505-2E9C-101B-9397-08002B2CF9AE}" pid="11" name="Mendeley Recent Style Id 3_1">
    <vt:lpwstr>http://www.zotero.org/styles/apa</vt:lpwstr>
  </property>
  <property fmtid="{D5CDD505-2E9C-101B-9397-08002B2CF9AE}" pid="12" name="Mendeley Recent Style Name 3_1">
    <vt:lpwstr>American Psychological Association 7th edition</vt:lpwstr>
  </property>
  <property fmtid="{D5CDD505-2E9C-101B-9397-08002B2CF9AE}" pid="13" name="Mendeley Recent Style Id 4_1">
    <vt:lpwstr>http://www.zotero.org/styles/begell-house-apa</vt:lpwstr>
  </property>
  <property fmtid="{D5CDD505-2E9C-101B-9397-08002B2CF9AE}" pid="14" name="Mendeley Recent Style Name 4_1">
    <vt:lpwstr>Begell House - APA</vt:lpwstr>
  </property>
  <property fmtid="{D5CDD505-2E9C-101B-9397-08002B2CF9AE}" pid="15" name="Mendeley Recent Style Id 5_1">
    <vt:lpwstr>http://www.zotero.org/styles/chicago-fullnote-bibliography</vt:lpwstr>
  </property>
  <property fmtid="{D5CDD505-2E9C-101B-9397-08002B2CF9AE}" pid="16" name="Mendeley Recent Style Name 5_1">
    <vt:lpwstr>Chicago Manual of Style 17th edition (full note)</vt:lpwstr>
  </property>
  <property fmtid="{D5CDD505-2E9C-101B-9397-08002B2CF9AE}" pid="17" name="Mendeley Recent Style Id 6_1">
    <vt:lpwstr>http://www.zotero.org/styles/harvard-cite-them-right</vt:lpwstr>
  </property>
  <property fmtid="{D5CDD505-2E9C-101B-9397-08002B2CF9AE}" pid="18" name="Mendeley Recent Style Name 6_1">
    <vt:lpwstr>Cite Them Right 10th edition - Harvard</vt:lpwstr>
  </property>
  <property fmtid="{D5CDD505-2E9C-101B-9397-08002B2CF9AE}" pid="19" name="Mendeley Recent Style Id 7_1">
    <vt:lpwstr>http://www.zotero.org/styles/nature</vt:lpwstr>
  </property>
  <property fmtid="{D5CDD505-2E9C-101B-9397-08002B2CF9AE}" pid="20" name="Mendeley Recent Style Name 7_1">
    <vt:lpwstr>Nature</vt:lpwstr>
  </property>
  <property fmtid="{D5CDD505-2E9C-101B-9397-08002B2CF9AE}" pid="21" name="Mendeley Recent Style Id 8_1">
    <vt:lpwstr>http://www.zotero.org/styles/vancouver</vt:lpwstr>
  </property>
  <property fmtid="{D5CDD505-2E9C-101B-9397-08002B2CF9AE}" pid="22" name="Mendeley Recent Style Name 8_1">
    <vt:lpwstr>Vancouver</vt:lpwstr>
  </property>
  <property fmtid="{D5CDD505-2E9C-101B-9397-08002B2CF9AE}" pid="23" name="Mendeley Recent Style Id 9_1">
    <vt:lpwstr>http://www.zotero.org/styles/mbio</vt:lpwstr>
  </property>
  <property fmtid="{D5CDD505-2E9C-101B-9397-08002B2CF9AE}" pid="24" name="Mendeley Recent Style Name 9_1">
    <vt:lpwstr>mBio</vt:lpwstr>
  </property>
</Properties>
</file>