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2BF" w:rsidRPr="00BF727E" w:rsidRDefault="00EB49D1" w:rsidP="00C51E2E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CF4832">
        <w:rPr>
          <w:rFonts w:ascii="Times New Roman" w:eastAsia="Calibri" w:hAnsi="Times New Roman" w:cs="Times New Roman"/>
          <w:b/>
          <w:sz w:val="28"/>
          <w:szCs w:val="28"/>
        </w:rPr>
        <w:t xml:space="preserve">Supplementary </w:t>
      </w:r>
      <w:r w:rsidR="00BF727E">
        <w:rPr>
          <w:rFonts w:ascii="Times New Roman" w:eastAsia="Calibri" w:hAnsi="Times New Roman" w:cs="Times New Roman"/>
          <w:b/>
          <w:sz w:val="28"/>
          <w:szCs w:val="28"/>
        </w:rPr>
        <w:t>Figures</w:t>
      </w:r>
    </w:p>
    <w:p w:rsidR="00A622BF" w:rsidRPr="006328BE" w:rsidRDefault="00A622BF" w:rsidP="00C51E2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6328BE" w:rsidRDefault="006328BE" w:rsidP="00C51E2E">
      <w:pPr>
        <w:rPr>
          <w:rFonts w:ascii="Times New Roman" w:eastAsia="Calibri" w:hAnsi="Times New Roman" w:cs="Times New Roman"/>
          <w:sz w:val="24"/>
        </w:rPr>
      </w:pPr>
      <w:r w:rsidRPr="006328BE">
        <w:rPr>
          <w:noProof/>
          <w:lang w:eastAsia="en-GB"/>
        </w:rPr>
        <w:drawing>
          <wp:inline distT="0" distB="0" distL="0" distR="0">
            <wp:extent cx="5731510" cy="37825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9BA" w:rsidRDefault="001F5234" w:rsidP="000949BA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C51E2E">
        <w:rPr>
          <w:rFonts w:ascii="Times New Roman" w:eastAsia="Calibri" w:hAnsi="Times New Roman" w:cs="Times New Roman"/>
          <w:b/>
          <w:sz w:val="24"/>
        </w:rPr>
        <w:t xml:space="preserve">Supplementary Figure </w:t>
      </w:r>
      <w:r>
        <w:rPr>
          <w:rFonts w:ascii="Times New Roman" w:eastAsia="Calibri" w:hAnsi="Times New Roman" w:cs="Times New Roman"/>
          <w:b/>
          <w:sz w:val="24"/>
        </w:rPr>
        <w:t xml:space="preserve">1. </w:t>
      </w:r>
      <w:r w:rsidR="000949BA" w:rsidRPr="000949BA">
        <w:rPr>
          <w:rFonts w:ascii="Times New Roman" w:eastAsia="Calibri" w:hAnsi="Times New Roman" w:cs="Times New Roman"/>
          <w:b/>
          <w:sz w:val="24"/>
          <w:szCs w:val="24"/>
        </w:rPr>
        <w:t>Effect of dopaminergic neurons in VTA</w:t>
      </w:r>
      <w:r w:rsidR="000949BA">
        <w:rPr>
          <w:rFonts w:ascii="Times New Roman" w:eastAsia="Calibri" w:hAnsi="Times New Roman" w:cs="Times New Roman"/>
          <w:b/>
          <w:sz w:val="24"/>
          <w:szCs w:val="24"/>
        </w:rPr>
        <w:t xml:space="preserve"> and SN</w:t>
      </w:r>
      <w:r w:rsidR="000949BA" w:rsidRPr="000949BA">
        <w:rPr>
          <w:rFonts w:ascii="Times New Roman" w:eastAsia="Calibri" w:hAnsi="Times New Roman" w:cs="Times New Roman"/>
          <w:b/>
          <w:sz w:val="24"/>
          <w:szCs w:val="24"/>
        </w:rPr>
        <w:t xml:space="preserve"> on dopaminergic </w:t>
      </w:r>
      <w:proofErr w:type="spellStart"/>
      <w:r w:rsidR="000949BA">
        <w:rPr>
          <w:rFonts w:ascii="Times New Roman" w:eastAsia="Calibri" w:hAnsi="Times New Roman" w:cs="Times New Roman"/>
          <w:b/>
          <w:sz w:val="24"/>
          <w:szCs w:val="24"/>
        </w:rPr>
        <w:t>fibers</w:t>
      </w:r>
      <w:proofErr w:type="spellEnd"/>
      <w:r w:rsidR="000949B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949BA" w:rsidRPr="000949BA">
        <w:rPr>
          <w:rFonts w:ascii="Times New Roman" w:eastAsia="Calibri" w:hAnsi="Times New Roman" w:cs="Times New Roman"/>
          <w:b/>
          <w:sz w:val="24"/>
          <w:szCs w:val="24"/>
        </w:rPr>
        <w:t xml:space="preserve">in </w:t>
      </w:r>
      <w:proofErr w:type="spellStart"/>
      <w:r w:rsidR="000949BA" w:rsidRPr="000949BA">
        <w:rPr>
          <w:rFonts w:ascii="Times New Roman" w:eastAsia="Calibri" w:hAnsi="Times New Roman" w:cs="Times New Roman"/>
          <w:b/>
          <w:sz w:val="24"/>
          <w:szCs w:val="24"/>
        </w:rPr>
        <w:t>sgACC</w:t>
      </w:r>
      <w:proofErr w:type="spellEnd"/>
      <w:r w:rsidR="000949B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1F5234" w:rsidRPr="000949BA" w:rsidRDefault="006328BE" w:rsidP="000949BA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Top</w:t>
      </w:r>
      <w:r w:rsidR="001F5234" w:rsidRPr="001F5234">
        <w:rPr>
          <w:rFonts w:ascii="Times New Roman" w:eastAsia="Calibri" w:hAnsi="Times New Roman" w:cs="Times New Roman"/>
          <w:b/>
          <w:sz w:val="24"/>
        </w:rPr>
        <w:t>)</w:t>
      </w:r>
      <w:r w:rsidR="001F5234">
        <w:rPr>
          <w:rFonts w:ascii="Times New Roman" w:eastAsia="Calibri" w:hAnsi="Times New Roman" w:cs="Times New Roman"/>
          <w:sz w:val="24"/>
        </w:rPr>
        <w:t xml:space="preserve"> Correlations between </w:t>
      </w:r>
      <w:proofErr w:type="spellStart"/>
      <w:r w:rsidR="001F5234" w:rsidRPr="00CF4832">
        <w:rPr>
          <w:rFonts w:ascii="Times New Roman" w:eastAsia="Calibri" w:hAnsi="Times New Roman" w:cs="Times New Roman"/>
          <w:sz w:val="24"/>
        </w:rPr>
        <w:t>DAT</w:t>
      </w:r>
      <w:r w:rsidR="001F5234" w:rsidRPr="001F5234">
        <w:rPr>
          <w:rFonts w:ascii="Times New Roman" w:eastAsia="Calibri" w:hAnsi="Times New Roman" w:cs="Times New Roman"/>
          <w:sz w:val="24"/>
        </w:rPr>
        <w:t>+ve</w:t>
      </w:r>
      <w:proofErr w:type="spellEnd"/>
      <w:r w:rsidR="001F5234" w:rsidRPr="00CF4832">
        <w:rPr>
          <w:rFonts w:ascii="Times New Roman" w:eastAsia="Calibri" w:hAnsi="Times New Roman" w:cs="Times New Roman"/>
          <w:sz w:val="24"/>
        </w:rPr>
        <w:t xml:space="preserve"> fibre density in </w:t>
      </w:r>
      <w:proofErr w:type="spellStart"/>
      <w:r w:rsidR="001F5234" w:rsidRPr="00CF4832">
        <w:rPr>
          <w:rFonts w:ascii="Times New Roman" w:eastAsia="Calibri" w:hAnsi="Times New Roman" w:cs="Times New Roman"/>
          <w:sz w:val="24"/>
        </w:rPr>
        <w:t>sgACC</w:t>
      </w:r>
      <w:proofErr w:type="spellEnd"/>
      <w:r w:rsidR="001F5234" w:rsidRPr="00CF4832">
        <w:rPr>
          <w:rFonts w:ascii="Times New Roman" w:eastAsia="Calibri" w:hAnsi="Times New Roman" w:cs="Times New Roman"/>
          <w:sz w:val="24"/>
        </w:rPr>
        <w:t xml:space="preserve"> </w:t>
      </w:r>
      <w:r w:rsidR="001F5234">
        <w:rPr>
          <w:rFonts w:ascii="Times New Roman" w:eastAsia="Calibri" w:hAnsi="Times New Roman" w:cs="Times New Roman"/>
          <w:sz w:val="24"/>
        </w:rPr>
        <w:t xml:space="preserve">and dopaminergic neurons in VTA; </w:t>
      </w:r>
      <w:r w:rsidR="001F5234" w:rsidRPr="001F5234">
        <w:rPr>
          <w:rFonts w:ascii="Times New Roman" w:eastAsia="Calibri" w:hAnsi="Times New Roman" w:cs="Times New Roman"/>
          <w:b/>
          <w:sz w:val="24"/>
        </w:rPr>
        <w:t>B</w:t>
      </w:r>
      <w:r>
        <w:rPr>
          <w:rFonts w:ascii="Times New Roman" w:eastAsia="Calibri" w:hAnsi="Times New Roman" w:cs="Times New Roman"/>
          <w:b/>
          <w:sz w:val="24"/>
        </w:rPr>
        <w:t>ottom</w:t>
      </w:r>
      <w:r w:rsidR="001F5234" w:rsidRPr="001F5234">
        <w:rPr>
          <w:rFonts w:ascii="Times New Roman" w:eastAsia="Calibri" w:hAnsi="Times New Roman" w:cs="Times New Roman"/>
          <w:b/>
          <w:sz w:val="24"/>
        </w:rPr>
        <w:t>)</w:t>
      </w:r>
      <w:r w:rsidR="001F5234">
        <w:rPr>
          <w:rFonts w:ascii="Times New Roman" w:eastAsia="Calibri" w:hAnsi="Times New Roman" w:cs="Times New Roman"/>
          <w:sz w:val="24"/>
        </w:rPr>
        <w:t xml:space="preserve"> and dopaminergic neurons in SN</w:t>
      </w:r>
      <w:r w:rsidR="001F5234" w:rsidRPr="00CF4832">
        <w:rPr>
          <w:rFonts w:ascii="Times New Roman" w:eastAsia="Calibri" w:hAnsi="Times New Roman" w:cs="Times New Roman"/>
          <w:sz w:val="24"/>
        </w:rPr>
        <w:t xml:space="preserve"> within </w:t>
      </w:r>
      <w:r w:rsidR="001F5234">
        <w:rPr>
          <w:rFonts w:ascii="Times New Roman" w:eastAsia="Calibri" w:hAnsi="Times New Roman" w:cs="Times New Roman"/>
          <w:sz w:val="24"/>
        </w:rPr>
        <w:t>controls, DLB cases with and without depression.</w:t>
      </w:r>
    </w:p>
    <w:p w:rsidR="00ED3EC3" w:rsidRDefault="00ED3EC3" w:rsidP="00C51E2E">
      <w:pPr>
        <w:rPr>
          <w:rFonts w:ascii="Times New Roman" w:eastAsia="Calibri" w:hAnsi="Times New Roman" w:cs="Times New Roman"/>
          <w:sz w:val="24"/>
        </w:rPr>
      </w:pPr>
    </w:p>
    <w:p w:rsidR="00251E7F" w:rsidRDefault="00251E7F" w:rsidP="00C51E2E">
      <w:pPr>
        <w:rPr>
          <w:rFonts w:ascii="Times New Roman" w:eastAsia="Calibri" w:hAnsi="Times New Roman" w:cs="Times New Roman"/>
          <w:sz w:val="24"/>
        </w:rPr>
      </w:pPr>
    </w:p>
    <w:p w:rsidR="00AD6472" w:rsidRDefault="00AD6472" w:rsidP="00C51E2E">
      <w:pPr>
        <w:rPr>
          <w:rFonts w:ascii="Times New Roman" w:eastAsia="Calibri" w:hAnsi="Times New Roman" w:cs="Times New Roman"/>
          <w:sz w:val="24"/>
        </w:rPr>
      </w:pPr>
    </w:p>
    <w:p w:rsidR="00AD6472" w:rsidRDefault="00AD6472" w:rsidP="00C51E2E">
      <w:pPr>
        <w:rPr>
          <w:rFonts w:ascii="Times New Roman" w:eastAsia="Calibri" w:hAnsi="Times New Roman" w:cs="Times New Roman"/>
          <w:sz w:val="24"/>
        </w:rPr>
      </w:pPr>
      <w:r w:rsidRPr="00AD6472">
        <w:rPr>
          <w:noProof/>
          <w:lang w:eastAsia="en-GB"/>
        </w:rPr>
        <w:lastRenderedPageBreak/>
        <w:drawing>
          <wp:inline distT="0" distB="0" distL="0" distR="0">
            <wp:extent cx="5731510" cy="374258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7F" w:rsidRDefault="00251E7F" w:rsidP="00251E7F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C51E2E">
        <w:rPr>
          <w:rFonts w:ascii="Times New Roman" w:eastAsia="Calibri" w:hAnsi="Times New Roman" w:cs="Times New Roman"/>
          <w:b/>
          <w:sz w:val="24"/>
        </w:rPr>
        <w:t xml:space="preserve">Supplementary Figure </w:t>
      </w:r>
      <w:r>
        <w:rPr>
          <w:rFonts w:ascii="Times New Roman" w:eastAsia="Calibri" w:hAnsi="Times New Roman" w:cs="Times New Roman"/>
          <w:b/>
          <w:sz w:val="24"/>
        </w:rPr>
        <w:t xml:space="preserve">2. </w:t>
      </w:r>
      <w:r w:rsidRPr="000949BA">
        <w:rPr>
          <w:rFonts w:ascii="Times New Roman" w:eastAsia="Calibri" w:hAnsi="Times New Roman" w:cs="Times New Roman"/>
          <w:b/>
          <w:sz w:val="24"/>
          <w:szCs w:val="24"/>
        </w:rPr>
        <w:t>Effect of dopaminergic neurons in VTA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and SN</w:t>
      </w:r>
      <w:r w:rsidRPr="000949BA">
        <w:rPr>
          <w:rFonts w:ascii="Times New Roman" w:eastAsia="Calibri" w:hAnsi="Times New Roman" w:cs="Times New Roman"/>
          <w:b/>
          <w:sz w:val="24"/>
          <w:szCs w:val="24"/>
        </w:rPr>
        <w:t xml:space="preserve"> on dopaminergic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synapses </w:t>
      </w:r>
      <w:r w:rsidRPr="000949BA">
        <w:rPr>
          <w:rFonts w:ascii="Times New Roman" w:eastAsia="Calibri" w:hAnsi="Times New Roman" w:cs="Times New Roman"/>
          <w:b/>
          <w:sz w:val="24"/>
          <w:szCs w:val="24"/>
        </w:rPr>
        <w:t xml:space="preserve">in </w:t>
      </w:r>
      <w:proofErr w:type="spellStart"/>
      <w:r w:rsidRPr="000949BA">
        <w:rPr>
          <w:rFonts w:ascii="Times New Roman" w:eastAsia="Calibri" w:hAnsi="Times New Roman" w:cs="Times New Roman"/>
          <w:b/>
          <w:sz w:val="24"/>
          <w:szCs w:val="24"/>
        </w:rPr>
        <w:t>sgACC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251E7F" w:rsidRPr="000949BA" w:rsidRDefault="006328BE" w:rsidP="00251E7F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Top</w:t>
      </w:r>
      <w:r w:rsidR="00251E7F" w:rsidRPr="001F5234">
        <w:rPr>
          <w:rFonts w:ascii="Times New Roman" w:eastAsia="Calibri" w:hAnsi="Times New Roman" w:cs="Times New Roman"/>
          <w:b/>
          <w:sz w:val="24"/>
        </w:rPr>
        <w:t>)</w:t>
      </w:r>
      <w:r w:rsidR="00251E7F">
        <w:rPr>
          <w:rFonts w:ascii="Times New Roman" w:eastAsia="Calibri" w:hAnsi="Times New Roman" w:cs="Times New Roman"/>
          <w:sz w:val="24"/>
        </w:rPr>
        <w:t xml:space="preserve"> Correlations between </w:t>
      </w:r>
      <w:proofErr w:type="spellStart"/>
      <w:r w:rsidR="00251E7F" w:rsidRPr="00CF4832">
        <w:rPr>
          <w:rFonts w:ascii="Times New Roman" w:eastAsia="Calibri" w:hAnsi="Times New Roman" w:cs="Times New Roman"/>
          <w:sz w:val="24"/>
        </w:rPr>
        <w:t>DAT</w:t>
      </w:r>
      <w:r w:rsidR="00251E7F" w:rsidRPr="001F5234">
        <w:rPr>
          <w:rFonts w:ascii="Times New Roman" w:eastAsia="Calibri" w:hAnsi="Times New Roman" w:cs="Times New Roman"/>
          <w:sz w:val="24"/>
        </w:rPr>
        <w:t>+ve</w:t>
      </w:r>
      <w:proofErr w:type="spellEnd"/>
      <w:r w:rsidR="00251E7F" w:rsidRPr="00CF4832">
        <w:rPr>
          <w:rFonts w:ascii="Times New Roman" w:eastAsia="Calibri" w:hAnsi="Times New Roman" w:cs="Times New Roman"/>
          <w:sz w:val="24"/>
        </w:rPr>
        <w:t xml:space="preserve"> </w:t>
      </w:r>
      <w:r w:rsidR="00251E7F">
        <w:rPr>
          <w:rFonts w:ascii="Times New Roman" w:eastAsia="Calibri" w:hAnsi="Times New Roman" w:cs="Times New Roman"/>
          <w:sz w:val="24"/>
        </w:rPr>
        <w:t>synapses</w:t>
      </w:r>
      <w:r w:rsidR="00251E7F" w:rsidRPr="00CF4832">
        <w:rPr>
          <w:rFonts w:ascii="Times New Roman" w:eastAsia="Calibri" w:hAnsi="Times New Roman" w:cs="Times New Roman"/>
          <w:sz w:val="24"/>
        </w:rPr>
        <w:t xml:space="preserve"> in </w:t>
      </w:r>
      <w:proofErr w:type="spellStart"/>
      <w:r w:rsidR="00251E7F" w:rsidRPr="00CF4832">
        <w:rPr>
          <w:rFonts w:ascii="Times New Roman" w:eastAsia="Calibri" w:hAnsi="Times New Roman" w:cs="Times New Roman"/>
          <w:sz w:val="24"/>
        </w:rPr>
        <w:t>sgACC</w:t>
      </w:r>
      <w:proofErr w:type="spellEnd"/>
      <w:r w:rsidR="00251E7F" w:rsidRPr="00CF4832">
        <w:rPr>
          <w:rFonts w:ascii="Times New Roman" w:eastAsia="Calibri" w:hAnsi="Times New Roman" w:cs="Times New Roman"/>
          <w:sz w:val="24"/>
        </w:rPr>
        <w:t xml:space="preserve"> </w:t>
      </w:r>
      <w:r w:rsidR="00251E7F">
        <w:rPr>
          <w:rFonts w:ascii="Times New Roman" w:eastAsia="Calibri" w:hAnsi="Times New Roman" w:cs="Times New Roman"/>
          <w:sz w:val="24"/>
        </w:rPr>
        <w:t xml:space="preserve">and dopaminergic neurons in VTA; </w:t>
      </w:r>
      <w:r w:rsidR="00251E7F" w:rsidRPr="001F5234">
        <w:rPr>
          <w:rFonts w:ascii="Times New Roman" w:eastAsia="Calibri" w:hAnsi="Times New Roman" w:cs="Times New Roman"/>
          <w:b/>
          <w:sz w:val="24"/>
        </w:rPr>
        <w:t>B</w:t>
      </w:r>
      <w:r>
        <w:rPr>
          <w:rFonts w:ascii="Times New Roman" w:eastAsia="Calibri" w:hAnsi="Times New Roman" w:cs="Times New Roman"/>
          <w:b/>
          <w:sz w:val="24"/>
        </w:rPr>
        <w:t>ottom</w:t>
      </w:r>
      <w:r w:rsidR="00251E7F" w:rsidRPr="001F5234">
        <w:rPr>
          <w:rFonts w:ascii="Times New Roman" w:eastAsia="Calibri" w:hAnsi="Times New Roman" w:cs="Times New Roman"/>
          <w:b/>
          <w:sz w:val="24"/>
        </w:rPr>
        <w:t>)</w:t>
      </w:r>
      <w:r w:rsidR="00251E7F">
        <w:rPr>
          <w:rFonts w:ascii="Times New Roman" w:eastAsia="Calibri" w:hAnsi="Times New Roman" w:cs="Times New Roman"/>
          <w:sz w:val="24"/>
        </w:rPr>
        <w:t xml:space="preserve"> and dopaminergic neurons in SN</w:t>
      </w:r>
      <w:r w:rsidR="00251E7F" w:rsidRPr="00CF4832">
        <w:rPr>
          <w:rFonts w:ascii="Times New Roman" w:eastAsia="Calibri" w:hAnsi="Times New Roman" w:cs="Times New Roman"/>
          <w:sz w:val="24"/>
        </w:rPr>
        <w:t xml:space="preserve"> within </w:t>
      </w:r>
      <w:r w:rsidR="00251E7F">
        <w:rPr>
          <w:rFonts w:ascii="Times New Roman" w:eastAsia="Calibri" w:hAnsi="Times New Roman" w:cs="Times New Roman"/>
          <w:sz w:val="24"/>
        </w:rPr>
        <w:t>controls, DLB cases with and without depression.</w:t>
      </w:r>
      <w:r w:rsidR="003D157D">
        <w:rPr>
          <w:rFonts w:ascii="Times New Roman" w:eastAsia="Calibri" w:hAnsi="Times New Roman" w:cs="Times New Roman"/>
          <w:sz w:val="24"/>
        </w:rPr>
        <w:t xml:space="preserve"> Significant positive correlation between dopaminergic neurones in VTA and DAT positive synapses in </w:t>
      </w:r>
      <w:proofErr w:type="spellStart"/>
      <w:r w:rsidR="003D157D">
        <w:rPr>
          <w:rFonts w:ascii="Times New Roman" w:eastAsia="Calibri" w:hAnsi="Times New Roman" w:cs="Times New Roman"/>
          <w:sz w:val="24"/>
        </w:rPr>
        <w:t>sgACC</w:t>
      </w:r>
      <w:proofErr w:type="spellEnd"/>
      <w:r w:rsidR="003D157D">
        <w:rPr>
          <w:rFonts w:ascii="Times New Roman" w:eastAsia="Calibri" w:hAnsi="Times New Roman" w:cs="Times New Roman"/>
          <w:sz w:val="24"/>
        </w:rPr>
        <w:t xml:space="preserve"> in DLB cases with depression (*</w:t>
      </w:r>
      <w:r w:rsidR="003D157D" w:rsidRPr="003D157D">
        <w:rPr>
          <w:rFonts w:ascii="Times New Roman" w:eastAsia="Calibri" w:hAnsi="Times New Roman" w:cs="Times New Roman"/>
          <w:i/>
          <w:sz w:val="24"/>
        </w:rPr>
        <w:t>p</w:t>
      </w:r>
      <w:r w:rsidR="003D157D">
        <w:rPr>
          <w:rFonts w:ascii="Times New Roman" w:eastAsia="Calibri" w:hAnsi="Times New Roman" w:cs="Times New Roman"/>
          <w:sz w:val="24"/>
        </w:rPr>
        <w:t>&lt;0.05).</w:t>
      </w:r>
    </w:p>
    <w:p w:rsidR="00ED3EC3" w:rsidRDefault="00ED3EC3" w:rsidP="00C51E2E">
      <w:pPr>
        <w:rPr>
          <w:rFonts w:ascii="Times New Roman" w:eastAsia="Calibri" w:hAnsi="Times New Roman" w:cs="Times New Roman"/>
          <w:sz w:val="24"/>
        </w:rPr>
      </w:pPr>
    </w:p>
    <w:p w:rsidR="00ED3EC3" w:rsidRDefault="00ED3EC3" w:rsidP="00C51E2E">
      <w:pPr>
        <w:rPr>
          <w:rFonts w:ascii="Times New Roman" w:eastAsia="Calibri" w:hAnsi="Times New Roman" w:cs="Times New Roman"/>
          <w:sz w:val="24"/>
        </w:rPr>
      </w:pPr>
    </w:p>
    <w:p w:rsidR="00C51E2E" w:rsidRDefault="00C51E2E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7B547B" w:rsidRDefault="007B547B" w:rsidP="00C51E2E">
      <w:pPr>
        <w:rPr>
          <w:noProof/>
          <w:lang w:eastAsia="en-GB"/>
        </w:rPr>
      </w:pPr>
    </w:p>
    <w:p w:rsidR="00CF4832" w:rsidRDefault="00CF4832" w:rsidP="00C51E2E">
      <w:pPr>
        <w:rPr>
          <w:rFonts w:ascii="Times New Roman" w:eastAsia="Calibri" w:hAnsi="Times New Roman" w:cs="Times New Roman"/>
          <w:sz w:val="24"/>
        </w:rPr>
      </w:pPr>
    </w:p>
    <w:p w:rsidR="00E771ED" w:rsidRDefault="00E771ED" w:rsidP="00C51E2E">
      <w:pPr>
        <w:rPr>
          <w:rFonts w:ascii="Times New Roman" w:eastAsia="Calibri" w:hAnsi="Times New Roman" w:cs="Times New Roman"/>
          <w:sz w:val="24"/>
        </w:rPr>
      </w:pPr>
    </w:p>
    <w:p w:rsidR="00E771ED" w:rsidRDefault="00E771ED" w:rsidP="00C51E2E">
      <w:pPr>
        <w:rPr>
          <w:rFonts w:ascii="Times New Roman" w:eastAsia="Calibri" w:hAnsi="Times New Roman" w:cs="Times New Roman"/>
          <w:sz w:val="24"/>
        </w:rPr>
      </w:pPr>
      <w:r w:rsidRPr="00E771ED">
        <w:rPr>
          <w:noProof/>
          <w:lang w:eastAsia="en-GB"/>
        </w:rPr>
        <w:lastRenderedPageBreak/>
        <w:drawing>
          <wp:inline distT="0" distB="0" distL="0" distR="0">
            <wp:extent cx="5731510" cy="337492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47B" w:rsidRPr="00EE1735" w:rsidRDefault="007B547B" w:rsidP="007B547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E1735">
        <w:rPr>
          <w:rFonts w:ascii="Times New Roman" w:eastAsia="Calibri" w:hAnsi="Times New Roman" w:cs="Times New Roman"/>
          <w:b/>
          <w:sz w:val="24"/>
          <w:szCs w:val="24"/>
        </w:rPr>
        <w:t xml:space="preserve">Supplementary Figure </w:t>
      </w:r>
      <w:r w:rsidR="00EE1735" w:rsidRPr="00EE1735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EE1735">
        <w:rPr>
          <w:rFonts w:ascii="Times New Roman" w:eastAsia="Calibri" w:hAnsi="Times New Roman" w:cs="Times New Roman"/>
          <w:b/>
          <w:sz w:val="24"/>
          <w:szCs w:val="24"/>
        </w:rPr>
        <w:t xml:space="preserve">. Effect of dopaminergic neurons in VTA and SN on </w:t>
      </w:r>
      <w:r w:rsidR="00EE1735">
        <w:rPr>
          <w:rFonts w:ascii="Times New Roman" w:hAnsi="Times New Roman" w:cs="Times New Roman"/>
          <w:b/>
          <w:sz w:val="24"/>
          <w:szCs w:val="24"/>
        </w:rPr>
        <w:t>α-</w:t>
      </w:r>
      <w:proofErr w:type="spellStart"/>
      <w:r w:rsidR="00EE1735" w:rsidRPr="00EE1735">
        <w:rPr>
          <w:rFonts w:ascii="Times New Roman" w:hAnsi="Times New Roman" w:cs="Times New Roman"/>
          <w:b/>
          <w:sz w:val="24"/>
          <w:szCs w:val="24"/>
        </w:rPr>
        <w:t>synuclein</w:t>
      </w:r>
      <w:proofErr w:type="spellEnd"/>
      <w:r w:rsidR="00EE1735" w:rsidRPr="00EE1735">
        <w:rPr>
          <w:rFonts w:ascii="Times New Roman" w:hAnsi="Times New Roman" w:cs="Times New Roman"/>
          <w:b/>
          <w:sz w:val="24"/>
          <w:szCs w:val="24"/>
        </w:rPr>
        <w:t xml:space="preserve"> positive </w:t>
      </w:r>
      <w:r w:rsidRPr="00EE1735">
        <w:rPr>
          <w:rFonts w:ascii="Times New Roman" w:eastAsia="Calibri" w:hAnsi="Times New Roman" w:cs="Times New Roman"/>
          <w:b/>
          <w:sz w:val="24"/>
          <w:szCs w:val="24"/>
        </w:rPr>
        <w:t xml:space="preserve">dopaminergic synapses in </w:t>
      </w:r>
      <w:proofErr w:type="spellStart"/>
      <w:r w:rsidRPr="00EE1735">
        <w:rPr>
          <w:rFonts w:ascii="Times New Roman" w:eastAsia="Calibri" w:hAnsi="Times New Roman" w:cs="Times New Roman"/>
          <w:b/>
          <w:sz w:val="24"/>
          <w:szCs w:val="24"/>
        </w:rPr>
        <w:t>sgACC</w:t>
      </w:r>
      <w:proofErr w:type="spellEnd"/>
      <w:r w:rsidRPr="00EE173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B547B" w:rsidRPr="000949BA" w:rsidRDefault="00E771ED" w:rsidP="007B547B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Top</w:t>
      </w:r>
      <w:r w:rsidR="007B547B" w:rsidRPr="001F5234">
        <w:rPr>
          <w:rFonts w:ascii="Times New Roman" w:eastAsia="Calibri" w:hAnsi="Times New Roman" w:cs="Times New Roman"/>
          <w:b/>
          <w:sz w:val="24"/>
        </w:rPr>
        <w:t>)</w:t>
      </w:r>
      <w:r w:rsidR="007B547B">
        <w:rPr>
          <w:rFonts w:ascii="Times New Roman" w:eastAsia="Calibri" w:hAnsi="Times New Roman" w:cs="Times New Roman"/>
          <w:sz w:val="24"/>
        </w:rPr>
        <w:t xml:space="preserve"> Correlations between</w:t>
      </w:r>
      <w:r w:rsidR="00EE1735">
        <w:rPr>
          <w:rFonts w:ascii="Times New Roman" w:eastAsia="Calibri" w:hAnsi="Times New Roman" w:cs="Times New Roman"/>
          <w:sz w:val="24"/>
        </w:rPr>
        <w:t xml:space="preserve"> </w:t>
      </w:r>
      <w:r w:rsidR="00EE1735" w:rsidRPr="00EE1735">
        <w:rPr>
          <w:rFonts w:ascii="Times New Roman" w:hAnsi="Times New Roman" w:cs="Times New Roman"/>
          <w:sz w:val="24"/>
          <w:szCs w:val="24"/>
        </w:rPr>
        <w:t>α-</w:t>
      </w:r>
      <w:proofErr w:type="spellStart"/>
      <w:r w:rsidR="00EE1735" w:rsidRPr="00EE1735">
        <w:rPr>
          <w:rFonts w:ascii="Times New Roman" w:hAnsi="Times New Roman" w:cs="Times New Roman"/>
          <w:sz w:val="24"/>
          <w:szCs w:val="24"/>
        </w:rPr>
        <w:t>synuclein</w:t>
      </w:r>
      <w:proofErr w:type="spellEnd"/>
      <w:r w:rsidR="00EE1735" w:rsidRPr="00EE1735">
        <w:rPr>
          <w:rFonts w:ascii="Times New Roman" w:hAnsi="Times New Roman" w:cs="Times New Roman"/>
          <w:sz w:val="24"/>
          <w:szCs w:val="24"/>
        </w:rPr>
        <w:t xml:space="preserve"> positive</w:t>
      </w:r>
      <w:r w:rsidR="007B547B" w:rsidRPr="00EE1735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7B547B" w:rsidRPr="00CF4832">
        <w:rPr>
          <w:rFonts w:ascii="Times New Roman" w:eastAsia="Calibri" w:hAnsi="Times New Roman" w:cs="Times New Roman"/>
          <w:sz w:val="24"/>
        </w:rPr>
        <w:t>DAT</w:t>
      </w:r>
      <w:r w:rsidR="007B547B" w:rsidRPr="001F5234">
        <w:rPr>
          <w:rFonts w:ascii="Times New Roman" w:eastAsia="Calibri" w:hAnsi="Times New Roman" w:cs="Times New Roman"/>
          <w:sz w:val="24"/>
        </w:rPr>
        <w:t>+ve</w:t>
      </w:r>
      <w:proofErr w:type="spellEnd"/>
      <w:r w:rsidR="007B547B" w:rsidRPr="00CF4832">
        <w:rPr>
          <w:rFonts w:ascii="Times New Roman" w:eastAsia="Calibri" w:hAnsi="Times New Roman" w:cs="Times New Roman"/>
          <w:sz w:val="24"/>
        </w:rPr>
        <w:t xml:space="preserve"> </w:t>
      </w:r>
      <w:r w:rsidR="007B547B">
        <w:rPr>
          <w:rFonts w:ascii="Times New Roman" w:eastAsia="Calibri" w:hAnsi="Times New Roman" w:cs="Times New Roman"/>
          <w:sz w:val="24"/>
        </w:rPr>
        <w:t>synapses</w:t>
      </w:r>
      <w:r w:rsidR="007B547B" w:rsidRPr="00CF4832">
        <w:rPr>
          <w:rFonts w:ascii="Times New Roman" w:eastAsia="Calibri" w:hAnsi="Times New Roman" w:cs="Times New Roman"/>
          <w:sz w:val="24"/>
        </w:rPr>
        <w:t xml:space="preserve"> in </w:t>
      </w:r>
      <w:proofErr w:type="spellStart"/>
      <w:r w:rsidR="007B547B" w:rsidRPr="00CF4832">
        <w:rPr>
          <w:rFonts w:ascii="Times New Roman" w:eastAsia="Calibri" w:hAnsi="Times New Roman" w:cs="Times New Roman"/>
          <w:sz w:val="24"/>
        </w:rPr>
        <w:t>sgACC</w:t>
      </w:r>
      <w:proofErr w:type="spellEnd"/>
      <w:r w:rsidR="007B547B" w:rsidRPr="00CF4832">
        <w:rPr>
          <w:rFonts w:ascii="Times New Roman" w:eastAsia="Calibri" w:hAnsi="Times New Roman" w:cs="Times New Roman"/>
          <w:sz w:val="24"/>
        </w:rPr>
        <w:t xml:space="preserve"> </w:t>
      </w:r>
      <w:r w:rsidR="007B547B">
        <w:rPr>
          <w:rFonts w:ascii="Times New Roman" w:eastAsia="Calibri" w:hAnsi="Times New Roman" w:cs="Times New Roman"/>
          <w:sz w:val="24"/>
        </w:rPr>
        <w:t xml:space="preserve">and dopaminergic neurons in VTA; </w:t>
      </w:r>
      <w:r w:rsidR="007B547B" w:rsidRPr="001F5234">
        <w:rPr>
          <w:rFonts w:ascii="Times New Roman" w:eastAsia="Calibri" w:hAnsi="Times New Roman" w:cs="Times New Roman"/>
          <w:b/>
          <w:sz w:val="24"/>
        </w:rPr>
        <w:t>B</w:t>
      </w:r>
      <w:r>
        <w:rPr>
          <w:rFonts w:ascii="Times New Roman" w:eastAsia="Calibri" w:hAnsi="Times New Roman" w:cs="Times New Roman"/>
          <w:b/>
          <w:sz w:val="24"/>
        </w:rPr>
        <w:t>ottom</w:t>
      </w:r>
      <w:r w:rsidR="007B547B" w:rsidRPr="001F5234">
        <w:rPr>
          <w:rFonts w:ascii="Times New Roman" w:eastAsia="Calibri" w:hAnsi="Times New Roman" w:cs="Times New Roman"/>
          <w:b/>
          <w:sz w:val="24"/>
        </w:rPr>
        <w:t>)</w:t>
      </w:r>
      <w:r w:rsidR="007B547B">
        <w:rPr>
          <w:rFonts w:ascii="Times New Roman" w:eastAsia="Calibri" w:hAnsi="Times New Roman" w:cs="Times New Roman"/>
          <w:sz w:val="24"/>
        </w:rPr>
        <w:t xml:space="preserve"> and dopaminergic neurons in SN</w:t>
      </w:r>
      <w:r w:rsidR="007B547B" w:rsidRPr="00CF4832">
        <w:rPr>
          <w:rFonts w:ascii="Times New Roman" w:eastAsia="Calibri" w:hAnsi="Times New Roman" w:cs="Times New Roman"/>
          <w:sz w:val="24"/>
        </w:rPr>
        <w:t xml:space="preserve"> within </w:t>
      </w:r>
      <w:r w:rsidR="007B547B">
        <w:rPr>
          <w:rFonts w:ascii="Times New Roman" w:eastAsia="Calibri" w:hAnsi="Times New Roman" w:cs="Times New Roman"/>
          <w:sz w:val="24"/>
        </w:rPr>
        <w:t xml:space="preserve">controls, DLB cases with and without depression. Significant positive correlation between dopaminergic neurones in VTA and </w:t>
      </w:r>
      <w:r w:rsidR="00EE1735" w:rsidRPr="00EE1735">
        <w:rPr>
          <w:rFonts w:ascii="Times New Roman" w:hAnsi="Times New Roman" w:cs="Times New Roman"/>
          <w:sz w:val="24"/>
          <w:szCs w:val="24"/>
        </w:rPr>
        <w:t>α-</w:t>
      </w:r>
      <w:proofErr w:type="spellStart"/>
      <w:r w:rsidR="00EE1735" w:rsidRPr="00EE1735">
        <w:rPr>
          <w:rFonts w:ascii="Times New Roman" w:hAnsi="Times New Roman" w:cs="Times New Roman"/>
          <w:sz w:val="24"/>
          <w:szCs w:val="24"/>
        </w:rPr>
        <w:t>synuclein</w:t>
      </w:r>
      <w:proofErr w:type="spellEnd"/>
      <w:r w:rsidR="00EE1735" w:rsidRPr="00EE1735">
        <w:rPr>
          <w:rFonts w:ascii="Times New Roman" w:hAnsi="Times New Roman" w:cs="Times New Roman"/>
          <w:sz w:val="24"/>
          <w:szCs w:val="24"/>
        </w:rPr>
        <w:t xml:space="preserve"> positive</w:t>
      </w:r>
      <w:r w:rsidR="00EE1735" w:rsidRPr="00EE1735">
        <w:rPr>
          <w:rFonts w:ascii="Times New Roman" w:eastAsia="Calibri" w:hAnsi="Times New Roman" w:cs="Times New Roman"/>
          <w:sz w:val="24"/>
        </w:rPr>
        <w:t xml:space="preserve"> </w:t>
      </w:r>
      <w:r w:rsidR="007B547B">
        <w:rPr>
          <w:rFonts w:ascii="Times New Roman" w:eastAsia="Calibri" w:hAnsi="Times New Roman" w:cs="Times New Roman"/>
          <w:sz w:val="24"/>
        </w:rPr>
        <w:t xml:space="preserve">DAT positive synapses in </w:t>
      </w:r>
      <w:proofErr w:type="spellStart"/>
      <w:r w:rsidR="007B547B">
        <w:rPr>
          <w:rFonts w:ascii="Times New Roman" w:eastAsia="Calibri" w:hAnsi="Times New Roman" w:cs="Times New Roman"/>
          <w:sz w:val="24"/>
        </w:rPr>
        <w:t>sgACC</w:t>
      </w:r>
      <w:proofErr w:type="spellEnd"/>
      <w:r w:rsidR="00EE1735">
        <w:rPr>
          <w:rFonts w:ascii="Times New Roman" w:eastAsia="Calibri" w:hAnsi="Times New Roman" w:cs="Times New Roman"/>
          <w:sz w:val="24"/>
        </w:rPr>
        <w:t xml:space="preserve"> was observed</w:t>
      </w:r>
      <w:r w:rsidR="007B547B">
        <w:rPr>
          <w:rFonts w:ascii="Times New Roman" w:eastAsia="Calibri" w:hAnsi="Times New Roman" w:cs="Times New Roman"/>
          <w:sz w:val="24"/>
        </w:rPr>
        <w:t xml:space="preserve"> in DLB cases with depression (*</w:t>
      </w:r>
      <w:r w:rsidR="007B547B" w:rsidRPr="003D157D">
        <w:rPr>
          <w:rFonts w:ascii="Times New Roman" w:eastAsia="Calibri" w:hAnsi="Times New Roman" w:cs="Times New Roman"/>
          <w:i/>
          <w:sz w:val="24"/>
        </w:rPr>
        <w:t>p</w:t>
      </w:r>
      <w:r w:rsidR="007B547B">
        <w:rPr>
          <w:rFonts w:ascii="Times New Roman" w:eastAsia="Calibri" w:hAnsi="Times New Roman" w:cs="Times New Roman"/>
          <w:sz w:val="24"/>
        </w:rPr>
        <w:t>&lt;0.05).</w:t>
      </w:r>
    </w:p>
    <w:p w:rsidR="001A2BA3" w:rsidRDefault="001A2BA3" w:rsidP="00C51E2E">
      <w:pPr>
        <w:rPr>
          <w:rFonts w:ascii="Times New Roman" w:eastAsia="Calibri" w:hAnsi="Times New Roman" w:cs="Times New Roman"/>
          <w:sz w:val="24"/>
        </w:rPr>
      </w:pPr>
    </w:p>
    <w:p w:rsidR="001A2BA3" w:rsidRDefault="001A2BA3" w:rsidP="00C51E2E">
      <w:pPr>
        <w:rPr>
          <w:rFonts w:ascii="Times New Roman" w:eastAsia="Calibri" w:hAnsi="Times New Roman" w:cs="Times New Roman"/>
          <w:sz w:val="24"/>
        </w:rPr>
      </w:pPr>
    </w:p>
    <w:p w:rsidR="00EB49D1" w:rsidRDefault="00EB49D1">
      <w:bookmarkStart w:id="0" w:name="_GoBack"/>
      <w:bookmarkEnd w:id="0"/>
    </w:p>
    <w:sectPr w:rsidR="00EB49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607A9"/>
    <w:multiLevelType w:val="hybridMultilevel"/>
    <w:tmpl w:val="20420130"/>
    <w:lvl w:ilvl="0" w:tplc="FEC8CDD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E17F42"/>
    <w:multiLevelType w:val="hybridMultilevel"/>
    <w:tmpl w:val="48881D3E"/>
    <w:lvl w:ilvl="0" w:tplc="85E2953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EC24A6"/>
    <w:multiLevelType w:val="hybridMultilevel"/>
    <w:tmpl w:val="F28A5002"/>
    <w:lvl w:ilvl="0" w:tplc="9D6817C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371"/>
    <w:rsid w:val="00000D8D"/>
    <w:rsid w:val="00084DF5"/>
    <w:rsid w:val="000949BA"/>
    <w:rsid w:val="001A2BA3"/>
    <w:rsid w:val="001F5234"/>
    <w:rsid w:val="00251E7F"/>
    <w:rsid w:val="003009EE"/>
    <w:rsid w:val="003C4328"/>
    <w:rsid w:val="003D157D"/>
    <w:rsid w:val="003E0DD8"/>
    <w:rsid w:val="006328BE"/>
    <w:rsid w:val="006B0F41"/>
    <w:rsid w:val="007B547B"/>
    <w:rsid w:val="007C5371"/>
    <w:rsid w:val="00A622BF"/>
    <w:rsid w:val="00AD6472"/>
    <w:rsid w:val="00BF727E"/>
    <w:rsid w:val="00C51E2E"/>
    <w:rsid w:val="00CB16B3"/>
    <w:rsid w:val="00CF2492"/>
    <w:rsid w:val="00CF4832"/>
    <w:rsid w:val="00CF577A"/>
    <w:rsid w:val="00E6408B"/>
    <w:rsid w:val="00E771ED"/>
    <w:rsid w:val="00EB49D1"/>
    <w:rsid w:val="00ED3EC3"/>
    <w:rsid w:val="00EE1735"/>
    <w:rsid w:val="00F6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F8CB6"/>
  <w15:chartTrackingRefBased/>
  <w15:docId w15:val="{D185D5AE-B067-404E-BDB6-7B71CADB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9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8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Patterson</dc:creator>
  <cp:keywords/>
  <dc:description/>
  <cp:lastModifiedBy>Lina Patterson</cp:lastModifiedBy>
  <cp:revision>3</cp:revision>
  <cp:lastPrinted>2024-01-09T17:24:00Z</cp:lastPrinted>
  <dcterms:created xsi:type="dcterms:W3CDTF">2024-01-17T15:02:00Z</dcterms:created>
  <dcterms:modified xsi:type="dcterms:W3CDTF">2024-01-17T15:03:00Z</dcterms:modified>
</cp:coreProperties>
</file>