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C730E0" w14:textId="659BC637" w:rsidR="000641C6" w:rsidRPr="000641C6" w:rsidRDefault="000641C6" w:rsidP="000641C6">
      <w:pPr>
        <w:rPr>
          <w:rFonts w:ascii="Times New Roman" w:hAnsi="Times New Roman" w:cs="Times New Roman"/>
          <w:b/>
          <w:sz w:val="28"/>
          <w:szCs w:val="28"/>
        </w:rPr>
      </w:pPr>
      <w:r w:rsidRPr="000641C6">
        <w:rPr>
          <w:rFonts w:ascii="Times New Roman" w:hAnsi="Times New Roman" w:cs="Times New Roman"/>
          <w:b/>
          <w:sz w:val="28"/>
          <w:szCs w:val="28"/>
        </w:rPr>
        <w:t>Sup. Figure 7.</w:t>
      </w:r>
    </w:p>
    <w:p w14:paraId="72526EEB" w14:textId="77777777" w:rsidR="000641C6" w:rsidRPr="000641C6" w:rsidRDefault="000641C6" w:rsidP="00A863E6">
      <w:pPr>
        <w:rPr>
          <w:rFonts w:ascii="Times New Roman" w:hAnsi="Times New Roman" w:cs="Times New Roman"/>
          <w:b/>
          <w:color w:val="FF0000"/>
        </w:rPr>
      </w:pPr>
    </w:p>
    <w:p w14:paraId="5CF6964D" w14:textId="28D87107" w:rsidR="004D1C72" w:rsidRPr="000641C6" w:rsidRDefault="00154BCF" w:rsidP="00A863E6">
      <w:pPr>
        <w:rPr>
          <w:rFonts w:ascii="Times New Roman" w:hAnsi="Times New Roman" w:cs="Times New Roman"/>
          <w:b/>
          <w:color w:val="FF0000"/>
        </w:rPr>
      </w:pPr>
      <w:r w:rsidRPr="00154BCF">
        <w:rPr>
          <w:rFonts w:ascii="Times New Roman" w:hAnsi="Times New Roman" w:cs="Times New Roman"/>
          <w:b/>
          <w:noProof/>
          <w:color w:val="FF0000"/>
        </w:rPr>
        <w:drawing>
          <wp:inline distT="0" distB="0" distL="0" distR="0" wp14:anchorId="2D25877C" wp14:editId="7BDD8870">
            <wp:extent cx="5274310" cy="3746859"/>
            <wp:effectExtent l="0" t="0" r="2540" b="6350"/>
            <wp:docPr id="2" name="图片 2" descr="G:\铁死亡 Figure 1-5 + 中文图例\投稿4 ~\大图 15pt字体\Supplement files\Sup fig.7\Sup fig.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铁死亡 Figure 1-5 + 中文图例\投稿4 ~\大图 15pt字体\Supplement files\Sup fig.7\Sup fig.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46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B9936" w14:textId="12A633A5" w:rsidR="0038470A" w:rsidRPr="000641C6" w:rsidRDefault="000641C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Sup. Figure 7. </w:t>
      </w:r>
      <w:r w:rsidR="00FA4AA1" w:rsidRPr="000641C6">
        <w:rPr>
          <w:rFonts w:ascii="Times New Roman" w:hAnsi="Times New Roman" w:cs="Times New Roman"/>
          <w:b/>
        </w:rPr>
        <w:t xml:space="preserve">The </w:t>
      </w:r>
      <w:r w:rsidR="003914B6" w:rsidRPr="000641C6">
        <w:rPr>
          <w:rFonts w:ascii="Times New Roman" w:hAnsi="Times New Roman" w:cs="Times New Roman"/>
          <w:b/>
        </w:rPr>
        <w:t>increase of</w:t>
      </w:r>
      <w:r w:rsidR="00FA4AA1" w:rsidRPr="000641C6">
        <w:rPr>
          <w:rFonts w:ascii="Times New Roman" w:hAnsi="Times New Roman" w:cs="Times New Roman"/>
          <w:b/>
        </w:rPr>
        <w:t xml:space="preserve"> NCOA4 and</w:t>
      </w:r>
      <w:r w:rsidR="003914B6" w:rsidRPr="000641C6">
        <w:rPr>
          <w:rFonts w:ascii="Times New Roman" w:hAnsi="Times New Roman" w:cs="Times New Roman"/>
          <w:b/>
        </w:rPr>
        <w:t xml:space="preserve"> decrease of</w:t>
      </w:r>
      <w:r w:rsidR="00FA4AA1" w:rsidRPr="000641C6">
        <w:rPr>
          <w:rFonts w:ascii="Times New Roman" w:hAnsi="Times New Roman" w:cs="Times New Roman"/>
          <w:b/>
        </w:rPr>
        <w:t xml:space="preserve"> Ferritin </w:t>
      </w:r>
      <w:r w:rsidR="003914B6" w:rsidRPr="000641C6">
        <w:rPr>
          <w:rFonts w:ascii="Times New Roman" w:hAnsi="Times New Roman" w:cs="Times New Roman"/>
          <w:b/>
        </w:rPr>
        <w:t>induced by IR</w:t>
      </w:r>
      <w:r w:rsidR="00FA4AA1" w:rsidRPr="000641C6">
        <w:rPr>
          <w:rFonts w:ascii="Times New Roman" w:hAnsi="Times New Roman" w:cs="Times New Roman"/>
          <w:b/>
        </w:rPr>
        <w:t xml:space="preserve"> w</w:t>
      </w:r>
      <w:r w:rsidR="003914B6" w:rsidRPr="000641C6">
        <w:rPr>
          <w:rFonts w:ascii="Times New Roman" w:hAnsi="Times New Roman" w:cs="Times New Roman"/>
          <w:b/>
        </w:rPr>
        <w:t xml:space="preserve">ere </w:t>
      </w:r>
      <w:r w:rsidR="00154BCF">
        <w:rPr>
          <w:rFonts w:ascii="Times New Roman" w:hAnsi="Times New Roman" w:cs="Times New Roman"/>
          <w:b/>
        </w:rPr>
        <w:t>attenuat</w:t>
      </w:r>
      <w:r w:rsidR="00FA4AA1" w:rsidRPr="000641C6">
        <w:rPr>
          <w:rFonts w:ascii="Times New Roman" w:hAnsi="Times New Roman" w:cs="Times New Roman"/>
          <w:b/>
        </w:rPr>
        <w:t>ed by MHY1485.</w:t>
      </w:r>
      <w:r w:rsidR="00DD3D41" w:rsidRPr="000641C6">
        <w:rPr>
          <w:rFonts w:ascii="Times New Roman" w:hAnsi="Times New Roman" w:cs="Times New Roman"/>
          <w:b/>
        </w:rPr>
        <w:t xml:space="preserve"> </w:t>
      </w:r>
      <w:r w:rsidR="000C2D1E" w:rsidRPr="000641C6">
        <w:rPr>
          <w:rFonts w:ascii="Times New Roman" w:hAnsi="Times New Roman" w:cs="Times New Roman"/>
          <w:b/>
        </w:rPr>
        <w:t>(</w:t>
      </w:r>
      <w:r w:rsidR="00154BCF">
        <w:rPr>
          <w:rFonts w:ascii="Times New Roman" w:hAnsi="Times New Roman" w:cs="Times New Roman"/>
          <w:b/>
        </w:rPr>
        <w:t>A</w:t>
      </w:r>
      <w:r w:rsidR="000C2D1E" w:rsidRPr="000641C6">
        <w:rPr>
          <w:rFonts w:ascii="Times New Roman" w:hAnsi="Times New Roman" w:cs="Times New Roman"/>
          <w:b/>
        </w:rPr>
        <w:t>) IHC images of Ferritin and NCOA4. (</w:t>
      </w:r>
      <w:r w:rsidR="00154BCF">
        <w:rPr>
          <w:rFonts w:ascii="Times New Roman" w:hAnsi="Times New Roman" w:cs="Times New Roman"/>
          <w:b/>
        </w:rPr>
        <w:t>B</w:t>
      </w:r>
      <w:r w:rsidR="000C2D1E" w:rsidRPr="000641C6">
        <w:rPr>
          <w:rFonts w:ascii="Times New Roman" w:hAnsi="Times New Roman" w:cs="Times New Roman"/>
          <w:b/>
        </w:rPr>
        <w:t xml:space="preserve">) </w:t>
      </w:r>
      <w:r>
        <w:rPr>
          <w:rFonts w:ascii="Times New Roman" w:hAnsi="Times New Roman" w:cs="Times New Roman"/>
          <w:b/>
        </w:rPr>
        <w:t>S</w:t>
      </w:r>
      <w:r w:rsidR="000C2D1E" w:rsidRPr="000641C6">
        <w:rPr>
          <w:rFonts w:ascii="Times New Roman" w:hAnsi="Times New Roman" w:cs="Times New Roman"/>
          <w:b/>
        </w:rPr>
        <w:t xml:space="preserve">tatistical analysis of </w:t>
      </w:r>
      <w:r w:rsidR="003914B6" w:rsidRPr="000641C6">
        <w:rPr>
          <w:rFonts w:ascii="Times New Roman" w:hAnsi="Times New Roman" w:cs="Times New Roman"/>
          <w:b/>
        </w:rPr>
        <w:t>relative positive area of Ferritin and NCOA4</w:t>
      </w:r>
      <w:r w:rsidR="000C2D1E" w:rsidRPr="000641C6">
        <w:rPr>
          <w:rFonts w:ascii="Times New Roman" w:hAnsi="Times New Roman" w:cs="Times New Roman"/>
          <w:b/>
        </w:rPr>
        <w:t>.</w:t>
      </w:r>
      <w:r w:rsidR="008769D8" w:rsidRPr="000641C6">
        <w:rPr>
          <w:rFonts w:ascii="Times New Roman" w:hAnsi="Times New Roman" w:cs="Times New Roman"/>
          <w:b/>
        </w:rPr>
        <w:t xml:space="preserve"> Scale bar: </w:t>
      </w:r>
      <w:r w:rsidR="00B81FB5" w:rsidRPr="000641C6">
        <w:rPr>
          <w:rFonts w:ascii="Times New Roman" w:hAnsi="Times New Roman" w:cs="Times New Roman"/>
          <w:b/>
        </w:rPr>
        <w:t>100μm.</w:t>
      </w:r>
      <w:bookmarkStart w:id="0" w:name="_GoBack"/>
      <w:bookmarkEnd w:id="0"/>
    </w:p>
    <w:p w14:paraId="3095B712" w14:textId="3175453F" w:rsidR="004D1C72" w:rsidRPr="000641C6" w:rsidRDefault="004D1C72" w:rsidP="004D1C72">
      <w:pPr>
        <w:rPr>
          <w:rFonts w:ascii="Times New Roman" w:hAnsi="Times New Roman" w:cs="Times New Roman"/>
          <w:b/>
        </w:rPr>
      </w:pPr>
      <w:r w:rsidRPr="000641C6">
        <w:rPr>
          <w:rFonts w:ascii="Times New Roman" w:hAnsi="Times New Roman" w:cs="Times New Roman"/>
          <w:b/>
        </w:rPr>
        <w:t xml:space="preserve">All data are shown as </w:t>
      </w:r>
      <w:r w:rsidR="000641C6">
        <w:rPr>
          <w:rFonts w:ascii="Times New Roman" w:hAnsi="Times New Roman" w:cs="Times New Roman"/>
          <w:b/>
        </w:rPr>
        <w:t xml:space="preserve">the </w:t>
      </w:r>
      <w:r w:rsidRPr="000641C6">
        <w:rPr>
          <w:rFonts w:ascii="Times New Roman" w:hAnsi="Times New Roman" w:cs="Times New Roman"/>
          <w:b/>
        </w:rPr>
        <w:t>mean</w:t>
      </w:r>
      <w:r w:rsidRPr="000641C6">
        <w:rPr>
          <w:rFonts w:ascii="Times New Roman" w:eastAsia="MS Gothic" w:hAnsi="Times New Roman" w:cs="Times New Roman"/>
          <w:b/>
        </w:rPr>
        <w:t> </w:t>
      </w:r>
      <w:r w:rsidRPr="000641C6">
        <w:rPr>
          <w:rFonts w:ascii="Times New Roman" w:eastAsia="等线" w:hAnsi="Times New Roman" w:cs="Times New Roman"/>
          <w:b/>
        </w:rPr>
        <w:t>±</w:t>
      </w:r>
      <w:r w:rsidRPr="000641C6">
        <w:rPr>
          <w:rFonts w:ascii="Times New Roman" w:eastAsia="MS Gothic" w:hAnsi="Times New Roman" w:cs="Times New Roman"/>
          <w:b/>
        </w:rPr>
        <w:t> </w:t>
      </w:r>
      <w:r w:rsidRPr="000641C6">
        <w:rPr>
          <w:rFonts w:ascii="Times New Roman" w:hAnsi="Times New Roman" w:cs="Times New Roman"/>
          <w:b/>
        </w:rPr>
        <w:t>SD (n=5). ns: not significant, **P</w:t>
      </w:r>
      <w:r w:rsidRPr="000641C6">
        <w:rPr>
          <w:rFonts w:ascii="Times New Roman" w:eastAsia="MS Gothic" w:hAnsi="Times New Roman" w:cs="Times New Roman"/>
          <w:b/>
        </w:rPr>
        <w:t> </w:t>
      </w:r>
      <w:r w:rsidRPr="000641C6">
        <w:rPr>
          <w:rFonts w:ascii="Times New Roman" w:hAnsi="Times New Roman" w:cs="Times New Roman"/>
          <w:b/>
        </w:rPr>
        <w:t>&lt;</w:t>
      </w:r>
      <w:r w:rsidRPr="000641C6">
        <w:rPr>
          <w:rFonts w:ascii="Times New Roman" w:eastAsia="MS Gothic" w:hAnsi="Times New Roman" w:cs="Times New Roman"/>
          <w:b/>
        </w:rPr>
        <w:t> </w:t>
      </w:r>
      <w:r w:rsidRPr="000641C6">
        <w:rPr>
          <w:rFonts w:ascii="Times New Roman" w:hAnsi="Times New Roman" w:cs="Times New Roman"/>
          <w:b/>
        </w:rPr>
        <w:t>0.01, ***P</w:t>
      </w:r>
      <w:r w:rsidRPr="000641C6">
        <w:rPr>
          <w:rFonts w:ascii="Times New Roman" w:eastAsia="MS Gothic" w:hAnsi="Times New Roman" w:cs="Times New Roman"/>
          <w:b/>
        </w:rPr>
        <w:t> </w:t>
      </w:r>
      <w:r w:rsidRPr="000641C6">
        <w:rPr>
          <w:rFonts w:ascii="Times New Roman" w:hAnsi="Times New Roman" w:cs="Times New Roman"/>
          <w:b/>
        </w:rPr>
        <w:t>&lt;</w:t>
      </w:r>
      <w:r w:rsidRPr="000641C6">
        <w:rPr>
          <w:rFonts w:ascii="Times New Roman" w:eastAsia="MS Gothic" w:hAnsi="Times New Roman" w:cs="Times New Roman"/>
          <w:b/>
        </w:rPr>
        <w:t> </w:t>
      </w:r>
      <w:r w:rsidRPr="000641C6">
        <w:rPr>
          <w:rFonts w:ascii="Times New Roman" w:hAnsi="Times New Roman" w:cs="Times New Roman"/>
          <w:b/>
        </w:rPr>
        <w:t>0.001; t</w:t>
      </w:r>
      <w:r w:rsidR="000641C6">
        <w:rPr>
          <w:rFonts w:ascii="Times New Roman" w:hAnsi="Times New Roman" w:cs="Times New Roman"/>
          <w:b/>
        </w:rPr>
        <w:t xml:space="preserve"> </w:t>
      </w:r>
      <w:r w:rsidRPr="000641C6">
        <w:rPr>
          <w:rFonts w:ascii="Times New Roman" w:hAnsi="Times New Roman" w:cs="Times New Roman"/>
          <w:b/>
        </w:rPr>
        <w:t xml:space="preserve">test. </w:t>
      </w:r>
    </w:p>
    <w:p w14:paraId="12791488" w14:textId="77777777" w:rsidR="0082161B" w:rsidRPr="000641C6" w:rsidRDefault="0082161B">
      <w:pPr>
        <w:rPr>
          <w:rFonts w:ascii="Times New Roman" w:hAnsi="Times New Roman" w:cs="Times New Roman"/>
          <w:b/>
          <w:color w:val="FF0000"/>
        </w:rPr>
      </w:pPr>
    </w:p>
    <w:sectPr w:rsidR="0082161B" w:rsidRPr="000641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C79781" w14:textId="77777777" w:rsidR="007A3160" w:rsidRDefault="007A3160" w:rsidP="001A5727">
      <w:r>
        <w:separator/>
      </w:r>
    </w:p>
  </w:endnote>
  <w:endnote w:type="continuationSeparator" w:id="0">
    <w:p w14:paraId="33450DF0" w14:textId="77777777" w:rsidR="007A3160" w:rsidRDefault="007A3160" w:rsidP="001A5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6CD122" w14:textId="77777777" w:rsidR="007A3160" w:rsidRDefault="007A3160" w:rsidP="001A5727">
      <w:r>
        <w:separator/>
      </w:r>
    </w:p>
  </w:footnote>
  <w:footnote w:type="continuationSeparator" w:id="0">
    <w:p w14:paraId="617872FE" w14:textId="77777777" w:rsidR="007A3160" w:rsidRDefault="007A3160" w:rsidP="001A57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EDA"/>
    <w:rsid w:val="000641C6"/>
    <w:rsid w:val="000C2D1E"/>
    <w:rsid w:val="000C3BF8"/>
    <w:rsid w:val="00103665"/>
    <w:rsid w:val="00106481"/>
    <w:rsid w:val="00153768"/>
    <w:rsid w:val="00154BCF"/>
    <w:rsid w:val="001A1043"/>
    <w:rsid w:val="001A1083"/>
    <w:rsid w:val="001A5727"/>
    <w:rsid w:val="001C3BA8"/>
    <w:rsid w:val="001E1202"/>
    <w:rsid w:val="002002E1"/>
    <w:rsid w:val="00225487"/>
    <w:rsid w:val="00266B7C"/>
    <w:rsid w:val="002A0C78"/>
    <w:rsid w:val="00317573"/>
    <w:rsid w:val="003412A0"/>
    <w:rsid w:val="00350F35"/>
    <w:rsid w:val="0036322B"/>
    <w:rsid w:val="003809A8"/>
    <w:rsid w:val="0038470A"/>
    <w:rsid w:val="003914B6"/>
    <w:rsid w:val="003F57EE"/>
    <w:rsid w:val="00453EE5"/>
    <w:rsid w:val="00467D5F"/>
    <w:rsid w:val="004D1C72"/>
    <w:rsid w:val="004D26F0"/>
    <w:rsid w:val="005819DF"/>
    <w:rsid w:val="00596681"/>
    <w:rsid w:val="005A5725"/>
    <w:rsid w:val="005C634F"/>
    <w:rsid w:val="005F665F"/>
    <w:rsid w:val="00675235"/>
    <w:rsid w:val="006A39CC"/>
    <w:rsid w:val="00735205"/>
    <w:rsid w:val="007541EA"/>
    <w:rsid w:val="007A3160"/>
    <w:rsid w:val="007E15F8"/>
    <w:rsid w:val="007F760D"/>
    <w:rsid w:val="008077C3"/>
    <w:rsid w:val="00807EDA"/>
    <w:rsid w:val="0082161B"/>
    <w:rsid w:val="00840338"/>
    <w:rsid w:val="008769D8"/>
    <w:rsid w:val="008B2ECF"/>
    <w:rsid w:val="008F3DA5"/>
    <w:rsid w:val="008F5C32"/>
    <w:rsid w:val="009B36A4"/>
    <w:rsid w:val="009F415C"/>
    <w:rsid w:val="00A63513"/>
    <w:rsid w:val="00A71C23"/>
    <w:rsid w:val="00A863E6"/>
    <w:rsid w:val="00AA58FB"/>
    <w:rsid w:val="00B33CA7"/>
    <w:rsid w:val="00B37062"/>
    <w:rsid w:val="00B60871"/>
    <w:rsid w:val="00B80047"/>
    <w:rsid w:val="00B81393"/>
    <w:rsid w:val="00B81FB5"/>
    <w:rsid w:val="00B97C58"/>
    <w:rsid w:val="00BE3249"/>
    <w:rsid w:val="00BF6025"/>
    <w:rsid w:val="00C316CC"/>
    <w:rsid w:val="00C82117"/>
    <w:rsid w:val="00D01E07"/>
    <w:rsid w:val="00D26BE7"/>
    <w:rsid w:val="00D26C89"/>
    <w:rsid w:val="00D42E9E"/>
    <w:rsid w:val="00D67DA9"/>
    <w:rsid w:val="00DD3D41"/>
    <w:rsid w:val="00E011FD"/>
    <w:rsid w:val="00E10F2A"/>
    <w:rsid w:val="00E16241"/>
    <w:rsid w:val="00E36339"/>
    <w:rsid w:val="00EE5B0E"/>
    <w:rsid w:val="00F20F35"/>
    <w:rsid w:val="00F3352B"/>
    <w:rsid w:val="00F5273A"/>
    <w:rsid w:val="00F72AE9"/>
    <w:rsid w:val="00FA4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744D74"/>
  <w15:chartTrackingRefBased/>
  <w15:docId w15:val="{C95AACE7-BF46-4C78-96C6-3BC647667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572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A572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57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57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57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5727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1A5727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06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4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清蒸鱼</dc:creator>
  <cp:keywords/>
  <dc:description/>
  <cp:lastModifiedBy>Windows User</cp:lastModifiedBy>
  <cp:revision>56</cp:revision>
  <dcterms:created xsi:type="dcterms:W3CDTF">2023-08-07T05:06:00Z</dcterms:created>
  <dcterms:modified xsi:type="dcterms:W3CDTF">2024-02-04T11:41:00Z</dcterms:modified>
</cp:coreProperties>
</file>