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6F276" w14:textId="4B562110" w:rsidR="00DF51DE" w:rsidRPr="0017557F" w:rsidRDefault="00DF51DE" w:rsidP="00DF51DE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17557F">
        <w:rPr>
          <w:rFonts w:ascii="Arial" w:hAnsi="Arial" w:cs="Arial"/>
          <w:sz w:val="24"/>
          <w:szCs w:val="24"/>
          <w:lang w:val="en-US"/>
        </w:rPr>
        <w:t xml:space="preserve">The </w:t>
      </w:r>
      <w:r>
        <w:rPr>
          <w:rFonts w:ascii="Arial" w:hAnsi="Arial" w:cs="Arial"/>
          <w:sz w:val="24"/>
          <w:szCs w:val="24"/>
          <w:lang w:val="en-US"/>
        </w:rPr>
        <w:t>highlights</w:t>
      </w:r>
      <w:r w:rsidRPr="0017557F">
        <w:rPr>
          <w:rFonts w:ascii="Arial" w:hAnsi="Arial" w:cs="Arial"/>
          <w:sz w:val="24"/>
          <w:szCs w:val="24"/>
          <w:lang w:val="en-US"/>
        </w:rPr>
        <w:t xml:space="preserve"> of this work are the following:</w:t>
      </w:r>
    </w:p>
    <w:p w14:paraId="1D008A03" w14:textId="77777777" w:rsidR="00DF51DE" w:rsidRPr="00DF6887" w:rsidRDefault="00DF51DE" w:rsidP="00DF51D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DF6887">
        <w:rPr>
          <w:rFonts w:ascii="Arial" w:hAnsi="Arial" w:cs="Arial"/>
          <w:sz w:val="24"/>
          <w:szCs w:val="24"/>
          <w:lang w:val="en-US"/>
        </w:rPr>
        <w:t xml:space="preserve">The soil characteristics are determined </w:t>
      </w:r>
      <w:r w:rsidRPr="00DF6887">
        <w:rPr>
          <w:rFonts w:ascii="Arial" w:hAnsi="Arial" w:cs="Arial"/>
          <w:i/>
          <w:sz w:val="24"/>
          <w:szCs w:val="24"/>
          <w:lang w:val="en-US"/>
        </w:rPr>
        <w:t xml:space="preserve">in situ </w:t>
      </w:r>
      <w:r w:rsidRPr="00DF6887">
        <w:rPr>
          <w:rFonts w:ascii="Arial" w:hAnsi="Arial" w:cs="Arial"/>
          <w:sz w:val="24"/>
          <w:szCs w:val="24"/>
          <w:lang w:val="en-US"/>
        </w:rPr>
        <w:t>in order to estimate its thermal diffusivity and to evaluate its potential as a heat sink;</w:t>
      </w:r>
    </w:p>
    <w:p w14:paraId="38BB535B" w14:textId="7CD0A65B" w:rsidR="00DF51DE" w:rsidRDefault="00DF51DE" w:rsidP="00DF51D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DF6887">
        <w:rPr>
          <w:rFonts w:ascii="Arial" w:hAnsi="Arial" w:cs="Arial"/>
          <w:sz w:val="24"/>
          <w:szCs w:val="24"/>
          <w:lang w:val="en-US"/>
        </w:rPr>
        <w:t xml:space="preserve">The potential of an EAHE as an A/C system </w:t>
      </w:r>
      <w:r>
        <w:rPr>
          <w:rFonts w:ascii="Arial" w:hAnsi="Arial" w:cs="Arial"/>
          <w:sz w:val="24"/>
          <w:szCs w:val="24"/>
          <w:lang w:val="en-US"/>
        </w:rPr>
        <w:t>under extreme conditions (low-cost construction non-insulated building under hot desert conditions)</w:t>
      </w:r>
      <w:r w:rsidRPr="00DF6887">
        <w:rPr>
          <w:rFonts w:ascii="Arial" w:hAnsi="Arial" w:cs="Arial"/>
          <w:sz w:val="24"/>
          <w:szCs w:val="24"/>
          <w:lang w:val="en-US"/>
        </w:rPr>
        <w:t xml:space="preserve"> is evaluated </w:t>
      </w:r>
      <w:r>
        <w:rPr>
          <w:rFonts w:ascii="Arial" w:hAnsi="Arial" w:cs="Arial"/>
          <w:sz w:val="24"/>
          <w:szCs w:val="24"/>
          <w:lang w:val="en-US"/>
        </w:rPr>
        <w:t>considering</w:t>
      </w:r>
      <w:r w:rsidRPr="00DF6887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DF6887">
        <w:rPr>
          <w:rFonts w:ascii="Arial" w:hAnsi="Arial" w:cs="Arial"/>
          <w:sz w:val="24"/>
          <w:szCs w:val="24"/>
          <w:lang w:val="en-US"/>
        </w:rPr>
        <w:t>real</w:t>
      </w:r>
      <w:proofErr w:type="gramEnd"/>
      <w:r w:rsidRPr="00DF6887">
        <w:rPr>
          <w:rFonts w:ascii="Arial" w:hAnsi="Arial" w:cs="Arial"/>
          <w:sz w:val="24"/>
          <w:szCs w:val="24"/>
          <w:lang w:val="en-US"/>
        </w:rPr>
        <w:t xml:space="preserve"> meteorological, building, and soil conditions;</w:t>
      </w:r>
    </w:p>
    <w:p w14:paraId="0579A1BB" w14:textId="77777777" w:rsidR="00DF51DE" w:rsidRPr="00DF6887" w:rsidRDefault="00DF51DE" w:rsidP="00DF51D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520C17">
        <w:rPr>
          <w:rFonts w:ascii="Arial" w:hAnsi="Arial" w:cs="Arial"/>
          <w:sz w:val="24"/>
          <w:szCs w:val="24"/>
          <w:lang w:val="en-US"/>
        </w:rPr>
        <w:t>The performance of the EAHE is shown in detail (hour by hour)</w:t>
      </w:r>
      <w:r>
        <w:rPr>
          <w:rFonts w:ascii="Arial" w:hAnsi="Arial" w:cs="Arial"/>
          <w:sz w:val="24"/>
          <w:szCs w:val="24"/>
          <w:lang w:val="en-US"/>
        </w:rPr>
        <w:t xml:space="preserve"> considering</w:t>
      </w:r>
      <w:r w:rsidRPr="00520C17">
        <w:rPr>
          <w:rFonts w:ascii="Arial" w:hAnsi="Arial" w:cs="Arial"/>
          <w:sz w:val="24"/>
          <w:szCs w:val="24"/>
          <w:lang w:val="en-US"/>
        </w:rPr>
        <w:t xml:space="preserve"> different operating modes.</w:t>
      </w:r>
    </w:p>
    <w:p w14:paraId="263E23FB" w14:textId="7B210765" w:rsidR="00DF51DE" w:rsidRDefault="00DF51DE" w:rsidP="00DF51D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DF6887">
        <w:rPr>
          <w:rFonts w:ascii="Arial" w:hAnsi="Arial" w:cs="Arial"/>
          <w:sz w:val="24"/>
          <w:szCs w:val="24"/>
          <w:lang w:val="en-US"/>
        </w:rPr>
        <w:t xml:space="preserve">It has been shown that </w:t>
      </w:r>
      <w:r>
        <w:rPr>
          <w:rFonts w:ascii="Arial" w:hAnsi="Arial" w:cs="Arial"/>
          <w:sz w:val="24"/>
          <w:szCs w:val="24"/>
          <w:lang w:val="en-US"/>
        </w:rPr>
        <w:t xml:space="preserve">the </w:t>
      </w:r>
      <w:r w:rsidRPr="00DF6887">
        <w:rPr>
          <w:rFonts w:ascii="Arial" w:hAnsi="Arial" w:cs="Arial"/>
          <w:sz w:val="24"/>
          <w:szCs w:val="24"/>
          <w:lang w:val="en-US"/>
        </w:rPr>
        <w:t xml:space="preserve">EAHE can </w:t>
      </w:r>
      <w:r>
        <w:rPr>
          <w:rFonts w:ascii="Arial" w:hAnsi="Arial" w:cs="Arial"/>
          <w:sz w:val="24"/>
          <w:szCs w:val="24"/>
          <w:lang w:val="en-US"/>
        </w:rPr>
        <w:t>satisfy</w:t>
      </w:r>
      <w:r w:rsidRPr="00DF6887">
        <w:rPr>
          <w:rFonts w:ascii="Arial" w:hAnsi="Arial" w:cs="Arial"/>
          <w:sz w:val="24"/>
          <w:szCs w:val="24"/>
          <w:lang w:val="en-US"/>
        </w:rPr>
        <w:t xml:space="preserve"> the school </w:t>
      </w:r>
      <w:r>
        <w:rPr>
          <w:rFonts w:ascii="Arial" w:hAnsi="Arial" w:cs="Arial"/>
          <w:sz w:val="24"/>
          <w:szCs w:val="24"/>
          <w:lang w:val="en-US"/>
        </w:rPr>
        <w:t xml:space="preserve">air conditioning needs </w:t>
      </w:r>
      <w:r w:rsidRPr="00DF6887">
        <w:rPr>
          <w:rFonts w:ascii="Arial" w:hAnsi="Arial" w:cs="Arial"/>
          <w:sz w:val="24"/>
          <w:szCs w:val="24"/>
          <w:lang w:val="en-US"/>
        </w:rPr>
        <w:t>at the beginning and at the end of the warm season, and can help reduce the consumption of electrical energy supplied by an off-grid microgenerator;</w:t>
      </w:r>
    </w:p>
    <w:p w14:paraId="546DC510" w14:textId="41267E86" w:rsidR="00DF51DE" w:rsidRPr="00DF51DE" w:rsidRDefault="00DF51DE" w:rsidP="00DF51D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DF6887">
        <w:rPr>
          <w:rFonts w:ascii="Arial" w:hAnsi="Arial" w:cs="Arial"/>
          <w:sz w:val="24"/>
          <w:szCs w:val="24"/>
          <w:lang w:val="en-US"/>
        </w:rPr>
        <w:t xml:space="preserve">During the </w:t>
      </w:r>
      <w:r>
        <w:rPr>
          <w:rFonts w:ascii="Arial" w:hAnsi="Arial" w:cs="Arial"/>
          <w:sz w:val="24"/>
          <w:szCs w:val="24"/>
          <w:lang w:val="en-US"/>
        </w:rPr>
        <w:t xml:space="preserve">hottest period of summer </w:t>
      </w:r>
      <w:r w:rsidRPr="00DF6887">
        <w:rPr>
          <w:rFonts w:ascii="Arial" w:hAnsi="Arial" w:cs="Arial"/>
          <w:sz w:val="24"/>
          <w:szCs w:val="24"/>
          <w:lang w:val="en-US"/>
        </w:rPr>
        <w:t>season, when the EAHE works as a complement, it can reduce in approximately 14% the thermal load removed by the solar cooling system during school hours.</w:t>
      </w:r>
    </w:p>
    <w:p w14:paraId="03C13C21" w14:textId="77777777" w:rsidR="002F2136" w:rsidRPr="00DF51DE" w:rsidRDefault="002F2136">
      <w:pPr>
        <w:rPr>
          <w:lang w:val="en-US"/>
        </w:rPr>
      </w:pPr>
    </w:p>
    <w:sectPr w:rsidR="002F2136" w:rsidRPr="00DF51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9808E9"/>
    <w:multiLevelType w:val="hybridMultilevel"/>
    <w:tmpl w:val="CF4896EA"/>
    <w:lvl w:ilvl="0" w:tplc="F92833A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1DE"/>
    <w:rsid w:val="002F2136"/>
    <w:rsid w:val="00523653"/>
    <w:rsid w:val="00DF5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E44F9"/>
  <w15:chartTrackingRefBased/>
  <w15:docId w15:val="{F5636F2A-43B5-4528-90C1-E42160966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51DE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F51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142</Words>
  <Characters>782</Characters>
  <Application>Microsoft Office Word</Application>
  <DocSecurity>0</DocSecurity>
  <Lines>6</Lines>
  <Paragraphs>1</Paragraphs>
  <ScaleCrop>false</ScaleCrop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Ríos Arriola</dc:creator>
  <cp:keywords/>
  <dc:description/>
  <cp:lastModifiedBy>Juan Ríos Arriola</cp:lastModifiedBy>
  <cp:revision>1</cp:revision>
  <dcterms:created xsi:type="dcterms:W3CDTF">2024-02-12T01:08:00Z</dcterms:created>
  <dcterms:modified xsi:type="dcterms:W3CDTF">2024-02-12T01:16:00Z</dcterms:modified>
</cp:coreProperties>
</file>