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24AE4" w14:textId="034952E4" w:rsidR="000A5E4B" w:rsidRDefault="000A5E4B" w:rsidP="007E13FE">
      <w:pPr>
        <w:adjustRightInd w:val="0"/>
        <w:snapToGrid w:val="0"/>
        <w:spacing w:line="480" w:lineRule="auto"/>
        <w:jc w:val="left"/>
        <w:rPr>
          <w:rFonts w:ascii="Times New Roman" w:eastAsia="等线" w:hAnsi="Times New Roman" w:cs="Times New Roman"/>
          <w:b/>
          <w:bCs/>
          <w:sz w:val="24"/>
          <w:szCs w:val="24"/>
        </w:rPr>
      </w:pPr>
      <w:r>
        <w:rPr>
          <w:rFonts w:ascii="Times New Roman" w:eastAsia="等线" w:hAnsi="Times New Roman" w:cs="Times New Roman" w:hint="eastAsia"/>
          <w:b/>
          <w:bCs/>
          <w:sz w:val="24"/>
          <w:szCs w:val="24"/>
        </w:rPr>
        <w:t>S</w:t>
      </w:r>
      <w:r>
        <w:rPr>
          <w:rFonts w:ascii="Times New Roman" w:eastAsia="等线" w:hAnsi="Times New Roman" w:cs="Times New Roman"/>
          <w:b/>
          <w:bCs/>
          <w:sz w:val="24"/>
          <w:szCs w:val="24"/>
        </w:rPr>
        <w:t>upplemental Method</w:t>
      </w:r>
    </w:p>
    <w:p w14:paraId="48090731" w14:textId="1EBC6A2F" w:rsidR="00A87EBD" w:rsidRPr="00A87EBD" w:rsidRDefault="00A87EBD" w:rsidP="007E13FE">
      <w:pPr>
        <w:adjustRightInd w:val="0"/>
        <w:snapToGrid w:val="0"/>
        <w:spacing w:line="480" w:lineRule="auto"/>
        <w:jc w:val="left"/>
        <w:rPr>
          <w:rFonts w:ascii="Times New Roman" w:eastAsia="等线" w:hAnsi="Times New Roman" w:cs="Times New Roman"/>
          <w:b/>
          <w:bCs/>
          <w:sz w:val="24"/>
          <w:szCs w:val="24"/>
        </w:rPr>
      </w:pPr>
      <w:r w:rsidRPr="00A87EBD">
        <w:rPr>
          <w:rFonts w:ascii="Times New Roman" w:eastAsia="等线" w:hAnsi="Times New Roman" w:cs="Times New Roman"/>
          <w:b/>
          <w:bCs/>
          <w:sz w:val="24"/>
          <w:szCs w:val="24"/>
        </w:rPr>
        <w:t>Analysis of immune cell infiltration</w:t>
      </w:r>
    </w:p>
    <w:p w14:paraId="1D65BDB1" w14:textId="77DFBA30" w:rsidR="00A87EBD" w:rsidRPr="00A87EBD" w:rsidRDefault="00A87EBD" w:rsidP="007E13FE">
      <w:pPr>
        <w:adjustRightInd w:val="0"/>
        <w:snapToGrid w:val="0"/>
        <w:spacing w:line="480" w:lineRule="auto"/>
        <w:ind w:firstLineChars="200" w:firstLine="480"/>
        <w:jc w:val="left"/>
        <w:rPr>
          <w:rFonts w:ascii="Times New Roman" w:eastAsia="等线" w:hAnsi="Times New Roman" w:cs="Times New Roman"/>
          <w:b/>
          <w:bCs/>
          <w:sz w:val="24"/>
          <w:szCs w:val="24"/>
        </w:rPr>
      </w:pPr>
      <w:bookmarkStart w:id="0" w:name="OLE_LINK1"/>
      <w:r w:rsidRPr="00A87EBD">
        <w:rPr>
          <w:rFonts w:ascii="Times New Roman" w:eastAsia="等线" w:hAnsi="Times New Roman" w:cs="Times New Roman"/>
          <w:sz w:val="24"/>
          <w:szCs w:val="24"/>
        </w:rPr>
        <w:t xml:space="preserve">Analysis of the mRNA microarray datasets GSE134431 and GSE199939 aimed to ascertain the infiltration of immune cells in DFU tissues </w:t>
      </w:r>
      <w:bookmarkEnd w:id="0"/>
      <w:r w:rsidRPr="00A87EBD">
        <w:rPr>
          <w:rFonts w:ascii="Times New Roman" w:eastAsia="等线" w:hAnsi="Times New Roman" w:cs="Times New Roman"/>
          <w:sz w:val="24"/>
          <w:szCs w:val="24"/>
        </w:rPr>
        <w:t>and controls through the utilization of CIBERSORT.</w:t>
      </w:r>
      <w:r w:rsidRPr="00A87EBD">
        <w:rPr>
          <w:rFonts w:ascii="Times New Roman" w:eastAsia="等线" w:hAnsi="Times New Roman" w:cs="Times New Roman"/>
          <w:sz w:val="24"/>
          <w:szCs w:val="24"/>
        </w:rPr>
        <w:fldChar w:fldCharType="begin">
          <w:fldData xml:space="preserve">PEVuZE5vdGU+PENpdGU+PEF1dGhvcj5OZXdtYW48L0F1dGhvcj48WWVhcj4yMDE1PC9ZZWFyPjxS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</w:fldData>
        </w:fldChar>
      </w:r>
      <w:r w:rsidR="00816B4D">
        <w:rPr>
          <w:rFonts w:ascii="Times New Roman" w:eastAsia="等线" w:hAnsi="Times New Roman" w:cs="Times New Roman"/>
          <w:sz w:val="24"/>
          <w:szCs w:val="24"/>
        </w:rPr>
        <w:instrText xml:space="preserve"> ADDIN EN.CITE </w:instrText>
      </w:r>
      <w:r w:rsidR="00816B4D">
        <w:rPr>
          <w:rFonts w:ascii="Times New Roman" w:eastAsia="等线" w:hAnsi="Times New Roman" w:cs="Times New Roman"/>
          <w:sz w:val="24"/>
          <w:szCs w:val="24"/>
        </w:rPr>
        <w:fldChar w:fldCharType="begin">
          <w:fldData xml:space="preserve">PEVuZE5vdGU+PENpdGU+PEF1dGhvcj5OZXdtYW48L0F1dGhvcj48WWVhcj4yMDE1PC9ZZWFyPjxS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</w:fldData>
        </w:fldChar>
      </w:r>
      <w:r w:rsidR="00816B4D">
        <w:rPr>
          <w:rFonts w:ascii="Times New Roman" w:eastAsia="等线" w:hAnsi="Times New Roman" w:cs="Times New Roman"/>
          <w:sz w:val="24"/>
          <w:szCs w:val="24"/>
        </w:rPr>
        <w:instrText xml:space="preserve"> ADDIN EN.CITE.DATA </w:instrText>
      </w:r>
      <w:r w:rsidR="00816B4D">
        <w:rPr>
          <w:rFonts w:ascii="Times New Roman" w:eastAsia="等线" w:hAnsi="Times New Roman" w:cs="Times New Roman"/>
          <w:sz w:val="24"/>
          <w:szCs w:val="24"/>
        </w:rPr>
      </w:r>
      <w:r w:rsidR="00816B4D">
        <w:rPr>
          <w:rFonts w:ascii="Times New Roman" w:eastAsia="等线" w:hAnsi="Times New Roman" w:cs="Times New Roman"/>
          <w:sz w:val="24"/>
          <w:szCs w:val="24"/>
        </w:rPr>
        <w:fldChar w:fldCharType="end"/>
      </w:r>
      <w:r w:rsidRPr="00A87EBD">
        <w:rPr>
          <w:rFonts w:ascii="Times New Roman" w:eastAsia="等线" w:hAnsi="Times New Roman" w:cs="Times New Roman"/>
          <w:sz w:val="24"/>
          <w:szCs w:val="24"/>
        </w:rPr>
        <w:fldChar w:fldCharType="separate"/>
      </w:r>
      <w:r w:rsidR="00816B4D">
        <w:rPr>
          <w:rFonts w:ascii="Times New Roman" w:eastAsia="等线" w:hAnsi="Times New Roman" w:cs="Times New Roman"/>
          <w:noProof/>
          <w:sz w:val="24"/>
          <w:szCs w:val="24"/>
        </w:rPr>
        <w:t>[1]</w:t>
      </w:r>
      <w:r w:rsidRPr="00A87EBD">
        <w:rPr>
          <w:rFonts w:ascii="Times New Roman" w:eastAsia="等线" w:hAnsi="Times New Roman" w:cs="Times New Roman"/>
          <w:sz w:val="24"/>
          <w:szCs w:val="24"/>
        </w:rPr>
        <w:fldChar w:fldCharType="end"/>
      </w:r>
      <w:r w:rsidRPr="00A87EBD">
        <w:rPr>
          <w:rFonts w:ascii="Times New Roman" w:eastAsia="等线" w:hAnsi="Times New Roman" w:cs="Times New Roman"/>
          <w:sz w:val="24"/>
          <w:szCs w:val="24"/>
        </w:rPr>
        <w:t xml:space="preserve"> Cell types exhibiting a significant difference (p &lt; 0.05) in abundance between DFU patients' tissues and controls were selected for subsequent investigation. The assessment of differentially infiltrating immune cells between DFU patients and controls involved the application of the Wilcoxon rank−sum test, and the results were visualized using the "heatmap" and "Violin plot" packages within the R software.</w:t>
      </w:r>
    </w:p>
    <w:p w14:paraId="632AEF70" w14:textId="12F3E89E" w:rsidR="00A87EBD" w:rsidRPr="00A87EBD" w:rsidRDefault="00A87EBD" w:rsidP="007E13FE">
      <w:pPr>
        <w:spacing w:line="480" w:lineRule="auto"/>
        <w:jc w:val="left"/>
        <w:rPr>
          <w:rFonts w:ascii="Times New Roman" w:eastAsia="等线" w:hAnsi="Times New Roman" w:cs="Times New Roman"/>
          <w:i/>
          <w:iCs/>
          <w:sz w:val="24"/>
          <w:szCs w:val="24"/>
        </w:rPr>
      </w:pPr>
      <w:r w:rsidRPr="00A87EBD">
        <w:rPr>
          <w:rFonts w:ascii="Times New Roman" w:eastAsia="等线" w:hAnsi="Times New Roman" w:cs="Times New Roman"/>
          <w:b/>
          <w:bCs/>
          <w:sz w:val="24"/>
          <w:szCs w:val="24"/>
        </w:rPr>
        <w:t xml:space="preserve">Bioinformatic </w:t>
      </w:r>
      <w:r w:rsidRPr="00A87EBD">
        <w:rPr>
          <w:rFonts w:ascii="Times New Roman" w:eastAsia="等线" w:hAnsi="Times New Roman" w:cs="Times New Roman" w:hint="eastAsia"/>
          <w:b/>
          <w:bCs/>
          <w:sz w:val="24"/>
          <w:szCs w:val="24"/>
        </w:rPr>
        <w:t>d</w:t>
      </w:r>
      <w:r w:rsidRPr="00A87EBD">
        <w:rPr>
          <w:rFonts w:ascii="Times New Roman" w:eastAsia="等线" w:hAnsi="Times New Roman" w:cs="Times New Roman"/>
          <w:b/>
          <w:bCs/>
          <w:sz w:val="24"/>
          <w:szCs w:val="24"/>
        </w:rPr>
        <w:t>ata collection and analysis</w:t>
      </w:r>
    </w:p>
    <w:p w14:paraId="0130881D" w14:textId="56D77AA4" w:rsidR="00A87EBD" w:rsidRDefault="00A87EBD" w:rsidP="007E13FE">
      <w:pPr>
        <w:spacing w:line="480" w:lineRule="auto"/>
        <w:ind w:firstLineChars="200" w:firstLine="480"/>
        <w:jc w:val="left"/>
        <w:rPr>
          <w:rFonts w:ascii="Times New Roman" w:eastAsia="等线" w:hAnsi="Times New Roman" w:cs="Times New Roman"/>
          <w:sz w:val="24"/>
          <w:szCs w:val="24"/>
        </w:rPr>
      </w:pPr>
      <w:r w:rsidRPr="00A87EBD">
        <w:rPr>
          <w:rFonts w:ascii="Times New Roman" w:eastAsia="等线" w:hAnsi="Times New Roman" w:cs="Times New Roman"/>
          <w:sz w:val="24"/>
          <w:szCs w:val="24"/>
        </w:rPr>
        <w:t>DFU microarray data were retrieved from the National Center for Biotechnology Information Gene Expression Omnibus (NCBI_GEO) database. A filter specifying the species type as "Homo sapiens" was employed, yielding three datasets: GSE134431, GSE199939, and GSE165816. Each dataset encompassed information from both patients with DFU and healthy controls. To identify differentially expressed mRNAs (</w:t>
      </w:r>
      <w:proofErr w:type="spellStart"/>
      <w:r w:rsidRPr="00A87EBD">
        <w:rPr>
          <w:rFonts w:ascii="Times New Roman" w:eastAsia="等线" w:hAnsi="Times New Roman" w:cs="Times New Roman"/>
          <w:sz w:val="24"/>
          <w:szCs w:val="24"/>
        </w:rPr>
        <w:t>DEmRNAs</w:t>
      </w:r>
      <w:proofErr w:type="spellEnd"/>
      <w:r w:rsidRPr="00A87EBD">
        <w:rPr>
          <w:rFonts w:ascii="Times New Roman" w:eastAsia="等线" w:hAnsi="Times New Roman" w:cs="Times New Roman"/>
          <w:sz w:val="24"/>
          <w:szCs w:val="24"/>
        </w:rPr>
        <w:t>) between DFU patients and the healthy control group, analysis and comparison were conducted using the "Linear Models for Microarray Data (</w:t>
      </w:r>
      <w:proofErr w:type="spellStart"/>
      <w:r w:rsidRPr="00A87EBD">
        <w:rPr>
          <w:rFonts w:ascii="Times New Roman" w:eastAsia="等线" w:hAnsi="Times New Roman" w:cs="Times New Roman"/>
          <w:sz w:val="24"/>
          <w:szCs w:val="24"/>
        </w:rPr>
        <w:t>limma</w:t>
      </w:r>
      <w:proofErr w:type="spellEnd"/>
      <w:r w:rsidRPr="00A87EBD">
        <w:rPr>
          <w:rFonts w:ascii="Times New Roman" w:eastAsia="等线" w:hAnsi="Times New Roman" w:cs="Times New Roman"/>
          <w:sz w:val="24"/>
          <w:szCs w:val="24"/>
        </w:rPr>
        <w:t xml:space="preserve">)" R package. Selection criteria for </w:t>
      </w:r>
      <w:proofErr w:type="spellStart"/>
      <w:r w:rsidRPr="00A87EBD">
        <w:rPr>
          <w:rFonts w:ascii="Times New Roman" w:eastAsia="等线" w:hAnsi="Times New Roman" w:cs="Times New Roman"/>
          <w:sz w:val="24"/>
          <w:szCs w:val="24"/>
        </w:rPr>
        <w:t>DEmRNAs</w:t>
      </w:r>
      <w:proofErr w:type="spellEnd"/>
      <w:r w:rsidRPr="00A87EBD">
        <w:rPr>
          <w:rFonts w:ascii="Times New Roman" w:eastAsia="等线" w:hAnsi="Times New Roman" w:cs="Times New Roman"/>
          <w:sz w:val="24"/>
          <w:szCs w:val="24"/>
        </w:rPr>
        <w:t xml:space="preserve"> included |log2 fold change| &gt; 1 and false discovery rate (FDR)−adjusted p−value &lt; 0.05.</w:t>
      </w:r>
      <w:r w:rsidRPr="00A87EBD">
        <w:rPr>
          <w:rFonts w:ascii="Times New Roman" w:eastAsia="等线" w:hAnsi="Times New Roman" w:cs="Times New Roman" w:hint="eastAsia"/>
          <w:sz w:val="24"/>
          <w:szCs w:val="24"/>
        </w:rPr>
        <w:t xml:space="preserve"> </w:t>
      </w:r>
      <w:r w:rsidRPr="00A87EBD">
        <w:rPr>
          <w:rFonts w:ascii="Times New Roman" w:eastAsia="等线" w:hAnsi="Times New Roman" w:cs="Times New Roman"/>
          <w:sz w:val="24"/>
          <w:szCs w:val="24"/>
        </w:rPr>
        <w:t xml:space="preserve">The biological functions of </w:t>
      </w:r>
      <w:proofErr w:type="spellStart"/>
      <w:r w:rsidRPr="00A87EBD">
        <w:rPr>
          <w:rFonts w:ascii="Times New Roman" w:eastAsia="等线" w:hAnsi="Times New Roman" w:cs="Times New Roman"/>
          <w:sz w:val="24"/>
          <w:szCs w:val="24"/>
        </w:rPr>
        <w:t>DEmRNAs</w:t>
      </w:r>
      <w:proofErr w:type="spellEnd"/>
      <w:r w:rsidRPr="00A87EBD">
        <w:rPr>
          <w:rFonts w:ascii="Times New Roman" w:eastAsia="等线" w:hAnsi="Times New Roman" w:cs="Times New Roman"/>
          <w:sz w:val="24"/>
          <w:szCs w:val="24"/>
        </w:rPr>
        <w:t xml:space="preserve"> in DFU were explored through Kyoto Encyclopedia of Genes and Genomes (KEGG) and gene set enrichment analysis (GSEA) utilizing the "</w:t>
      </w:r>
      <w:proofErr w:type="spellStart"/>
      <w:r w:rsidRPr="00A87EBD">
        <w:rPr>
          <w:rFonts w:ascii="Times New Roman" w:eastAsia="等线" w:hAnsi="Times New Roman" w:cs="Times New Roman"/>
          <w:sz w:val="24"/>
          <w:szCs w:val="24"/>
        </w:rPr>
        <w:t>clusterProfiler</w:t>
      </w:r>
      <w:proofErr w:type="spellEnd"/>
      <w:r w:rsidRPr="00A87EBD">
        <w:rPr>
          <w:rFonts w:ascii="Times New Roman" w:eastAsia="等线" w:hAnsi="Times New Roman" w:cs="Times New Roman"/>
          <w:sz w:val="24"/>
          <w:szCs w:val="24"/>
        </w:rPr>
        <w:t xml:space="preserve">" package in the R software. Significance was determined at an </w:t>
      </w:r>
      <w:r w:rsidRPr="00A87EBD">
        <w:rPr>
          <w:rFonts w:ascii="Times New Roman" w:eastAsia="等线" w:hAnsi="Times New Roman" w:cs="Times New Roman"/>
          <w:sz w:val="24"/>
          <w:szCs w:val="24"/>
        </w:rPr>
        <w:lastRenderedPageBreak/>
        <w:t xml:space="preserve">FDR−adjusted p−value &lt; 0.05. Spearman’s rank correlation analysis was executed to investigate the correlation among target genes, considering a </w:t>
      </w:r>
      <w:r w:rsidR="00710108">
        <w:rPr>
          <w:rFonts w:ascii="Times New Roman" w:eastAsia="等线" w:hAnsi="Times New Roman" w:cs="Times New Roman"/>
          <w:sz w:val="24"/>
          <w:szCs w:val="24"/>
        </w:rPr>
        <w:t>P</w:t>
      </w:r>
      <w:r w:rsidRPr="00A87EBD">
        <w:rPr>
          <w:rFonts w:ascii="Times New Roman" w:eastAsia="等线" w:hAnsi="Times New Roman" w:cs="Times New Roman"/>
          <w:sz w:val="24"/>
          <w:szCs w:val="24"/>
        </w:rPr>
        <w:t>−value &lt; 0.05 as statistically significant.</w:t>
      </w:r>
    </w:p>
    <w:p w14:paraId="16475979" w14:textId="5F756410" w:rsidR="000A5E4B" w:rsidRPr="00B16FDA" w:rsidRDefault="000A5E4B" w:rsidP="000A5E4B">
      <w:pPr>
        <w:spacing w:line="480" w:lineRule="auto"/>
        <w:jc w:val="left"/>
        <w:rPr>
          <w:rFonts w:ascii="Times New Roman" w:hAnsi="Times New Roman" w:cs="Times New Roman"/>
          <w:b/>
          <w:bCs/>
          <w:sz w:val="24"/>
          <w:szCs w:val="24"/>
        </w:rPr>
      </w:pPr>
      <w:r w:rsidRPr="00B16FDA">
        <w:rPr>
          <w:rFonts w:ascii="Times New Roman" w:hAnsi="Times New Roman" w:cs="Times New Roman"/>
          <w:b/>
          <w:bCs/>
          <w:sz w:val="24"/>
          <w:szCs w:val="24"/>
          <w:lang w:val="en-GB"/>
        </w:rPr>
        <w:t>Flow cytometry</w:t>
      </w:r>
    </w:p>
    <w:p w14:paraId="4A4033A6" w14:textId="77777777" w:rsidR="000A5E4B" w:rsidRPr="00B16FDA" w:rsidRDefault="000A5E4B" w:rsidP="000A5E4B">
      <w:pPr>
        <w:spacing w:line="480" w:lineRule="auto"/>
        <w:ind w:firstLineChars="200" w:firstLine="480"/>
        <w:jc w:val="left"/>
        <w:rPr>
          <w:rFonts w:ascii="Times New Roman" w:hAnsi="Times New Roman" w:cs="Times New Roman"/>
          <w:sz w:val="24"/>
          <w:szCs w:val="24"/>
          <w:lang w:val="en-GB"/>
        </w:rPr>
      </w:pPr>
      <w:r w:rsidRPr="00B16FDA">
        <w:rPr>
          <w:rFonts w:ascii="Times New Roman" w:hAnsi="Times New Roman" w:cs="Times New Roman"/>
          <w:sz w:val="24"/>
          <w:szCs w:val="24"/>
          <w:lang w:val="en-GB"/>
        </w:rPr>
        <w:t>Sytox Green, recognized for its high</w:t>
      </w:r>
      <w:r>
        <w:rPr>
          <w:rFonts w:ascii="Times New Roman" w:hAnsi="Times New Roman" w:cs="Times New Roman"/>
          <w:sz w:val="24"/>
          <w:szCs w:val="24"/>
          <w:lang w:val="en-GB"/>
        </w:rPr>
        <w:t>-</w:t>
      </w:r>
      <w:r w:rsidRPr="00B16FDA">
        <w:rPr>
          <w:rFonts w:ascii="Times New Roman" w:hAnsi="Times New Roman" w:cs="Times New Roman"/>
          <w:sz w:val="24"/>
          <w:szCs w:val="24"/>
          <w:lang w:val="en-GB"/>
        </w:rPr>
        <w:t>affinity nucleic acid staining capability, easily permeates cells with compromised plasma membranes while maintaining an inability to penetrate live cell membranes. This characteristic renders it an outstanding DNA counterstain for fixed cells. In a concise procedure, cells were incubated with Sytox, CD73, CD90, CD105, CD34, CD45, and CD44 in the dark for 30 minutes, followed by two washes and subsequent analysis via flow cytometry (</w:t>
      </w:r>
      <w:proofErr w:type="spellStart"/>
      <w:r w:rsidRPr="00B16FDA">
        <w:rPr>
          <w:rFonts w:ascii="Times New Roman" w:hAnsi="Times New Roman" w:cs="Times New Roman"/>
          <w:sz w:val="24"/>
          <w:szCs w:val="24"/>
          <w:lang w:val="en-GB"/>
        </w:rPr>
        <w:t>Accuri</w:t>
      </w:r>
      <w:proofErr w:type="spellEnd"/>
      <w:r w:rsidRPr="00B16FDA">
        <w:rPr>
          <w:rFonts w:ascii="Times New Roman" w:hAnsi="Times New Roman" w:cs="Times New Roman"/>
          <w:sz w:val="24"/>
          <w:szCs w:val="24"/>
          <w:lang w:val="en-GB"/>
        </w:rPr>
        <w:t xml:space="preserve"> C6, BD Biosciences).</w:t>
      </w:r>
      <w:r>
        <w:rPr>
          <w:rFonts w:ascii="Times New Roman" w:hAnsi="Times New Roman" w:cs="Times New Roman" w:hint="eastAsia"/>
          <w:sz w:val="24"/>
          <w:szCs w:val="24"/>
          <w:lang w:val="en-GB"/>
        </w:rPr>
        <w:t xml:space="preserve"> </w:t>
      </w:r>
      <w:r w:rsidRPr="00B16FDA">
        <w:rPr>
          <w:rFonts w:ascii="Times New Roman" w:hAnsi="Times New Roman" w:cs="Times New Roman"/>
          <w:sz w:val="24"/>
          <w:szCs w:val="24"/>
          <w:lang w:val="en-GB"/>
        </w:rPr>
        <w:t xml:space="preserve">For the identification of mitochondrial transfer from </w:t>
      </w:r>
      <w:proofErr w:type="spellStart"/>
      <w:r w:rsidRPr="00B16FDA">
        <w:rPr>
          <w:rFonts w:ascii="Times New Roman" w:hAnsi="Times New Roman" w:cs="Times New Roman"/>
          <w:sz w:val="24"/>
          <w:szCs w:val="24"/>
          <w:lang w:val="en-GB"/>
        </w:rPr>
        <w:t>hUC</w:t>
      </w:r>
      <w:proofErr w:type="spellEnd"/>
      <w:r>
        <w:rPr>
          <w:rFonts w:ascii="Times New Roman" w:hAnsi="Times New Roman" w:cs="Times New Roman"/>
          <w:sz w:val="24"/>
          <w:szCs w:val="24"/>
          <w:lang w:val="en-GB"/>
        </w:rPr>
        <w:t>-</w:t>
      </w:r>
      <w:r w:rsidRPr="00B16FDA">
        <w:rPr>
          <w:rFonts w:ascii="Times New Roman" w:hAnsi="Times New Roman" w:cs="Times New Roman"/>
          <w:sz w:val="24"/>
          <w:szCs w:val="24"/>
          <w:lang w:val="en-GB"/>
        </w:rPr>
        <w:t>MSC</w:t>
      </w:r>
      <w:r>
        <w:rPr>
          <w:rFonts w:ascii="Times New Roman" w:hAnsi="Times New Roman" w:cs="Times New Roman"/>
          <w:sz w:val="24"/>
          <w:szCs w:val="24"/>
          <w:lang w:val="en-GB"/>
        </w:rPr>
        <w:t>-</w:t>
      </w:r>
      <w:r w:rsidRPr="00B16FDA">
        <w:rPr>
          <w:rFonts w:ascii="Times New Roman" w:hAnsi="Times New Roman" w:cs="Times New Roman"/>
          <w:sz w:val="24"/>
          <w:szCs w:val="24"/>
          <w:lang w:val="en-GB"/>
        </w:rPr>
        <w:t xml:space="preserve">EVs to neutrophils, </w:t>
      </w:r>
      <w:proofErr w:type="spellStart"/>
      <w:r w:rsidRPr="00B16FDA">
        <w:rPr>
          <w:rFonts w:ascii="Times New Roman" w:hAnsi="Times New Roman" w:cs="Times New Roman"/>
          <w:sz w:val="24"/>
          <w:szCs w:val="24"/>
          <w:lang w:val="en-GB"/>
        </w:rPr>
        <w:t>MitoTracker</w:t>
      </w:r>
      <w:proofErr w:type="spellEnd"/>
      <w:r w:rsidRPr="00B16FDA">
        <w:rPr>
          <w:rFonts w:ascii="Times New Roman" w:hAnsi="Times New Roman" w:cs="Times New Roman"/>
          <w:sz w:val="24"/>
          <w:szCs w:val="24"/>
          <w:lang w:val="en-GB"/>
        </w:rPr>
        <w:t xml:space="preserve"> Deep Green (</w:t>
      </w:r>
      <w:proofErr w:type="spellStart"/>
      <w:r w:rsidRPr="00B16FDA">
        <w:rPr>
          <w:rFonts w:ascii="Times New Roman" w:hAnsi="Times New Roman" w:cs="Times New Roman"/>
          <w:sz w:val="24"/>
          <w:szCs w:val="24"/>
          <w:lang w:val="en-GB"/>
        </w:rPr>
        <w:t>Thermo</w:t>
      </w:r>
      <w:proofErr w:type="spellEnd"/>
      <w:r w:rsidRPr="00B16FDA">
        <w:rPr>
          <w:rFonts w:ascii="Times New Roman" w:hAnsi="Times New Roman" w:cs="Times New Roman"/>
          <w:sz w:val="24"/>
          <w:szCs w:val="24"/>
          <w:lang w:val="en-GB"/>
        </w:rPr>
        <w:t xml:space="preserve"> Fisher Scientific, MA, US) was employed to </w:t>
      </w:r>
      <w:proofErr w:type="spellStart"/>
      <w:r w:rsidRPr="00B16FDA">
        <w:rPr>
          <w:rFonts w:ascii="Times New Roman" w:hAnsi="Times New Roman" w:cs="Times New Roman"/>
          <w:sz w:val="24"/>
          <w:szCs w:val="24"/>
          <w:lang w:val="en-GB"/>
        </w:rPr>
        <w:t>prestain</w:t>
      </w:r>
      <w:proofErr w:type="spellEnd"/>
      <w:r w:rsidRPr="00B16FDA">
        <w:rPr>
          <w:rFonts w:ascii="Times New Roman" w:hAnsi="Times New Roman" w:cs="Times New Roman"/>
          <w:sz w:val="24"/>
          <w:szCs w:val="24"/>
          <w:lang w:val="en-GB"/>
        </w:rPr>
        <w:t xml:space="preserve"> </w:t>
      </w:r>
      <w:proofErr w:type="spellStart"/>
      <w:r w:rsidRPr="00B16FDA">
        <w:rPr>
          <w:rFonts w:ascii="Times New Roman" w:hAnsi="Times New Roman" w:cs="Times New Roman"/>
          <w:sz w:val="24"/>
          <w:szCs w:val="24"/>
          <w:lang w:val="en-GB"/>
        </w:rPr>
        <w:t>hUC</w:t>
      </w:r>
      <w:proofErr w:type="spellEnd"/>
      <w:r>
        <w:rPr>
          <w:rFonts w:ascii="Times New Roman" w:hAnsi="Times New Roman" w:cs="Times New Roman"/>
          <w:sz w:val="24"/>
          <w:szCs w:val="24"/>
          <w:lang w:val="en-GB"/>
        </w:rPr>
        <w:t>-</w:t>
      </w:r>
      <w:r w:rsidRPr="00B16FDA">
        <w:rPr>
          <w:rFonts w:ascii="Times New Roman" w:hAnsi="Times New Roman" w:cs="Times New Roman"/>
          <w:sz w:val="24"/>
          <w:szCs w:val="24"/>
          <w:lang w:val="en-GB"/>
        </w:rPr>
        <w:t xml:space="preserve">MSCs. </w:t>
      </w:r>
      <w:proofErr w:type="spellStart"/>
      <w:r w:rsidRPr="00B16FDA">
        <w:rPr>
          <w:rFonts w:ascii="Times New Roman" w:hAnsi="Times New Roman" w:cs="Times New Roman"/>
          <w:sz w:val="24"/>
          <w:szCs w:val="24"/>
          <w:lang w:val="en-GB"/>
        </w:rPr>
        <w:t>MitoTracker</w:t>
      </w:r>
      <w:proofErr w:type="spellEnd"/>
      <w:r w:rsidRPr="00B16FDA">
        <w:rPr>
          <w:rFonts w:ascii="Times New Roman" w:hAnsi="Times New Roman" w:cs="Times New Roman"/>
          <w:sz w:val="24"/>
          <w:szCs w:val="24"/>
          <w:lang w:val="en-GB"/>
        </w:rPr>
        <w:t xml:space="preserve"> Deep Green</w:t>
      </w:r>
      <w:r>
        <w:rPr>
          <w:rFonts w:ascii="Times New Roman" w:hAnsi="Times New Roman" w:cs="Times New Roman"/>
          <w:sz w:val="24"/>
          <w:szCs w:val="24"/>
          <w:lang w:val="en-GB"/>
        </w:rPr>
        <w:t>-</w:t>
      </w:r>
      <w:proofErr w:type="spellStart"/>
      <w:r w:rsidRPr="00B16FDA">
        <w:rPr>
          <w:rFonts w:ascii="Times New Roman" w:hAnsi="Times New Roman" w:cs="Times New Roman"/>
          <w:sz w:val="24"/>
          <w:szCs w:val="24"/>
          <w:lang w:val="en-GB"/>
        </w:rPr>
        <w:t>labeled</w:t>
      </w:r>
      <w:proofErr w:type="spellEnd"/>
      <w:r w:rsidRPr="00B16FDA">
        <w:rPr>
          <w:rFonts w:ascii="Times New Roman" w:hAnsi="Times New Roman" w:cs="Times New Roman"/>
          <w:sz w:val="24"/>
          <w:szCs w:val="24"/>
          <w:lang w:val="en-GB"/>
        </w:rPr>
        <w:t xml:space="preserve"> </w:t>
      </w:r>
      <w:proofErr w:type="spellStart"/>
      <w:r w:rsidRPr="00B16FDA">
        <w:rPr>
          <w:rFonts w:ascii="Times New Roman" w:hAnsi="Times New Roman" w:cs="Times New Roman"/>
          <w:sz w:val="24"/>
          <w:szCs w:val="24"/>
          <w:lang w:val="en-GB"/>
        </w:rPr>
        <w:t>hUC</w:t>
      </w:r>
      <w:proofErr w:type="spellEnd"/>
      <w:r>
        <w:rPr>
          <w:rFonts w:ascii="Times New Roman" w:hAnsi="Times New Roman" w:cs="Times New Roman"/>
          <w:sz w:val="24"/>
          <w:szCs w:val="24"/>
          <w:lang w:val="en-GB"/>
        </w:rPr>
        <w:t>-</w:t>
      </w:r>
      <w:r w:rsidRPr="00B16FDA">
        <w:rPr>
          <w:rFonts w:ascii="Times New Roman" w:hAnsi="Times New Roman" w:cs="Times New Roman"/>
          <w:sz w:val="24"/>
          <w:szCs w:val="24"/>
          <w:lang w:val="en-GB"/>
        </w:rPr>
        <w:t>MSC</w:t>
      </w:r>
      <w:r>
        <w:rPr>
          <w:rFonts w:ascii="Times New Roman" w:hAnsi="Times New Roman" w:cs="Times New Roman"/>
          <w:sz w:val="24"/>
          <w:szCs w:val="24"/>
          <w:lang w:val="en-GB"/>
        </w:rPr>
        <w:t>-</w:t>
      </w:r>
      <w:r w:rsidRPr="00B16FDA">
        <w:rPr>
          <w:rFonts w:ascii="Times New Roman" w:hAnsi="Times New Roman" w:cs="Times New Roman"/>
          <w:sz w:val="24"/>
          <w:szCs w:val="24"/>
          <w:lang w:val="en-GB"/>
        </w:rPr>
        <w:t>EVs were then isolated through two ultracentrifugation steps and administered to the mouse model. Intrahepatic mononuclear cells were collected at 6 hours post</w:t>
      </w:r>
      <w:r>
        <w:rPr>
          <w:rFonts w:ascii="Times New Roman" w:hAnsi="Times New Roman" w:cs="Times New Roman"/>
          <w:sz w:val="24"/>
          <w:szCs w:val="24"/>
          <w:lang w:val="en-GB"/>
        </w:rPr>
        <w:t>-</w:t>
      </w:r>
      <w:r w:rsidRPr="00B16FDA">
        <w:rPr>
          <w:rFonts w:ascii="Times New Roman" w:hAnsi="Times New Roman" w:cs="Times New Roman"/>
          <w:sz w:val="24"/>
          <w:szCs w:val="24"/>
          <w:lang w:val="en-GB"/>
        </w:rPr>
        <w:t>transfusion, stained with APC</w:t>
      </w:r>
      <w:r>
        <w:rPr>
          <w:rFonts w:ascii="Times New Roman" w:hAnsi="Times New Roman" w:cs="Times New Roman"/>
          <w:sz w:val="24"/>
          <w:szCs w:val="24"/>
          <w:lang w:val="en-GB"/>
        </w:rPr>
        <w:t>-</w:t>
      </w:r>
      <w:r w:rsidRPr="00B16FDA">
        <w:rPr>
          <w:rFonts w:ascii="Times New Roman" w:hAnsi="Times New Roman" w:cs="Times New Roman"/>
          <w:sz w:val="24"/>
          <w:szCs w:val="24"/>
          <w:lang w:val="en-GB"/>
        </w:rPr>
        <w:t>Cy5.5</w:t>
      </w:r>
      <w:r>
        <w:rPr>
          <w:rFonts w:ascii="Times New Roman" w:hAnsi="Times New Roman" w:cs="Times New Roman"/>
          <w:sz w:val="24"/>
          <w:szCs w:val="24"/>
          <w:lang w:val="en-GB"/>
        </w:rPr>
        <w:t>-</w:t>
      </w:r>
      <w:r w:rsidRPr="00B16FDA">
        <w:rPr>
          <w:rFonts w:ascii="Times New Roman" w:hAnsi="Times New Roman" w:cs="Times New Roman"/>
          <w:sz w:val="24"/>
          <w:szCs w:val="24"/>
          <w:lang w:val="en-GB"/>
        </w:rPr>
        <w:t xml:space="preserve">Ly6G for 30 minutes at 4 °C in the dark, and the mean fluorescence intensity (MFI) of </w:t>
      </w:r>
      <w:proofErr w:type="spellStart"/>
      <w:r w:rsidRPr="00B16FDA">
        <w:rPr>
          <w:rFonts w:ascii="Times New Roman" w:hAnsi="Times New Roman" w:cs="Times New Roman"/>
          <w:sz w:val="24"/>
          <w:szCs w:val="24"/>
          <w:lang w:val="en-GB"/>
        </w:rPr>
        <w:t>MitoTracker</w:t>
      </w:r>
      <w:proofErr w:type="spellEnd"/>
      <w:r w:rsidRPr="00B16FDA">
        <w:rPr>
          <w:rFonts w:ascii="Times New Roman" w:hAnsi="Times New Roman" w:cs="Times New Roman"/>
          <w:sz w:val="24"/>
          <w:szCs w:val="24"/>
          <w:lang w:val="en-GB"/>
        </w:rPr>
        <w:t xml:space="preserve"> Deep Green in neutrophils was </w:t>
      </w:r>
      <w:proofErr w:type="spellStart"/>
      <w:r w:rsidRPr="00B16FDA">
        <w:rPr>
          <w:rFonts w:ascii="Times New Roman" w:hAnsi="Times New Roman" w:cs="Times New Roman"/>
          <w:sz w:val="24"/>
          <w:szCs w:val="24"/>
          <w:lang w:val="en-GB"/>
        </w:rPr>
        <w:t>analyzed</w:t>
      </w:r>
      <w:proofErr w:type="spellEnd"/>
      <w:r w:rsidRPr="00B16FDA">
        <w:rPr>
          <w:rFonts w:ascii="Times New Roman" w:hAnsi="Times New Roman" w:cs="Times New Roman"/>
          <w:sz w:val="24"/>
          <w:szCs w:val="24"/>
          <w:lang w:val="en-GB"/>
        </w:rPr>
        <w:t xml:space="preserve"> using flow cytometry.</w:t>
      </w:r>
      <w:r>
        <w:rPr>
          <w:rFonts w:ascii="Times New Roman" w:hAnsi="Times New Roman" w:cs="Times New Roman" w:hint="eastAsia"/>
          <w:sz w:val="24"/>
          <w:szCs w:val="24"/>
          <w:lang w:val="en-GB"/>
        </w:rPr>
        <w:t xml:space="preserve"> </w:t>
      </w:r>
      <w:r w:rsidRPr="00B16FDA">
        <w:rPr>
          <w:rFonts w:ascii="Times New Roman" w:hAnsi="Times New Roman" w:cs="Times New Roman"/>
          <w:sz w:val="24"/>
          <w:szCs w:val="24"/>
          <w:lang w:val="en-GB"/>
        </w:rPr>
        <w:t xml:space="preserve">Data analysis was conducted using </w:t>
      </w:r>
      <w:proofErr w:type="spellStart"/>
      <w:r w:rsidRPr="00B16FDA">
        <w:rPr>
          <w:rFonts w:ascii="Times New Roman" w:hAnsi="Times New Roman" w:cs="Times New Roman"/>
          <w:sz w:val="24"/>
          <w:szCs w:val="24"/>
          <w:lang w:val="en-GB"/>
        </w:rPr>
        <w:t>FlowJo</w:t>
      </w:r>
      <w:proofErr w:type="spellEnd"/>
      <w:r w:rsidRPr="00B16FDA">
        <w:rPr>
          <w:rFonts w:ascii="Times New Roman" w:hAnsi="Times New Roman" w:cs="Times New Roman"/>
          <w:sz w:val="24"/>
          <w:szCs w:val="24"/>
          <w:lang w:val="en-GB"/>
        </w:rPr>
        <w:t xml:space="preserve"> (version 10) software, and the experimental process was replicated in triplicate. Statistical analyses were carried out using GraphPad Prism software.</w:t>
      </w:r>
    </w:p>
    <w:p w14:paraId="524B7C30" w14:textId="77777777" w:rsidR="00F31426" w:rsidRPr="00B16FDA" w:rsidRDefault="00F31426" w:rsidP="00F31426">
      <w:pPr>
        <w:spacing w:line="480" w:lineRule="auto"/>
        <w:jc w:val="left"/>
        <w:rPr>
          <w:rFonts w:ascii="Times New Roman" w:hAnsi="Times New Roman" w:cs="Times New Roman"/>
          <w:sz w:val="24"/>
          <w:szCs w:val="24"/>
          <w:lang w:val="en-GB"/>
        </w:rPr>
      </w:pPr>
      <w:r w:rsidRPr="00B16FDA">
        <w:rPr>
          <w:rFonts w:ascii="Times New Roman" w:hAnsi="Times New Roman" w:cs="Times New Roman"/>
          <w:b/>
          <w:bCs/>
          <w:sz w:val="24"/>
          <w:szCs w:val="24"/>
          <w:lang w:val="en-GB"/>
        </w:rPr>
        <w:t>NET preparation</w:t>
      </w:r>
    </w:p>
    <w:p w14:paraId="34E82C68" w14:textId="488E5F1E" w:rsidR="00F31426" w:rsidRPr="00B60A3A" w:rsidRDefault="00F31426" w:rsidP="00F31426">
      <w:pPr>
        <w:spacing w:line="480" w:lineRule="auto"/>
        <w:ind w:firstLineChars="200" w:firstLine="480"/>
        <w:jc w:val="left"/>
        <w:rPr>
          <w:rFonts w:ascii="Times New Roman" w:hAnsi="Times New Roman" w:cs="Times New Roman"/>
          <w:sz w:val="24"/>
          <w:szCs w:val="24"/>
          <w:lang w:val="en-GB"/>
        </w:rPr>
      </w:pPr>
      <w:r w:rsidRPr="00B16FDA">
        <w:rPr>
          <w:rFonts w:ascii="Times New Roman" w:eastAsia="宋体" w:hAnsi="Times New Roman" w:cs="Times New Roman"/>
          <w:sz w:val="24"/>
          <w:szCs w:val="24"/>
        </w:rPr>
        <w:t xml:space="preserve">Venipuncture was employed to collect 5 mL of blood samples from each </w:t>
      </w:r>
      <w:r w:rsidRPr="00B60A3A">
        <w:rPr>
          <w:rFonts w:ascii="Times New Roman" w:eastAsia="宋体" w:hAnsi="Times New Roman" w:cs="Times New Roman"/>
          <w:sz w:val="24"/>
          <w:szCs w:val="24"/>
        </w:rPr>
        <w:lastRenderedPageBreak/>
        <w:t xml:space="preserve">participant, with EDTA serving as the preservative for subsequent cell isolation. Initial separation of cells utilized Polymorphprep™ (Axis-Shield PoC, </w:t>
      </w:r>
      <w:r w:rsidR="00B60A3A" w:rsidRPr="00B60A3A">
        <w:rPr>
          <w:rFonts w:ascii="Times New Roman" w:eastAsia="宋体" w:hAnsi="Times New Roman" w:cs="Times New Roman"/>
          <w:sz w:val="24"/>
          <w:szCs w:val="24"/>
        </w:rPr>
        <w:t>Scotland</w:t>
      </w:r>
      <w:r w:rsidRPr="00B60A3A">
        <w:rPr>
          <w:rFonts w:ascii="Times New Roman" w:eastAsia="宋体" w:hAnsi="Times New Roman" w:cs="Times New Roman"/>
          <w:sz w:val="24"/>
          <w:szCs w:val="24"/>
        </w:rPr>
        <w:t>), resulting in two distinct leukocyte fractions: polynuclear cells and monocytes. For enhanced cell purity, the polynuclear fraction was sorted based on positive polymorphonuclear cells and suspended in Roswell Park Memorial Institute Medium 1640 supplemented with 5% fetal bovine serum (FBS) and 1% penicillin–streptomycin.</w:t>
      </w:r>
    </w:p>
    <w:p w14:paraId="49FC6BFF" w14:textId="77777777" w:rsidR="00F31426" w:rsidRDefault="00F31426" w:rsidP="00F31426">
      <w:pPr>
        <w:spacing w:line="480" w:lineRule="auto"/>
        <w:ind w:firstLineChars="200" w:firstLine="480"/>
        <w:jc w:val="left"/>
        <w:rPr>
          <w:rFonts w:ascii="Times New Roman" w:hAnsi="Times New Roman" w:cs="Times New Roman"/>
          <w:sz w:val="24"/>
          <w:szCs w:val="24"/>
        </w:rPr>
      </w:pPr>
      <w:r w:rsidRPr="00B60A3A">
        <w:rPr>
          <w:rFonts w:ascii="Times New Roman" w:hAnsi="Times New Roman" w:cs="Times New Roman"/>
          <w:sz w:val="24"/>
          <w:szCs w:val="24"/>
          <w:lang w:val="en-GB"/>
        </w:rPr>
        <w:t>For NET formation, the cells were seeded at a density of 10</w:t>
      </w:r>
      <w:r w:rsidRPr="00B60A3A">
        <w:rPr>
          <w:rFonts w:ascii="Times New Roman" w:hAnsi="Times New Roman" w:cs="Times New Roman"/>
          <w:sz w:val="24"/>
          <w:szCs w:val="24"/>
          <w:vertAlign w:val="superscript"/>
          <w:lang w:val="en-GB"/>
        </w:rPr>
        <w:t>6</w:t>
      </w:r>
      <w:r w:rsidRPr="00B60A3A">
        <w:rPr>
          <w:rFonts w:ascii="Times New Roman" w:hAnsi="Times New Roman" w:cs="Times New Roman"/>
          <w:sz w:val="24"/>
          <w:szCs w:val="24"/>
          <w:lang w:val="en-GB"/>
        </w:rPr>
        <w:t xml:space="preserve">/well and stimulated with 100-nM phorbol 12-myristate 13-acetate (PMA, </w:t>
      </w:r>
      <w:proofErr w:type="spellStart"/>
      <w:r w:rsidRPr="00B60A3A">
        <w:rPr>
          <w:rFonts w:ascii="Times New Roman" w:hAnsi="Times New Roman" w:cs="Times New Roman"/>
          <w:sz w:val="24"/>
          <w:szCs w:val="24"/>
          <w:lang w:val="en-GB"/>
        </w:rPr>
        <w:t>Beyotime</w:t>
      </w:r>
      <w:proofErr w:type="spellEnd"/>
      <w:r w:rsidRPr="00B60A3A">
        <w:rPr>
          <w:rFonts w:ascii="Times New Roman" w:hAnsi="Times New Roman" w:cs="Times New Roman"/>
          <w:sz w:val="24"/>
          <w:szCs w:val="24"/>
          <w:lang w:val="en-GB"/>
        </w:rPr>
        <w:t xml:space="preserve">, China) for 4 h at 37°C. </w:t>
      </w:r>
      <w:r w:rsidRPr="00B60A3A">
        <w:rPr>
          <w:rFonts w:ascii="Times New Roman" w:hAnsi="Times New Roman" w:cs="Times New Roman"/>
          <w:sz w:val="24"/>
          <w:szCs w:val="24"/>
        </w:rPr>
        <w:t>Confirmation of NET formation was achieved through the visualization of extracellular DNA stained with SYTOX dye. Subsequently, the medium was meticulously removed, and the cell layer was gently washed with 3 mL of PBS without Ca2+ and Mg2+ ions. The PBS solution, collected after vigorous agitation, underwent centrifugation for 10 minutes at 500 g and 4°C to eliminate residual cells and debris. NET concentration was quantified using the Quant-</w:t>
      </w:r>
      <w:proofErr w:type="spellStart"/>
      <w:r w:rsidRPr="00B60A3A">
        <w:rPr>
          <w:rFonts w:ascii="Times New Roman" w:hAnsi="Times New Roman" w:cs="Times New Roman"/>
          <w:sz w:val="24"/>
          <w:szCs w:val="24"/>
        </w:rPr>
        <w:t>iT</w:t>
      </w:r>
      <w:proofErr w:type="spellEnd"/>
      <w:r w:rsidRPr="00B60A3A">
        <w:rPr>
          <w:rFonts w:ascii="Times New Roman" w:hAnsi="Times New Roman" w:cs="Times New Roman"/>
          <w:sz w:val="24"/>
          <w:szCs w:val="24"/>
        </w:rPr>
        <w:t xml:space="preserve"> </w:t>
      </w:r>
      <w:proofErr w:type="spellStart"/>
      <w:r w:rsidRPr="00B60A3A">
        <w:rPr>
          <w:rFonts w:ascii="Times New Roman" w:hAnsi="Times New Roman" w:cs="Times New Roman"/>
          <w:sz w:val="24"/>
          <w:szCs w:val="24"/>
        </w:rPr>
        <w:t>PicoGreen</w:t>
      </w:r>
      <w:proofErr w:type="spellEnd"/>
      <w:r w:rsidRPr="00B60A3A">
        <w:rPr>
          <w:rFonts w:ascii="Times New Roman" w:hAnsi="Times New Roman" w:cs="Times New Roman"/>
          <w:sz w:val="24"/>
          <w:szCs w:val="24"/>
        </w:rPr>
        <w:t xml:space="preserve"> dsDNA assay kit (P11496, </w:t>
      </w:r>
      <w:proofErr w:type="spellStart"/>
      <w:r w:rsidRPr="00B60A3A">
        <w:rPr>
          <w:rFonts w:ascii="Times New Roman" w:hAnsi="Times New Roman" w:cs="Times New Roman"/>
          <w:sz w:val="24"/>
          <w:szCs w:val="24"/>
        </w:rPr>
        <w:t>Thermo</w:t>
      </w:r>
      <w:proofErr w:type="spellEnd"/>
      <w:r w:rsidRPr="00B60A3A">
        <w:rPr>
          <w:rFonts w:ascii="Times New Roman" w:hAnsi="Times New Roman" w:cs="Times New Roman"/>
          <w:sz w:val="24"/>
          <w:szCs w:val="24"/>
        </w:rPr>
        <w:t xml:space="preserve"> Fisher Scientific, Waltham, MA, USA), and NETs were promptly utilized or stored at -80°C.</w:t>
      </w:r>
    </w:p>
    <w:p w14:paraId="6C459219" w14:textId="77777777" w:rsidR="007026F7" w:rsidRPr="00EB1AB4" w:rsidRDefault="007026F7" w:rsidP="007026F7">
      <w:pPr>
        <w:spacing w:line="480" w:lineRule="auto"/>
        <w:jc w:val="left"/>
        <w:rPr>
          <w:rFonts w:ascii="Times New Roman" w:hAnsi="Times New Roman" w:cs="Times New Roman"/>
          <w:b/>
          <w:bCs/>
          <w:sz w:val="24"/>
          <w:szCs w:val="24"/>
          <w:lang w:val="en-GB"/>
        </w:rPr>
      </w:pPr>
      <w:r w:rsidRPr="00EB1AB4">
        <w:rPr>
          <w:rFonts w:ascii="Times New Roman" w:hAnsi="Times New Roman" w:cs="Times New Roman"/>
          <w:b/>
          <w:bCs/>
          <w:sz w:val="24"/>
          <w:szCs w:val="24"/>
          <w:lang w:val="en-GB"/>
        </w:rPr>
        <w:t>Western blotting</w:t>
      </w:r>
    </w:p>
    <w:p w14:paraId="5963C022" w14:textId="12849EE6" w:rsidR="007026F7" w:rsidRPr="00B60A3A" w:rsidRDefault="007026F7" w:rsidP="007026F7">
      <w:pPr>
        <w:spacing w:line="480" w:lineRule="auto"/>
        <w:ind w:firstLineChars="200" w:firstLine="480"/>
        <w:jc w:val="left"/>
        <w:rPr>
          <w:rFonts w:ascii="Times New Roman" w:hAnsi="Times New Roman" w:cs="Times New Roman"/>
          <w:sz w:val="24"/>
          <w:szCs w:val="24"/>
          <w:lang w:val="en-GB"/>
        </w:rPr>
      </w:pPr>
      <w:r w:rsidRPr="00585B97">
        <w:rPr>
          <w:rFonts w:ascii="Times New Roman" w:hAnsi="Times New Roman" w:cs="Times New Roman"/>
          <w:sz w:val="24"/>
          <w:szCs w:val="24"/>
          <w:lang w:val="en-GB"/>
        </w:rPr>
        <w:t xml:space="preserve">Cellular and homogenized tissue lysis were conducted using radioimmunoprecipitation assay buffer. The Omni-Easy™ Instant BCA Protein Assay Kit (ZJ102, </w:t>
      </w:r>
      <w:proofErr w:type="spellStart"/>
      <w:r w:rsidRPr="00585B97">
        <w:rPr>
          <w:rFonts w:ascii="Times New Roman" w:hAnsi="Times New Roman" w:cs="Times New Roman"/>
          <w:sz w:val="24"/>
          <w:szCs w:val="24"/>
          <w:lang w:val="en-GB"/>
        </w:rPr>
        <w:t>EpiZyme</w:t>
      </w:r>
      <w:proofErr w:type="spellEnd"/>
      <w:r w:rsidRPr="00585B97">
        <w:rPr>
          <w:rFonts w:ascii="Times New Roman" w:hAnsi="Times New Roman" w:cs="Times New Roman"/>
          <w:sz w:val="24"/>
          <w:szCs w:val="24"/>
          <w:lang w:val="en-GB"/>
        </w:rPr>
        <w:t>, China) was employed to quantify total proteins extracted from the lysates of cells or tissues. Subsequently, separation of proteins was achieved on 4–20% gradient gels.</w:t>
      </w:r>
      <w:r w:rsidRPr="00EB1AB4">
        <w:rPr>
          <w:rFonts w:ascii="Times New Roman" w:hAnsi="Times New Roman" w:cs="Times New Roman"/>
          <w:sz w:val="24"/>
          <w:szCs w:val="24"/>
          <w:lang w:val="en-GB"/>
        </w:rPr>
        <w:t xml:space="preserve"> Primary antibodies against CD9 (1:1000, ab236630), CD63 </w:t>
      </w:r>
      <w:r w:rsidRPr="00EB1AB4">
        <w:rPr>
          <w:rFonts w:ascii="Times New Roman" w:hAnsi="Times New Roman" w:cs="Times New Roman"/>
          <w:sz w:val="24"/>
          <w:szCs w:val="24"/>
          <w:lang w:val="en-GB"/>
        </w:rPr>
        <w:lastRenderedPageBreak/>
        <w:t xml:space="preserve">(1:1000, ab134045), Alix (1:1000, ab275377), calnexin (1:1000, ab133615), CitH3 (1:1000, ab5103), PAD4 (1:1000, ab96758), GPX4 (1:1000, ab125066), ACSL4 (1:1000, ab155282), TFR1 (1:1000, ab214039), SLC7A11 (1:1000, ab216876), MFN1 (1:1000, ab191853), MFN2 (1:1000, ab205236), OPA1 (1:1000, ab157457), TOMM20 (1:1000, ab186735), and TSG101 (1:1000, ab 125011) were purchased from Abcam (USA). Primary antibodies against H3 (1:1000, 4499S), phosphoinositide-3-kinase (PI3K) (1:1000, 17366S), p-AKT (1:1000, 4060S), AKT (1:1000, 4685S), and DRP1 (1:1000, 8570S) were purchased from Cell </w:t>
      </w:r>
      <w:proofErr w:type="spellStart"/>
      <w:r w:rsidRPr="00EB1AB4">
        <w:rPr>
          <w:rFonts w:ascii="Times New Roman" w:hAnsi="Times New Roman" w:cs="Times New Roman"/>
          <w:sz w:val="24"/>
          <w:szCs w:val="24"/>
          <w:lang w:val="en-GB"/>
        </w:rPr>
        <w:t>Signaling</w:t>
      </w:r>
      <w:proofErr w:type="spellEnd"/>
      <w:r w:rsidRPr="00EB1AB4">
        <w:rPr>
          <w:rFonts w:ascii="Times New Roman" w:hAnsi="Times New Roman" w:cs="Times New Roman"/>
          <w:sz w:val="24"/>
          <w:szCs w:val="24"/>
          <w:lang w:val="en-GB"/>
        </w:rPr>
        <w:t xml:space="preserve"> Technology (CST) (USA). Antibodies against GAPDH (1:1000, 5174S) and β-actin (1:1000, 4967L) were purchased from CST, USA. </w:t>
      </w:r>
      <w:r w:rsidRPr="007767CE">
        <w:rPr>
          <w:rFonts w:ascii="Times New Roman" w:hAnsi="Times New Roman" w:cs="Times New Roman"/>
          <w:sz w:val="24"/>
          <w:szCs w:val="24"/>
          <w:lang w:val="en-GB"/>
        </w:rPr>
        <w:t>Densitometry analysis was conducted using the ImageJ software (version 1.47) for quantification. The experiment was replicated three times.</w:t>
      </w:r>
    </w:p>
    <w:p w14:paraId="73C7E3C9" w14:textId="77777777" w:rsidR="00F31426" w:rsidRPr="00B60A3A" w:rsidRDefault="00F31426" w:rsidP="00F31426">
      <w:pPr>
        <w:spacing w:line="480" w:lineRule="auto"/>
        <w:jc w:val="left"/>
        <w:rPr>
          <w:rFonts w:ascii="Times New Roman" w:hAnsi="Times New Roman" w:cs="Times New Roman"/>
          <w:b/>
          <w:bCs/>
          <w:sz w:val="24"/>
          <w:szCs w:val="24"/>
          <w:lang w:val="en-GB"/>
        </w:rPr>
      </w:pPr>
      <w:r w:rsidRPr="00B60A3A">
        <w:rPr>
          <w:rFonts w:ascii="Times New Roman" w:hAnsi="Times New Roman" w:cs="Times New Roman"/>
          <w:b/>
          <w:bCs/>
          <w:sz w:val="24"/>
          <w:szCs w:val="24"/>
          <w:lang w:val="en-GB"/>
        </w:rPr>
        <w:t>Cell culture and treatment</w:t>
      </w:r>
    </w:p>
    <w:p w14:paraId="567A812A" w14:textId="6BAC310F" w:rsidR="00F31426" w:rsidRPr="00B16FDA" w:rsidRDefault="00F31426" w:rsidP="00F31426">
      <w:pPr>
        <w:spacing w:line="480" w:lineRule="auto"/>
        <w:ind w:firstLineChars="200" w:firstLine="480"/>
        <w:jc w:val="left"/>
        <w:rPr>
          <w:rFonts w:ascii="Times New Roman" w:hAnsi="Times New Roman" w:cs="Times New Roman"/>
          <w:sz w:val="24"/>
          <w:szCs w:val="24"/>
          <w:lang w:val="en-GB"/>
        </w:rPr>
      </w:pPr>
      <w:r w:rsidRPr="00B60A3A">
        <w:rPr>
          <w:rFonts w:ascii="Times New Roman" w:hAnsi="Times New Roman" w:cs="Times New Roman"/>
          <w:sz w:val="24"/>
          <w:szCs w:val="24"/>
          <w:lang w:val="en-GB"/>
        </w:rPr>
        <w:t>Human umbilical vein endothelial cells (HUVECs) (Lonza) were cultured in ECM (</w:t>
      </w:r>
      <w:r w:rsidR="00B60A3A" w:rsidRPr="00B60A3A">
        <w:rPr>
          <w:rFonts w:ascii="Times New Roman" w:hAnsi="Times New Roman" w:cs="Times New Roman"/>
          <w:sz w:val="24"/>
          <w:szCs w:val="24"/>
          <w:lang w:val="en-GB"/>
        </w:rPr>
        <w:t xml:space="preserve">#1001, </w:t>
      </w:r>
      <w:proofErr w:type="spellStart"/>
      <w:r w:rsidRPr="00B60A3A">
        <w:rPr>
          <w:rFonts w:ascii="Times New Roman" w:hAnsi="Times New Roman" w:cs="Times New Roman"/>
          <w:sz w:val="24"/>
          <w:szCs w:val="24"/>
          <w:lang w:val="en-GB"/>
        </w:rPr>
        <w:t>ScienCell</w:t>
      </w:r>
      <w:proofErr w:type="spellEnd"/>
      <w:r w:rsidRPr="00B60A3A">
        <w:rPr>
          <w:rFonts w:ascii="Times New Roman" w:hAnsi="Times New Roman" w:cs="Times New Roman"/>
          <w:sz w:val="24"/>
          <w:szCs w:val="24"/>
          <w:lang w:val="en-GB"/>
        </w:rPr>
        <w:t>, CA, USA) supplemented with 10% FBS, 1% growth supplement (</w:t>
      </w:r>
      <w:r w:rsidR="00B60A3A" w:rsidRPr="00B60A3A">
        <w:rPr>
          <w:rFonts w:ascii="Times New Roman" w:hAnsi="Times New Roman" w:cs="Times New Roman"/>
          <w:sz w:val="24"/>
          <w:szCs w:val="24"/>
          <w:lang w:val="en-GB"/>
        </w:rPr>
        <w:t xml:space="preserve">#1052, </w:t>
      </w:r>
      <w:proofErr w:type="spellStart"/>
      <w:r w:rsidR="00B60A3A" w:rsidRPr="00B60A3A">
        <w:rPr>
          <w:rFonts w:ascii="Times New Roman" w:hAnsi="Times New Roman" w:cs="Times New Roman"/>
          <w:sz w:val="24"/>
          <w:szCs w:val="24"/>
          <w:lang w:val="en-GB"/>
        </w:rPr>
        <w:t>ScienCell</w:t>
      </w:r>
      <w:proofErr w:type="spellEnd"/>
      <w:r w:rsidR="00B60A3A" w:rsidRPr="00B60A3A">
        <w:rPr>
          <w:rFonts w:ascii="Times New Roman" w:hAnsi="Times New Roman" w:cs="Times New Roman"/>
          <w:sz w:val="24"/>
          <w:szCs w:val="24"/>
          <w:lang w:val="en-GB"/>
        </w:rPr>
        <w:t>, CA, USA</w:t>
      </w:r>
      <w:r w:rsidRPr="00B60A3A">
        <w:rPr>
          <w:rFonts w:ascii="Times New Roman" w:hAnsi="Times New Roman" w:cs="Times New Roman"/>
          <w:sz w:val="24"/>
          <w:szCs w:val="24"/>
          <w:lang w:val="en-GB"/>
        </w:rPr>
        <w:t>) and 1% penicillin–streptomycin. HUVECs were serum-starved for 12 h and subsequently treated with the following agents in serum-free ECM for 8 h at 37℃ and 5% CO</w:t>
      </w:r>
      <w:r w:rsidRPr="00B60A3A">
        <w:rPr>
          <w:rFonts w:ascii="Times New Roman" w:hAnsi="Times New Roman" w:cs="Times New Roman"/>
          <w:sz w:val="24"/>
          <w:szCs w:val="24"/>
          <w:vertAlign w:val="subscript"/>
          <w:lang w:val="en-GB"/>
        </w:rPr>
        <w:t>2</w:t>
      </w:r>
      <w:r w:rsidRPr="00B60A3A">
        <w:rPr>
          <w:rFonts w:ascii="Times New Roman" w:hAnsi="Times New Roman" w:cs="Times New Roman"/>
          <w:sz w:val="24"/>
          <w:szCs w:val="24"/>
          <w:lang w:val="en-GB"/>
        </w:rPr>
        <w:t>: PBS (control group), NETs (</w:t>
      </w:r>
      <w:r w:rsidR="00B60A3A" w:rsidRPr="00B60A3A">
        <w:rPr>
          <w:rFonts w:ascii="Times New Roman" w:hAnsi="Times New Roman" w:cs="Times New Roman"/>
          <w:sz w:val="24"/>
          <w:szCs w:val="24"/>
          <w:lang w:val="en-GB"/>
        </w:rPr>
        <w:t>500 ng/ml,</w:t>
      </w:r>
      <w:r w:rsidR="00B60A3A">
        <w:rPr>
          <w:rFonts w:ascii="Times New Roman" w:hAnsi="Times New Roman" w:cs="Times New Roman"/>
          <w:sz w:val="24"/>
          <w:szCs w:val="24"/>
          <w:lang w:val="en-GB"/>
        </w:rPr>
        <w:t xml:space="preserve"> </w:t>
      </w:r>
      <w:r w:rsidRPr="00B60A3A">
        <w:rPr>
          <w:rFonts w:ascii="Times New Roman" w:hAnsi="Times New Roman" w:cs="Times New Roman"/>
          <w:sz w:val="24"/>
          <w:szCs w:val="24"/>
          <w:lang w:val="en-GB"/>
        </w:rPr>
        <w:t xml:space="preserve">NET group), NETs + DNase I (0.1 mg/mL, </w:t>
      </w:r>
      <w:proofErr w:type="spellStart"/>
      <w:r w:rsidRPr="00B60A3A">
        <w:rPr>
          <w:rFonts w:ascii="Times New Roman" w:hAnsi="Times New Roman" w:cs="Times New Roman"/>
          <w:sz w:val="24"/>
          <w:szCs w:val="24"/>
          <w:lang w:val="en-GB"/>
        </w:rPr>
        <w:t>InvivoGen</w:t>
      </w:r>
      <w:proofErr w:type="spellEnd"/>
      <w:r w:rsidRPr="00B60A3A">
        <w:rPr>
          <w:rFonts w:ascii="Times New Roman" w:hAnsi="Times New Roman" w:cs="Times New Roman"/>
          <w:sz w:val="24"/>
          <w:szCs w:val="24"/>
          <w:lang w:val="en-GB"/>
        </w:rPr>
        <w:t xml:space="preserve">, San Diego, CA, USA), NETs + 740 Y-P (50 µg/ml, a PI3K/Akt agonist, </w:t>
      </w:r>
      <w:proofErr w:type="spellStart"/>
      <w:r w:rsidRPr="00B60A3A">
        <w:rPr>
          <w:rFonts w:ascii="Times New Roman" w:hAnsi="Times New Roman" w:cs="Times New Roman"/>
          <w:sz w:val="24"/>
          <w:szCs w:val="24"/>
          <w:lang w:val="en-GB"/>
        </w:rPr>
        <w:t>MedChemExpress</w:t>
      </w:r>
      <w:proofErr w:type="spellEnd"/>
      <w:r w:rsidRPr="00B60A3A">
        <w:rPr>
          <w:rFonts w:ascii="Times New Roman" w:hAnsi="Times New Roman" w:cs="Times New Roman"/>
          <w:sz w:val="24"/>
          <w:szCs w:val="24"/>
          <w:lang w:val="en-GB"/>
        </w:rPr>
        <w:t xml:space="preserve">, USA), NETs + Fer-1 (1 µM, a ferroptosis inhibitor, </w:t>
      </w:r>
      <w:proofErr w:type="spellStart"/>
      <w:r w:rsidRPr="00B60A3A">
        <w:rPr>
          <w:rFonts w:ascii="Times New Roman" w:hAnsi="Times New Roman" w:cs="Times New Roman"/>
          <w:sz w:val="24"/>
          <w:szCs w:val="24"/>
          <w:lang w:val="en-GB"/>
        </w:rPr>
        <w:t>MedChemExpress</w:t>
      </w:r>
      <w:proofErr w:type="spellEnd"/>
      <w:r w:rsidRPr="00B60A3A">
        <w:rPr>
          <w:rFonts w:ascii="Times New Roman" w:hAnsi="Times New Roman" w:cs="Times New Roman"/>
          <w:sz w:val="24"/>
          <w:szCs w:val="24"/>
          <w:lang w:val="en-GB"/>
        </w:rPr>
        <w:t>, USA).</w:t>
      </w:r>
    </w:p>
    <w:p w14:paraId="34BA1EDF" w14:textId="77777777" w:rsidR="00F31426" w:rsidRPr="00B16FDA" w:rsidRDefault="00F31426" w:rsidP="00F31426">
      <w:pPr>
        <w:spacing w:line="480" w:lineRule="auto"/>
        <w:jc w:val="left"/>
        <w:rPr>
          <w:rFonts w:ascii="Times New Roman" w:hAnsi="Times New Roman" w:cs="Times New Roman"/>
          <w:b/>
          <w:bCs/>
          <w:sz w:val="24"/>
          <w:szCs w:val="24"/>
        </w:rPr>
      </w:pPr>
      <w:r w:rsidRPr="00B16FDA">
        <w:rPr>
          <w:rFonts w:ascii="Times New Roman" w:hAnsi="Times New Roman" w:cs="Times New Roman"/>
          <w:b/>
          <w:bCs/>
          <w:sz w:val="24"/>
          <w:szCs w:val="24"/>
        </w:rPr>
        <w:t>Cell proliferation assays</w:t>
      </w:r>
    </w:p>
    <w:p w14:paraId="633F1917" w14:textId="77777777" w:rsidR="00F31426" w:rsidRPr="00B16FDA" w:rsidRDefault="00F31426" w:rsidP="00F31426">
      <w:pPr>
        <w:spacing w:line="480" w:lineRule="auto"/>
        <w:ind w:firstLineChars="200" w:firstLine="480"/>
        <w:jc w:val="left"/>
        <w:rPr>
          <w:rFonts w:ascii="Times New Roman" w:hAnsi="Times New Roman" w:cs="Times New Roman"/>
          <w:sz w:val="24"/>
          <w:szCs w:val="24"/>
        </w:rPr>
      </w:pPr>
      <w:r w:rsidRPr="00B16FDA">
        <w:rPr>
          <w:rFonts w:ascii="Times New Roman" w:hAnsi="Times New Roman" w:cs="Times New Roman"/>
          <w:sz w:val="24"/>
          <w:szCs w:val="24"/>
        </w:rPr>
        <w:lastRenderedPageBreak/>
        <w:t>During the 5</w:t>
      </w:r>
      <w:r>
        <w:rPr>
          <w:rFonts w:ascii="Times New Roman" w:hAnsi="Times New Roman" w:cs="Times New Roman"/>
          <w:sz w:val="24"/>
          <w:szCs w:val="24"/>
        </w:rPr>
        <w:t>-</w:t>
      </w:r>
      <w:r w:rsidRPr="00B16FDA">
        <w:rPr>
          <w:rFonts w:ascii="Times New Roman" w:hAnsi="Times New Roman" w:cs="Times New Roman"/>
          <w:sz w:val="24"/>
          <w:szCs w:val="24"/>
        </w:rPr>
        <w:t>ethynyl</w:t>
      </w:r>
      <w:r>
        <w:rPr>
          <w:rFonts w:ascii="Times New Roman" w:hAnsi="Times New Roman" w:cs="Times New Roman"/>
          <w:sz w:val="24"/>
          <w:szCs w:val="24"/>
        </w:rPr>
        <w:t>-</w:t>
      </w:r>
      <w:r w:rsidRPr="00B16FDA">
        <w:rPr>
          <w:rFonts w:ascii="Times New Roman" w:hAnsi="Times New Roman" w:cs="Times New Roman"/>
          <w:sz w:val="24"/>
          <w:szCs w:val="24"/>
        </w:rPr>
        <w:t>2′</w:t>
      </w:r>
      <w:r>
        <w:rPr>
          <w:rFonts w:ascii="Times New Roman" w:hAnsi="Times New Roman" w:cs="Times New Roman"/>
          <w:sz w:val="24"/>
          <w:szCs w:val="24"/>
        </w:rPr>
        <w:t>-</w:t>
      </w:r>
      <w:r w:rsidRPr="00B16FDA">
        <w:rPr>
          <w:rFonts w:ascii="Times New Roman" w:hAnsi="Times New Roman" w:cs="Times New Roman"/>
          <w:sz w:val="24"/>
          <w:szCs w:val="24"/>
        </w:rPr>
        <w:t>deoxyuridine (</w:t>
      </w:r>
      <w:proofErr w:type="spellStart"/>
      <w:r w:rsidRPr="00B16FDA">
        <w:rPr>
          <w:rFonts w:ascii="Times New Roman" w:hAnsi="Times New Roman" w:cs="Times New Roman"/>
          <w:sz w:val="24"/>
          <w:szCs w:val="24"/>
        </w:rPr>
        <w:t>EdU</w:t>
      </w:r>
      <w:proofErr w:type="spellEnd"/>
      <w:r w:rsidRPr="00B16FDA">
        <w:rPr>
          <w:rFonts w:ascii="Times New Roman" w:hAnsi="Times New Roman" w:cs="Times New Roman"/>
          <w:sz w:val="24"/>
          <w:szCs w:val="24"/>
        </w:rPr>
        <w:t>) assay, cells in logarithmic growth phase were seeded into 24</w:t>
      </w:r>
      <w:r>
        <w:rPr>
          <w:rFonts w:ascii="Times New Roman" w:hAnsi="Times New Roman" w:cs="Times New Roman"/>
          <w:sz w:val="24"/>
          <w:szCs w:val="24"/>
        </w:rPr>
        <w:t>-</w:t>
      </w:r>
      <w:r w:rsidRPr="00B16FDA">
        <w:rPr>
          <w:rFonts w:ascii="Times New Roman" w:hAnsi="Times New Roman" w:cs="Times New Roman"/>
          <w:sz w:val="24"/>
          <w:szCs w:val="24"/>
        </w:rPr>
        <w:t>well plates, and the suitable concentration of EDU reagent was introduced for a 4</w:t>
      </w:r>
      <w:r>
        <w:rPr>
          <w:rFonts w:ascii="Times New Roman" w:hAnsi="Times New Roman" w:cs="Times New Roman"/>
          <w:sz w:val="24"/>
          <w:szCs w:val="24"/>
        </w:rPr>
        <w:t>-</w:t>
      </w:r>
      <w:r w:rsidRPr="00B16FDA">
        <w:rPr>
          <w:rFonts w:ascii="Times New Roman" w:hAnsi="Times New Roman" w:cs="Times New Roman"/>
          <w:sz w:val="24"/>
          <w:szCs w:val="24"/>
        </w:rPr>
        <w:t xml:space="preserve">hour incubation period. To assess cell proliferation, the </w:t>
      </w:r>
      <w:proofErr w:type="spellStart"/>
      <w:r w:rsidRPr="00B16FDA">
        <w:rPr>
          <w:rFonts w:ascii="Times New Roman" w:hAnsi="Times New Roman" w:cs="Times New Roman"/>
          <w:sz w:val="24"/>
          <w:szCs w:val="24"/>
        </w:rPr>
        <w:t>BeyoClick</w:t>
      </w:r>
      <w:proofErr w:type="spellEnd"/>
      <w:r w:rsidRPr="00B16FDA">
        <w:rPr>
          <w:rFonts w:ascii="Times New Roman" w:hAnsi="Times New Roman" w:cs="Times New Roman"/>
          <w:sz w:val="24"/>
          <w:szCs w:val="24"/>
        </w:rPr>
        <w:t xml:space="preserve"> </w:t>
      </w:r>
      <w:proofErr w:type="spellStart"/>
      <w:r w:rsidRPr="00B16FDA">
        <w:rPr>
          <w:rFonts w:ascii="Times New Roman" w:hAnsi="Times New Roman" w:cs="Times New Roman"/>
          <w:sz w:val="24"/>
          <w:szCs w:val="24"/>
        </w:rPr>
        <w:t>EdU</w:t>
      </w:r>
      <w:proofErr w:type="spellEnd"/>
      <w:r w:rsidRPr="00B16FDA">
        <w:rPr>
          <w:rFonts w:ascii="Times New Roman" w:hAnsi="Times New Roman" w:cs="Times New Roman"/>
          <w:sz w:val="24"/>
          <w:szCs w:val="24"/>
        </w:rPr>
        <w:t xml:space="preserve"> Cell Proliferation Kit with Alexa Fluor 555 (</w:t>
      </w:r>
      <w:proofErr w:type="spellStart"/>
      <w:r w:rsidRPr="00B16FDA">
        <w:rPr>
          <w:rFonts w:ascii="Times New Roman" w:hAnsi="Times New Roman" w:cs="Times New Roman"/>
          <w:sz w:val="24"/>
          <w:szCs w:val="24"/>
        </w:rPr>
        <w:t>Beyotime</w:t>
      </w:r>
      <w:proofErr w:type="spellEnd"/>
      <w:r w:rsidRPr="00B16FDA">
        <w:rPr>
          <w:rFonts w:ascii="Times New Roman" w:hAnsi="Times New Roman" w:cs="Times New Roman"/>
          <w:sz w:val="24"/>
          <w:szCs w:val="24"/>
        </w:rPr>
        <w:t xml:space="preserve">, China) was employed, following the manufacturer's protocol. The cells exhibiting proliferation, as indicated by </w:t>
      </w:r>
      <w:proofErr w:type="spellStart"/>
      <w:r w:rsidRPr="00B16FDA">
        <w:rPr>
          <w:rFonts w:ascii="Times New Roman" w:hAnsi="Times New Roman" w:cs="Times New Roman"/>
          <w:sz w:val="24"/>
          <w:szCs w:val="24"/>
        </w:rPr>
        <w:t>EdU</w:t>
      </w:r>
      <w:proofErr w:type="spellEnd"/>
      <w:r w:rsidRPr="00B16FDA">
        <w:rPr>
          <w:rFonts w:ascii="Times New Roman" w:hAnsi="Times New Roman" w:cs="Times New Roman"/>
          <w:sz w:val="24"/>
          <w:szCs w:val="24"/>
        </w:rPr>
        <w:t xml:space="preserve"> incorporation, displayed a vivid and consistent red fluorescence pattern. Cell nuclei were stained with Hoechst 33258 dye, which emits bright blue fluorescence.</w:t>
      </w:r>
    </w:p>
    <w:p w14:paraId="06B27D85" w14:textId="77777777" w:rsidR="00F31426" w:rsidRPr="00B16FDA" w:rsidRDefault="00F31426" w:rsidP="00F31426">
      <w:pPr>
        <w:spacing w:line="480" w:lineRule="auto"/>
        <w:jc w:val="left"/>
        <w:rPr>
          <w:rFonts w:ascii="Times New Roman" w:hAnsi="Times New Roman" w:cs="Times New Roman"/>
          <w:b/>
          <w:sz w:val="24"/>
          <w:szCs w:val="24"/>
        </w:rPr>
      </w:pPr>
      <w:r w:rsidRPr="00B16FDA">
        <w:rPr>
          <w:rFonts w:ascii="Times New Roman" w:hAnsi="Times New Roman" w:cs="Times New Roman"/>
          <w:b/>
          <w:sz w:val="24"/>
          <w:szCs w:val="24"/>
        </w:rPr>
        <w:t>Animal experiments</w:t>
      </w:r>
    </w:p>
    <w:p w14:paraId="08861BF4" w14:textId="77777777" w:rsidR="00F31426" w:rsidRPr="00B16FDA" w:rsidRDefault="00F31426" w:rsidP="00F31426">
      <w:pPr>
        <w:spacing w:line="480" w:lineRule="auto"/>
        <w:ind w:firstLineChars="200" w:firstLine="480"/>
        <w:jc w:val="left"/>
        <w:rPr>
          <w:rFonts w:ascii="Times New Roman" w:hAnsi="Times New Roman" w:cs="Times New Roman"/>
          <w:b/>
          <w:sz w:val="24"/>
          <w:szCs w:val="24"/>
        </w:rPr>
      </w:pPr>
      <w:r w:rsidRPr="00B16FDA">
        <w:rPr>
          <w:rFonts w:ascii="Times New Roman" w:hAnsi="Times New Roman" w:cs="Times New Roman"/>
          <w:bCs/>
          <w:sz w:val="24"/>
          <w:szCs w:val="24"/>
        </w:rPr>
        <w:t>This study adhered to the ethical guidelines outlined in the Guide for the Care and Use of Laboratory Animals, as published by the National Institutes of Health. Mice, procured from the Shanghai Laboratory Animal Center, were housed at the Animal Science Center at Shanghai Jiao Tong University School of Medicine. The animal facility maintained a 12</w:t>
      </w:r>
      <w:r>
        <w:rPr>
          <w:rFonts w:ascii="Times New Roman" w:hAnsi="Times New Roman" w:cs="Times New Roman"/>
          <w:bCs/>
          <w:sz w:val="24"/>
          <w:szCs w:val="24"/>
        </w:rPr>
        <w:t>-</w:t>
      </w:r>
      <w:r w:rsidRPr="00B16FDA">
        <w:rPr>
          <w:rFonts w:ascii="Times New Roman" w:hAnsi="Times New Roman" w:cs="Times New Roman"/>
          <w:bCs/>
          <w:sz w:val="24"/>
          <w:szCs w:val="24"/>
        </w:rPr>
        <w:t>hour light/dark cycle at 22°C, with two mice per cage. Experimental procedures involving mice were conducted with prior approval from the Ethical Review Board.</w:t>
      </w:r>
    </w:p>
    <w:p w14:paraId="1BEB21CE" w14:textId="4E6784C6" w:rsidR="00F31426" w:rsidRPr="00B16FDA" w:rsidRDefault="00F31426" w:rsidP="00F31426">
      <w:pPr>
        <w:spacing w:line="480" w:lineRule="auto"/>
        <w:ind w:firstLineChars="200" w:firstLine="480"/>
        <w:jc w:val="left"/>
        <w:rPr>
          <w:rFonts w:ascii="Times New Roman" w:hAnsi="Times New Roman" w:cs="Times New Roman"/>
          <w:bCs/>
          <w:sz w:val="24"/>
          <w:szCs w:val="24"/>
        </w:rPr>
      </w:pPr>
      <w:r w:rsidRPr="00B16FDA">
        <w:rPr>
          <w:rFonts w:ascii="Times New Roman" w:hAnsi="Times New Roman" w:cs="Times New Roman"/>
          <w:bCs/>
          <w:sz w:val="24"/>
          <w:szCs w:val="24"/>
        </w:rPr>
        <w:t>The protocol for establishing and evaluating skin wound healing animal models followed previously described methods</w:t>
      </w:r>
      <w:r>
        <w:rPr>
          <w:rFonts w:ascii="Times New Roman" w:hAnsi="Times New Roman" w:cs="Times New Roman"/>
          <w:bCs/>
          <w:sz w:val="24"/>
          <w:szCs w:val="24"/>
        </w:rPr>
        <w:t>.</w:t>
      </w:r>
      <w:r w:rsidRPr="00B16FDA">
        <w:rPr>
          <w:rFonts w:ascii="Times New Roman" w:hAnsi="Times New Roman" w:cs="Times New Roman"/>
          <w:bCs/>
          <w:sz w:val="24"/>
          <w:szCs w:val="24"/>
        </w:rPr>
        <w:fldChar w:fldCharType="begin">
          <w:fldData xml:space="preserve">PEVuZE5vdGU+PENpdGU+PEF1dGhvcj5CYXJjZWxvczwvQXV0aG9yPjxZZWFyPjIwMDk8L1llYXI+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</w:fldData>
        </w:fldChar>
      </w:r>
      <w:r w:rsidR="00816B4D">
        <w:rPr>
          <w:rFonts w:ascii="Times New Roman" w:hAnsi="Times New Roman" w:cs="Times New Roman"/>
          <w:bCs/>
          <w:sz w:val="24"/>
          <w:szCs w:val="24"/>
        </w:rPr>
        <w:instrText xml:space="preserve"> ADDIN EN.CITE </w:instrText>
      </w:r>
      <w:r w:rsidR="00816B4D">
        <w:rPr>
          <w:rFonts w:ascii="Times New Roman" w:hAnsi="Times New Roman" w:cs="Times New Roman"/>
          <w:bCs/>
          <w:sz w:val="24"/>
          <w:szCs w:val="24"/>
        </w:rPr>
        <w:fldChar w:fldCharType="begin">
          <w:fldData xml:space="preserve">PEVuZE5vdGU+PENpdGU+PEF1dGhvcj5CYXJjZWxvczwvQXV0aG9yPjxZZWFyPjIwMDk8L1llYXI+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</w:fldData>
        </w:fldChar>
      </w:r>
      <w:r w:rsidR="00816B4D">
        <w:rPr>
          <w:rFonts w:ascii="Times New Roman" w:hAnsi="Times New Roman" w:cs="Times New Roman"/>
          <w:bCs/>
          <w:sz w:val="24"/>
          <w:szCs w:val="24"/>
        </w:rPr>
        <w:instrText xml:space="preserve"> ADDIN EN.CITE.DATA </w:instrText>
      </w:r>
      <w:r w:rsidR="00816B4D">
        <w:rPr>
          <w:rFonts w:ascii="Times New Roman" w:hAnsi="Times New Roman" w:cs="Times New Roman"/>
          <w:bCs/>
          <w:sz w:val="24"/>
          <w:szCs w:val="24"/>
        </w:rPr>
      </w:r>
      <w:r w:rsidR="00816B4D">
        <w:rPr>
          <w:rFonts w:ascii="Times New Roman" w:hAnsi="Times New Roman" w:cs="Times New Roman"/>
          <w:bCs/>
          <w:sz w:val="24"/>
          <w:szCs w:val="24"/>
        </w:rPr>
        <w:fldChar w:fldCharType="end"/>
      </w:r>
      <w:r w:rsidRPr="00B16FDA">
        <w:rPr>
          <w:rFonts w:ascii="Times New Roman" w:hAnsi="Times New Roman" w:cs="Times New Roman"/>
          <w:bCs/>
          <w:sz w:val="24"/>
          <w:szCs w:val="24"/>
        </w:rPr>
        <w:fldChar w:fldCharType="separate"/>
      </w:r>
      <w:r w:rsidR="00816B4D">
        <w:rPr>
          <w:rFonts w:ascii="Times New Roman" w:hAnsi="Times New Roman" w:cs="Times New Roman"/>
          <w:bCs/>
          <w:noProof/>
          <w:sz w:val="24"/>
          <w:szCs w:val="24"/>
        </w:rPr>
        <w:t>[2]</w:t>
      </w:r>
      <w:r w:rsidRPr="00B16FDA">
        <w:rPr>
          <w:rFonts w:ascii="Times New Roman" w:hAnsi="Times New Roman" w:cs="Times New Roman"/>
          <w:bCs/>
          <w:sz w:val="24"/>
          <w:szCs w:val="24"/>
        </w:rPr>
        <w:fldChar w:fldCharType="end"/>
      </w:r>
      <w:r w:rsidRPr="00B16FDA">
        <w:rPr>
          <w:rFonts w:ascii="Times New Roman" w:hAnsi="Times New Roman" w:cs="Times New Roman"/>
          <w:bCs/>
          <w:sz w:val="24"/>
          <w:szCs w:val="24"/>
        </w:rPr>
        <w:t xml:space="preserve"> The mice, including WT mice, </w:t>
      </w:r>
      <w:r w:rsidRPr="000B2640">
        <w:rPr>
          <w:rFonts w:ascii="Times New Roman" w:hAnsi="Times New Roman" w:cs="Times New Roman"/>
          <w:bCs/>
          <w:i/>
          <w:iCs/>
          <w:sz w:val="24"/>
          <w:szCs w:val="24"/>
        </w:rPr>
        <w:t>Padi</w:t>
      </w:r>
      <w:r w:rsidRPr="00B16FDA">
        <w:rPr>
          <w:rFonts w:ascii="Times New Roman" w:hAnsi="Times New Roman" w:cs="Times New Roman"/>
          <w:bCs/>
          <w:sz w:val="24"/>
          <w:szCs w:val="24"/>
        </w:rPr>
        <w:t>4</w:t>
      </w:r>
      <w:r>
        <w:rPr>
          <w:rFonts w:ascii="Times New Roman" w:hAnsi="Times New Roman" w:cs="Times New Roman"/>
          <w:bCs/>
          <w:sz w:val="24"/>
          <w:szCs w:val="24"/>
          <w:vertAlign w:val="superscript"/>
        </w:rPr>
        <w:t>-</w:t>
      </w:r>
      <w:r w:rsidRPr="000B2640">
        <w:rPr>
          <w:rFonts w:ascii="Times New Roman" w:hAnsi="Times New Roman" w:cs="Times New Roman"/>
          <w:bCs/>
          <w:sz w:val="24"/>
          <w:szCs w:val="24"/>
          <w:vertAlign w:val="superscript"/>
        </w:rPr>
        <w:t>/</w:t>
      </w:r>
      <w:r>
        <w:rPr>
          <w:rFonts w:ascii="Times New Roman" w:hAnsi="Times New Roman" w:cs="Times New Roman"/>
          <w:bCs/>
          <w:sz w:val="24"/>
          <w:szCs w:val="24"/>
          <w:vertAlign w:val="superscript"/>
        </w:rPr>
        <w:t>-</w:t>
      </w:r>
      <w:r w:rsidRPr="00B16FDA">
        <w:rPr>
          <w:rFonts w:ascii="Times New Roman" w:hAnsi="Times New Roman" w:cs="Times New Roman"/>
          <w:bCs/>
          <w:sz w:val="24"/>
          <w:szCs w:val="24"/>
        </w:rPr>
        <w:t xml:space="preserve"> (genetic background C57BL/6J) mice, ferrostatin</w:t>
      </w:r>
      <w:r>
        <w:rPr>
          <w:rFonts w:ascii="Times New Roman" w:hAnsi="Times New Roman" w:cs="Times New Roman"/>
          <w:bCs/>
          <w:sz w:val="24"/>
          <w:szCs w:val="24"/>
        </w:rPr>
        <w:t>-</w:t>
      </w:r>
      <w:r w:rsidRPr="00B16FDA">
        <w:rPr>
          <w:rFonts w:ascii="Times New Roman" w:hAnsi="Times New Roman" w:cs="Times New Roman"/>
          <w:bCs/>
          <w:sz w:val="24"/>
          <w:szCs w:val="24"/>
        </w:rPr>
        <w:t>1 (Fer</w:t>
      </w:r>
      <w:r>
        <w:rPr>
          <w:rFonts w:ascii="Times New Roman" w:hAnsi="Times New Roman" w:cs="Times New Roman"/>
          <w:bCs/>
          <w:sz w:val="24"/>
          <w:szCs w:val="24"/>
        </w:rPr>
        <w:t>-</w:t>
      </w:r>
      <w:r w:rsidRPr="00B16FDA">
        <w:rPr>
          <w:rFonts w:ascii="Times New Roman" w:hAnsi="Times New Roman" w:cs="Times New Roman"/>
          <w:bCs/>
          <w:sz w:val="24"/>
          <w:szCs w:val="24"/>
        </w:rPr>
        <w:t>1, 0.8 mg/kg/d,</w:t>
      </w:r>
      <w:r>
        <w:rPr>
          <w:rFonts w:ascii="Times New Roman" w:hAnsi="Times New Roman" w:cs="Times New Roman"/>
          <w:bCs/>
          <w:sz w:val="24"/>
          <w:szCs w:val="24"/>
        </w:rPr>
        <w:t xml:space="preserve"> </w:t>
      </w:r>
      <w:proofErr w:type="spellStart"/>
      <w:r w:rsidRPr="00B16FDA">
        <w:rPr>
          <w:rFonts w:ascii="Times New Roman" w:hAnsi="Times New Roman" w:cs="Times New Roman"/>
          <w:bCs/>
          <w:sz w:val="24"/>
          <w:szCs w:val="24"/>
        </w:rPr>
        <w:t>MedChemExpress</w:t>
      </w:r>
      <w:proofErr w:type="spellEnd"/>
      <w:r w:rsidRPr="00B16FDA">
        <w:rPr>
          <w:rFonts w:ascii="Times New Roman" w:hAnsi="Times New Roman" w:cs="Times New Roman"/>
          <w:bCs/>
          <w:sz w:val="24"/>
          <w:szCs w:val="24"/>
        </w:rPr>
        <w:t>, USA) treated mice, 740 Y</w:t>
      </w:r>
      <w:r>
        <w:rPr>
          <w:rFonts w:ascii="Times New Roman" w:hAnsi="Times New Roman" w:cs="Times New Roman"/>
          <w:bCs/>
          <w:sz w:val="24"/>
          <w:szCs w:val="24"/>
        </w:rPr>
        <w:t>-</w:t>
      </w:r>
      <w:r w:rsidRPr="00B16FDA">
        <w:rPr>
          <w:rFonts w:ascii="Times New Roman" w:hAnsi="Times New Roman" w:cs="Times New Roman"/>
          <w:bCs/>
          <w:sz w:val="24"/>
          <w:szCs w:val="24"/>
        </w:rPr>
        <w:t xml:space="preserve">P (10 mg/kg/d, </w:t>
      </w:r>
      <w:proofErr w:type="spellStart"/>
      <w:r w:rsidRPr="00B16FDA">
        <w:rPr>
          <w:rFonts w:ascii="Times New Roman" w:hAnsi="Times New Roman" w:cs="Times New Roman"/>
          <w:bCs/>
          <w:sz w:val="24"/>
          <w:szCs w:val="24"/>
        </w:rPr>
        <w:t>MedChemExpress</w:t>
      </w:r>
      <w:proofErr w:type="spellEnd"/>
      <w:r w:rsidRPr="00B16FDA">
        <w:rPr>
          <w:rFonts w:ascii="Times New Roman" w:hAnsi="Times New Roman" w:cs="Times New Roman"/>
          <w:bCs/>
          <w:sz w:val="24"/>
          <w:szCs w:val="24"/>
        </w:rPr>
        <w:t>, USA) treated mice, MSC</w:t>
      </w:r>
      <w:r>
        <w:rPr>
          <w:rFonts w:ascii="Times New Roman" w:hAnsi="Times New Roman" w:cs="Times New Roman"/>
          <w:bCs/>
          <w:sz w:val="24"/>
          <w:szCs w:val="24"/>
        </w:rPr>
        <w:t>-</w:t>
      </w:r>
      <w:r w:rsidRPr="00B16FDA">
        <w:rPr>
          <w:rFonts w:ascii="Times New Roman" w:hAnsi="Times New Roman" w:cs="Times New Roman"/>
          <w:bCs/>
          <w:sz w:val="24"/>
          <w:szCs w:val="24"/>
        </w:rPr>
        <w:t xml:space="preserve">EVs (100 </w:t>
      </w:r>
      <w:proofErr w:type="spellStart"/>
      <w:r w:rsidRPr="00B16FDA">
        <w:rPr>
          <w:rFonts w:ascii="Times New Roman" w:hAnsi="Times New Roman" w:cs="Times New Roman"/>
          <w:bCs/>
          <w:sz w:val="24"/>
          <w:szCs w:val="24"/>
        </w:rPr>
        <w:t>μL</w:t>
      </w:r>
      <w:proofErr w:type="spellEnd"/>
      <w:r w:rsidRPr="00B16FDA">
        <w:rPr>
          <w:rFonts w:ascii="Times New Roman" w:hAnsi="Times New Roman" w:cs="Times New Roman"/>
          <w:bCs/>
          <w:sz w:val="24"/>
          <w:szCs w:val="24"/>
        </w:rPr>
        <w:t xml:space="preserve"> of PBS containing approximately </w:t>
      </w:r>
      <w:r w:rsidRPr="00B16FDA">
        <w:rPr>
          <w:rFonts w:ascii="Times New Roman" w:hAnsi="Times New Roman" w:cs="Times New Roman"/>
          <w:sz w:val="24"/>
          <w:szCs w:val="24"/>
          <w:lang w:val="en-GB"/>
        </w:rPr>
        <w:t>7 × 10</w:t>
      </w:r>
      <w:r w:rsidRPr="00B16FDA">
        <w:rPr>
          <w:rFonts w:ascii="Times New Roman" w:hAnsi="Times New Roman" w:cs="Times New Roman"/>
          <w:sz w:val="24"/>
          <w:szCs w:val="24"/>
          <w:vertAlign w:val="superscript"/>
          <w:lang w:val="en-GB"/>
        </w:rPr>
        <w:t>10</w:t>
      </w:r>
      <w:r w:rsidRPr="00B16FDA">
        <w:rPr>
          <w:rFonts w:ascii="Times New Roman" w:hAnsi="Times New Roman" w:cs="Times New Roman"/>
          <w:bCs/>
          <w:sz w:val="24"/>
          <w:szCs w:val="24"/>
        </w:rPr>
        <w:t xml:space="preserve"> particles) treated mice, and Rho</w:t>
      </w:r>
      <w:r>
        <w:rPr>
          <w:rFonts w:ascii="Times New Roman" w:hAnsi="Times New Roman" w:cs="Times New Roman"/>
          <w:bCs/>
          <w:sz w:val="24"/>
          <w:szCs w:val="24"/>
        </w:rPr>
        <w:t>-</w:t>
      </w:r>
      <w:r w:rsidRPr="00B16FDA">
        <w:rPr>
          <w:rFonts w:ascii="Times New Roman" w:hAnsi="Times New Roman" w:cs="Times New Roman"/>
          <w:bCs/>
          <w:sz w:val="24"/>
          <w:szCs w:val="24"/>
        </w:rPr>
        <w:t xml:space="preserve">EVs (100 </w:t>
      </w:r>
      <w:proofErr w:type="spellStart"/>
      <w:r w:rsidRPr="00B16FDA">
        <w:rPr>
          <w:rFonts w:ascii="Times New Roman" w:hAnsi="Times New Roman" w:cs="Times New Roman"/>
          <w:bCs/>
          <w:sz w:val="24"/>
          <w:szCs w:val="24"/>
        </w:rPr>
        <w:t>μL</w:t>
      </w:r>
      <w:proofErr w:type="spellEnd"/>
      <w:r w:rsidRPr="00B16FDA">
        <w:rPr>
          <w:rFonts w:ascii="Times New Roman" w:hAnsi="Times New Roman" w:cs="Times New Roman"/>
          <w:bCs/>
          <w:sz w:val="24"/>
          <w:szCs w:val="24"/>
        </w:rPr>
        <w:t xml:space="preserve"> of PBS containing approximately </w:t>
      </w:r>
      <w:r w:rsidRPr="00B16FDA">
        <w:rPr>
          <w:rFonts w:ascii="Times New Roman" w:hAnsi="Times New Roman" w:cs="Times New Roman"/>
          <w:sz w:val="24"/>
          <w:szCs w:val="24"/>
          <w:lang w:val="en-GB"/>
        </w:rPr>
        <w:t xml:space="preserve">7 × </w:t>
      </w:r>
      <w:r w:rsidRPr="00B16FDA">
        <w:rPr>
          <w:rFonts w:ascii="Times New Roman" w:hAnsi="Times New Roman" w:cs="Times New Roman"/>
          <w:sz w:val="24"/>
          <w:szCs w:val="24"/>
          <w:lang w:val="en-GB"/>
        </w:rPr>
        <w:lastRenderedPageBreak/>
        <w:t>10</w:t>
      </w:r>
      <w:r w:rsidRPr="00B16FDA">
        <w:rPr>
          <w:rFonts w:ascii="Times New Roman" w:hAnsi="Times New Roman" w:cs="Times New Roman"/>
          <w:sz w:val="24"/>
          <w:szCs w:val="24"/>
          <w:vertAlign w:val="superscript"/>
          <w:lang w:val="en-GB"/>
        </w:rPr>
        <w:t>10</w:t>
      </w:r>
      <w:r w:rsidRPr="00B16FDA">
        <w:rPr>
          <w:rFonts w:ascii="Times New Roman" w:hAnsi="Times New Roman" w:cs="Times New Roman"/>
          <w:sz w:val="24"/>
          <w:szCs w:val="24"/>
          <w:lang w:val="en-GB"/>
        </w:rPr>
        <w:t xml:space="preserve"> </w:t>
      </w:r>
      <w:r w:rsidRPr="00B16FDA">
        <w:rPr>
          <w:rFonts w:ascii="Times New Roman" w:hAnsi="Times New Roman" w:cs="Times New Roman"/>
          <w:bCs/>
          <w:sz w:val="24"/>
          <w:szCs w:val="24"/>
        </w:rPr>
        <w:t>particles) treated mice, were induced into a diabetic state using streptozotocin (STZ) or maintained as normoglycemic controls post</w:t>
      </w:r>
      <w:r>
        <w:rPr>
          <w:rFonts w:ascii="Times New Roman" w:hAnsi="Times New Roman" w:cs="Times New Roman"/>
          <w:bCs/>
          <w:sz w:val="24"/>
          <w:szCs w:val="24"/>
        </w:rPr>
        <w:t>-</w:t>
      </w:r>
      <w:r w:rsidRPr="00B16FDA">
        <w:rPr>
          <w:rFonts w:ascii="Times New Roman" w:hAnsi="Times New Roman" w:cs="Times New Roman"/>
          <w:bCs/>
          <w:sz w:val="24"/>
          <w:szCs w:val="24"/>
        </w:rPr>
        <w:t>STZ buffer. Mice (7 to 9 weeks old, n = 6 per group) with random genders were randomly assigned to a treatment group and anaesthetized with isoflurane.</w:t>
      </w:r>
    </w:p>
    <w:p w14:paraId="267C9E39" w14:textId="77777777" w:rsidR="00F31426" w:rsidRPr="00B16FDA" w:rsidRDefault="00F31426" w:rsidP="000A5E4B">
      <w:pPr>
        <w:spacing w:line="480" w:lineRule="auto"/>
        <w:ind w:firstLineChars="200" w:firstLine="480"/>
        <w:jc w:val="left"/>
        <w:rPr>
          <w:rFonts w:ascii="Times New Roman" w:hAnsi="Times New Roman" w:cs="Times New Roman"/>
          <w:bCs/>
          <w:sz w:val="24"/>
          <w:szCs w:val="24"/>
        </w:rPr>
      </w:pPr>
      <w:r w:rsidRPr="00B16FDA">
        <w:rPr>
          <w:rFonts w:ascii="Times New Roman" w:hAnsi="Times New Roman" w:cs="Times New Roman"/>
          <w:bCs/>
          <w:sz w:val="24"/>
          <w:szCs w:val="24"/>
        </w:rPr>
        <w:t>Two full</w:t>
      </w:r>
      <w:r>
        <w:rPr>
          <w:rFonts w:ascii="Times New Roman" w:hAnsi="Times New Roman" w:cs="Times New Roman"/>
          <w:bCs/>
          <w:sz w:val="24"/>
          <w:szCs w:val="24"/>
        </w:rPr>
        <w:t>-</w:t>
      </w:r>
      <w:r w:rsidRPr="00B16FDA">
        <w:rPr>
          <w:rFonts w:ascii="Times New Roman" w:hAnsi="Times New Roman" w:cs="Times New Roman"/>
          <w:bCs/>
          <w:sz w:val="24"/>
          <w:szCs w:val="24"/>
        </w:rPr>
        <w:t>thickness excisional wounds were created in the shaved dorsal skin using a sterile, disposable 5</w:t>
      </w:r>
      <w:r>
        <w:rPr>
          <w:rFonts w:ascii="Times New Roman" w:hAnsi="Times New Roman" w:cs="Times New Roman"/>
          <w:bCs/>
          <w:sz w:val="24"/>
          <w:szCs w:val="24"/>
        </w:rPr>
        <w:t>-</w:t>
      </w:r>
      <w:r w:rsidRPr="00B16FDA">
        <w:rPr>
          <w:rFonts w:ascii="Times New Roman" w:hAnsi="Times New Roman" w:cs="Times New Roman"/>
          <w:bCs/>
          <w:sz w:val="24"/>
          <w:szCs w:val="24"/>
        </w:rPr>
        <w:t>mm biopsy punch (Kai Industries, Tokyo, Japan), generating one wound on each side of the midline within a midline skin fold. Photographic documentation of the wounds occurred on days 0, 3, 7, and 14 post</w:t>
      </w:r>
      <w:r>
        <w:rPr>
          <w:rFonts w:ascii="Times New Roman" w:hAnsi="Times New Roman" w:cs="Times New Roman"/>
          <w:bCs/>
          <w:sz w:val="24"/>
          <w:szCs w:val="24"/>
        </w:rPr>
        <w:t>-</w:t>
      </w:r>
      <w:r w:rsidRPr="00B16FDA">
        <w:rPr>
          <w:rFonts w:ascii="Times New Roman" w:hAnsi="Times New Roman" w:cs="Times New Roman"/>
          <w:bCs/>
          <w:sz w:val="24"/>
          <w:szCs w:val="24"/>
        </w:rPr>
        <w:t>wounding using an Olympus camera. Wound areas were calculated utilizing Vernier calipers to measure the wound diameter and applying the standard formula for the area of an ellipse (semi</w:t>
      </w:r>
      <w:r>
        <w:rPr>
          <w:rFonts w:ascii="Times New Roman" w:hAnsi="Times New Roman" w:cs="Times New Roman"/>
          <w:bCs/>
          <w:sz w:val="24"/>
          <w:szCs w:val="24"/>
        </w:rPr>
        <w:t>-</w:t>
      </w:r>
      <w:r w:rsidRPr="00B16FDA">
        <w:rPr>
          <w:rFonts w:ascii="Times New Roman" w:hAnsi="Times New Roman" w:cs="Times New Roman"/>
          <w:bCs/>
          <w:sz w:val="24"/>
          <w:szCs w:val="24"/>
        </w:rPr>
        <w:t>major diameter × semi</w:t>
      </w:r>
      <w:r>
        <w:rPr>
          <w:rFonts w:ascii="Times New Roman" w:hAnsi="Times New Roman" w:cs="Times New Roman"/>
          <w:bCs/>
          <w:sz w:val="24"/>
          <w:szCs w:val="24"/>
        </w:rPr>
        <w:t>-</w:t>
      </w:r>
      <w:r w:rsidRPr="00B16FDA">
        <w:rPr>
          <w:rFonts w:ascii="Times New Roman" w:hAnsi="Times New Roman" w:cs="Times New Roman"/>
          <w:bCs/>
          <w:sz w:val="24"/>
          <w:szCs w:val="24"/>
        </w:rPr>
        <w:t xml:space="preserve">minor diameter × Pi). Superficial blood flow in the wounds was sequentially assessed by color laser Doppler (Moor, UK), and the ratio of blood flow in the wounds was computed. The analyses of wound size and Doppler assessments were performed in a blinded fashion. Control oligonucleotides (scramble sequence) and SMAD2 siRNA (1 mg/wound) were topically administered into the wound cavity (10 mL in a vehicle of 30% </w:t>
      </w:r>
      <w:proofErr w:type="spellStart"/>
      <w:r w:rsidRPr="00B16FDA">
        <w:rPr>
          <w:rFonts w:ascii="Times New Roman" w:hAnsi="Times New Roman" w:cs="Times New Roman"/>
          <w:bCs/>
          <w:sz w:val="24"/>
          <w:szCs w:val="24"/>
        </w:rPr>
        <w:t>pluronic</w:t>
      </w:r>
      <w:proofErr w:type="spellEnd"/>
      <w:r w:rsidRPr="00B16FDA">
        <w:rPr>
          <w:rFonts w:ascii="Times New Roman" w:hAnsi="Times New Roman" w:cs="Times New Roman"/>
          <w:bCs/>
          <w:sz w:val="24"/>
          <w:szCs w:val="24"/>
        </w:rPr>
        <w:t xml:space="preserve"> F</w:t>
      </w:r>
      <w:r>
        <w:rPr>
          <w:rFonts w:ascii="Times New Roman" w:hAnsi="Times New Roman" w:cs="Times New Roman"/>
          <w:bCs/>
          <w:sz w:val="24"/>
          <w:szCs w:val="24"/>
        </w:rPr>
        <w:t>-</w:t>
      </w:r>
      <w:r w:rsidRPr="00B16FDA">
        <w:rPr>
          <w:rFonts w:ascii="Times New Roman" w:hAnsi="Times New Roman" w:cs="Times New Roman"/>
          <w:bCs/>
          <w:sz w:val="24"/>
          <w:szCs w:val="24"/>
        </w:rPr>
        <w:t>127 gel [liquifies at 4°C but solidifies at body temperature], Sigma</w:t>
      </w:r>
      <w:r>
        <w:rPr>
          <w:rFonts w:ascii="Times New Roman" w:hAnsi="Times New Roman" w:cs="Times New Roman"/>
          <w:bCs/>
          <w:sz w:val="24"/>
          <w:szCs w:val="24"/>
        </w:rPr>
        <w:t>-</w:t>
      </w:r>
      <w:r w:rsidRPr="00B16FDA">
        <w:rPr>
          <w:rFonts w:ascii="Times New Roman" w:hAnsi="Times New Roman" w:cs="Times New Roman"/>
          <w:bCs/>
          <w:sz w:val="24"/>
          <w:szCs w:val="24"/>
        </w:rPr>
        <w:t>Aldrich) immediately after wounding.</w:t>
      </w:r>
    </w:p>
    <w:p w14:paraId="15CEC800" w14:textId="77777777" w:rsidR="00F31426" w:rsidRDefault="00F31426" w:rsidP="000A5E4B">
      <w:pPr>
        <w:spacing w:line="480" w:lineRule="auto"/>
        <w:jc w:val="left"/>
        <w:rPr>
          <w:rFonts w:ascii="Times New Roman" w:hAnsi="Times New Roman" w:cs="Times New Roman"/>
          <w:b/>
          <w:bCs/>
          <w:sz w:val="24"/>
          <w:szCs w:val="24"/>
          <w:lang w:val="en-GB"/>
        </w:rPr>
      </w:pPr>
      <w:r w:rsidRPr="008F1C0F">
        <w:rPr>
          <w:rFonts w:ascii="Times New Roman" w:hAnsi="Times New Roman" w:cs="Times New Roman"/>
          <w:b/>
          <w:bCs/>
          <w:sz w:val="24"/>
          <w:szCs w:val="24"/>
          <w:lang w:val="en-GB"/>
        </w:rPr>
        <w:t>Histology and image analysis</w:t>
      </w:r>
    </w:p>
    <w:p w14:paraId="38DB72EE" w14:textId="77777777" w:rsidR="00F31426" w:rsidRPr="00B16FDA" w:rsidRDefault="00F31426" w:rsidP="000A5E4B">
      <w:pPr>
        <w:spacing w:line="480" w:lineRule="auto"/>
        <w:ind w:firstLineChars="200" w:firstLine="480"/>
        <w:jc w:val="left"/>
        <w:rPr>
          <w:rFonts w:ascii="Times New Roman" w:hAnsi="Times New Roman" w:cs="Times New Roman"/>
          <w:sz w:val="24"/>
          <w:szCs w:val="24"/>
          <w:lang w:val="en-GB"/>
        </w:rPr>
      </w:pPr>
      <w:r w:rsidRPr="00B16FDA">
        <w:rPr>
          <w:rFonts w:ascii="Times New Roman" w:hAnsi="Times New Roman" w:cs="Times New Roman"/>
          <w:sz w:val="24"/>
          <w:szCs w:val="24"/>
          <w:lang w:val="en-GB"/>
        </w:rPr>
        <w:t xml:space="preserve">The </w:t>
      </w:r>
      <w:r w:rsidRPr="00B16FDA">
        <w:rPr>
          <w:rFonts w:ascii="Times New Roman" w:hAnsi="Times New Roman" w:cs="Times New Roman"/>
          <w:bCs/>
          <w:sz w:val="24"/>
          <w:szCs w:val="24"/>
        </w:rPr>
        <w:t>wounds</w:t>
      </w:r>
      <w:r w:rsidRPr="00B16FDA">
        <w:rPr>
          <w:rFonts w:ascii="Times New Roman" w:hAnsi="Times New Roman" w:cs="Times New Roman"/>
          <w:sz w:val="24"/>
          <w:szCs w:val="24"/>
          <w:lang w:val="en-GB"/>
        </w:rPr>
        <w:t xml:space="preserve"> were harvested, fixed in 4% paraformaldehyde (PFA) and embedded in paraffin. Tissue sections (5 </w:t>
      </w:r>
      <w:proofErr w:type="spellStart"/>
      <w:r w:rsidRPr="00B16FDA">
        <w:rPr>
          <w:rFonts w:ascii="Times New Roman" w:hAnsi="Times New Roman" w:cs="Times New Roman"/>
          <w:sz w:val="24"/>
          <w:szCs w:val="24"/>
          <w:lang w:val="en-GB"/>
        </w:rPr>
        <w:t>μm</w:t>
      </w:r>
      <w:proofErr w:type="spellEnd"/>
      <w:r w:rsidRPr="00B16FDA">
        <w:rPr>
          <w:rFonts w:ascii="Times New Roman" w:hAnsi="Times New Roman" w:cs="Times New Roman"/>
          <w:sz w:val="24"/>
          <w:szCs w:val="24"/>
          <w:lang w:val="en-GB"/>
        </w:rPr>
        <w:t>) were stained with H&amp;E stain using a commercial kit (DAKO, Denmark) according to the manufacturer’s instructions.</w:t>
      </w:r>
      <w:r>
        <w:rPr>
          <w:rFonts w:ascii="Times New Roman" w:hAnsi="Times New Roman" w:cs="Times New Roman" w:hint="eastAsia"/>
          <w:sz w:val="24"/>
          <w:szCs w:val="24"/>
          <w:lang w:val="en-GB"/>
        </w:rPr>
        <w:t xml:space="preserve"> </w:t>
      </w:r>
      <w:r w:rsidRPr="00541206">
        <w:rPr>
          <w:rFonts w:ascii="Times New Roman" w:hAnsi="Times New Roman" w:cs="Times New Roman"/>
          <w:sz w:val="24"/>
          <w:szCs w:val="24"/>
          <w:lang w:val="en-GB"/>
        </w:rPr>
        <w:t xml:space="preserve">At </w:t>
      </w:r>
      <w:r w:rsidRPr="00541206">
        <w:rPr>
          <w:rFonts w:ascii="Times New Roman" w:hAnsi="Times New Roman" w:cs="Times New Roman"/>
          <w:sz w:val="24"/>
          <w:szCs w:val="24"/>
          <w:lang w:val="en-GB"/>
        </w:rPr>
        <w:lastRenderedPageBreak/>
        <w:t>day 6 post</w:t>
      </w:r>
      <w:r>
        <w:rPr>
          <w:rFonts w:ascii="Times New Roman" w:hAnsi="Times New Roman" w:cs="Times New Roman"/>
          <w:sz w:val="24"/>
          <w:szCs w:val="24"/>
          <w:lang w:val="en-GB"/>
        </w:rPr>
        <w:t>-</w:t>
      </w:r>
      <w:r w:rsidRPr="00541206">
        <w:rPr>
          <w:rFonts w:ascii="Times New Roman" w:hAnsi="Times New Roman" w:cs="Times New Roman"/>
          <w:sz w:val="24"/>
          <w:szCs w:val="24"/>
          <w:lang w:val="en-GB"/>
        </w:rPr>
        <w:t>wounding, the wounds were harvested and fixed in 10% buffered formalin (16 h at 4℃, Sigma) for embedding in paraffin. Sections were deparaffinized, rehydrated, and stained with anti</w:t>
      </w:r>
      <w:r>
        <w:rPr>
          <w:rFonts w:ascii="Times New Roman" w:hAnsi="Times New Roman" w:cs="Times New Roman"/>
          <w:sz w:val="24"/>
          <w:szCs w:val="24"/>
          <w:lang w:val="en-GB"/>
        </w:rPr>
        <w:t>-</w:t>
      </w:r>
      <w:r w:rsidRPr="00541206">
        <w:rPr>
          <w:rFonts w:ascii="Times New Roman" w:hAnsi="Times New Roman" w:cs="Times New Roman"/>
          <w:sz w:val="24"/>
          <w:szCs w:val="24"/>
          <w:lang w:val="en-GB"/>
        </w:rPr>
        <w:t>CD31 (ab28364, 1:50, Abcam) and α</w:t>
      </w:r>
      <w:r>
        <w:rPr>
          <w:rFonts w:ascii="Times New Roman" w:hAnsi="Times New Roman" w:cs="Times New Roman"/>
          <w:sz w:val="24"/>
          <w:szCs w:val="24"/>
          <w:lang w:val="en-GB"/>
        </w:rPr>
        <w:t>-</w:t>
      </w:r>
      <w:r w:rsidRPr="00541206">
        <w:rPr>
          <w:rFonts w:ascii="Times New Roman" w:hAnsi="Times New Roman" w:cs="Times New Roman"/>
          <w:sz w:val="24"/>
          <w:szCs w:val="24"/>
          <w:lang w:val="en-GB"/>
        </w:rPr>
        <w:t>SMA (</w:t>
      </w:r>
      <w:r w:rsidRPr="008E127F">
        <w:rPr>
          <w:rFonts w:ascii="Times New Roman" w:hAnsi="Times New Roman" w:cs="Times New Roman"/>
          <w:sz w:val="24"/>
          <w:szCs w:val="24"/>
          <w:lang w:val="en-GB"/>
        </w:rPr>
        <w:t>ab7817</w:t>
      </w:r>
      <w:r w:rsidRPr="00541206">
        <w:rPr>
          <w:rFonts w:ascii="Times New Roman" w:hAnsi="Times New Roman" w:cs="Times New Roman"/>
          <w:sz w:val="24"/>
          <w:szCs w:val="24"/>
          <w:lang w:val="en-GB"/>
        </w:rPr>
        <w:t xml:space="preserve">, 1:100, Abcam). </w:t>
      </w:r>
      <w:r>
        <w:rPr>
          <w:rFonts w:ascii="Times New Roman" w:hAnsi="Times New Roman" w:cs="Times New Roman"/>
          <w:sz w:val="24"/>
          <w:szCs w:val="24"/>
          <w:lang w:val="en-GB"/>
        </w:rPr>
        <w:t>A</w:t>
      </w:r>
      <w:r w:rsidRPr="00541206">
        <w:rPr>
          <w:rFonts w:ascii="Times New Roman" w:hAnsi="Times New Roman" w:cs="Times New Roman"/>
          <w:sz w:val="24"/>
          <w:szCs w:val="24"/>
          <w:lang w:val="en-GB"/>
        </w:rPr>
        <w:t xml:space="preserve">ntibodies were used overnight at 4℃. Stained slides were photographed and </w:t>
      </w:r>
      <w:proofErr w:type="spellStart"/>
      <w:r w:rsidRPr="00541206">
        <w:rPr>
          <w:rFonts w:ascii="Times New Roman" w:hAnsi="Times New Roman" w:cs="Times New Roman"/>
          <w:sz w:val="24"/>
          <w:szCs w:val="24"/>
          <w:lang w:val="en-GB"/>
        </w:rPr>
        <w:t>analyzed</w:t>
      </w:r>
      <w:proofErr w:type="spellEnd"/>
      <w:r w:rsidRPr="00541206">
        <w:rPr>
          <w:rFonts w:ascii="Times New Roman" w:hAnsi="Times New Roman" w:cs="Times New Roman"/>
          <w:sz w:val="24"/>
          <w:szCs w:val="24"/>
          <w:lang w:val="en-GB"/>
        </w:rPr>
        <w:t xml:space="preserve"> in a blinded fashion using a Zeiss LSM 780 confocal microscope (Zeiss, Carl Zeiss, Germany). Vascular density in the wounds was counted after immunostaining for CD31 and α</w:t>
      </w:r>
      <w:r>
        <w:rPr>
          <w:rFonts w:ascii="Times New Roman" w:hAnsi="Times New Roman" w:cs="Times New Roman"/>
          <w:sz w:val="24"/>
          <w:szCs w:val="24"/>
          <w:lang w:val="en-GB"/>
        </w:rPr>
        <w:t>-</w:t>
      </w:r>
      <w:r w:rsidRPr="00541206">
        <w:rPr>
          <w:rFonts w:ascii="Times New Roman" w:hAnsi="Times New Roman" w:cs="Times New Roman"/>
          <w:sz w:val="24"/>
          <w:szCs w:val="24"/>
          <w:lang w:val="en-GB"/>
        </w:rPr>
        <w:t xml:space="preserve">SMA. Ten fields per section/animal (n = 6; 400 × magnification) were randomly examined and averaged to </w:t>
      </w:r>
      <w:proofErr w:type="spellStart"/>
      <w:r w:rsidRPr="00541206">
        <w:rPr>
          <w:rFonts w:ascii="Times New Roman" w:hAnsi="Times New Roman" w:cs="Times New Roman"/>
          <w:sz w:val="24"/>
          <w:szCs w:val="24"/>
          <w:lang w:val="en-GB"/>
        </w:rPr>
        <w:t>analyze</w:t>
      </w:r>
      <w:proofErr w:type="spellEnd"/>
      <w:r w:rsidRPr="00541206">
        <w:rPr>
          <w:rFonts w:ascii="Times New Roman" w:hAnsi="Times New Roman" w:cs="Times New Roman"/>
          <w:sz w:val="24"/>
          <w:szCs w:val="24"/>
          <w:lang w:val="en-GB"/>
        </w:rPr>
        <w:t xml:space="preserve"> the number of CD31</w:t>
      </w:r>
      <w:r>
        <w:rPr>
          <w:rFonts w:ascii="Times New Roman" w:hAnsi="Times New Roman" w:cs="Times New Roman"/>
          <w:sz w:val="24"/>
          <w:szCs w:val="24"/>
          <w:lang w:val="en-GB"/>
        </w:rPr>
        <w:t>-</w:t>
      </w:r>
      <w:r w:rsidRPr="00541206">
        <w:rPr>
          <w:rFonts w:ascii="Times New Roman" w:hAnsi="Times New Roman" w:cs="Times New Roman"/>
          <w:sz w:val="24"/>
          <w:szCs w:val="24"/>
          <w:lang w:val="en-GB"/>
        </w:rPr>
        <w:t xml:space="preserve">positive blood vessels in the wound edges. The images were </w:t>
      </w:r>
      <w:proofErr w:type="spellStart"/>
      <w:r w:rsidRPr="00541206">
        <w:rPr>
          <w:rFonts w:ascii="Times New Roman" w:hAnsi="Times New Roman" w:cs="Times New Roman"/>
          <w:sz w:val="24"/>
          <w:szCs w:val="24"/>
          <w:lang w:val="en-GB"/>
        </w:rPr>
        <w:t>analyzed</w:t>
      </w:r>
      <w:proofErr w:type="spellEnd"/>
      <w:r w:rsidRPr="00541206">
        <w:rPr>
          <w:rFonts w:ascii="Times New Roman" w:hAnsi="Times New Roman" w:cs="Times New Roman"/>
          <w:sz w:val="24"/>
          <w:szCs w:val="24"/>
          <w:lang w:val="en-GB"/>
        </w:rPr>
        <w:t xml:space="preserve"> using ImageJ software. Vascular density is expressed per square </w:t>
      </w:r>
      <w:proofErr w:type="spellStart"/>
      <w:r w:rsidRPr="00541206">
        <w:rPr>
          <w:rFonts w:ascii="Times New Roman" w:hAnsi="Times New Roman" w:cs="Times New Roman"/>
          <w:sz w:val="24"/>
          <w:szCs w:val="24"/>
          <w:lang w:val="en-GB"/>
        </w:rPr>
        <w:t>millimeter</w:t>
      </w:r>
      <w:proofErr w:type="spellEnd"/>
      <w:r w:rsidRPr="00541206">
        <w:rPr>
          <w:rFonts w:ascii="Times New Roman" w:hAnsi="Times New Roman" w:cs="Times New Roman"/>
          <w:sz w:val="24"/>
          <w:szCs w:val="24"/>
          <w:lang w:val="en-GB"/>
        </w:rPr>
        <w:t>.</w:t>
      </w:r>
    </w:p>
    <w:p w14:paraId="55D4E083" w14:textId="77777777" w:rsidR="00F31426" w:rsidRPr="00B16FDA" w:rsidRDefault="00F31426" w:rsidP="000A5E4B">
      <w:pPr>
        <w:spacing w:line="480" w:lineRule="auto"/>
        <w:jc w:val="left"/>
        <w:rPr>
          <w:rFonts w:ascii="Times New Roman" w:hAnsi="Times New Roman" w:cs="Times New Roman"/>
          <w:b/>
          <w:sz w:val="24"/>
          <w:szCs w:val="24"/>
        </w:rPr>
      </w:pPr>
      <w:r w:rsidRPr="00B16FDA">
        <w:rPr>
          <w:rFonts w:ascii="Times New Roman" w:hAnsi="Times New Roman" w:cs="Times New Roman"/>
          <w:b/>
          <w:sz w:val="24"/>
          <w:szCs w:val="24"/>
        </w:rPr>
        <w:t>Transmission electron microscopy</w:t>
      </w:r>
    </w:p>
    <w:p w14:paraId="62B5E970" w14:textId="77777777" w:rsidR="00F31426" w:rsidRPr="00B16FDA" w:rsidRDefault="00F31426" w:rsidP="000A5E4B">
      <w:pPr>
        <w:spacing w:line="480" w:lineRule="auto"/>
        <w:ind w:firstLineChars="200" w:firstLine="480"/>
        <w:jc w:val="left"/>
        <w:rPr>
          <w:rFonts w:ascii="Times New Roman" w:hAnsi="Times New Roman" w:cs="Times New Roman"/>
          <w:b/>
          <w:sz w:val="24"/>
          <w:szCs w:val="24"/>
        </w:rPr>
      </w:pPr>
      <w:r w:rsidRPr="00B16FDA">
        <w:rPr>
          <w:rFonts w:ascii="Times New Roman" w:hAnsi="Times New Roman" w:cs="Times New Roman"/>
          <w:sz w:val="24"/>
          <w:szCs w:val="24"/>
          <w:lang w:val="en-GB"/>
        </w:rPr>
        <w:t>After two washes with PBS, HUVECs underwent fixation in 1.5% glutaraldehyde for 4 hours, followed by treatment with 1% osmium tetroxide for 2 hours. Subsequently, the samples were double</w:t>
      </w:r>
      <w:r>
        <w:rPr>
          <w:rFonts w:ascii="Times New Roman" w:hAnsi="Times New Roman" w:cs="Times New Roman"/>
          <w:sz w:val="24"/>
          <w:szCs w:val="24"/>
          <w:lang w:val="en-GB"/>
        </w:rPr>
        <w:t>-</w:t>
      </w:r>
      <w:r w:rsidRPr="00B16FDA">
        <w:rPr>
          <w:rFonts w:ascii="Times New Roman" w:hAnsi="Times New Roman" w:cs="Times New Roman"/>
          <w:sz w:val="24"/>
          <w:szCs w:val="24"/>
          <w:lang w:val="en-GB"/>
        </w:rPr>
        <w:t>distilled water washed twice (5 minutes per wash). Dehydration occurred through an ethanol gradient (50%, 70%, 90%, and 100%) and anhydrous acetone (applied three times, 15 minutes each). Saturating the samples with 1:1 and 1:2 solutions of acetone and embedding medium followed. Incubation at 37 °C for 12 hours and then at 60 °C for 48 hours ensured complete polymerization. Ultimately, 60</w:t>
      </w:r>
      <w:r>
        <w:rPr>
          <w:rFonts w:ascii="Times New Roman" w:hAnsi="Times New Roman" w:cs="Times New Roman"/>
          <w:sz w:val="24"/>
          <w:szCs w:val="24"/>
          <w:lang w:val="en-GB"/>
        </w:rPr>
        <w:t>-</w:t>
      </w:r>
      <w:r w:rsidRPr="00B16FDA">
        <w:rPr>
          <w:rFonts w:ascii="Times New Roman" w:hAnsi="Times New Roman" w:cs="Times New Roman"/>
          <w:sz w:val="24"/>
          <w:szCs w:val="24"/>
          <w:lang w:val="en-GB"/>
        </w:rPr>
        <w:t>nm ultrathin sections underwent staining with 1% uranyl acetate and were captured using a JEM</w:t>
      </w:r>
      <w:r>
        <w:rPr>
          <w:rFonts w:ascii="Times New Roman" w:hAnsi="Times New Roman" w:cs="Times New Roman"/>
          <w:sz w:val="24"/>
          <w:szCs w:val="24"/>
          <w:lang w:val="en-GB"/>
        </w:rPr>
        <w:t>-</w:t>
      </w:r>
      <w:r w:rsidRPr="00B16FDA">
        <w:rPr>
          <w:rFonts w:ascii="Times New Roman" w:hAnsi="Times New Roman" w:cs="Times New Roman"/>
          <w:sz w:val="24"/>
          <w:szCs w:val="24"/>
          <w:lang w:val="en-GB"/>
        </w:rPr>
        <w:t>1200EX transmission electron microscope (JEOL, Japan).</w:t>
      </w:r>
    </w:p>
    <w:p w14:paraId="4170010E" w14:textId="77777777" w:rsidR="00A87EBD" w:rsidRPr="00A87EBD" w:rsidRDefault="00A87EBD" w:rsidP="000A5E4B">
      <w:pPr>
        <w:spacing w:line="480" w:lineRule="auto"/>
        <w:jc w:val="left"/>
        <w:rPr>
          <w:rFonts w:ascii="Times New Roman" w:eastAsia="等线" w:hAnsi="Times New Roman" w:cs="Times New Roman"/>
          <w:sz w:val="24"/>
          <w:szCs w:val="24"/>
        </w:rPr>
      </w:pPr>
    </w:p>
    <w:p w14:paraId="27F9847D" w14:textId="77777777" w:rsidR="000A5E4B" w:rsidRDefault="000A5E4B" w:rsidP="000A5E4B">
      <w:pPr>
        <w:spacing w:line="360" w:lineRule="auto"/>
        <w:jc w:val="left"/>
        <w:rPr>
          <w:rFonts w:ascii="Times New Roman" w:hAnsi="Times New Roman" w:cs="Times New Roman"/>
          <w:b/>
          <w:bCs/>
          <w:sz w:val="24"/>
          <w:szCs w:val="28"/>
        </w:rPr>
      </w:pPr>
      <w:r>
        <w:rPr>
          <w:rFonts w:ascii="Times New Roman" w:hAnsi="Times New Roman" w:cs="Times New Roman" w:hint="eastAsia"/>
          <w:b/>
          <w:bCs/>
          <w:sz w:val="24"/>
          <w:szCs w:val="28"/>
        </w:rPr>
        <w:lastRenderedPageBreak/>
        <w:t>R</w:t>
      </w:r>
      <w:r>
        <w:rPr>
          <w:rFonts w:ascii="Times New Roman" w:hAnsi="Times New Roman" w:cs="Times New Roman"/>
          <w:b/>
          <w:bCs/>
          <w:sz w:val="24"/>
          <w:szCs w:val="28"/>
        </w:rPr>
        <w:t>eferences</w:t>
      </w:r>
    </w:p>
    <w:p w14:paraId="13EB1BF6" w14:textId="77777777" w:rsidR="00816B4D" w:rsidRPr="00816B4D" w:rsidRDefault="00A87EBD" w:rsidP="00816B4D">
      <w:pPr>
        <w:pStyle w:val="EndNoteBibliography"/>
      </w:pPr>
      <w:r w:rsidRPr="00A87EBD">
        <w:rPr>
          <w:rFonts w:ascii="等线" w:eastAsia="等线" w:hAnsi="等线" w:cs="Times New Roman"/>
        </w:rPr>
        <w:fldChar w:fldCharType="begin"/>
      </w:r>
      <w:r w:rsidRPr="00A87EBD">
        <w:rPr>
          <w:rFonts w:ascii="等线" w:eastAsia="等线" w:hAnsi="等线" w:cs="Times New Roman"/>
        </w:rPr>
        <w:instrText xml:space="preserve"> ADDIN EN.REFLIST </w:instrText>
      </w:r>
      <w:r w:rsidRPr="00A87EBD">
        <w:rPr>
          <w:rFonts w:ascii="等线" w:eastAsia="等线" w:hAnsi="等线" w:cs="Times New Roman"/>
        </w:rPr>
        <w:fldChar w:fldCharType="separate"/>
      </w:r>
      <w:r w:rsidR="00816B4D" w:rsidRPr="00816B4D">
        <w:t>1.</w:t>
      </w:r>
      <w:r w:rsidR="00816B4D" w:rsidRPr="00816B4D">
        <w:tab/>
        <w:t>Newman AM, Liu CL, Green MR, Gentles AJ, Feng W, Xu Y, et al. Robust enumeration of cell subsets from tissue expression profiles. Nat Methods. 2015;12(5):453-7.</w:t>
      </w:r>
    </w:p>
    <w:p w14:paraId="79781356" w14:textId="77777777" w:rsidR="00816B4D" w:rsidRPr="00816B4D" w:rsidRDefault="00816B4D" w:rsidP="00816B4D">
      <w:pPr>
        <w:pStyle w:val="EndNoteBibliography"/>
      </w:pPr>
      <w:r w:rsidRPr="00816B4D">
        <w:t>2.</w:t>
      </w:r>
      <w:r w:rsidRPr="00816B4D">
        <w:tab/>
        <w:t>Barcelos LS, Duplaa C, Krankel N, Graiani G, Invernici G, Katare R, et al. Human CD133+ progenitor cells promote the healing of diabetic ischemic ulcers by paracrine stimulation of angiogenesis and activation of Wnt signaling. Circulation research. 2009;104(9):1095-102.</w:t>
      </w:r>
    </w:p>
    <w:p w14:paraId="0190B549" w14:textId="3734A3AE" w:rsidR="00827C11" w:rsidRDefault="00A87EBD" w:rsidP="000A5E4B">
      <w:pPr>
        <w:spacing w:line="480" w:lineRule="auto"/>
        <w:rPr>
          <w:rFonts w:ascii="等线" w:eastAsia="等线" w:hAnsi="等线" w:cs="Times New Roman"/>
        </w:rPr>
      </w:pPr>
      <w:r w:rsidRPr="00A87EBD">
        <w:rPr>
          <w:rFonts w:ascii="等线" w:eastAsia="等线" w:hAnsi="等线" w:cs="Times New Roman"/>
        </w:rPr>
        <w:fldChar w:fldCharType="end"/>
      </w:r>
    </w:p>
    <w:p w14:paraId="6FEEC3BD" w14:textId="77777777" w:rsidR="00827C11" w:rsidRDefault="00827C11">
      <w:pPr>
        <w:widowControl/>
        <w:jc w:val="left"/>
        <w:rPr>
          <w:rFonts w:ascii="等线" w:eastAsia="等线" w:hAnsi="等线" w:cs="Times New Roman"/>
        </w:rPr>
      </w:pPr>
      <w:r>
        <w:rPr>
          <w:rFonts w:ascii="等线" w:eastAsia="等线" w:hAnsi="等线" w:cs="Times New Roman"/>
        </w:rPr>
        <w:br w:type="page"/>
      </w:r>
    </w:p>
    <w:p w14:paraId="3BE8E401" w14:textId="69B19F6D" w:rsidR="00276189" w:rsidRPr="00827C11" w:rsidRDefault="009C42DF" w:rsidP="009A3462">
      <w:pPr>
        <w:spacing w:line="480" w:lineRule="auto"/>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46976" behindDoc="0" locked="0" layoutInCell="1" allowOverlap="1" wp14:anchorId="6E43F79E" wp14:editId="4C22A8D9">
            <wp:simplePos x="0" y="0"/>
            <wp:positionH relativeFrom="column">
              <wp:posOffset>102235</wp:posOffset>
            </wp:positionH>
            <wp:positionV relativeFrom="paragraph">
              <wp:posOffset>426085</wp:posOffset>
            </wp:positionV>
            <wp:extent cx="5045710" cy="5686425"/>
            <wp:effectExtent l="0" t="0" r="2540" b="9525"/>
            <wp:wrapTopAndBottom/>
            <wp:docPr id="1317833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5710" cy="5686425"/>
                    </a:xfrm>
                    <a:prstGeom prst="rect">
                      <a:avLst/>
                    </a:prstGeom>
                    <a:noFill/>
                    <a:ln>
                      <a:noFill/>
                    </a:ln>
                  </pic:spPr>
                </pic:pic>
              </a:graphicData>
            </a:graphic>
            <wp14:sizeRelH relativeFrom="page">
              <wp14:pctWidth>0</wp14:pctWidth>
            </wp14:sizeRelH>
            <wp14:sizeRelV relativeFrom="page">
              <wp14:pctHeight>0</wp14:pctHeight>
            </wp14:sizeRelV>
          </wp:anchor>
        </w:drawing>
      </w:r>
      <w:r w:rsidR="00827C11" w:rsidRPr="00827C11">
        <w:rPr>
          <w:rFonts w:ascii="Times New Roman" w:hAnsi="Times New Roman" w:cs="Times New Roman"/>
          <w:b/>
          <w:bCs/>
          <w:sz w:val="24"/>
          <w:szCs w:val="24"/>
        </w:rPr>
        <w:t xml:space="preserve">Supplemental </w:t>
      </w:r>
      <w:r w:rsidR="00827C11">
        <w:rPr>
          <w:rFonts w:ascii="Times New Roman" w:hAnsi="Times New Roman" w:cs="Times New Roman"/>
          <w:b/>
          <w:bCs/>
          <w:sz w:val="24"/>
          <w:szCs w:val="24"/>
        </w:rPr>
        <w:t>f</w:t>
      </w:r>
      <w:r w:rsidR="00827C11" w:rsidRPr="00827C11">
        <w:rPr>
          <w:rFonts w:ascii="Times New Roman" w:hAnsi="Times New Roman" w:cs="Times New Roman"/>
          <w:b/>
          <w:bCs/>
          <w:sz w:val="24"/>
          <w:szCs w:val="24"/>
        </w:rPr>
        <w:t>igure</w:t>
      </w:r>
      <w:r w:rsidR="00827C11">
        <w:rPr>
          <w:rFonts w:ascii="Times New Roman" w:hAnsi="Times New Roman" w:cs="Times New Roman"/>
          <w:b/>
          <w:bCs/>
          <w:sz w:val="24"/>
          <w:szCs w:val="24"/>
        </w:rPr>
        <w:t>s</w:t>
      </w:r>
    </w:p>
    <w:p w14:paraId="237D0BBC" w14:textId="03C6204A" w:rsidR="00DF6998" w:rsidRDefault="00932D7B" w:rsidP="00923FEF">
      <w:pPr>
        <w:spacing w:line="480" w:lineRule="auto"/>
        <w:jc w:val="left"/>
        <w:rPr>
          <w:rFonts w:ascii="Times New Roman" w:hAnsi="Times New Roman" w:cs="Times New Roman"/>
          <w:b/>
          <w:bCs/>
          <w:sz w:val="24"/>
          <w:szCs w:val="24"/>
        </w:rPr>
      </w:pPr>
      <w:r w:rsidRPr="00827C11">
        <w:rPr>
          <w:rFonts w:ascii="Times New Roman" w:hAnsi="Times New Roman" w:cs="Times New Roman"/>
          <w:b/>
          <w:bCs/>
          <w:sz w:val="24"/>
          <w:szCs w:val="24"/>
        </w:rPr>
        <w:t xml:space="preserve">Supplemental </w:t>
      </w:r>
      <w:r>
        <w:rPr>
          <w:rFonts w:ascii="Times New Roman" w:hAnsi="Times New Roman" w:cs="Times New Roman"/>
          <w:b/>
          <w:bCs/>
          <w:sz w:val="24"/>
          <w:szCs w:val="24"/>
        </w:rPr>
        <w:t>F</w:t>
      </w:r>
      <w:r w:rsidRPr="00827C11">
        <w:rPr>
          <w:rFonts w:ascii="Times New Roman" w:hAnsi="Times New Roman" w:cs="Times New Roman"/>
          <w:b/>
          <w:bCs/>
          <w:sz w:val="24"/>
          <w:szCs w:val="24"/>
        </w:rPr>
        <w:t>igure</w:t>
      </w:r>
      <w:r>
        <w:rPr>
          <w:rFonts w:ascii="Times New Roman" w:hAnsi="Times New Roman" w:cs="Times New Roman"/>
          <w:b/>
          <w:bCs/>
          <w:sz w:val="24"/>
          <w:szCs w:val="24"/>
        </w:rPr>
        <w:t xml:space="preserve"> 1.</w:t>
      </w:r>
      <w:r w:rsidR="009C42DF" w:rsidRPr="00531153">
        <w:rPr>
          <w:rFonts w:ascii="Times New Roman" w:hAnsi="Times New Roman" w:cs="Times New Roman"/>
          <w:b/>
          <w:bCs/>
          <w:sz w:val="24"/>
          <w:szCs w:val="24"/>
        </w:rPr>
        <w:t xml:space="preserve"> </w:t>
      </w:r>
      <w:r w:rsidR="00923FEF" w:rsidRPr="00531153">
        <w:rPr>
          <w:rFonts w:ascii="Times New Roman" w:hAnsi="Times New Roman" w:cs="Times New Roman"/>
          <w:b/>
          <w:bCs/>
          <w:sz w:val="24"/>
          <w:szCs w:val="24"/>
        </w:rPr>
        <w:t xml:space="preserve">Analysis of immune cell infiltration </w:t>
      </w:r>
      <w:r w:rsidR="00923FEF" w:rsidRPr="00531153">
        <w:rPr>
          <w:rFonts w:ascii="Times New Roman" w:hAnsi="Times New Roman" w:cs="Times New Roman" w:hint="eastAsia"/>
          <w:b/>
          <w:bCs/>
          <w:sz w:val="24"/>
          <w:szCs w:val="24"/>
        </w:rPr>
        <w:t>and</w:t>
      </w:r>
      <w:r w:rsidR="00923FEF" w:rsidRPr="00531153">
        <w:rPr>
          <w:rFonts w:ascii="Times New Roman" w:hAnsi="Times New Roman" w:cs="Times New Roman"/>
          <w:b/>
          <w:bCs/>
          <w:sz w:val="24"/>
          <w:szCs w:val="24"/>
        </w:rPr>
        <w:t xml:space="preserve"> </w:t>
      </w:r>
      <w:r w:rsidR="00923FEF" w:rsidRPr="00531153">
        <w:rPr>
          <w:rFonts w:ascii="Times New Roman" w:hAnsi="Times New Roman" w:cs="Times New Roman" w:hint="eastAsia"/>
          <w:b/>
          <w:bCs/>
          <w:sz w:val="24"/>
          <w:szCs w:val="24"/>
        </w:rPr>
        <w:t>e</w:t>
      </w:r>
      <w:r w:rsidR="007A2C83" w:rsidRPr="00531153">
        <w:rPr>
          <w:rFonts w:ascii="Times New Roman" w:hAnsi="Times New Roman" w:cs="Times New Roman"/>
          <w:b/>
          <w:bCs/>
          <w:sz w:val="24"/>
          <w:szCs w:val="24"/>
        </w:rPr>
        <w:t>xpression of NETs-related indicators in GEO dataset</w:t>
      </w:r>
      <w:r w:rsidR="00923FEF" w:rsidRPr="00531153">
        <w:rPr>
          <w:rFonts w:ascii="Times New Roman" w:hAnsi="Times New Roman" w:cs="Times New Roman"/>
          <w:b/>
          <w:bCs/>
          <w:sz w:val="24"/>
          <w:szCs w:val="24"/>
        </w:rPr>
        <w:t xml:space="preserve"> (</w:t>
      </w:r>
      <w:r w:rsidR="00166F07" w:rsidRPr="00531153">
        <w:rPr>
          <w:rFonts w:ascii="Times New Roman" w:hAnsi="Times New Roman" w:cs="Times New Roman"/>
          <w:b/>
          <w:bCs/>
          <w:sz w:val="24"/>
          <w:szCs w:val="24"/>
        </w:rPr>
        <w:t>GSE134431 and GSE199939</w:t>
      </w:r>
      <w:r w:rsidR="00923FEF" w:rsidRPr="00531153">
        <w:rPr>
          <w:rFonts w:ascii="Times New Roman" w:hAnsi="Times New Roman" w:cs="Times New Roman"/>
          <w:b/>
          <w:bCs/>
          <w:sz w:val="24"/>
          <w:szCs w:val="24"/>
        </w:rPr>
        <w:t>)</w:t>
      </w:r>
      <w:r w:rsidR="00166F07" w:rsidRPr="007230B1">
        <w:rPr>
          <w:rFonts w:ascii="Times New Roman" w:hAnsi="Times New Roman" w:cs="Times New Roman"/>
          <w:sz w:val="24"/>
          <w:szCs w:val="24"/>
        </w:rPr>
        <w:t xml:space="preserve"> </w:t>
      </w:r>
      <w:r w:rsidR="00923FEF" w:rsidRPr="00445B5E">
        <w:rPr>
          <w:rFonts w:ascii="Times New Roman" w:hAnsi="Times New Roman" w:cs="Times New Roman"/>
          <w:b/>
          <w:bCs/>
          <w:sz w:val="24"/>
          <w:szCs w:val="24"/>
        </w:rPr>
        <w:t>A-B.</w:t>
      </w:r>
      <w:r w:rsidR="00923FEF" w:rsidRPr="007230B1">
        <w:rPr>
          <w:rFonts w:ascii="Times New Roman" w:hAnsi="Times New Roman" w:cs="Times New Roman"/>
          <w:sz w:val="24"/>
          <w:szCs w:val="24"/>
        </w:rPr>
        <w:t xml:space="preserve"> </w:t>
      </w:r>
      <w:r w:rsidR="007230B1" w:rsidRPr="007230B1">
        <w:rPr>
          <w:rFonts w:ascii="Times New Roman" w:hAnsi="Times New Roman" w:cs="Times New Roman"/>
          <w:sz w:val="24"/>
          <w:szCs w:val="24"/>
        </w:rPr>
        <w:t>significant infiltration of neutrophils in the diabetic foot ulcer (DFU) tissues</w:t>
      </w:r>
      <w:r w:rsidR="00923FEF" w:rsidRPr="007230B1">
        <w:rPr>
          <w:rFonts w:ascii="Times New Roman" w:hAnsi="Times New Roman" w:cs="Times New Roman"/>
          <w:sz w:val="24"/>
          <w:szCs w:val="24"/>
        </w:rPr>
        <w:t xml:space="preserve">; </w:t>
      </w:r>
      <w:r w:rsidR="00923FEF" w:rsidRPr="00445B5E">
        <w:rPr>
          <w:rFonts w:ascii="Times New Roman" w:hAnsi="Times New Roman" w:cs="Times New Roman"/>
          <w:b/>
          <w:bCs/>
          <w:sz w:val="24"/>
          <w:szCs w:val="24"/>
        </w:rPr>
        <w:t>C-F.</w:t>
      </w:r>
      <w:r w:rsidR="00923FEF" w:rsidRPr="007230B1">
        <w:rPr>
          <w:rFonts w:ascii="Times New Roman" w:hAnsi="Times New Roman" w:cs="Times New Roman"/>
          <w:sz w:val="24"/>
          <w:szCs w:val="24"/>
        </w:rPr>
        <w:t xml:space="preserve"> </w:t>
      </w:r>
      <w:r w:rsidR="007230B1" w:rsidRPr="007230B1">
        <w:rPr>
          <w:rFonts w:ascii="Times New Roman" w:hAnsi="Times New Roman" w:cs="Times New Roman"/>
          <w:sz w:val="24"/>
          <w:szCs w:val="24"/>
        </w:rPr>
        <w:t>The gene set enrichment analysis (GSEA) and gene marker analysis revealed that NETs formation was significantly increased in the DFU tissues</w:t>
      </w:r>
      <w:r w:rsidR="00166F07" w:rsidRPr="007230B1">
        <w:rPr>
          <w:rFonts w:ascii="Times New Roman" w:hAnsi="Times New Roman" w:cs="Times New Roman"/>
          <w:sz w:val="24"/>
          <w:szCs w:val="24"/>
        </w:rPr>
        <w:t>.</w:t>
      </w:r>
    </w:p>
    <w:p w14:paraId="2AEAAE1A" w14:textId="21301C86" w:rsidR="00932D7B" w:rsidRPr="00116BF3" w:rsidRDefault="009C42DF" w:rsidP="00281465">
      <w:pPr>
        <w:spacing w:line="480" w:lineRule="auto"/>
        <w:jc w:val="left"/>
        <w:rPr>
          <w:rFonts w:ascii="Times New Roman" w:hAnsi="Times New Roman" w:cs="Times New Roman"/>
          <w:sz w:val="24"/>
          <w:szCs w:val="28"/>
        </w:rPr>
      </w:pPr>
      <w:r>
        <w:rPr>
          <w:rFonts w:ascii="Times New Roman" w:hAnsi="Times New Roman" w:cs="Times New Roman"/>
          <w:b/>
          <w:bCs/>
          <w:noProof/>
          <w:sz w:val="24"/>
          <w:szCs w:val="24"/>
        </w:rPr>
        <w:lastRenderedPageBreak/>
        <w:drawing>
          <wp:anchor distT="0" distB="0" distL="114300" distR="114300" simplePos="0" relativeHeight="251652096" behindDoc="0" locked="0" layoutInCell="1" allowOverlap="1" wp14:anchorId="7C9C6850" wp14:editId="634B342E">
            <wp:simplePos x="0" y="0"/>
            <wp:positionH relativeFrom="column">
              <wp:posOffset>133350</wp:posOffset>
            </wp:positionH>
            <wp:positionV relativeFrom="paragraph">
              <wp:posOffset>0</wp:posOffset>
            </wp:positionV>
            <wp:extent cx="5010150" cy="6157595"/>
            <wp:effectExtent l="0" t="0" r="0" b="0"/>
            <wp:wrapTopAndBottom/>
            <wp:docPr id="8846857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10150" cy="615759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2.</w:t>
      </w:r>
      <w:r w:rsidR="00281465">
        <w:rPr>
          <w:rFonts w:ascii="Times New Roman" w:hAnsi="Times New Roman" w:cs="Times New Roman"/>
          <w:b/>
          <w:bCs/>
          <w:sz w:val="24"/>
          <w:szCs w:val="24"/>
        </w:rPr>
        <w:t xml:space="preserve"> </w:t>
      </w:r>
      <w:r w:rsidR="00281465" w:rsidRPr="00281465">
        <w:rPr>
          <w:rFonts w:ascii="Times New Roman" w:hAnsi="Times New Roman" w:cs="Times New Roman"/>
          <w:b/>
          <w:bCs/>
          <w:sz w:val="24"/>
          <w:szCs w:val="24"/>
        </w:rPr>
        <w:t>Inhibiting NET release accelerate diabetic wound healing by promoting angiogenesis</w:t>
      </w:r>
      <w:r w:rsidR="00513AA5">
        <w:rPr>
          <w:rFonts w:ascii="Times New Roman" w:hAnsi="Times New Roman" w:cs="Times New Roman"/>
          <w:b/>
          <w:bCs/>
          <w:sz w:val="24"/>
          <w:szCs w:val="24"/>
        </w:rPr>
        <w:t xml:space="preserve"> </w:t>
      </w:r>
      <w:r w:rsidR="00344F47" w:rsidRPr="00033DDE">
        <w:rPr>
          <w:rFonts w:ascii="Times New Roman" w:hAnsi="Times New Roman" w:cs="Times New Roman"/>
          <w:b/>
          <w:bCs/>
          <w:sz w:val="24"/>
          <w:szCs w:val="28"/>
        </w:rPr>
        <w:t>A.</w:t>
      </w:r>
      <w:r w:rsidR="00344F47" w:rsidRPr="007F2508">
        <w:rPr>
          <w:rFonts w:ascii="Times New Roman" w:hAnsi="Times New Roman" w:cs="Times New Roman"/>
          <w:sz w:val="24"/>
          <w:szCs w:val="28"/>
        </w:rPr>
        <w:t xml:space="preserve"> </w:t>
      </w:r>
      <w:r w:rsidR="00344F47" w:rsidRPr="000E5163">
        <w:rPr>
          <w:rFonts w:ascii="Times New Roman" w:hAnsi="Times New Roman" w:cs="Times New Roman"/>
          <w:bCs/>
          <w:sz w:val="24"/>
          <w:szCs w:val="24"/>
        </w:rPr>
        <w:t xml:space="preserve">Left, representative images of treated wounds at 0, 3, </w:t>
      </w:r>
      <w:r w:rsidR="00344F47">
        <w:rPr>
          <w:rFonts w:ascii="Times New Roman" w:hAnsi="Times New Roman" w:cs="Times New Roman"/>
          <w:bCs/>
          <w:sz w:val="24"/>
          <w:szCs w:val="24"/>
        </w:rPr>
        <w:t>7</w:t>
      </w:r>
      <w:r w:rsidR="00344F47" w:rsidRPr="000E5163">
        <w:rPr>
          <w:rFonts w:ascii="Times New Roman" w:hAnsi="Times New Roman" w:cs="Times New Roman"/>
          <w:bCs/>
          <w:sz w:val="24"/>
          <w:szCs w:val="24"/>
        </w:rPr>
        <w:t xml:space="preserve">, and </w:t>
      </w:r>
      <w:r w:rsidR="00344F47">
        <w:rPr>
          <w:rFonts w:ascii="Times New Roman" w:hAnsi="Times New Roman" w:cs="Times New Roman"/>
          <w:bCs/>
          <w:sz w:val="24"/>
          <w:szCs w:val="24"/>
        </w:rPr>
        <w:t>14</w:t>
      </w:r>
      <w:r w:rsidR="00344F47" w:rsidRPr="000E5163">
        <w:rPr>
          <w:rFonts w:ascii="Times New Roman" w:hAnsi="Times New Roman" w:cs="Times New Roman"/>
          <w:bCs/>
          <w:sz w:val="24"/>
          <w:szCs w:val="24"/>
        </w:rPr>
        <w:t xml:space="preserve"> d post-wound injury </w:t>
      </w:r>
      <w:bookmarkStart w:id="1" w:name="_Hlk66606699"/>
      <w:r w:rsidR="00344F47" w:rsidRPr="000E5163">
        <w:rPr>
          <w:rFonts w:ascii="Times New Roman" w:hAnsi="Times New Roman" w:cs="Times New Roman"/>
          <w:bCs/>
          <w:sz w:val="24"/>
          <w:szCs w:val="24"/>
        </w:rPr>
        <w:t xml:space="preserve">in </w:t>
      </w:r>
      <w:bookmarkStart w:id="2" w:name="_Hlk66606290"/>
      <w:r w:rsidR="00344F47" w:rsidRPr="000E5163">
        <w:rPr>
          <w:rFonts w:ascii="Times New Roman" w:hAnsi="Times New Roman" w:cs="Times New Roman"/>
          <w:bCs/>
          <w:sz w:val="24"/>
          <w:szCs w:val="24"/>
        </w:rPr>
        <w:t xml:space="preserve">non-diabetic, STZ-diabetic, </w:t>
      </w:r>
      <w:r w:rsidR="00BD3DE9" w:rsidRPr="00BD3DE9">
        <w:rPr>
          <w:rFonts w:ascii="Times New Roman" w:hAnsi="Times New Roman" w:cs="Times New Roman"/>
          <w:bCs/>
          <w:i/>
          <w:iCs/>
          <w:sz w:val="24"/>
          <w:szCs w:val="24"/>
        </w:rPr>
        <w:t>Padi</w:t>
      </w:r>
      <w:r w:rsidR="00BD3DE9">
        <w:rPr>
          <w:rFonts w:ascii="Times New Roman" w:hAnsi="Times New Roman" w:cs="Times New Roman"/>
          <w:bCs/>
          <w:sz w:val="24"/>
          <w:szCs w:val="24"/>
        </w:rPr>
        <w:t>4</w:t>
      </w:r>
      <w:r w:rsidR="00BD3DE9" w:rsidRPr="00BD3DE9">
        <w:rPr>
          <w:rFonts w:ascii="Times New Roman" w:hAnsi="Times New Roman" w:cs="Times New Roman"/>
          <w:bCs/>
          <w:sz w:val="24"/>
          <w:szCs w:val="24"/>
          <w:vertAlign w:val="superscript"/>
        </w:rPr>
        <w:t>-</w:t>
      </w:r>
      <w:r w:rsidR="00BD3DE9" w:rsidRPr="00BD3DE9">
        <w:rPr>
          <w:rFonts w:ascii="Times New Roman" w:hAnsi="Times New Roman" w:cs="Times New Roman" w:hint="eastAsia"/>
          <w:bCs/>
          <w:sz w:val="24"/>
          <w:szCs w:val="24"/>
          <w:vertAlign w:val="superscript"/>
        </w:rPr>
        <w:t>/</w:t>
      </w:r>
      <w:r w:rsidR="00BD3DE9" w:rsidRPr="00BD3DE9">
        <w:rPr>
          <w:rFonts w:ascii="Times New Roman" w:hAnsi="Times New Roman" w:cs="Times New Roman"/>
          <w:bCs/>
          <w:sz w:val="24"/>
          <w:szCs w:val="24"/>
          <w:vertAlign w:val="superscript"/>
        </w:rPr>
        <w:t>-</w:t>
      </w:r>
      <w:r w:rsidR="00344F47" w:rsidRPr="000E5163">
        <w:rPr>
          <w:rFonts w:ascii="Times New Roman" w:hAnsi="Times New Roman" w:cs="Times New Roman"/>
          <w:bCs/>
          <w:sz w:val="24"/>
          <w:szCs w:val="24"/>
        </w:rPr>
        <w:t>, and STZ-diabetic</w:t>
      </w:r>
      <w:r w:rsidR="00CE26F6">
        <w:rPr>
          <w:rFonts w:ascii="Times New Roman" w:hAnsi="Times New Roman" w:cs="Times New Roman"/>
          <w:bCs/>
          <w:sz w:val="24"/>
          <w:szCs w:val="24"/>
        </w:rPr>
        <w:t xml:space="preserve"> </w:t>
      </w:r>
      <w:r w:rsidR="00344F47">
        <w:rPr>
          <w:rFonts w:ascii="Times New Roman" w:hAnsi="Times New Roman" w:cs="Times New Roman"/>
          <w:bCs/>
          <w:sz w:val="24"/>
          <w:szCs w:val="24"/>
        </w:rPr>
        <w:t>+</w:t>
      </w:r>
      <w:r w:rsidR="00CE26F6">
        <w:rPr>
          <w:rFonts w:ascii="Times New Roman" w:hAnsi="Times New Roman" w:cs="Times New Roman"/>
          <w:bCs/>
          <w:sz w:val="24"/>
          <w:szCs w:val="24"/>
        </w:rPr>
        <w:t xml:space="preserve"> </w:t>
      </w:r>
      <w:r w:rsidR="00CE26F6" w:rsidRPr="00BD3DE9">
        <w:rPr>
          <w:rFonts w:ascii="Times New Roman" w:hAnsi="Times New Roman" w:cs="Times New Roman"/>
          <w:bCs/>
          <w:i/>
          <w:iCs/>
          <w:sz w:val="24"/>
          <w:szCs w:val="24"/>
        </w:rPr>
        <w:t>Padi</w:t>
      </w:r>
      <w:r w:rsidR="00CE26F6">
        <w:rPr>
          <w:rFonts w:ascii="Times New Roman" w:hAnsi="Times New Roman" w:cs="Times New Roman"/>
          <w:bCs/>
          <w:sz w:val="24"/>
          <w:szCs w:val="24"/>
        </w:rPr>
        <w:t>4</w:t>
      </w:r>
      <w:r w:rsidR="00CE26F6" w:rsidRPr="00BD3DE9">
        <w:rPr>
          <w:rFonts w:ascii="Times New Roman" w:hAnsi="Times New Roman" w:cs="Times New Roman"/>
          <w:bCs/>
          <w:sz w:val="24"/>
          <w:szCs w:val="24"/>
          <w:vertAlign w:val="superscript"/>
        </w:rPr>
        <w:t>-</w:t>
      </w:r>
      <w:r w:rsidR="00CE26F6" w:rsidRPr="00BD3DE9">
        <w:rPr>
          <w:rFonts w:ascii="Times New Roman" w:hAnsi="Times New Roman" w:cs="Times New Roman" w:hint="eastAsia"/>
          <w:bCs/>
          <w:sz w:val="24"/>
          <w:szCs w:val="24"/>
          <w:vertAlign w:val="superscript"/>
        </w:rPr>
        <w:t>/</w:t>
      </w:r>
      <w:r w:rsidR="00CE26F6" w:rsidRPr="00BD3DE9">
        <w:rPr>
          <w:rFonts w:ascii="Times New Roman" w:hAnsi="Times New Roman" w:cs="Times New Roman"/>
          <w:bCs/>
          <w:sz w:val="24"/>
          <w:szCs w:val="24"/>
          <w:vertAlign w:val="superscript"/>
        </w:rPr>
        <w:t>-</w:t>
      </w:r>
      <w:r w:rsidR="00344F47" w:rsidRPr="000E5163">
        <w:rPr>
          <w:rFonts w:ascii="Times New Roman" w:hAnsi="Times New Roman" w:cs="Times New Roman"/>
          <w:bCs/>
          <w:sz w:val="24"/>
          <w:szCs w:val="24"/>
        </w:rPr>
        <w:t xml:space="preserve"> groups</w:t>
      </w:r>
      <w:bookmarkEnd w:id="1"/>
      <w:bookmarkEnd w:id="2"/>
      <w:r w:rsidR="00344F47" w:rsidRPr="000E5163">
        <w:rPr>
          <w:rFonts w:ascii="Times New Roman" w:hAnsi="Times New Roman" w:cs="Times New Roman"/>
          <w:bCs/>
          <w:sz w:val="24"/>
          <w:szCs w:val="24"/>
        </w:rPr>
        <w:t xml:space="preserve">. Right, level of wound closure is expressed as a percentage of wound area from the initial wound area. Scare bar = 500μm. </w:t>
      </w:r>
      <w:r w:rsidR="00344F47">
        <w:rPr>
          <w:rFonts w:ascii="Times New Roman" w:hAnsi="Times New Roman" w:cs="Times New Roman"/>
          <w:bCs/>
          <w:sz w:val="24"/>
          <w:szCs w:val="24"/>
        </w:rPr>
        <w:t xml:space="preserve">N = </w:t>
      </w:r>
      <w:r w:rsidR="007A3BB5">
        <w:rPr>
          <w:rFonts w:ascii="Times New Roman" w:hAnsi="Times New Roman" w:cs="Times New Roman"/>
          <w:bCs/>
          <w:sz w:val="24"/>
          <w:szCs w:val="24"/>
        </w:rPr>
        <w:t>3</w:t>
      </w:r>
      <w:r w:rsidR="00344F47">
        <w:rPr>
          <w:rFonts w:ascii="Times New Roman" w:hAnsi="Times New Roman" w:cs="Times New Roman"/>
          <w:bCs/>
          <w:sz w:val="24"/>
          <w:szCs w:val="24"/>
        </w:rPr>
        <w:t xml:space="preserve">, </w:t>
      </w:r>
      <w:r w:rsidR="00344F47" w:rsidRPr="00E86E28">
        <w:rPr>
          <w:rFonts w:ascii="Times New Roman" w:hAnsi="Times New Roman" w:cs="Times New Roman"/>
          <w:bCs/>
          <w:sz w:val="24"/>
          <w:szCs w:val="24"/>
        </w:rPr>
        <w:t>Chi square test.</w:t>
      </w:r>
      <w:r w:rsidR="00344F47">
        <w:rPr>
          <w:rFonts w:ascii="Times New Roman" w:hAnsi="Times New Roman" w:cs="Times New Roman"/>
          <w:bCs/>
          <w:sz w:val="24"/>
          <w:szCs w:val="24"/>
        </w:rPr>
        <w:t xml:space="preserve"> </w:t>
      </w:r>
      <w:r w:rsidR="00344F47" w:rsidRPr="00943115">
        <w:rPr>
          <w:rFonts w:ascii="Times New Roman" w:hAnsi="Times New Roman" w:cs="Times New Roman"/>
          <w:b/>
          <w:sz w:val="24"/>
          <w:szCs w:val="24"/>
        </w:rPr>
        <w:t>B.</w:t>
      </w:r>
      <w:r w:rsidR="00344F47" w:rsidRPr="000E5163">
        <w:rPr>
          <w:rFonts w:ascii="Times New Roman" w:hAnsi="Times New Roman" w:cs="Times New Roman"/>
          <w:bCs/>
          <w:sz w:val="24"/>
          <w:szCs w:val="24"/>
        </w:rPr>
        <w:t xml:space="preserve"> Epithelial gap of wound healing on histology was evaluated </w:t>
      </w:r>
      <w:r w:rsidR="00AC151E" w:rsidRPr="000E5163">
        <w:rPr>
          <w:rFonts w:ascii="Times New Roman" w:hAnsi="Times New Roman" w:cs="Times New Roman"/>
          <w:bCs/>
          <w:sz w:val="24"/>
          <w:szCs w:val="24"/>
        </w:rPr>
        <w:t xml:space="preserve">in non-diabetic, STZ-diabetic, </w:t>
      </w:r>
      <w:r w:rsidR="00AC151E" w:rsidRPr="00BD3DE9">
        <w:rPr>
          <w:rFonts w:ascii="Times New Roman" w:hAnsi="Times New Roman" w:cs="Times New Roman"/>
          <w:bCs/>
          <w:i/>
          <w:iCs/>
          <w:sz w:val="24"/>
          <w:szCs w:val="24"/>
        </w:rPr>
        <w:t>Padi</w:t>
      </w:r>
      <w:r w:rsidR="00AC151E">
        <w:rPr>
          <w:rFonts w:ascii="Times New Roman" w:hAnsi="Times New Roman" w:cs="Times New Roman"/>
          <w:bCs/>
          <w:sz w:val="24"/>
          <w:szCs w:val="24"/>
        </w:rPr>
        <w:t>4</w:t>
      </w:r>
      <w:r w:rsidR="00AC151E" w:rsidRPr="00BD3DE9">
        <w:rPr>
          <w:rFonts w:ascii="Times New Roman" w:hAnsi="Times New Roman" w:cs="Times New Roman"/>
          <w:bCs/>
          <w:sz w:val="24"/>
          <w:szCs w:val="24"/>
          <w:vertAlign w:val="superscript"/>
        </w:rPr>
        <w:t>-</w:t>
      </w:r>
      <w:r w:rsidR="00AC151E" w:rsidRPr="00BD3DE9">
        <w:rPr>
          <w:rFonts w:ascii="Times New Roman" w:hAnsi="Times New Roman" w:cs="Times New Roman" w:hint="eastAsia"/>
          <w:bCs/>
          <w:sz w:val="24"/>
          <w:szCs w:val="24"/>
          <w:vertAlign w:val="superscript"/>
        </w:rPr>
        <w:t>/</w:t>
      </w:r>
      <w:r w:rsidR="00AC151E" w:rsidRPr="00BD3DE9">
        <w:rPr>
          <w:rFonts w:ascii="Times New Roman" w:hAnsi="Times New Roman" w:cs="Times New Roman"/>
          <w:bCs/>
          <w:sz w:val="24"/>
          <w:szCs w:val="24"/>
          <w:vertAlign w:val="superscript"/>
        </w:rPr>
        <w:t>-</w:t>
      </w:r>
      <w:r w:rsidR="00AC151E" w:rsidRPr="000E5163">
        <w:rPr>
          <w:rFonts w:ascii="Times New Roman" w:hAnsi="Times New Roman" w:cs="Times New Roman"/>
          <w:bCs/>
          <w:sz w:val="24"/>
          <w:szCs w:val="24"/>
        </w:rPr>
        <w:t>, and STZ-diabetic</w:t>
      </w:r>
      <w:r w:rsidR="00AC151E">
        <w:rPr>
          <w:rFonts w:ascii="Times New Roman" w:hAnsi="Times New Roman" w:cs="Times New Roman"/>
          <w:bCs/>
          <w:sz w:val="24"/>
          <w:szCs w:val="24"/>
        </w:rPr>
        <w:t xml:space="preserve"> + </w:t>
      </w:r>
      <w:r w:rsidR="00AC151E" w:rsidRPr="00BD3DE9">
        <w:rPr>
          <w:rFonts w:ascii="Times New Roman" w:hAnsi="Times New Roman" w:cs="Times New Roman"/>
          <w:bCs/>
          <w:i/>
          <w:iCs/>
          <w:sz w:val="24"/>
          <w:szCs w:val="24"/>
        </w:rPr>
        <w:t>Padi</w:t>
      </w:r>
      <w:r w:rsidR="00AC151E">
        <w:rPr>
          <w:rFonts w:ascii="Times New Roman" w:hAnsi="Times New Roman" w:cs="Times New Roman"/>
          <w:bCs/>
          <w:sz w:val="24"/>
          <w:szCs w:val="24"/>
        </w:rPr>
        <w:t>4</w:t>
      </w:r>
      <w:r w:rsidR="00AC151E" w:rsidRPr="00BD3DE9">
        <w:rPr>
          <w:rFonts w:ascii="Times New Roman" w:hAnsi="Times New Roman" w:cs="Times New Roman"/>
          <w:bCs/>
          <w:sz w:val="24"/>
          <w:szCs w:val="24"/>
          <w:vertAlign w:val="superscript"/>
        </w:rPr>
        <w:t>-</w:t>
      </w:r>
      <w:r w:rsidR="00AC151E" w:rsidRPr="00BD3DE9">
        <w:rPr>
          <w:rFonts w:ascii="Times New Roman" w:hAnsi="Times New Roman" w:cs="Times New Roman" w:hint="eastAsia"/>
          <w:bCs/>
          <w:sz w:val="24"/>
          <w:szCs w:val="24"/>
          <w:vertAlign w:val="superscript"/>
        </w:rPr>
        <w:t>/</w:t>
      </w:r>
      <w:r w:rsidR="00AC151E" w:rsidRPr="00BD3DE9">
        <w:rPr>
          <w:rFonts w:ascii="Times New Roman" w:hAnsi="Times New Roman" w:cs="Times New Roman"/>
          <w:bCs/>
          <w:sz w:val="24"/>
          <w:szCs w:val="24"/>
          <w:vertAlign w:val="superscript"/>
        </w:rPr>
        <w:t>-</w:t>
      </w:r>
      <w:r w:rsidR="00AC151E" w:rsidRPr="000E5163">
        <w:rPr>
          <w:rFonts w:ascii="Times New Roman" w:hAnsi="Times New Roman" w:cs="Times New Roman"/>
          <w:bCs/>
          <w:sz w:val="24"/>
          <w:szCs w:val="24"/>
        </w:rPr>
        <w:t xml:space="preserve"> groups</w:t>
      </w:r>
      <w:r w:rsidR="00344F47" w:rsidRPr="000E5163">
        <w:rPr>
          <w:rFonts w:ascii="Times New Roman" w:hAnsi="Times New Roman" w:cs="Times New Roman"/>
          <w:bCs/>
          <w:sz w:val="24"/>
          <w:szCs w:val="24"/>
        </w:rPr>
        <w:t xml:space="preserve">. The distance </w:t>
      </w:r>
      <w:r w:rsidR="00344F47" w:rsidRPr="000E5163">
        <w:rPr>
          <w:rFonts w:ascii="Times New Roman" w:hAnsi="Times New Roman" w:cs="Times New Roman"/>
          <w:bCs/>
          <w:sz w:val="24"/>
          <w:szCs w:val="24"/>
        </w:rPr>
        <w:lastRenderedPageBreak/>
        <w:t>between the leading edges was calculated. Scare bar = 100μm.</w:t>
      </w:r>
      <w:r w:rsidR="00344F47">
        <w:rPr>
          <w:rFonts w:ascii="Times New Roman" w:hAnsi="Times New Roman" w:cs="Times New Roman"/>
          <w:bCs/>
          <w:sz w:val="24"/>
          <w:szCs w:val="24"/>
        </w:rPr>
        <w:t xml:space="preserve"> N = 6, </w:t>
      </w:r>
      <w:r w:rsidR="00344F47" w:rsidRPr="00033DDE">
        <w:rPr>
          <w:rFonts w:ascii="Times New Roman" w:hAnsi="Times New Roman" w:cs="Times New Roman"/>
          <w:sz w:val="24"/>
          <w:szCs w:val="28"/>
        </w:rPr>
        <w:t>one-way ANOVA followed by the SNK-q post hoc test.</w:t>
      </w:r>
      <w:r w:rsidR="00344F47">
        <w:rPr>
          <w:rFonts w:ascii="Times New Roman" w:hAnsi="Times New Roman" w:cs="Times New Roman"/>
          <w:sz w:val="24"/>
          <w:szCs w:val="28"/>
        </w:rPr>
        <w:t xml:space="preserve"> </w:t>
      </w:r>
      <w:r w:rsidR="00344F47" w:rsidRPr="00943115">
        <w:rPr>
          <w:rFonts w:ascii="Times New Roman" w:hAnsi="Times New Roman" w:cs="Times New Roman"/>
          <w:b/>
          <w:bCs/>
          <w:sz w:val="24"/>
          <w:szCs w:val="28"/>
        </w:rPr>
        <w:t>C.</w:t>
      </w:r>
      <w:r w:rsidR="00344F47">
        <w:rPr>
          <w:rFonts w:ascii="Times New Roman" w:hAnsi="Times New Roman" w:cs="Times New Roman"/>
          <w:sz w:val="24"/>
          <w:szCs w:val="28"/>
        </w:rPr>
        <w:t xml:space="preserve"> </w:t>
      </w:r>
      <w:r w:rsidR="00344F47" w:rsidRPr="00902E7F">
        <w:rPr>
          <w:rFonts w:ascii="Times New Roman" w:hAnsi="Times New Roman" w:cs="Times New Roman"/>
          <w:bCs/>
          <w:sz w:val="24"/>
          <w:szCs w:val="24"/>
        </w:rPr>
        <w:t xml:space="preserve">Left, </w:t>
      </w:r>
      <w:r w:rsidR="00344F47" w:rsidRPr="00FB5742">
        <w:rPr>
          <w:rFonts w:ascii="Times New Roman" w:hAnsi="Times New Roman" w:cs="Times New Roman"/>
          <w:bCs/>
          <w:sz w:val="24"/>
          <w:szCs w:val="24"/>
        </w:rPr>
        <w:t>immunofluorescence staining</w:t>
      </w:r>
      <w:r w:rsidR="00344F47" w:rsidRPr="00902E7F">
        <w:rPr>
          <w:rFonts w:ascii="Times New Roman" w:hAnsi="Times New Roman" w:cs="Times New Roman"/>
          <w:bCs/>
          <w:sz w:val="24"/>
          <w:szCs w:val="24"/>
        </w:rPr>
        <w:t xml:space="preserve"> for CD31 and a-SMA </w:t>
      </w:r>
      <w:r w:rsidR="00344F47">
        <w:rPr>
          <w:rFonts w:ascii="Times New Roman" w:hAnsi="Times New Roman" w:cs="Times New Roman"/>
          <w:bCs/>
          <w:sz w:val="24"/>
          <w:szCs w:val="24"/>
        </w:rPr>
        <w:t>of</w:t>
      </w:r>
      <w:r w:rsidR="00344F47" w:rsidRPr="00902E7F">
        <w:rPr>
          <w:rFonts w:ascii="Times New Roman" w:hAnsi="Times New Roman" w:cs="Times New Roman"/>
          <w:bCs/>
          <w:sz w:val="24"/>
          <w:szCs w:val="24"/>
        </w:rPr>
        <w:t xml:space="preserve"> skin wounds (400 ×)</w:t>
      </w:r>
      <w:r w:rsidR="00344F47" w:rsidRPr="0010226A">
        <w:rPr>
          <w:rFonts w:ascii="Times New Roman" w:hAnsi="Times New Roman" w:cs="Times New Roman"/>
          <w:bCs/>
          <w:sz w:val="24"/>
          <w:szCs w:val="24"/>
        </w:rPr>
        <w:t xml:space="preserve"> </w:t>
      </w:r>
      <w:r w:rsidR="00344F47" w:rsidRPr="000E5163">
        <w:rPr>
          <w:rFonts w:ascii="Times New Roman" w:hAnsi="Times New Roman" w:cs="Times New Roman"/>
          <w:bCs/>
          <w:sz w:val="24"/>
          <w:szCs w:val="24"/>
        </w:rPr>
        <w:t xml:space="preserve">in </w:t>
      </w:r>
      <w:r w:rsidR="00116BF3" w:rsidRPr="000E5163">
        <w:rPr>
          <w:rFonts w:ascii="Times New Roman" w:hAnsi="Times New Roman" w:cs="Times New Roman"/>
          <w:bCs/>
          <w:sz w:val="24"/>
          <w:szCs w:val="24"/>
        </w:rPr>
        <w:t xml:space="preserve">non-diabetic, STZ-diabetic, </w:t>
      </w:r>
      <w:r w:rsidR="00116BF3" w:rsidRPr="00BD3DE9">
        <w:rPr>
          <w:rFonts w:ascii="Times New Roman" w:hAnsi="Times New Roman" w:cs="Times New Roman"/>
          <w:bCs/>
          <w:i/>
          <w:iCs/>
          <w:sz w:val="24"/>
          <w:szCs w:val="24"/>
        </w:rPr>
        <w:t>Padi</w:t>
      </w:r>
      <w:r w:rsidR="00116BF3">
        <w:rPr>
          <w:rFonts w:ascii="Times New Roman" w:hAnsi="Times New Roman" w:cs="Times New Roman"/>
          <w:bCs/>
          <w:sz w:val="24"/>
          <w:szCs w:val="24"/>
        </w:rPr>
        <w:t>4</w:t>
      </w:r>
      <w:r w:rsidR="00116BF3" w:rsidRPr="00BD3DE9">
        <w:rPr>
          <w:rFonts w:ascii="Times New Roman" w:hAnsi="Times New Roman" w:cs="Times New Roman"/>
          <w:bCs/>
          <w:sz w:val="24"/>
          <w:szCs w:val="24"/>
          <w:vertAlign w:val="superscript"/>
        </w:rPr>
        <w:t>-</w:t>
      </w:r>
      <w:r w:rsidR="00116BF3" w:rsidRPr="00BD3DE9">
        <w:rPr>
          <w:rFonts w:ascii="Times New Roman" w:hAnsi="Times New Roman" w:cs="Times New Roman" w:hint="eastAsia"/>
          <w:bCs/>
          <w:sz w:val="24"/>
          <w:szCs w:val="24"/>
          <w:vertAlign w:val="superscript"/>
        </w:rPr>
        <w:t>/</w:t>
      </w:r>
      <w:r w:rsidR="00116BF3" w:rsidRPr="00BD3DE9">
        <w:rPr>
          <w:rFonts w:ascii="Times New Roman" w:hAnsi="Times New Roman" w:cs="Times New Roman"/>
          <w:bCs/>
          <w:sz w:val="24"/>
          <w:szCs w:val="24"/>
          <w:vertAlign w:val="superscript"/>
        </w:rPr>
        <w:t>-</w:t>
      </w:r>
      <w:r w:rsidR="00116BF3" w:rsidRPr="000E5163">
        <w:rPr>
          <w:rFonts w:ascii="Times New Roman" w:hAnsi="Times New Roman" w:cs="Times New Roman"/>
          <w:bCs/>
          <w:sz w:val="24"/>
          <w:szCs w:val="24"/>
        </w:rPr>
        <w:t>, and STZ-diabetic</w:t>
      </w:r>
      <w:r w:rsidR="00116BF3">
        <w:rPr>
          <w:rFonts w:ascii="Times New Roman" w:hAnsi="Times New Roman" w:cs="Times New Roman"/>
          <w:bCs/>
          <w:sz w:val="24"/>
          <w:szCs w:val="24"/>
        </w:rPr>
        <w:t xml:space="preserve"> + </w:t>
      </w:r>
      <w:r w:rsidR="00116BF3" w:rsidRPr="00BD3DE9">
        <w:rPr>
          <w:rFonts w:ascii="Times New Roman" w:hAnsi="Times New Roman" w:cs="Times New Roman"/>
          <w:bCs/>
          <w:i/>
          <w:iCs/>
          <w:sz w:val="24"/>
          <w:szCs w:val="24"/>
        </w:rPr>
        <w:t>Padi</w:t>
      </w:r>
      <w:r w:rsidR="00116BF3">
        <w:rPr>
          <w:rFonts w:ascii="Times New Roman" w:hAnsi="Times New Roman" w:cs="Times New Roman"/>
          <w:bCs/>
          <w:sz w:val="24"/>
          <w:szCs w:val="24"/>
        </w:rPr>
        <w:t>4</w:t>
      </w:r>
      <w:r w:rsidR="00116BF3" w:rsidRPr="00BD3DE9">
        <w:rPr>
          <w:rFonts w:ascii="Times New Roman" w:hAnsi="Times New Roman" w:cs="Times New Roman"/>
          <w:bCs/>
          <w:sz w:val="24"/>
          <w:szCs w:val="24"/>
          <w:vertAlign w:val="superscript"/>
        </w:rPr>
        <w:t>-</w:t>
      </w:r>
      <w:r w:rsidR="00116BF3" w:rsidRPr="00BD3DE9">
        <w:rPr>
          <w:rFonts w:ascii="Times New Roman" w:hAnsi="Times New Roman" w:cs="Times New Roman" w:hint="eastAsia"/>
          <w:bCs/>
          <w:sz w:val="24"/>
          <w:szCs w:val="24"/>
          <w:vertAlign w:val="superscript"/>
        </w:rPr>
        <w:t>/</w:t>
      </w:r>
      <w:r w:rsidR="00116BF3" w:rsidRPr="00BD3DE9">
        <w:rPr>
          <w:rFonts w:ascii="Times New Roman" w:hAnsi="Times New Roman" w:cs="Times New Roman"/>
          <w:bCs/>
          <w:sz w:val="24"/>
          <w:szCs w:val="24"/>
          <w:vertAlign w:val="superscript"/>
        </w:rPr>
        <w:t>-</w:t>
      </w:r>
      <w:r w:rsidR="00116BF3" w:rsidRPr="000E5163">
        <w:rPr>
          <w:rFonts w:ascii="Times New Roman" w:hAnsi="Times New Roman" w:cs="Times New Roman"/>
          <w:bCs/>
          <w:sz w:val="24"/>
          <w:szCs w:val="24"/>
        </w:rPr>
        <w:t xml:space="preserve"> groups</w:t>
      </w:r>
      <w:r w:rsidR="00344F47" w:rsidRPr="00902E7F">
        <w:rPr>
          <w:rFonts w:ascii="Times New Roman" w:hAnsi="Times New Roman" w:cs="Times New Roman"/>
          <w:bCs/>
          <w:sz w:val="24"/>
          <w:szCs w:val="24"/>
        </w:rPr>
        <w:t>. Right, quantification of vessel density expressed as CD31-positive vessels/mm</w:t>
      </w:r>
      <w:r w:rsidR="00344F47" w:rsidRPr="00902E7F">
        <w:rPr>
          <w:rFonts w:ascii="Times New Roman" w:hAnsi="Times New Roman" w:cs="Times New Roman"/>
          <w:bCs/>
          <w:sz w:val="24"/>
          <w:szCs w:val="24"/>
          <w:vertAlign w:val="superscript"/>
        </w:rPr>
        <w:t>2</w:t>
      </w:r>
      <w:r w:rsidR="00344F47" w:rsidRPr="00902E7F">
        <w:rPr>
          <w:rFonts w:ascii="Times New Roman" w:hAnsi="Times New Roman" w:cs="Times New Roman"/>
          <w:bCs/>
          <w:sz w:val="24"/>
          <w:szCs w:val="24"/>
        </w:rPr>
        <w:t xml:space="preserve">. </w:t>
      </w:r>
      <w:r w:rsidR="00344F47">
        <w:rPr>
          <w:rFonts w:ascii="Times New Roman" w:hAnsi="Times New Roman" w:cs="Times New Roman"/>
          <w:bCs/>
          <w:sz w:val="24"/>
          <w:szCs w:val="24"/>
        </w:rPr>
        <w:t xml:space="preserve">N = 6, </w:t>
      </w:r>
      <w:r w:rsidR="00344F47" w:rsidRPr="00033DDE">
        <w:rPr>
          <w:rFonts w:ascii="Times New Roman" w:hAnsi="Times New Roman" w:cs="Times New Roman"/>
          <w:sz w:val="24"/>
          <w:szCs w:val="28"/>
        </w:rPr>
        <w:t>one-way ANOVA followed by the SNK-q post hoc test.</w:t>
      </w:r>
      <w:r w:rsidR="00344F47">
        <w:rPr>
          <w:rFonts w:ascii="Times New Roman" w:hAnsi="Times New Roman" w:cs="Times New Roman"/>
          <w:sz w:val="24"/>
          <w:szCs w:val="28"/>
        </w:rPr>
        <w:t xml:space="preserve"> </w:t>
      </w:r>
      <w:r w:rsidR="00344F47" w:rsidRPr="00943115">
        <w:rPr>
          <w:rFonts w:ascii="Times New Roman" w:hAnsi="Times New Roman" w:cs="Times New Roman"/>
          <w:b/>
          <w:bCs/>
          <w:sz w:val="24"/>
          <w:szCs w:val="28"/>
        </w:rPr>
        <w:t>D.</w:t>
      </w:r>
      <w:r w:rsidR="00344F47">
        <w:rPr>
          <w:rFonts w:ascii="Times New Roman" w:hAnsi="Times New Roman" w:cs="Times New Roman"/>
          <w:sz w:val="24"/>
          <w:szCs w:val="28"/>
        </w:rPr>
        <w:t xml:space="preserve"> </w:t>
      </w:r>
      <w:r w:rsidR="00344F47" w:rsidRPr="00902E7F">
        <w:rPr>
          <w:rFonts w:ascii="Times New Roman" w:hAnsi="Times New Roman" w:cs="Times New Roman"/>
          <w:bCs/>
          <w:sz w:val="24"/>
          <w:szCs w:val="24"/>
        </w:rPr>
        <w:t xml:space="preserve">Representative color laser Doppler images taken at 5 days post-wounding. The wound perfusion </w:t>
      </w:r>
      <w:r w:rsidR="00344F47">
        <w:rPr>
          <w:rFonts w:ascii="Times New Roman" w:hAnsi="Times New Roman" w:cs="Times New Roman"/>
          <w:bCs/>
          <w:sz w:val="24"/>
          <w:szCs w:val="24"/>
        </w:rPr>
        <w:t xml:space="preserve">was </w:t>
      </w:r>
      <w:r w:rsidR="00344F47" w:rsidRPr="00902E7F">
        <w:rPr>
          <w:rFonts w:ascii="Times New Roman" w:hAnsi="Times New Roman" w:cs="Times New Roman"/>
          <w:bCs/>
          <w:sz w:val="24"/>
          <w:szCs w:val="24"/>
        </w:rPr>
        <w:t>calculated as the ratio between treated and control blood flow</w:t>
      </w:r>
      <w:r w:rsidR="00344F47" w:rsidRPr="0010226A">
        <w:rPr>
          <w:rFonts w:ascii="Times New Roman" w:hAnsi="Times New Roman" w:cs="Times New Roman"/>
          <w:bCs/>
          <w:sz w:val="24"/>
          <w:szCs w:val="24"/>
        </w:rPr>
        <w:t xml:space="preserve"> </w:t>
      </w:r>
      <w:r w:rsidR="00344F47" w:rsidRPr="000E5163">
        <w:rPr>
          <w:rFonts w:ascii="Times New Roman" w:hAnsi="Times New Roman" w:cs="Times New Roman"/>
          <w:bCs/>
          <w:sz w:val="24"/>
          <w:szCs w:val="24"/>
        </w:rPr>
        <w:t xml:space="preserve">in </w:t>
      </w:r>
      <w:r w:rsidR="00116BF3" w:rsidRPr="000E5163">
        <w:rPr>
          <w:rFonts w:ascii="Times New Roman" w:hAnsi="Times New Roman" w:cs="Times New Roman"/>
          <w:bCs/>
          <w:sz w:val="24"/>
          <w:szCs w:val="24"/>
        </w:rPr>
        <w:t xml:space="preserve">non-diabetic, STZ-diabetic, </w:t>
      </w:r>
      <w:r w:rsidR="00116BF3" w:rsidRPr="00BD3DE9">
        <w:rPr>
          <w:rFonts w:ascii="Times New Roman" w:hAnsi="Times New Roman" w:cs="Times New Roman"/>
          <w:bCs/>
          <w:i/>
          <w:iCs/>
          <w:sz w:val="24"/>
          <w:szCs w:val="24"/>
        </w:rPr>
        <w:t>Padi</w:t>
      </w:r>
      <w:r w:rsidR="00116BF3">
        <w:rPr>
          <w:rFonts w:ascii="Times New Roman" w:hAnsi="Times New Roman" w:cs="Times New Roman"/>
          <w:bCs/>
          <w:sz w:val="24"/>
          <w:szCs w:val="24"/>
        </w:rPr>
        <w:t>4</w:t>
      </w:r>
      <w:r w:rsidR="00116BF3" w:rsidRPr="00BD3DE9">
        <w:rPr>
          <w:rFonts w:ascii="Times New Roman" w:hAnsi="Times New Roman" w:cs="Times New Roman"/>
          <w:bCs/>
          <w:sz w:val="24"/>
          <w:szCs w:val="24"/>
          <w:vertAlign w:val="superscript"/>
        </w:rPr>
        <w:t>-</w:t>
      </w:r>
      <w:r w:rsidR="00116BF3" w:rsidRPr="00BD3DE9">
        <w:rPr>
          <w:rFonts w:ascii="Times New Roman" w:hAnsi="Times New Roman" w:cs="Times New Roman" w:hint="eastAsia"/>
          <w:bCs/>
          <w:sz w:val="24"/>
          <w:szCs w:val="24"/>
          <w:vertAlign w:val="superscript"/>
        </w:rPr>
        <w:t>/</w:t>
      </w:r>
      <w:r w:rsidR="00116BF3" w:rsidRPr="00BD3DE9">
        <w:rPr>
          <w:rFonts w:ascii="Times New Roman" w:hAnsi="Times New Roman" w:cs="Times New Roman"/>
          <w:bCs/>
          <w:sz w:val="24"/>
          <w:szCs w:val="24"/>
          <w:vertAlign w:val="superscript"/>
        </w:rPr>
        <w:t>-</w:t>
      </w:r>
      <w:r w:rsidR="00116BF3" w:rsidRPr="000E5163">
        <w:rPr>
          <w:rFonts w:ascii="Times New Roman" w:hAnsi="Times New Roman" w:cs="Times New Roman"/>
          <w:bCs/>
          <w:sz w:val="24"/>
          <w:szCs w:val="24"/>
        </w:rPr>
        <w:t>, and STZ-diabetic</w:t>
      </w:r>
      <w:r w:rsidR="00116BF3">
        <w:rPr>
          <w:rFonts w:ascii="Times New Roman" w:hAnsi="Times New Roman" w:cs="Times New Roman"/>
          <w:bCs/>
          <w:sz w:val="24"/>
          <w:szCs w:val="24"/>
        </w:rPr>
        <w:t xml:space="preserve"> + </w:t>
      </w:r>
      <w:r w:rsidR="00116BF3" w:rsidRPr="00BD3DE9">
        <w:rPr>
          <w:rFonts w:ascii="Times New Roman" w:hAnsi="Times New Roman" w:cs="Times New Roman"/>
          <w:bCs/>
          <w:i/>
          <w:iCs/>
          <w:sz w:val="24"/>
          <w:szCs w:val="24"/>
        </w:rPr>
        <w:t>Padi</w:t>
      </w:r>
      <w:r w:rsidR="00116BF3">
        <w:rPr>
          <w:rFonts w:ascii="Times New Roman" w:hAnsi="Times New Roman" w:cs="Times New Roman"/>
          <w:bCs/>
          <w:sz w:val="24"/>
          <w:szCs w:val="24"/>
        </w:rPr>
        <w:t>4</w:t>
      </w:r>
      <w:r w:rsidR="00116BF3" w:rsidRPr="00BD3DE9">
        <w:rPr>
          <w:rFonts w:ascii="Times New Roman" w:hAnsi="Times New Roman" w:cs="Times New Roman"/>
          <w:bCs/>
          <w:sz w:val="24"/>
          <w:szCs w:val="24"/>
          <w:vertAlign w:val="superscript"/>
        </w:rPr>
        <w:t>-</w:t>
      </w:r>
      <w:r w:rsidR="00116BF3" w:rsidRPr="00BD3DE9">
        <w:rPr>
          <w:rFonts w:ascii="Times New Roman" w:hAnsi="Times New Roman" w:cs="Times New Roman" w:hint="eastAsia"/>
          <w:bCs/>
          <w:sz w:val="24"/>
          <w:szCs w:val="24"/>
          <w:vertAlign w:val="superscript"/>
        </w:rPr>
        <w:t>/</w:t>
      </w:r>
      <w:r w:rsidR="00116BF3" w:rsidRPr="00BD3DE9">
        <w:rPr>
          <w:rFonts w:ascii="Times New Roman" w:hAnsi="Times New Roman" w:cs="Times New Roman"/>
          <w:bCs/>
          <w:sz w:val="24"/>
          <w:szCs w:val="24"/>
          <w:vertAlign w:val="superscript"/>
        </w:rPr>
        <w:t>-</w:t>
      </w:r>
      <w:r w:rsidR="00344F47" w:rsidRPr="000E5163">
        <w:rPr>
          <w:rFonts w:ascii="Times New Roman" w:hAnsi="Times New Roman" w:cs="Times New Roman"/>
          <w:bCs/>
          <w:sz w:val="24"/>
          <w:szCs w:val="24"/>
        </w:rPr>
        <w:t xml:space="preserve"> groups</w:t>
      </w:r>
      <w:r w:rsidR="00344F47" w:rsidRPr="00902E7F">
        <w:rPr>
          <w:rFonts w:ascii="Times New Roman" w:hAnsi="Times New Roman" w:cs="Times New Roman"/>
          <w:bCs/>
          <w:sz w:val="24"/>
          <w:szCs w:val="24"/>
        </w:rPr>
        <w:t>.</w:t>
      </w:r>
      <w:r w:rsidR="00344F47">
        <w:rPr>
          <w:rFonts w:ascii="Times New Roman" w:hAnsi="Times New Roman" w:cs="Times New Roman"/>
          <w:bCs/>
          <w:sz w:val="24"/>
          <w:szCs w:val="24"/>
        </w:rPr>
        <w:t xml:space="preserve"> N = 6, </w:t>
      </w:r>
      <w:r w:rsidR="00344F47" w:rsidRPr="00033DDE">
        <w:rPr>
          <w:rFonts w:ascii="Times New Roman" w:hAnsi="Times New Roman" w:cs="Times New Roman"/>
          <w:sz w:val="24"/>
          <w:szCs w:val="28"/>
        </w:rPr>
        <w:t>one-way ANOVA followed by the SNK-q post hoc test.</w:t>
      </w:r>
      <w:r w:rsidR="00344F47">
        <w:rPr>
          <w:rFonts w:ascii="Times New Roman" w:hAnsi="Times New Roman" w:cs="Times New Roman"/>
          <w:sz w:val="24"/>
          <w:szCs w:val="28"/>
        </w:rPr>
        <w:t xml:space="preserve"> </w:t>
      </w:r>
      <w:r w:rsidR="00344F47" w:rsidRPr="00450010">
        <w:rPr>
          <w:rFonts w:ascii="Times New Roman" w:hAnsi="Times New Roman" w:cs="Times New Roman"/>
          <w:sz w:val="24"/>
          <w:szCs w:val="28"/>
        </w:rPr>
        <w:t>For all subfigures: *</w:t>
      </w:r>
      <w:r w:rsidR="00344F47" w:rsidRPr="00450010">
        <w:rPr>
          <w:rFonts w:ascii="Times New Roman" w:hAnsi="Times New Roman" w:cs="Times New Roman"/>
          <w:i/>
          <w:iCs/>
          <w:sz w:val="24"/>
          <w:szCs w:val="28"/>
        </w:rPr>
        <w:t>P</w:t>
      </w:r>
      <w:r w:rsidR="00344F47" w:rsidRPr="00450010">
        <w:rPr>
          <w:rFonts w:ascii="Times New Roman" w:hAnsi="Times New Roman" w:cs="Times New Roman"/>
          <w:sz w:val="24"/>
          <w:szCs w:val="28"/>
        </w:rPr>
        <w:t xml:space="preserve"> &lt; 0.05,</w:t>
      </w:r>
      <w:r w:rsidR="00344F47" w:rsidRPr="00450010">
        <w:t xml:space="preserve"> </w:t>
      </w:r>
      <w:r w:rsidR="00344F47" w:rsidRPr="00450010">
        <w:rPr>
          <w:rFonts w:ascii="Times New Roman" w:hAnsi="Times New Roman" w:cs="Times New Roman"/>
          <w:sz w:val="24"/>
          <w:szCs w:val="28"/>
        </w:rPr>
        <w:t>**</w:t>
      </w:r>
      <w:r w:rsidR="00344F47" w:rsidRPr="00450010">
        <w:rPr>
          <w:rFonts w:ascii="Times New Roman" w:hAnsi="Times New Roman" w:cs="Times New Roman"/>
          <w:i/>
          <w:iCs/>
          <w:sz w:val="24"/>
          <w:szCs w:val="28"/>
        </w:rPr>
        <w:t>P</w:t>
      </w:r>
      <w:r w:rsidR="00344F47" w:rsidRPr="00450010">
        <w:rPr>
          <w:rFonts w:ascii="Times New Roman" w:hAnsi="Times New Roman" w:cs="Times New Roman"/>
          <w:sz w:val="24"/>
          <w:szCs w:val="28"/>
        </w:rPr>
        <w:t>&lt;0.01</w:t>
      </w:r>
      <w:r w:rsidR="00344F47">
        <w:rPr>
          <w:rFonts w:ascii="Times New Roman" w:hAnsi="Times New Roman" w:cs="Times New Roman"/>
          <w:sz w:val="24"/>
          <w:szCs w:val="28"/>
        </w:rPr>
        <w:t xml:space="preserve"> compared to other groups.</w:t>
      </w:r>
    </w:p>
    <w:p w14:paraId="7007E577" w14:textId="77777777"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0825F1D7" w14:textId="4441F28A" w:rsidR="00932D7B" w:rsidRPr="00827C11" w:rsidRDefault="009C42DF"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53120" behindDoc="0" locked="0" layoutInCell="1" allowOverlap="1" wp14:anchorId="77BC1ABB" wp14:editId="7A3D442A">
            <wp:simplePos x="0" y="0"/>
            <wp:positionH relativeFrom="column">
              <wp:posOffset>-3175</wp:posOffset>
            </wp:positionH>
            <wp:positionV relativeFrom="paragraph">
              <wp:posOffset>-3496</wp:posOffset>
            </wp:positionV>
            <wp:extent cx="5267960" cy="3834765"/>
            <wp:effectExtent l="0" t="0" r="8890" b="0"/>
            <wp:wrapTopAndBottom/>
            <wp:docPr id="2678559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7960" cy="383476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3.</w:t>
      </w:r>
      <w:r w:rsidR="00285B97">
        <w:rPr>
          <w:rFonts w:ascii="Times New Roman" w:hAnsi="Times New Roman" w:cs="Times New Roman"/>
          <w:b/>
          <w:bCs/>
          <w:sz w:val="24"/>
          <w:szCs w:val="24"/>
        </w:rPr>
        <w:t xml:space="preserve"> </w:t>
      </w:r>
      <w:r w:rsidR="00285B97" w:rsidRPr="00285B97">
        <w:rPr>
          <w:rFonts w:ascii="Times New Roman" w:hAnsi="Times New Roman" w:cs="Times New Roman"/>
          <w:b/>
          <w:bCs/>
          <w:sz w:val="24"/>
          <w:szCs w:val="24"/>
        </w:rPr>
        <w:t xml:space="preserve">Significant ferroptosis of ECs in the </w:t>
      </w:r>
      <w:r w:rsidR="00285B97">
        <w:rPr>
          <w:rFonts w:ascii="Times New Roman" w:hAnsi="Times New Roman" w:cs="Times New Roman" w:hint="eastAsia"/>
          <w:b/>
          <w:bCs/>
          <w:sz w:val="24"/>
          <w:szCs w:val="24"/>
        </w:rPr>
        <w:t>diabetic</w:t>
      </w:r>
      <w:r w:rsidR="00285B97">
        <w:rPr>
          <w:rFonts w:ascii="Times New Roman" w:hAnsi="Times New Roman" w:cs="Times New Roman"/>
          <w:b/>
          <w:bCs/>
          <w:sz w:val="24"/>
          <w:szCs w:val="24"/>
        </w:rPr>
        <w:t xml:space="preserve"> </w:t>
      </w:r>
      <w:r w:rsidR="00285B97">
        <w:rPr>
          <w:rFonts w:ascii="Times New Roman" w:hAnsi="Times New Roman" w:cs="Times New Roman" w:hint="eastAsia"/>
          <w:b/>
          <w:bCs/>
          <w:sz w:val="24"/>
          <w:szCs w:val="24"/>
        </w:rPr>
        <w:t>foot</w:t>
      </w:r>
      <w:r w:rsidR="00285B97">
        <w:rPr>
          <w:rFonts w:ascii="Times New Roman" w:hAnsi="Times New Roman" w:cs="Times New Roman"/>
          <w:b/>
          <w:bCs/>
          <w:sz w:val="24"/>
          <w:szCs w:val="24"/>
        </w:rPr>
        <w:t xml:space="preserve"> </w:t>
      </w:r>
      <w:r w:rsidR="00285B97">
        <w:rPr>
          <w:rFonts w:ascii="Times New Roman" w:hAnsi="Times New Roman" w:cs="Times New Roman" w:hint="eastAsia"/>
          <w:b/>
          <w:bCs/>
          <w:sz w:val="24"/>
          <w:szCs w:val="24"/>
        </w:rPr>
        <w:t>ulcer</w:t>
      </w:r>
      <w:r w:rsidR="00285B97">
        <w:rPr>
          <w:rFonts w:ascii="Times New Roman" w:hAnsi="Times New Roman" w:cs="Times New Roman"/>
          <w:b/>
          <w:bCs/>
          <w:sz w:val="24"/>
          <w:szCs w:val="24"/>
        </w:rPr>
        <w:t xml:space="preserve"> (DFU)</w:t>
      </w:r>
      <w:r w:rsidR="00285B97">
        <w:rPr>
          <w:rFonts w:ascii="Times New Roman" w:hAnsi="Times New Roman" w:cs="Times New Roman" w:hint="eastAsia"/>
          <w:b/>
          <w:bCs/>
          <w:sz w:val="24"/>
          <w:szCs w:val="24"/>
        </w:rPr>
        <w:t xml:space="preserve"> A</w:t>
      </w:r>
      <w:r w:rsidR="00285B97">
        <w:rPr>
          <w:rFonts w:ascii="Times New Roman" w:hAnsi="Times New Roman" w:cs="Times New Roman"/>
          <w:b/>
          <w:bCs/>
          <w:sz w:val="24"/>
          <w:szCs w:val="24"/>
        </w:rPr>
        <w:t>-</w:t>
      </w:r>
      <w:r w:rsidR="00285B97">
        <w:rPr>
          <w:rFonts w:ascii="Times New Roman" w:hAnsi="Times New Roman" w:cs="Times New Roman" w:hint="eastAsia"/>
          <w:b/>
          <w:bCs/>
          <w:sz w:val="24"/>
          <w:szCs w:val="24"/>
        </w:rPr>
        <w:t>B.</w:t>
      </w:r>
      <w:r w:rsidR="00285B97">
        <w:rPr>
          <w:rFonts w:ascii="Times New Roman" w:hAnsi="Times New Roman" w:cs="Times New Roman"/>
          <w:b/>
          <w:bCs/>
          <w:sz w:val="24"/>
          <w:szCs w:val="24"/>
        </w:rPr>
        <w:t xml:space="preserve"> </w:t>
      </w:r>
      <w:r w:rsidR="00285B97">
        <w:rPr>
          <w:rFonts w:ascii="Times New Roman" w:hAnsi="Times New Roman" w:cs="Times New Roman" w:hint="eastAsia"/>
          <w:sz w:val="24"/>
          <w:szCs w:val="28"/>
        </w:rPr>
        <w:t>T</w:t>
      </w:r>
      <w:r w:rsidR="003921F3">
        <w:rPr>
          <w:rFonts w:ascii="Times New Roman" w:hAnsi="Times New Roman" w:cs="Times New Roman" w:hint="eastAsia"/>
          <w:sz w:val="24"/>
          <w:szCs w:val="28"/>
        </w:rPr>
        <w:t>he</w:t>
      </w:r>
      <w:r w:rsidR="003921F3">
        <w:rPr>
          <w:rFonts w:ascii="Times New Roman" w:hAnsi="Times New Roman" w:cs="Times New Roman"/>
          <w:sz w:val="24"/>
          <w:szCs w:val="28"/>
        </w:rPr>
        <w:t xml:space="preserve"> number of ECs was significantly </w:t>
      </w:r>
      <w:r w:rsidR="003921F3">
        <w:rPr>
          <w:rFonts w:ascii="Times New Roman" w:hAnsi="Times New Roman" w:cs="Times New Roman" w:hint="eastAsia"/>
          <w:sz w:val="24"/>
          <w:szCs w:val="28"/>
        </w:rPr>
        <w:t>reduced</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in patients</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with</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DFU</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compared</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to</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patients</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without</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DFU</w:t>
      </w:r>
      <w:r w:rsidR="00285B97" w:rsidRPr="00285B97">
        <w:rPr>
          <w:rFonts w:ascii="Times New Roman" w:hAnsi="Times New Roman" w:cs="Times New Roman"/>
          <w:sz w:val="24"/>
          <w:szCs w:val="28"/>
        </w:rPr>
        <w:t xml:space="preserve"> </w:t>
      </w:r>
      <w:r w:rsidR="00285B97">
        <w:rPr>
          <w:rFonts w:ascii="Times New Roman" w:hAnsi="Times New Roman" w:cs="Times New Roman" w:hint="eastAsia"/>
          <w:sz w:val="24"/>
          <w:szCs w:val="28"/>
        </w:rPr>
        <w:t>by</w:t>
      </w:r>
      <w:r w:rsidR="00285B97">
        <w:rPr>
          <w:rFonts w:ascii="Times New Roman" w:hAnsi="Times New Roman" w:cs="Times New Roman"/>
          <w:sz w:val="24"/>
          <w:szCs w:val="28"/>
        </w:rPr>
        <w:t xml:space="preserve"> analyzing </w:t>
      </w:r>
      <w:r w:rsidR="00285B97">
        <w:rPr>
          <w:rFonts w:ascii="Times New Roman" w:hAnsi="Times New Roman" w:cs="Times New Roman" w:hint="eastAsia"/>
          <w:sz w:val="24"/>
          <w:szCs w:val="28"/>
        </w:rPr>
        <w:t>the</w:t>
      </w:r>
      <w:r w:rsidR="00285B97">
        <w:rPr>
          <w:rFonts w:ascii="Times New Roman" w:hAnsi="Times New Roman" w:cs="Times New Roman"/>
          <w:sz w:val="24"/>
          <w:szCs w:val="28"/>
        </w:rPr>
        <w:t xml:space="preserve"> </w:t>
      </w:r>
      <w:r w:rsidR="00285B97" w:rsidRPr="00630C86">
        <w:rPr>
          <w:rFonts w:ascii="Times New Roman" w:hAnsi="Times New Roman" w:cs="Times New Roman"/>
          <w:sz w:val="24"/>
          <w:szCs w:val="28"/>
        </w:rPr>
        <w:t>single</w:t>
      </w:r>
      <w:r w:rsidR="00285B97">
        <w:rPr>
          <w:rFonts w:ascii="Times New Roman" w:hAnsi="Times New Roman" w:cs="Times New Roman"/>
          <w:sz w:val="24"/>
          <w:szCs w:val="28"/>
        </w:rPr>
        <w:t>-</w:t>
      </w:r>
      <w:r w:rsidR="00285B97" w:rsidRPr="00630C86">
        <w:rPr>
          <w:rFonts w:ascii="Times New Roman" w:hAnsi="Times New Roman" w:cs="Times New Roman"/>
          <w:sz w:val="24"/>
          <w:szCs w:val="28"/>
        </w:rPr>
        <w:t>cell RNA</w:t>
      </w:r>
      <w:r w:rsidR="00285B97">
        <w:rPr>
          <w:rFonts w:ascii="Times New Roman" w:hAnsi="Times New Roman" w:cs="Times New Roman" w:hint="eastAsia"/>
          <w:b/>
          <w:bCs/>
          <w:sz w:val="24"/>
          <w:szCs w:val="28"/>
        </w:rPr>
        <w:t xml:space="preserve"> </w:t>
      </w:r>
      <w:r w:rsidR="00285B97" w:rsidRPr="00630C86">
        <w:rPr>
          <w:rFonts w:ascii="Times New Roman" w:hAnsi="Times New Roman" w:cs="Times New Roman"/>
          <w:sz w:val="24"/>
          <w:szCs w:val="28"/>
        </w:rPr>
        <w:t>sequencing data (GSE</w:t>
      </w:r>
      <w:r w:rsidR="00285B97">
        <w:rPr>
          <w:rFonts w:ascii="Times New Roman" w:hAnsi="Times New Roman" w:cs="Times New Roman"/>
          <w:sz w:val="24"/>
          <w:szCs w:val="28"/>
        </w:rPr>
        <w:t>165816</w:t>
      </w:r>
      <w:r w:rsidR="00285B97" w:rsidRPr="00630C86">
        <w:rPr>
          <w:rFonts w:ascii="Times New Roman" w:hAnsi="Times New Roman" w:cs="Times New Roman"/>
          <w:sz w:val="24"/>
          <w:szCs w:val="28"/>
        </w:rPr>
        <w:t>)</w:t>
      </w:r>
      <w:r w:rsidR="003921F3">
        <w:rPr>
          <w:rFonts w:ascii="Times New Roman" w:hAnsi="Times New Roman" w:cs="Times New Roman" w:hint="eastAsia"/>
          <w:sz w:val="24"/>
          <w:szCs w:val="28"/>
        </w:rPr>
        <w:t>.</w:t>
      </w:r>
      <w:r w:rsidR="003921F3">
        <w:rPr>
          <w:rFonts w:ascii="Times New Roman" w:hAnsi="Times New Roman" w:cs="Times New Roman"/>
          <w:sz w:val="24"/>
          <w:szCs w:val="28"/>
        </w:rPr>
        <w:t xml:space="preserve"> </w:t>
      </w:r>
      <w:r w:rsidR="00285B97" w:rsidRPr="00285B97">
        <w:rPr>
          <w:rFonts w:ascii="Times New Roman" w:hAnsi="Times New Roman" w:cs="Times New Roman" w:hint="eastAsia"/>
          <w:b/>
          <w:bCs/>
          <w:sz w:val="24"/>
          <w:szCs w:val="28"/>
        </w:rPr>
        <w:t>C-E.</w:t>
      </w:r>
      <w:r w:rsidR="00285B97">
        <w:rPr>
          <w:rFonts w:ascii="Times New Roman" w:hAnsi="Times New Roman" w:cs="Times New Roman"/>
          <w:sz w:val="24"/>
          <w:szCs w:val="28"/>
        </w:rPr>
        <w:t xml:space="preserve"> </w:t>
      </w:r>
      <w:r w:rsidR="00285B97" w:rsidRPr="00F41AB5">
        <w:rPr>
          <w:rFonts w:ascii="Times New Roman" w:hAnsi="Times New Roman" w:cs="Times New Roman"/>
          <w:sz w:val="24"/>
          <w:szCs w:val="28"/>
        </w:rPr>
        <w:t xml:space="preserve">GSEA and </w:t>
      </w:r>
      <w:r w:rsidR="00285B97">
        <w:rPr>
          <w:rFonts w:ascii="Times New Roman" w:hAnsi="Times New Roman" w:cs="Times New Roman" w:hint="eastAsia"/>
          <w:sz w:val="24"/>
          <w:szCs w:val="28"/>
        </w:rPr>
        <w:t>gene</w:t>
      </w:r>
      <w:r w:rsidR="00285B97">
        <w:rPr>
          <w:rFonts w:ascii="Times New Roman" w:hAnsi="Times New Roman" w:cs="Times New Roman"/>
          <w:sz w:val="24"/>
          <w:szCs w:val="28"/>
        </w:rPr>
        <w:t xml:space="preserve"> </w:t>
      </w:r>
      <w:r w:rsidR="00285B97" w:rsidRPr="00F41AB5">
        <w:rPr>
          <w:rFonts w:ascii="Times New Roman" w:hAnsi="Times New Roman" w:cs="Times New Roman"/>
          <w:sz w:val="24"/>
          <w:szCs w:val="28"/>
        </w:rPr>
        <w:t>marker analysis</w:t>
      </w:r>
      <w:r w:rsidR="00285B97">
        <w:rPr>
          <w:rFonts w:ascii="Times New Roman" w:hAnsi="Times New Roman" w:cs="Times New Roman"/>
          <w:sz w:val="24"/>
          <w:szCs w:val="28"/>
        </w:rPr>
        <w:t xml:space="preserve"> showing s</w:t>
      </w:r>
      <w:r w:rsidR="003921F3">
        <w:rPr>
          <w:rFonts w:ascii="Times New Roman" w:hAnsi="Times New Roman" w:cs="Times New Roman"/>
          <w:sz w:val="24"/>
          <w:szCs w:val="28"/>
        </w:rPr>
        <w:t xml:space="preserve">ignificant </w:t>
      </w:r>
      <w:r w:rsidR="00285B97">
        <w:rPr>
          <w:rFonts w:ascii="Times New Roman" w:hAnsi="Times New Roman" w:cs="Times New Roman"/>
          <w:sz w:val="24"/>
          <w:szCs w:val="28"/>
        </w:rPr>
        <w:t xml:space="preserve">up-regulation of </w:t>
      </w:r>
      <w:r w:rsidR="003921F3">
        <w:rPr>
          <w:rFonts w:ascii="Times New Roman" w:hAnsi="Times New Roman" w:cs="Times New Roman"/>
          <w:sz w:val="24"/>
          <w:szCs w:val="28"/>
        </w:rPr>
        <w:t xml:space="preserve">ferroptosis </w:t>
      </w:r>
      <w:r w:rsidR="00285B97">
        <w:rPr>
          <w:rFonts w:ascii="Times New Roman" w:hAnsi="Times New Roman" w:cs="Times New Roman"/>
          <w:sz w:val="24"/>
          <w:szCs w:val="28"/>
        </w:rPr>
        <w:t>markers in</w:t>
      </w:r>
      <w:r w:rsidR="003921F3">
        <w:rPr>
          <w:rFonts w:ascii="Times New Roman" w:hAnsi="Times New Roman" w:cs="Times New Roman"/>
          <w:sz w:val="24"/>
          <w:szCs w:val="28"/>
        </w:rPr>
        <w:t xml:space="preserve"> ECs </w:t>
      </w:r>
      <w:r w:rsidR="00285B97">
        <w:rPr>
          <w:rFonts w:ascii="Times New Roman" w:hAnsi="Times New Roman" w:cs="Times New Roman"/>
          <w:sz w:val="24"/>
          <w:szCs w:val="28"/>
        </w:rPr>
        <w:t>with</w:t>
      </w:r>
      <w:r w:rsidR="003921F3">
        <w:rPr>
          <w:rFonts w:ascii="Times New Roman" w:hAnsi="Times New Roman" w:cs="Times New Roman"/>
          <w:sz w:val="24"/>
          <w:szCs w:val="28"/>
        </w:rPr>
        <w:t>in the DFU</w:t>
      </w:r>
      <w:r w:rsidR="003921F3" w:rsidRPr="00F41AB5">
        <w:rPr>
          <w:rFonts w:ascii="Times New Roman" w:hAnsi="Times New Roman" w:cs="Times New Roman"/>
          <w:sz w:val="24"/>
          <w:szCs w:val="28"/>
        </w:rPr>
        <w:t>.</w:t>
      </w:r>
    </w:p>
    <w:p w14:paraId="2DF644DD" w14:textId="77777777"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32BB8924" w14:textId="787DF7DB" w:rsidR="00932D7B" w:rsidRPr="00827C11" w:rsidRDefault="009A3462"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54144" behindDoc="0" locked="0" layoutInCell="1" allowOverlap="1" wp14:anchorId="4F0DA56B" wp14:editId="1FD050A7">
            <wp:simplePos x="0" y="0"/>
            <wp:positionH relativeFrom="column">
              <wp:posOffset>0</wp:posOffset>
            </wp:positionH>
            <wp:positionV relativeFrom="paragraph">
              <wp:posOffset>-577</wp:posOffset>
            </wp:positionV>
            <wp:extent cx="5274310" cy="3684401"/>
            <wp:effectExtent l="0" t="0" r="2540" b="0"/>
            <wp:wrapTopAndBottom/>
            <wp:docPr id="854652852" name="图片 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652852" name="图片 4" descr="图示&#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684401"/>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4.</w:t>
      </w:r>
      <w:r w:rsidR="00CE06E2">
        <w:rPr>
          <w:rFonts w:ascii="Times New Roman" w:hAnsi="Times New Roman" w:cs="Times New Roman"/>
          <w:b/>
          <w:bCs/>
          <w:sz w:val="24"/>
          <w:szCs w:val="24"/>
        </w:rPr>
        <w:t xml:space="preserve"> </w:t>
      </w:r>
      <w:r w:rsidR="002D60BC">
        <w:rPr>
          <w:rFonts w:ascii="Times New Roman" w:hAnsi="Times New Roman" w:cs="Times New Roman"/>
          <w:b/>
          <w:bCs/>
          <w:sz w:val="24"/>
          <w:szCs w:val="24"/>
        </w:rPr>
        <w:t xml:space="preserve">Active </w:t>
      </w:r>
      <w:r w:rsidR="002D60BC" w:rsidRPr="002D60BC">
        <w:rPr>
          <w:rFonts w:ascii="Times New Roman" w:hAnsi="Times New Roman" w:cs="Times New Roman"/>
          <w:b/>
          <w:bCs/>
          <w:sz w:val="24"/>
          <w:szCs w:val="24"/>
        </w:rPr>
        <w:t>cell-cell adhesion</w:t>
      </w:r>
      <w:r w:rsidR="002D60BC">
        <w:rPr>
          <w:rFonts w:ascii="Times New Roman" w:hAnsi="Times New Roman" w:cs="Times New Roman"/>
          <w:b/>
          <w:bCs/>
          <w:sz w:val="24"/>
          <w:szCs w:val="24"/>
        </w:rPr>
        <w:t xml:space="preserve"> between</w:t>
      </w:r>
      <w:r w:rsidR="0070551C" w:rsidRPr="0070551C">
        <w:rPr>
          <w:rFonts w:ascii="Times New Roman" w:hAnsi="Times New Roman" w:cs="Times New Roman"/>
          <w:b/>
          <w:bCs/>
          <w:sz w:val="24"/>
          <w:szCs w:val="24"/>
        </w:rPr>
        <w:t xml:space="preserve"> EC</w:t>
      </w:r>
      <w:r w:rsidR="009C3718">
        <w:rPr>
          <w:rFonts w:ascii="Times New Roman" w:hAnsi="Times New Roman" w:cs="Times New Roman"/>
          <w:b/>
          <w:bCs/>
          <w:sz w:val="24"/>
          <w:szCs w:val="24"/>
        </w:rPr>
        <w:t>s</w:t>
      </w:r>
      <w:r w:rsidR="00F569F7">
        <w:rPr>
          <w:rFonts w:ascii="Times New Roman" w:hAnsi="Times New Roman" w:cs="Times New Roman"/>
          <w:b/>
          <w:bCs/>
          <w:sz w:val="24"/>
          <w:szCs w:val="24"/>
        </w:rPr>
        <w:t xml:space="preserve"> </w:t>
      </w:r>
      <w:r w:rsidR="009C3718">
        <w:rPr>
          <w:rFonts w:ascii="Times New Roman" w:hAnsi="Times New Roman" w:cs="Times New Roman"/>
          <w:b/>
          <w:bCs/>
          <w:sz w:val="24"/>
          <w:szCs w:val="24"/>
        </w:rPr>
        <w:t xml:space="preserve">with </w:t>
      </w:r>
      <w:r w:rsidR="00F569F7">
        <w:rPr>
          <w:rFonts w:ascii="Times New Roman" w:hAnsi="Times New Roman" w:cs="Times New Roman"/>
          <w:b/>
          <w:bCs/>
          <w:sz w:val="24"/>
          <w:szCs w:val="24"/>
        </w:rPr>
        <w:t xml:space="preserve">high expression of </w:t>
      </w:r>
      <w:r w:rsidR="00F569F7" w:rsidRPr="002D60BC">
        <w:rPr>
          <w:rFonts w:ascii="Times New Roman" w:hAnsi="Times New Roman" w:cs="Times New Roman"/>
          <w:b/>
          <w:bCs/>
          <w:sz w:val="24"/>
          <w:szCs w:val="24"/>
        </w:rPr>
        <w:t>ferroptosis-related marker</w:t>
      </w:r>
      <w:r w:rsidR="00F569F7">
        <w:rPr>
          <w:rFonts w:ascii="Times New Roman" w:hAnsi="Times New Roman" w:cs="Times New Roman"/>
          <w:b/>
          <w:bCs/>
          <w:sz w:val="24"/>
          <w:szCs w:val="24"/>
        </w:rPr>
        <w:t xml:space="preserve"> </w:t>
      </w:r>
      <w:r w:rsidR="002D60BC">
        <w:rPr>
          <w:rFonts w:ascii="Times New Roman" w:hAnsi="Times New Roman" w:cs="Times New Roman"/>
          <w:b/>
          <w:bCs/>
          <w:sz w:val="24"/>
          <w:szCs w:val="24"/>
        </w:rPr>
        <w:t>and neutrophil</w:t>
      </w:r>
      <w:r w:rsidR="009C3718">
        <w:rPr>
          <w:rFonts w:ascii="Times New Roman" w:hAnsi="Times New Roman" w:cs="Times New Roman"/>
          <w:b/>
          <w:bCs/>
          <w:sz w:val="24"/>
          <w:szCs w:val="24"/>
        </w:rPr>
        <w:t>s</w:t>
      </w:r>
      <w:r w:rsidR="002D60BC">
        <w:rPr>
          <w:rFonts w:ascii="Times New Roman" w:hAnsi="Times New Roman" w:cs="Times New Roman"/>
          <w:b/>
          <w:bCs/>
          <w:sz w:val="24"/>
          <w:szCs w:val="24"/>
        </w:rPr>
        <w:t xml:space="preserve"> </w:t>
      </w:r>
      <w:r w:rsidR="00F569F7">
        <w:rPr>
          <w:rFonts w:ascii="Times New Roman" w:hAnsi="Times New Roman" w:cs="Times New Roman"/>
          <w:b/>
          <w:bCs/>
          <w:sz w:val="24"/>
          <w:szCs w:val="24"/>
        </w:rPr>
        <w:t>was found in diabetic wound.</w:t>
      </w:r>
      <w:r w:rsidR="00F569F7">
        <w:rPr>
          <w:rFonts w:ascii="Times New Roman" w:hAnsi="Times New Roman" w:cs="Times New Roman" w:hint="eastAsia"/>
          <w:b/>
          <w:bCs/>
          <w:sz w:val="24"/>
          <w:szCs w:val="24"/>
        </w:rPr>
        <w:t xml:space="preserve"> </w:t>
      </w:r>
      <w:r w:rsidR="00F569F7">
        <w:rPr>
          <w:rFonts w:ascii="Times New Roman" w:hAnsi="Times New Roman" w:cs="Times New Roman"/>
          <w:b/>
          <w:bCs/>
          <w:sz w:val="24"/>
          <w:szCs w:val="24"/>
        </w:rPr>
        <w:t>A-B.</w:t>
      </w:r>
      <w:r w:rsidR="00F569F7">
        <w:rPr>
          <w:rFonts w:ascii="Times New Roman" w:hAnsi="Times New Roman" w:cs="Times New Roman" w:hint="eastAsia"/>
          <w:b/>
          <w:bCs/>
          <w:sz w:val="24"/>
          <w:szCs w:val="24"/>
        </w:rPr>
        <w:t xml:space="preserve"> </w:t>
      </w:r>
      <w:r w:rsidR="003921F3">
        <w:rPr>
          <w:rFonts w:ascii="Times New Roman" w:hAnsi="Times New Roman" w:cs="Times New Roman"/>
          <w:sz w:val="24"/>
          <w:szCs w:val="28"/>
        </w:rPr>
        <w:t>T</w:t>
      </w:r>
      <w:r w:rsidR="003921F3">
        <w:rPr>
          <w:rFonts w:ascii="Times New Roman" w:hAnsi="Times New Roman" w:cs="Times New Roman" w:hint="eastAsia"/>
          <w:sz w:val="24"/>
          <w:szCs w:val="28"/>
        </w:rPr>
        <w:t>he</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number</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of</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Cluster</w:t>
      </w:r>
      <w:r w:rsidR="003921F3">
        <w:rPr>
          <w:rFonts w:ascii="Times New Roman" w:hAnsi="Times New Roman" w:cs="Times New Roman"/>
          <w:sz w:val="24"/>
          <w:szCs w:val="28"/>
        </w:rPr>
        <w:t xml:space="preserve"> 3 </w:t>
      </w:r>
      <w:r w:rsidR="003921F3">
        <w:rPr>
          <w:rFonts w:ascii="Times New Roman" w:hAnsi="Times New Roman" w:cs="Times New Roman" w:hint="eastAsia"/>
          <w:sz w:val="24"/>
          <w:szCs w:val="28"/>
        </w:rPr>
        <w:t>ECs</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w</w:t>
      </w:r>
      <w:r w:rsidR="003921F3">
        <w:rPr>
          <w:rFonts w:ascii="Times New Roman" w:hAnsi="Times New Roman" w:cs="Times New Roman"/>
          <w:sz w:val="24"/>
          <w:szCs w:val="28"/>
        </w:rPr>
        <w:t xml:space="preserve">as </w:t>
      </w:r>
      <w:r w:rsidR="003921F3">
        <w:rPr>
          <w:rFonts w:ascii="Times New Roman" w:hAnsi="Times New Roman" w:cs="Times New Roman" w:hint="eastAsia"/>
          <w:sz w:val="24"/>
          <w:szCs w:val="28"/>
        </w:rPr>
        <w:t>significantly</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higher</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in</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diabetes</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with</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nonhealing</w:t>
      </w:r>
      <w:r w:rsidR="003921F3">
        <w:rPr>
          <w:rFonts w:ascii="Times New Roman" w:hAnsi="Times New Roman" w:cs="Times New Roman"/>
          <w:sz w:val="24"/>
          <w:szCs w:val="28"/>
        </w:rPr>
        <w:t xml:space="preserve"> wound </w:t>
      </w:r>
      <w:r w:rsidR="003921F3">
        <w:rPr>
          <w:rFonts w:ascii="Times New Roman" w:hAnsi="Times New Roman" w:cs="Times New Roman" w:hint="eastAsia"/>
          <w:sz w:val="24"/>
          <w:szCs w:val="28"/>
        </w:rPr>
        <w:t>than</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that</w:t>
      </w:r>
      <w:r w:rsidR="003921F3">
        <w:rPr>
          <w:rFonts w:ascii="Times New Roman" w:hAnsi="Times New Roman" w:cs="Times New Roman"/>
          <w:sz w:val="24"/>
          <w:szCs w:val="28"/>
        </w:rPr>
        <w:t xml:space="preserve"> </w:t>
      </w:r>
      <w:r w:rsidR="003921F3">
        <w:rPr>
          <w:rFonts w:ascii="Times New Roman" w:hAnsi="Times New Roman" w:cs="Times New Roman" w:hint="eastAsia"/>
          <w:sz w:val="24"/>
          <w:szCs w:val="28"/>
        </w:rPr>
        <w:t>without</w:t>
      </w:r>
      <w:r w:rsidR="003921F3">
        <w:rPr>
          <w:rFonts w:ascii="Times New Roman" w:hAnsi="Times New Roman" w:cs="Times New Roman"/>
          <w:sz w:val="24"/>
          <w:szCs w:val="28"/>
        </w:rPr>
        <w:t xml:space="preserve"> nonhealing wound</w:t>
      </w:r>
      <w:r w:rsidR="003921F3">
        <w:rPr>
          <w:rFonts w:ascii="Times New Roman" w:hAnsi="Times New Roman" w:cs="Times New Roman" w:hint="eastAsia"/>
          <w:sz w:val="24"/>
          <w:szCs w:val="28"/>
        </w:rPr>
        <w:t>.</w:t>
      </w:r>
      <w:r w:rsidR="003921F3">
        <w:rPr>
          <w:rFonts w:ascii="Times New Roman" w:hAnsi="Times New Roman" w:cs="Times New Roman"/>
          <w:sz w:val="24"/>
          <w:szCs w:val="28"/>
        </w:rPr>
        <w:t xml:space="preserve"> </w:t>
      </w:r>
      <w:r w:rsidR="00F569F7" w:rsidRPr="00F569F7">
        <w:rPr>
          <w:rFonts w:ascii="Times New Roman" w:hAnsi="Times New Roman" w:cs="Times New Roman"/>
          <w:b/>
          <w:bCs/>
          <w:sz w:val="24"/>
          <w:szCs w:val="28"/>
        </w:rPr>
        <w:t>C</w:t>
      </w:r>
      <w:r w:rsidR="00F569F7">
        <w:rPr>
          <w:rFonts w:ascii="Times New Roman" w:hAnsi="Times New Roman" w:cs="Times New Roman"/>
          <w:b/>
          <w:bCs/>
          <w:sz w:val="24"/>
          <w:szCs w:val="28"/>
        </w:rPr>
        <w:t>-F</w:t>
      </w:r>
      <w:r w:rsidR="00F569F7" w:rsidRPr="00F569F7">
        <w:rPr>
          <w:rFonts w:ascii="Times New Roman" w:hAnsi="Times New Roman" w:cs="Times New Roman"/>
          <w:b/>
          <w:bCs/>
          <w:sz w:val="24"/>
          <w:szCs w:val="28"/>
        </w:rPr>
        <w:t>.</w:t>
      </w:r>
      <w:r w:rsidR="00F569F7">
        <w:rPr>
          <w:rFonts w:ascii="Times New Roman" w:hAnsi="Times New Roman" w:cs="Times New Roman"/>
          <w:sz w:val="24"/>
          <w:szCs w:val="28"/>
        </w:rPr>
        <w:t xml:space="preserve"> A</w:t>
      </w:r>
      <w:r w:rsidR="003921F3">
        <w:rPr>
          <w:rFonts w:ascii="Times New Roman" w:hAnsi="Times New Roman" w:cs="Times New Roman"/>
          <w:sz w:val="24"/>
          <w:szCs w:val="28"/>
        </w:rPr>
        <w:t xml:space="preserve">ctive </w:t>
      </w:r>
      <w:bookmarkStart w:id="3" w:name="_Hlk155037803"/>
      <w:r w:rsidR="003921F3">
        <w:rPr>
          <w:rFonts w:ascii="Times New Roman" w:hAnsi="Times New Roman" w:cs="Times New Roman"/>
          <w:sz w:val="24"/>
          <w:szCs w:val="28"/>
        </w:rPr>
        <w:t>cell-cell adhesion</w:t>
      </w:r>
      <w:bookmarkEnd w:id="3"/>
      <w:r w:rsidR="003921F3">
        <w:rPr>
          <w:rFonts w:ascii="Times New Roman" w:hAnsi="Times New Roman" w:cs="Times New Roman"/>
          <w:sz w:val="24"/>
          <w:szCs w:val="28"/>
        </w:rPr>
        <w:t xml:space="preserve"> was found in ECs of non-healing diabetic wound. </w:t>
      </w:r>
      <w:r w:rsidR="00F569F7">
        <w:rPr>
          <w:rFonts w:ascii="Times New Roman" w:hAnsi="Times New Roman" w:cs="Times New Roman"/>
          <w:sz w:val="24"/>
          <w:szCs w:val="28"/>
        </w:rPr>
        <w:t xml:space="preserve">High expression </w:t>
      </w:r>
      <w:r w:rsidR="003921F3">
        <w:rPr>
          <w:rFonts w:ascii="Times New Roman" w:hAnsi="Times New Roman" w:cs="Times New Roman"/>
          <w:sz w:val="24"/>
          <w:szCs w:val="28"/>
        </w:rPr>
        <w:t xml:space="preserve">of </w:t>
      </w:r>
      <w:r w:rsidR="003921F3" w:rsidRPr="00756D8C">
        <w:rPr>
          <w:rFonts w:ascii="Times New Roman" w:hAnsi="Times New Roman" w:cs="Times New Roman"/>
          <w:i/>
          <w:iCs/>
          <w:sz w:val="24"/>
          <w:szCs w:val="28"/>
        </w:rPr>
        <w:t>CXCL</w:t>
      </w:r>
      <w:r w:rsidR="003921F3">
        <w:rPr>
          <w:rFonts w:ascii="Times New Roman" w:hAnsi="Times New Roman" w:cs="Times New Roman"/>
          <w:sz w:val="24"/>
          <w:szCs w:val="28"/>
        </w:rPr>
        <w:t xml:space="preserve">12, a </w:t>
      </w:r>
      <w:r w:rsidR="003921F3" w:rsidRPr="00756D8C">
        <w:rPr>
          <w:rFonts w:ascii="Times New Roman" w:hAnsi="Times New Roman" w:cs="Times New Roman"/>
          <w:sz w:val="24"/>
          <w:szCs w:val="28"/>
        </w:rPr>
        <w:t xml:space="preserve">chemokine factor </w:t>
      </w:r>
      <w:r w:rsidR="003921F3">
        <w:rPr>
          <w:rFonts w:ascii="Times New Roman" w:hAnsi="Times New Roman" w:cs="Times New Roman"/>
          <w:sz w:val="24"/>
          <w:szCs w:val="28"/>
        </w:rPr>
        <w:t xml:space="preserve">for neutrophil, and </w:t>
      </w:r>
      <w:bookmarkStart w:id="4" w:name="_Hlk155037260"/>
      <w:r w:rsidR="003921F3">
        <w:rPr>
          <w:rFonts w:ascii="Times New Roman" w:hAnsi="Times New Roman" w:cs="Times New Roman"/>
          <w:sz w:val="24"/>
          <w:szCs w:val="28"/>
        </w:rPr>
        <w:t>ferroptosis-related marker</w:t>
      </w:r>
      <w:bookmarkEnd w:id="4"/>
      <w:r w:rsidR="003921F3">
        <w:rPr>
          <w:rFonts w:ascii="Times New Roman" w:hAnsi="Times New Roman" w:cs="Times New Roman"/>
          <w:sz w:val="24"/>
          <w:szCs w:val="28"/>
        </w:rPr>
        <w:t xml:space="preserve"> were</w:t>
      </w:r>
      <w:r w:rsidR="00F569F7">
        <w:rPr>
          <w:rFonts w:ascii="Times New Roman" w:hAnsi="Times New Roman" w:cs="Times New Roman"/>
          <w:sz w:val="24"/>
          <w:szCs w:val="28"/>
        </w:rPr>
        <w:t xml:space="preserve"> found</w:t>
      </w:r>
      <w:r w:rsidR="003921F3">
        <w:rPr>
          <w:rFonts w:ascii="Times New Roman" w:hAnsi="Times New Roman" w:cs="Times New Roman"/>
          <w:sz w:val="24"/>
          <w:szCs w:val="28"/>
        </w:rPr>
        <w:t xml:space="preserve"> in </w:t>
      </w:r>
      <w:bookmarkStart w:id="5" w:name="_Hlk155037202"/>
      <w:r w:rsidR="003921F3" w:rsidRPr="005255CF">
        <w:rPr>
          <w:rFonts w:ascii="Times New Roman" w:hAnsi="Times New Roman" w:cs="Times New Roman"/>
          <w:sz w:val="24"/>
          <w:szCs w:val="28"/>
        </w:rPr>
        <w:t>Cluster 3 ECs</w:t>
      </w:r>
      <w:bookmarkEnd w:id="5"/>
      <w:r w:rsidR="003921F3">
        <w:rPr>
          <w:rFonts w:ascii="Times New Roman" w:hAnsi="Times New Roman" w:cs="Times New Roman"/>
          <w:sz w:val="24"/>
          <w:szCs w:val="28"/>
        </w:rPr>
        <w:t>.</w:t>
      </w:r>
    </w:p>
    <w:p w14:paraId="6DE53329" w14:textId="0608BF26"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5A4E3875" w14:textId="41B0A825" w:rsidR="00932D7B" w:rsidRPr="00827C11" w:rsidRDefault="0020736B"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55168" behindDoc="0" locked="0" layoutInCell="1" allowOverlap="1" wp14:anchorId="65F54E5D" wp14:editId="34BCE7A1">
            <wp:simplePos x="0" y="0"/>
            <wp:positionH relativeFrom="column">
              <wp:posOffset>570865</wp:posOffset>
            </wp:positionH>
            <wp:positionV relativeFrom="paragraph">
              <wp:posOffset>0</wp:posOffset>
            </wp:positionV>
            <wp:extent cx="4123690" cy="6086475"/>
            <wp:effectExtent l="0" t="0" r="0" b="9525"/>
            <wp:wrapTopAndBottom/>
            <wp:docPr id="207102000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23690" cy="608647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5.</w:t>
      </w:r>
      <w:r w:rsidR="007D4A64">
        <w:rPr>
          <w:rFonts w:ascii="Times New Roman" w:hAnsi="Times New Roman" w:cs="Times New Roman"/>
          <w:b/>
          <w:bCs/>
          <w:sz w:val="24"/>
          <w:szCs w:val="24"/>
        </w:rPr>
        <w:t xml:space="preserve"> </w:t>
      </w:r>
      <w:r w:rsidR="008017DF">
        <w:rPr>
          <w:rFonts w:ascii="Times New Roman" w:hAnsi="Times New Roman" w:cs="Times New Roman"/>
          <w:b/>
          <w:bCs/>
          <w:sz w:val="24"/>
          <w:szCs w:val="24"/>
        </w:rPr>
        <w:t xml:space="preserve">Suppression of </w:t>
      </w:r>
      <w:r w:rsidR="008017DF" w:rsidRPr="008017DF">
        <w:rPr>
          <w:rFonts w:ascii="Times New Roman" w:hAnsi="Times New Roman" w:cs="Times New Roman"/>
          <w:b/>
          <w:bCs/>
          <w:sz w:val="24"/>
          <w:szCs w:val="24"/>
        </w:rPr>
        <w:t>PI3K/AKT pathway in ECs of diabetic wound</w:t>
      </w:r>
      <w:r w:rsidR="00030F8D">
        <w:rPr>
          <w:rFonts w:ascii="Times New Roman" w:hAnsi="Times New Roman" w:cs="Times New Roman"/>
          <w:b/>
          <w:bCs/>
          <w:sz w:val="24"/>
          <w:szCs w:val="24"/>
        </w:rPr>
        <w:t xml:space="preserve"> </w:t>
      </w:r>
      <w:r w:rsidR="00FF46BE">
        <w:rPr>
          <w:rFonts w:ascii="Times New Roman" w:hAnsi="Times New Roman" w:cs="Times New Roman"/>
          <w:b/>
          <w:bCs/>
          <w:sz w:val="24"/>
          <w:szCs w:val="24"/>
        </w:rPr>
        <w:t>in</w:t>
      </w:r>
      <w:r w:rsidR="00FF46BE" w:rsidRPr="00FF46BE">
        <w:rPr>
          <w:rFonts w:ascii="Times New Roman" w:hAnsi="Times New Roman" w:cs="Times New Roman"/>
          <w:b/>
          <w:bCs/>
          <w:sz w:val="24"/>
          <w:szCs w:val="24"/>
        </w:rPr>
        <w:t xml:space="preserve"> GSE134431 dataset </w:t>
      </w:r>
      <w:r w:rsidR="00030F8D">
        <w:rPr>
          <w:rFonts w:ascii="Times New Roman" w:hAnsi="Times New Roman" w:cs="Times New Roman"/>
          <w:b/>
          <w:bCs/>
          <w:sz w:val="24"/>
          <w:szCs w:val="24"/>
        </w:rPr>
        <w:t xml:space="preserve">A. </w:t>
      </w:r>
      <w:bookmarkStart w:id="6" w:name="_Hlk155038212"/>
      <w:r w:rsidR="00030F8D" w:rsidRPr="00D27381">
        <w:rPr>
          <w:rFonts w:ascii="Times New Roman" w:hAnsi="Times New Roman" w:cs="Times New Roman"/>
          <w:sz w:val="24"/>
          <w:szCs w:val="28"/>
        </w:rPr>
        <w:t>PI3K/AKT</w:t>
      </w:r>
      <w:r w:rsidR="00030F8D">
        <w:rPr>
          <w:rFonts w:ascii="Times New Roman" w:hAnsi="Times New Roman" w:cs="Times New Roman"/>
          <w:sz w:val="24"/>
          <w:szCs w:val="28"/>
        </w:rPr>
        <w:t xml:space="preserve"> pathway was significantly suppressed in </w:t>
      </w:r>
      <w:r w:rsidR="00030F8D" w:rsidRPr="00D27381">
        <w:rPr>
          <w:rFonts w:ascii="Times New Roman" w:hAnsi="Times New Roman" w:cs="Times New Roman"/>
          <w:sz w:val="24"/>
          <w:szCs w:val="28"/>
        </w:rPr>
        <w:t>ECs of non</w:t>
      </w:r>
      <w:r w:rsidR="00030F8D">
        <w:rPr>
          <w:rFonts w:ascii="Times New Roman" w:hAnsi="Times New Roman" w:cs="Times New Roman"/>
          <w:sz w:val="24"/>
          <w:szCs w:val="28"/>
        </w:rPr>
        <w:t>-</w:t>
      </w:r>
      <w:r w:rsidR="00030F8D" w:rsidRPr="00D27381">
        <w:rPr>
          <w:rFonts w:ascii="Times New Roman" w:hAnsi="Times New Roman" w:cs="Times New Roman"/>
          <w:sz w:val="24"/>
          <w:szCs w:val="28"/>
        </w:rPr>
        <w:t>healing diabetic wound</w:t>
      </w:r>
      <w:bookmarkEnd w:id="6"/>
      <w:r w:rsidR="00030F8D" w:rsidRPr="00D27381">
        <w:rPr>
          <w:rFonts w:ascii="Times New Roman" w:hAnsi="Times New Roman" w:cs="Times New Roman"/>
          <w:sz w:val="24"/>
          <w:szCs w:val="28"/>
        </w:rPr>
        <w:t xml:space="preserve"> </w:t>
      </w:r>
      <w:r w:rsidR="00030F8D">
        <w:rPr>
          <w:rFonts w:ascii="Times New Roman" w:hAnsi="Times New Roman" w:cs="Times New Roman"/>
          <w:sz w:val="24"/>
          <w:szCs w:val="28"/>
        </w:rPr>
        <w:t>compared to</w:t>
      </w:r>
      <w:r w:rsidR="00030F8D" w:rsidRPr="00D27381">
        <w:rPr>
          <w:rFonts w:ascii="Times New Roman" w:hAnsi="Times New Roman" w:cs="Times New Roman"/>
          <w:sz w:val="24"/>
          <w:szCs w:val="28"/>
        </w:rPr>
        <w:t xml:space="preserve"> that of healing diabetic wound</w:t>
      </w:r>
      <w:r w:rsidR="00030F8D">
        <w:rPr>
          <w:rFonts w:ascii="Times New Roman" w:hAnsi="Times New Roman" w:cs="Times New Roman"/>
          <w:sz w:val="24"/>
          <w:szCs w:val="28"/>
        </w:rPr>
        <w:t xml:space="preserve">. </w:t>
      </w:r>
      <w:r w:rsidR="00030F8D" w:rsidRPr="00030F8D">
        <w:rPr>
          <w:rFonts w:ascii="Times New Roman" w:hAnsi="Times New Roman" w:cs="Times New Roman"/>
          <w:b/>
          <w:bCs/>
          <w:sz w:val="24"/>
          <w:szCs w:val="28"/>
        </w:rPr>
        <w:t>B</w:t>
      </w:r>
      <w:r w:rsidR="00030F8D">
        <w:rPr>
          <w:rFonts w:ascii="Times New Roman" w:hAnsi="Times New Roman" w:cs="Times New Roman"/>
          <w:b/>
          <w:bCs/>
          <w:sz w:val="24"/>
          <w:szCs w:val="28"/>
        </w:rPr>
        <w:t>-F</w:t>
      </w:r>
      <w:r w:rsidR="00030F8D" w:rsidRPr="00030F8D">
        <w:rPr>
          <w:rFonts w:ascii="Times New Roman" w:hAnsi="Times New Roman" w:cs="Times New Roman"/>
          <w:b/>
          <w:bCs/>
          <w:sz w:val="24"/>
          <w:szCs w:val="28"/>
        </w:rPr>
        <w:t>.</w:t>
      </w:r>
      <w:r w:rsidR="00030F8D">
        <w:rPr>
          <w:rFonts w:ascii="Times New Roman" w:hAnsi="Times New Roman" w:cs="Times New Roman"/>
          <w:sz w:val="24"/>
          <w:szCs w:val="28"/>
        </w:rPr>
        <w:t xml:space="preserve"> A</w:t>
      </w:r>
      <w:r w:rsidR="003921F3">
        <w:rPr>
          <w:rFonts w:ascii="Times New Roman" w:hAnsi="Times New Roman" w:cs="Times New Roman"/>
          <w:sz w:val="24"/>
          <w:szCs w:val="28"/>
        </w:rPr>
        <w:t xml:space="preserve"> correlation between </w:t>
      </w:r>
      <w:r w:rsidR="003921F3" w:rsidRPr="005C26AF">
        <w:rPr>
          <w:rFonts w:ascii="Times New Roman" w:hAnsi="Times New Roman" w:cs="Times New Roman"/>
          <w:sz w:val="24"/>
          <w:szCs w:val="28"/>
        </w:rPr>
        <w:t>PI3K/AKT pathway</w:t>
      </w:r>
      <w:r w:rsidR="003921F3">
        <w:rPr>
          <w:rFonts w:ascii="Times New Roman" w:hAnsi="Times New Roman" w:cs="Times New Roman"/>
          <w:sz w:val="24"/>
          <w:szCs w:val="28"/>
        </w:rPr>
        <w:t xml:space="preserve"> and NET formation</w:t>
      </w:r>
      <w:r w:rsidR="003B4C65">
        <w:rPr>
          <w:rFonts w:ascii="Times New Roman" w:hAnsi="Times New Roman" w:cs="Times New Roman"/>
          <w:sz w:val="24"/>
          <w:szCs w:val="28"/>
        </w:rPr>
        <w:t xml:space="preserve"> or </w:t>
      </w:r>
      <w:r w:rsidR="003921F3">
        <w:rPr>
          <w:rFonts w:ascii="Times New Roman" w:hAnsi="Times New Roman" w:cs="Times New Roman"/>
          <w:sz w:val="24"/>
          <w:szCs w:val="28"/>
        </w:rPr>
        <w:t>ferroptosis-related pathway in ECs of non-healing diabetic wound.</w:t>
      </w:r>
    </w:p>
    <w:p w14:paraId="5216EFBF" w14:textId="77777777"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60C50397" w14:textId="209EA160" w:rsidR="00932D7B" w:rsidRPr="00827C11" w:rsidRDefault="0020736B"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56192" behindDoc="0" locked="0" layoutInCell="1" allowOverlap="1" wp14:anchorId="6772BA4B" wp14:editId="172AEF1A">
            <wp:simplePos x="0" y="0"/>
            <wp:positionH relativeFrom="column">
              <wp:posOffset>-8700</wp:posOffset>
            </wp:positionH>
            <wp:positionV relativeFrom="paragraph">
              <wp:posOffset>0</wp:posOffset>
            </wp:positionV>
            <wp:extent cx="5267325" cy="6142990"/>
            <wp:effectExtent l="0" t="0" r="9525" b="0"/>
            <wp:wrapTopAndBottom/>
            <wp:docPr id="2438988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7325" cy="6142990"/>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6.</w:t>
      </w:r>
      <w:r>
        <w:rPr>
          <w:rFonts w:ascii="Times New Roman" w:hAnsi="Times New Roman" w:cs="Times New Roman"/>
          <w:b/>
          <w:bCs/>
          <w:sz w:val="24"/>
          <w:szCs w:val="24"/>
        </w:rPr>
        <w:t xml:space="preserve"> </w:t>
      </w:r>
      <w:r w:rsidR="00F21834" w:rsidRPr="00F21834">
        <w:rPr>
          <w:rFonts w:ascii="Times New Roman" w:hAnsi="Times New Roman" w:cs="Times New Roman"/>
          <w:b/>
          <w:bCs/>
          <w:sz w:val="24"/>
          <w:szCs w:val="24"/>
        </w:rPr>
        <w:t>NETs-induced ferroptosis of ECs by inhibiting</w:t>
      </w:r>
      <w:r w:rsidR="00FC1881">
        <w:rPr>
          <w:rFonts w:ascii="Times New Roman" w:hAnsi="Times New Roman" w:cs="Times New Roman"/>
          <w:b/>
          <w:bCs/>
          <w:sz w:val="24"/>
          <w:szCs w:val="24"/>
        </w:rPr>
        <w:t xml:space="preserve"> </w:t>
      </w:r>
      <w:r w:rsidR="00F21834" w:rsidRPr="00F21834">
        <w:rPr>
          <w:rFonts w:ascii="Times New Roman" w:hAnsi="Times New Roman" w:cs="Times New Roman"/>
          <w:b/>
          <w:bCs/>
          <w:sz w:val="24"/>
          <w:szCs w:val="24"/>
        </w:rPr>
        <w:t>PI3K/AKT pathway</w:t>
      </w:r>
      <w:r w:rsidR="00CD0DC0">
        <w:rPr>
          <w:rFonts w:ascii="Times New Roman" w:hAnsi="Times New Roman" w:cs="Times New Roman"/>
          <w:b/>
          <w:bCs/>
          <w:sz w:val="24"/>
          <w:szCs w:val="24"/>
        </w:rPr>
        <w:t xml:space="preserve"> </w:t>
      </w:r>
      <w:r w:rsidR="00E07295">
        <w:rPr>
          <w:rFonts w:ascii="Times New Roman" w:hAnsi="Times New Roman" w:cs="Times New Roman" w:hint="eastAsia"/>
          <w:b/>
          <w:bCs/>
          <w:sz w:val="24"/>
          <w:szCs w:val="24"/>
        </w:rPr>
        <w:t>A.</w:t>
      </w:r>
      <w:r w:rsidR="00E07295">
        <w:rPr>
          <w:rFonts w:ascii="Times New Roman" w:hAnsi="Times New Roman" w:cs="Times New Roman"/>
          <w:b/>
          <w:bCs/>
          <w:sz w:val="24"/>
          <w:szCs w:val="24"/>
        </w:rPr>
        <w:t xml:space="preserve"> </w:t>
      </w:r>
      <w:bookmarkStart w:id="7" w:name="_Hlk155022007"/>
      <w:r w:rsidR="00E07295" w:rsidRPr="00E07295">
        <w:rPr>
          <w:rFonts w:ascii="Times New Roman" w:hAnsi="Times New Roman" w:cs="Times New Roman"/>
          <w:sz w:val="24"/>
          <w:szCs w:val="24"/>
        </w:rPr>
        <w:t xml:space="preserve">Western Blot showing </w:t>
      </w:r>
      <w:bookmarkStart w:id="8" w:name="_Hlk155020495"/>
      <w:r w:rsidR="00E07295" w:rsidRPr="00E07295">
        <w:rPr>
          <w:rFonts w:ascii="Times New Roman" w:hAnsi="Times New Roman" w:cs="Times New Roman"/>
          <w:sz w:val="24"/>
          <w:szCs w:val="24"/>
        </w:rPr>
        <w:t xml:space="preserve">the expression of ferroptosis biomarkers </w:t>
      </w:r>
      <w:bookmarkEnd w:id="8"/>
      <w:r w:rsidR="00E07295" w:rsidRPr="00E07295">
        <w:rPr>
          <w:rFonts w:ascii="Times New Roman" w:hAnsi="Times New Roman" w:cs="Times New Roman"/>
          <w:sz w:val="24"/>
          <w:szCs w:val="24"/>
        </w:rPr>
        <w:t>(GPX4, ACSL4, TFR1, and SLC7A11)</w:t>
      </w:r>
      <w:bookmarkStart w:id="9" w:name="_Hlk155020463"/>
      <w:r w:rsidR="0069458A" w:rsidRPr="0069458A">
        <w:rPr>
          <w:rFonts w:ascii="Times New Roman" w:hAnsi="Times New Roman" w:cs="Times New Roman"/>
          <w:sz w:val="24"/>
          <w:szCs w:val="24"/>
        </w:rPr>
        <w:t xml:space="preserve"> </w:t>
      </w:r>
      <w:r w:rsidR="0069458A">
        <w:rPr>
          <w:rFonts w:ascii="Times New Roman" w:hAnsi="Times New Roman" w:cs="Times New Roman"/>
          <w:sz w:val="24"/>
          <w:szCs w:val="24"/>
        </w:rPr>
        <w:t xml:space="preserve">in </w:t>
      </w:r>
      <w:r w:rsidR="0069458A" w:rsidRPr="00E07295">
        <w:rPr>
          <w:rFonts w:ascii="Times New Roman" w:hAnsi="Times New Roman" w:cs="Times New Roman"/>
          <w:sz w:val="24"/>
          <w:szCs w:val="24"/>
        </w:rPr>
        <w:t>HUVECs</w:t>
      </w:r>
      <w:bookmarkEnd w:id="9"/>
      <w:r w:rsidR="0069458A" w:rsidRPr="00E07295">
        <w:rPr>
          <w:rFonts w:ascii="Times New Roman" w:hAnsi="Times New Roman" w:cs="Times New Roman"/>
          <w:sz w:val="24"/>
          <w:szCs w:val="24"/>
        </w:rPr>
        <w:t xml:space="preserve"> treated with a dilution series of NETs (from 0 to 1000 ng/mL)</w:t>
      </w:r>
      <w:r w:rsidR="00E07295" w:rsidRPr="00E07295">
        <w:rPr>
          <w:rFonts w:ascii="Times New Roman" w:hAnsi="Times New Roman" w:cs="Times New Roman"/>
          <w:sz w:val="24"/>
          <w:szCs w:val="24"/>
        </w:rPr>
        <w:t>.</w:t>
      </w:r>
      <w:r w:rsidR="00E07295">
        <w:rPr>
          <w:rFonts w:ascii="Times New Roman" w:hAnsi="Times New Roman" w:cs="Times New Roman"/>
          <w:b/>
          <w:bCs/>
          <w:sz w:val="24"/>
          <w:szCs w:val="24"/>
        </w:rPr>
        <w:t xml:space="preserve"> </w:t>
      </w:r>
      <w:r w:rsidR="00E07295" w:rsidRPr="00033DDE">
        <w:rPr>
          <w:rFonts w:ascii="Times New Roman" w:hAnsi="Times New Roman" w:cs="Times New Roman"/>
          <w:sz w:val="24"/>
          <w:szCs w:val="28"/>
        </w:rPr>
        <w:t>N</w:t>
      </w:r>
      <w:r w:rsidR="00E07295">
        <w:rPr>
          <w:rFonts w:ascii="Times New Roman" w:hAnsi="Times New Roman" w:cs="Times New Roman"/>
          <w:sz w:val="24"/>
          <w:szCs w:val="28"/>
        </w:rPr>
        <w:t xml:space="preserve"> </w:t>
      </w:r>
      <w:r w:rsidR="00E07295" w:rsidRPr="00033DDE">
        <w:rPr>
          <w:rFonts w:ascii="Times New Roman" w:hAnsi="Times New Roman" w:cs="Times New Roman"/>
          <w:sz w:val="24"/>
          <w:szCs w:val="28"/>
        </w:rPr>
        <w:t>=</w:t>
      </w:r>
      <w:r w:rsidR="00E07295">
        <w:rPr>
          <w:rFonts w:ascii="Times New Roman" w:hAnsi="Times New Roman" w:cs="Times New Roman"/>
          <w:sz w:val="24"/>
          <w:szCs w:val="28"/>
        </w:rPr>
        <w:t xml:space="preserve"> 6</w:t>
      </w:r>
      <w:r w:rsidR="00E07295" w:rsidRPr="00033DDE">
        <w:rPr>
          <w:rFonts w:ascii="Times New Roman" w:hAnsi="Times New Roman" w:cs="Times New Roman"/>
          <w:sz w:val="24"/>
          <w:szCs w:val="28"/>
        </w:rPr>
        <w:t>, one-way ANOVA followed by the SNK-q post hoc test.</w:t>
      </w:r>
      <w:r w:rsidR="00E07295">
        <w:rPr>
          <w:rFonts w:ascii="Times New Roman" w:hAnsi="Times New Roman" w:cs="Times New Roman"/>
          <w:sz w:val="24"/>
          <w:szCs w:val="28"/>
        </w:rPr>
        <w:t xml:space="preserve"> </w:t>
      </w:r>
      <w:bookmarkEnd w:id="7"/>
      <w:r w:rsidR="00E07295">
        <w:rPr>
          <w:rFonts w:ascii="Times New Roman" w:hAnsi="Times New Roman" w:cs="Times New Roman"/>
          <w:b/>
          <w:bCs/>
          <w:sz w:val="24"/>
          <w:szCs w:val="24"/>
        </w:rPr>
        <w:t>B.</w:t>
      </w:r>
      <w:r w:rsidR="00E07295" w:rsidRPr="00E07295">
        <w:rPr>
          <w:rFonts w:ascii="Times New Roman" w:hAnsi="Times New Roman" w:cs="Times New Roman"/>
          <w:sz w:val="24"/>
          <w:szCs w:val="24"/>
        </w:rPr>
        <w:t xml:space="preserve"> </w:t>
      </w:r>
      <w:r w:rsidR="00E07295" w:rsidRPr="00E07295">
        <w:rPr>
          <w:rFonts w:ascii="Times New Roman" w:hAnsi="Times New Roman" w:cs="Times New Roman" w:hint="eastAsia"/>
          <w:sz w:val="24"/>
          <w:szCs w:val="24"/>
        </w:rPr>
        <w:t>Western</w:t>
      </w:r>
      <w:r w:rsidR="00E07295" w:rsidRPr="00E07295">
        <w:rPr>
          <w:rFonts w:ascii="Times New Roman" w:hAnsi="Times New Roman" w:cs="Times New Roman"/>
          <w:sz w:val="24"/>
          <w:szCs w:val="24"/>
        </w:rPr>
        <w:t xml:space="preserve"> </w:t>
      </w:r>
      <w:r w:rsidR="00E07295" w:rsidRPr="00E07295">
        <w:rPr>
          <w:rFonts w:ascii="Times New Roman" w:hAnsi="Times New Roman" w:cs="Times New Roman" w:hint="eastAsia"/>
          <w:sz w:val="24"/>
          <w:szCs w:val="24"/>
        </w:rPr>
        <w:t>Blot</w:t>
      </w:r>
      <w:r w:rsidR="00E07295" w:rsidRPr="00E07295">
        <w:rPr>
          <w:rFonts w:ascii="Times New Roman" w:hAnsi="Times New Roman" w:cs="Times New Roman"/>
          <w:sz w:val="24"/>
          <w:szCs w:val="24"/>
        </w:rPr>
        <w:t xml:space="preserve"> </w:t>
      </w:r>
      <w:r w:rsidR="00E07295" w:rsidRPr="00E07295">
        <w:rPr>
          <w:rFonts w:ascii="Times New Roman" w:hAnsi="Times New Roman" w:cs="Times New Roman" w:hint="eastAsia"/>
          <w:sz w:val="24"/>
          <w:szCs w:val="24"/>
        </w:rPr>
        <w:t>showing</w:t>
      </w:r>
      <w:r w:rsidR="00E07295" w:rsidRPr="00E07295">
        <w:rPr>
          <w:rFonts w:ascii="Times New Roman" w:hAnsi="Times New Roman" w:cs="Times New Roman"/>
          <w:sz w:val="24"/>
          <w:szCs w:val="24"/>
        </w:rPr>
        <w:t xml:space="preserve"> the expression of ferroptosis biomarkers </w:t>
      </w:r>
      <w:r w:rsidR="00E07295" w:rsidRPr="00E07295">
        <w:rPr>
          <w:rFonts w:ascii="Times New Roman" w:hAnsi="Times New Roman" w:cs="Times New Roman" w:hint="eastAsia"/>
          <w:sz w:val="24"/>
          <w:szCs w:val="24"/>
        </w:rPr>
        <w:t>in</w:t>
      </w:r>
      <w:r w:rsidR="00E07295" w:rsidRPr="00E07295">
        <w:rPr>
          <w:rFonts w:ascii="Times New Roman" w:hAnsi="Times New Roman" w:cs="Times New Roman"/>
          <w:sz w:val="24"/>
          <w:szCs w:val="24"/>
        </w:rPr>
        <w:t xml:space="preserve"> HUVECs</w:t>
      </w:r>
      <w:r w:rsidR="00E07295" w:rsidRPr="00E07295">
        <w:rPr>
          <w:rFonts w:ascii="Times New Roman" w:hAnsi="Times New Roman" w:cs="Times New Roman" w:hint="eastAsia"/>
          <w:sz w:val="24"/>
          <w:szCs w:val="24"/>
        </w:rPr>
        <w:t xml:space="preserve"> after NET treatment with pre-incubation with </w:t>
      </w:r>
      <w:r w:rsidR="00E07295" w:rsidRPr="00E07295">
        <w:rPr>
          <w:rFonts w:ascii="Times New Roman" w:hAnsi="Times New Roman" w:cs="Times New Roman"/>
          <w:sz w:val="24"/>
          <w:szCs w:val="24"/>
        </w:rPr>
        <w:t>Fer-1</w:t>
      </w:r>
      <w:r w:rsidR="00E07295" w:rsidRPr="00E07295">
        <w:rPr>
          <w:rFonts w:ascii="Times New Roman" w:hAnsi="Times New Roman" w:cs="Times New Roman" w:hint="eastAsia"/>
          <w:sz w:val="24"/>
          <w:szCs w:val="24"/>
        </w:rPr>
        <w:t xml:space="preserve"> or DNase I</w:t>
      </w:r>
      <w:r w:rsidR="00E07295">
        <w:rPr>
          <w:rFonts w:ascii="Times New Roman" w:hAnsi="Times New Roman" w:cs="Times New Roman" w:hint="eastAsia"/>
          <w:sz w:val="24"/>
          <w:szCs w:val="24"/>
        </w:rPr>
        <w:t>.</w:t>
      </w:r>
      <w:r w:rsidR="00E07295">
        <w:rPr>
          <w:rFonts w:ascii="Times New Roman" w:hAnsi="Times New Roman" w:cs="Times New Roman"/>
          <w:sz w:val="24"/>
          <w:szCs w:val="24"/>
        </w:rPr>
        <w:t xml:space="preserve"> </w:t>
      </w:r>
      <w:r w:rsidR="0069458A" w:rsidRPr="00033DDE">
        <w:rPr>
          <w:rFonts w:ascii="Times New Roman" w:hAnsi="Times New Roman" w:cs="Times New Roman"/>
          <w:sz w:val="24"/>
          <w:szCs w:val="28"/>
        </w:rPr>
        <w:t>N</w:t>
      </w:r>
      <w:r w:rsidR="0069458A">
        <w:rPr>
          <w:rFonts w:ascii="Times New Roman" w:hAnsi="Times New Roman" w:cs="Times New Roman"/>
          <w:sz w:val="24"/>
          <w:szCs w:val="28"/>
        </w:rPr>
        <w:t xml:space="preserve"> </w:t>
      </w:r>
      <w:r w:rsidR="0069458A" w:rsidRPr="00033DDE">
        <w:rPr>
          <w:rFonts w:ascii="Times New Roman" w:hAnsi="Times New Roman" w:cs="Times New Roman"/>
          <w:sz w:val="24"/>
          <w:szCs w:val="28"/>
        </w:rPr>
        <w:t>=</w:t>
      </w:r>
      <w:r w:rsidR="0069458A">
        <w:rPr>
          <w:rFonts w:ascii="Times New Roman" w:hAnsi="Times New Roman" w:cs="Times New Roman"/>
          <w:sz w:val="24"/>
          <w:szCs w:val="28"/>
        </w:rPr>
        <w:t xml:space="preserve"> 6</w:t>
      </w:r>
      <w:r w:rsidR="0069458A" w:rsidRPr="00033DDE">
        <w:rPr>
          <w:rFonts w:ascii="Times New Roman" w:hAnsi="Times New Roman" w:cs="Times New Roman"/>
          <w:sz w:val="24"/>
          <w:szCs w:val="28"/>
        </w:rPr>
        <w:t>, one-way ANOVA followed by the SNK-q post hoc test.</w:t>
      </w:r>
      <w:r w:rsidR="0069458A">
        <w:rPr>
          <w:rFonts w:ascii="Times New Roman" w:hAnsi="Times New Roman" w:cs="Times New Roman"/>
          <w:sz w:val="24"/>
          <w:szCs w:val="28"/>
        </w:rPr>
        <w:t xml:space="preserve"> </w:t>
      </w:r>
      <w:r w:rsidR="00E07295" w:rsidRPr="007904A5">
        <w:rPr>
          <w:rFonts w:ascii="Times New Roman" w:hAnsi="Times New Roman" w:cs="Times New Roman"/>
          <w:b/>
          <w:bCs/>
          <w:sz w:val="24"/>
          <w:szCs w:val="24"/>
        </w:rPr>
        <w:t>C</w:t>
      </w:r>
      <w:r w:rsidR="007904A5" w:rsidRPr="007904A5">
        <w:rPr>
          <w:rFonts w:ascii="Times New Roman" w:hAnsi="Times New Roman" w:cs="Times New Roman"/>
          <w:b/>
          <w:bCs/>
          <w:sz w:val="24"/>
          <w:szCs w:val="24"/>
        </w:rPr>
        <w:t>-D</w:t>
      </w:r>
      <w:r w:rsidR="00E07295" w:rsidRPr="007904A5">
        <w:rPr>
          <w:rFonts w:ascii="Times New Roman" w:hAnsi="Times New Roman" w:cs="Times New Roman"/>
          <w:b/>
          <w:bCs/>
          <w:sz w:val="24"/>
          <w:szCs w:val="24"/>
        </w:rPr>
        <w:t>.</w:t>
      </w:r>
      <w:r w:rsidR="00E07295">
        <w:rPr>
          <w:rFonts w:ascii="Times New Roman" w:hAnsi="Times New Roman" w:cs="Times New Roman"/>
          <w:sz w:val="24"/>
          <w:szCs w:val="24"/>
        </w:rPr>
        <w:t xml:space="preserve"> </w:t>
      </w:r>
      <w:bookmarkStart w:id="10" w:name="_Hlk155022351"/>
      <w:r w:rsidR="00E07295" w:rsidRPr="00E07295">
        <w:rPr>
          <w:rFonts w:ascii="Times New Roman" w:hAnsi="Times New Roman" w:cs="Times New Roman"/>
          <w:sz w:val="24"/>
          <w:szCs w:val="24"/>
        </w:rPr>
        <w:t xml:space="preserve">Transmission </w:t>
      </w:r>
      <w:r w:rsidR="00E07295" w:rsidRPr="00E07295">
        <w:rPr>
          <w:rFonts w:ascii="Times New Roman" w:hAnsi="Times New Roman" w:cs="Times New Roman"/>
          <w:sz w:val="24"/>
          <w:szCs w:val="24"/>
        </w:rPr>
        <w:lastRenderedPageBreak/>
        <w:t xml:space="preserve">electron microscopy </w:t>
      </w:r>
      <w:r w:rsidR="00E07295">
        <w:rPr>
          <w:rFonts w:ascii="Times New Roman" w:hAnsi="Times New Roman" w:cs="Times New Roman"/>
          <w:sz w:val="24"/>
          <w:szCs w:val="24"/>
        </w:rPr>
        <w:t xml:space="preserve">and Edu assay </w:t>
      </w:r>
      <w:r w:rsidR="00E07295" w:rsidRPr="00E07295">
        <w:rPr>
          <w:rFonts w:ascii="Times New Roman" w:hAnsi="Times New Roman" w:cs="Times New Roman"/>
          <w:sz w:val="24"/>
          <w:szCs w:val="24"/>
        </w:rPr>
        <w:t>of</w:t>
      </w:r>
      <w:r w:rsidR="00E07295">
        <w:rPr>
          <w:rFonts w:ascii="Times New Roman" w:hAnsi="Times New Roman" w:cs="Times New Roman"/>
          <w:sz w:val="24"/>
          <w:szCs w:val="24"/>
        </w:rPr>
        <w:t xml:space="preserve"> HUVECs</w:t>
      </w:r>
      <w:r w:rsidR="00E07295" w:rsidRPr="00E07295">
        <w:rPr>
          <w:rFonts w:ascii="Times New Roman" w:hAnsi="Times New Roman" w:cs="Times New Roman" w:hint="eastAsia"/>
          <w:sz w:val="24"/>
          <w:szCs w:val="24"/>
        </w:rPr>
        <w:t xml:space="preserve"> after NET treatment with pre-incubation with </w:t>
      </w:r>
      <w:r w:rsidR="00E07295" w:rsidRPr="00E07295">
        <w:rPr>
          <w:rFonts w:ascii="Times New Roman" w:hAnsi="Times New Roman" w:cs="Times New Roman"/>
          <w:sz w:val="24"/>
          <w:szCs w:val="24"/>
        </w:rPr>
        <w:t>Fer-1</w:t>
      </w:r>
      <w:r w:rsidR="00E07295" w:rsidRPr="00E07295">
        <w:rPr>
          <w:rFonts w:ascii="Times New Roman" w:hAnsi="Times New Roman" w:cs="Times New Roman" w:hint="eastAsia"/>
          <w:sz w:val="24"/>
          <w:szCs w:val="24"/>
        </w:rPr>
        <w:t xml:space="preserve"> or DNase I</w:t>
      </w:r>
      <w:r w:rsidR="00E07295">
        <w:rPr>
          <w:rFonts w:ascii="Times New Roman" w:hAnsi="Times New Roman" w:cs="Times New Roman" w:hint="eastAsia"/>
          <w:sz w:val="24"/>
          <w:szCs w:val="24"/>
        </w:rPr>
        <w:t>.</w:t>
      </w:r>
      <w:bookmarkEnd w:id="10"/>
      <w:r w:rsidR="00E07295">
        <w:rPr>
          <w:rFonts w:ascii="Times New Roman" w:hAnsi="Times New Roman" w:cs="Times New Roman"/>
          <w:sz w:val="24"/>
          <w:szCs w:val="24"/>
        </w:rPr>
        <w:t xml:space="preserve"> </w:t>
      </w:r>
      <w:r w:rsidR="007904A5" w:rsidRPr="007904A5">
        <w:rPr>
          <w:rFonts w:ascii="Times New Roman" w:hAnsi="Times New Roman" w:cs="Times New Roman"/>
          <w:b/>
          <w:bCs/>
          <w:sz w:val="24"/>
          <w:szCs w:val="24"/>
        </w:rPr>
        <w:t>E.</w:t>
      </w:r>
      <w:r w:rsidR="007904A5">
        <w:rPr>
          <w:rFonts w:ascii="Times New Roman" w:hAnsi="Times New Roman" w:cs="Times New Roman"/>
          <w:sz w:val="24"/>
          <w:szCs w:val="24"/>
        </w:rPr>
        <w:t xml:space="preserve"> </w:t>
      </w:r>
      <w:r w:rsidR="007904A5" w:rsidRPr="00D41A92">
        <w:rPr>
          <w:rFonts w:ascii="Times New Roman" w:hAnsi="Times New Roman" w:cs="Times New Roman"/>
          <w:bCs/>
          <w:sz w:val="24"/>
          <w:szCs w:val="24"/>
        </w:rPr>
        <w:t xml:space="preserve">Representative </w:t>
      </w:r>
      <w:r w:rsidR="0069458A">
        <w:rPr>
          <w:rFonts w:ascii="Times New Roman" w:hAnsi="Times New Roman" w:cs="Times New Roman"/>
          <w:bCs/>
          <w:sz w:val="24"/>
          <w:szCs w:val="24"/>
        </w:rPr>
        <w:t>M</w:t>
      </w:r>
      <w:r w:rsidR="0069458A" w:rsidRPr="00D41A92">
        <w:rPr>
          <w:rFonts w:ascii="Times New Roman" w:hAnsi="Times New Roman" w:cs="Times New Roman"/>
          <w:bCs/>
          <w:sz w:val="24"/>
          <w:szCs w:val="24"/>
        </w:rPr>
        <w:t>atrigel</w:t>
      </w:r>
      <w:r w:rsidR="007904A5" w:rsidRPr="00D41A92">
        <w:rPr>
          <w:rFonts w:ascii="Times New Roman" w:hAnsi="Times New Roman" w:cs="Times New Roman"/>
          <w:bCs/>
          <w:sz w:val="24"/>
          <w:szCs w:val="24"/>
        </w:rPr>
        <w:t xml:space="preserve"> assay images and quantification as total tubule length values.</w:t>
      </w:r>
      <w:r w:rsidR="007904A5">
        <w:rPr>
          <w:rFonts w:ascii="Times New Roman" w:hAnsi="Times New Roman" w:cs="Times New Roman"/>
          <w:bCs/>
          <w:sz w:val="24"/>
          <w:szCs w:val="24"/>
        </w:rPr>
        <w:t xml:space="preserve"> S</w:t>
      </w:r>
      <w:r w:rsidR="007904A5" w:rsidRPr="00EC1517">
        <w:rPr>
          <w:rFonts w:ascii="Times New Roman" w:hAnsi="Times New Roman" w:cs="Times New Roman"/>
          <w:bCs/>
          <w:sz w:val="24"/>
          <w:szCs w:val="24"/>
        </w:rPr>
        <w:t xml:space="preserve">cale bar = </w:t>
      </w:r>
      <w:r w:rsidR="007904A5" w:rsidRPr="00872A9C">
        <w:rPr>
          <w:rFonts w:ascii="Times New Roman" w:hAnsi="Times New Roman" w:cs="Times New Roman"/>
          <w:bCs/>
          <w:sz w:val="24"/>
          <w:szCs w:val="24"/>
        </w:rPr>
        <w:t>500μm.</w:t>
      </w:r>
      <w:r w:rsidR="007904A5">
        <w:rPr>
          <w:rFonts w:ascii="Times New Roman" w:hAnsi="Times New Roman" w:cs="Times New Roman"/>
          <w:bCs/>
          <w:sz w:val="24"/>
          <w:szCs w:val="24"/>
        </w:rPr>
        <w:t xml:space="preserve"> </w:t>
      </w:r>
      <w:r w:rsidR="007904A5">
        <w:rPr>
          <w:rFonts w:ascii="Times New Roman" w:hAnsi="Times New Roman" w:cs="Times New Roman"/>
          <w:sz w:val="24"/>
          <w:szCs w:val="28"/>
        </w:rPr>
        <w:t>N</w:t>
      </w:r>
      <w:r w:rsidR="007904A5" w:rsidRPr="00033DDE">
        <w:rPr>
          <w:rFonts w:ascii="Times New Roman" w:hAnsi="Times New Roman" w:cs="Times New Roman"/>
          <w:sz w:val="24"/>
          <w:szCs w:val="28"/>
        </w:rPr>
        <w:t xml:space="preserve"> = </w:t>
      </w:r>
      <w:r w:rsidR="007904A5">
        <w:rPr>
          <w:rFonts w:ascii="Times New Roman" w:hAnsi="Times New Roman" w:cs="Times New Roman"/>
          <w:sz w:val="24"/>
          <w:szCs w:val="28"/>
        </w:rPr>
        <w:t xml:space="preserve">6, </w:t>
      </w:r>
      <w:r w:rsidR="007904A5" w:rsidRPr="00033DDE">
        <w:rPr>
          <w:rFonts w:ascii="Times New Roman" w:hAnsi="Times New Roman" w:cs="Times New Roman"/>
          <w:sz w:val="24"/>
          <w:szCs w:val="28"/>
        </w:rPr>
        <w:t>one-way ANOVA followed by the SNK-q post hoc test.</w:t>
      </w:r>
      <w:r w:rsidR="007904A5">
        <w:rPr>
          <w:rFonts w:ascii="Times New Roman" w:hAnsi="Times New Roman" w:cs="Times New Roman"/>
          <w:sz w:val="24"/>
          <w:szCs w:val="28"/>
        </w:rPr>
        <w:t xml:space="preserve"> </w:t>
      </w:r>
      <w:r w:rsidR="0069458A" w:rsidRPr="0069458A">
        <w:rPr>
          <w:rFonts w:ascii="Times New Roman" w:hAnsi="Times New Roman" w:cs="Times New Roman"/>
          <w:b/>
          <w:bCs/>
          <w:sz w:val="24"/>
          <w:szCs w:val="28"/>
        </w:rPr>
        <w:t>F.</w:t>
      </w:r>
      <w:r w:rsidR="0069458A">
        <w:rPr>
          <w:rFonts w:ascii="Times New Roman" w:hAnsi="Times New Roman" w:cs="Times New Roman"/>
          <w:sz w:val="24"/>
          <w:szCs w:val="28"/>
        </w:rPr>
        <w:t xml:space="preserve"> </w:t>
      </w:r>
      <w:r w:rsidR="0069458A" w:rsidRPr="00E07295">
        <w:rPr>
          <w:rFonts w:ascii="Times New Roman" w:hAnsi="Times New Roman" w:cs="Times New Roman"/>
          <w:sz w:val="24"/>
          <w:szCs w:val="24"/>
        </w:rPr>
        <w:t xml:space="preserve">Western Blot showing the expression of </w:t>
      </w:r>
      <w:r w:rsidR="0069458A">
        <w:rPr>
          <w:rFonts w:ascii="Times New Roman" w:hAnsi="Times New Roman" w:cs="Times New Roman"/>
          <w:sz w:val="24"/>
          <w:szCs w:val="24"/>
        </w:rPr>
        <w:t>AKT/PI3K</w:t>
      </w:r>
      <w:r w:rsidR="0069458A" w:rsidRPr="00E07295">
        <w:rPr>
          <w:rFonts w:ascii="Times New Roman" w:hAnsi="Times New Roman" w:cs="Times New Roman"/>
          <w:sz w:val="24"/>
          <w:szCs w:val="24"/>
        </w:rPr>
        <w:t xml:space="preserve"> </w:t>
      </w:r>
      <w:r w:rsidR="0069458A">
        <w:rPr>
          <w:rFonts w:ascii="Times New Roman" w:hAnsi="Times New Roman" w:cs="Times New Roman"/>
          <w:sz w:val="24"/>
          <w:szCs w:val="24"/>
        </w:rPr>
        <w:t>pathway</w:t>
      </w:r>
      <w:r w:rsidR="0069458A" w:rsidRPr="0069458A">
        <w:rPr>
          <w:rFonts w:ascii="Times New Roman" w:hAnsi="Times New Roman" w:cs="Times New Roman"/>
          <w:sz w:val="24"/>
          <w:szCs w:val="24"/>
        </w:rPr>
        <w:t xml:space="preserve"> </w:t>
      </w:r>
      <w:r w:rsidR="0069458A">
        <w:rPr>
          <w:rFonts w:ascii="Times New Roman" w:hAnsi="Times New Roman" w:cs="Times New Roman"/>
          <w:sz w:val="24"/>
          <w:szCs w:val="24"/>
        </w:rPr>
        <w:t xml:space="preserve">in </w:t>
      </w:r>
      <w:r w:rsidR="0069458A" w:rsidRPr="00E07295">
        <w:rPr>
          <w:rFonts w:ascii="Times New Roman" w:hAnsi="Times New Roman" w:cs="Times New Roman"/>
          <w:sz w:val="24"/>
          <w:szCs w:val="24"/>
        </w:rPr>
        <w:t>HUVECs treated with a dilution series of NETs (from 0 to 1000 ng/mL).</w:t>
      </w:r>
      <w:r w:rsidR="0069458A">
        <w:rPr>
          <w:rFonts w:ascii="Times New Roman" w:hAnsi="Times New Roman" w:cs="Times New Roman"/>
          <w:b/>
          <w:bCs/>
          <w:sz w:val="24"/>
          <w:szCs w:val="24"/>
        </w:rPr>
        <w:t xml:space="preserve"> </w:t>
      </w:r>
      <w:r w:rsidR="0069458A" w:rsidRPr="00033DDE">
        <w:rPr>
          <w:rFonts w:ascii="Times New Roman" w:hAnsi="Times New Roman" w:cs="Times New Roman"/>
          <w:sz w:val="24"/>
          <w:szCs w:val="28"/>
        </w:rPr>
        <w:t>N</w:t>
      </w:r>
      <w:r w:rsidR="0069458A">
        <w:rPr>
          <w:rFonts w:ascii="Times New Roman" w:hAnsi="Times New Roman" w:cs="Times New Roman"/>
          <w:sz w:val="24"/>
          <w:szCs w:val="28"/>
        </w:rPr>
        <w:t xml:space="preserve"> </w:t>
      </w:r>
      <w:r w:rsidR="0069458A" w:rsidRPr="00033DDE">
        <w:rPr>
          <w:rFonts w:ascii="Times New Roman" w:hAnsi="Times New Roman" w:cs="Times New Roman"/>
          <w:sz w:val="24"/>
          <w:szCs w:val="28"/>
        </w:rPr>
        <w:t>=</w:t>
      </w:r>
      <w:r w:rsidR="0069458A">
        <w:rPr>
          <w:rFonts w:ascii="Times New Roman" w:hAnsi="Times New Roman" w:cs="Times New Roman"/>
          <w:sz w:val="24"/>
          <w:szCs w:val="28"/>
        </w:rPr>
        <w:t xml:space="preserve"> 6</w:t>
      </w:r>
      <w:r w:rsidR="0069458A" w:rsidRPr="00033DDE">
        <w:rPr>
          <w:rFonts w:ascii="Times New Roman" w:hAnsi="Times New Roman" w:cs="Times New Roman"/>
          <w:sz w:val="24"/>
          <w:szCs w:val="28"/>
        </w:rPr>
        <w:t>, one-way ANOVA followed by the SNK-q post hoc test.</w:t>
      </w:r>
      <w:r w:rsidR="0069458A">
        <w:rPr>
          <w:rFonts w:ascii="Times New Roman" w:hAnsi="Times New Roman" w:cs="Times New Roman"/>
          <w:sz w:val="24"/>
          <w:szCs w:val="28"/>
        </w:rPr>
        <w:t xml:space="preserve"> </w:t>
      </w:r>
      <w:r w:rsidR="0069458A" w:rsidRPr="0069458A">
        <w:rPr>
          <w:rFonts w:ascii="Times New Roman" w:hAnsi="Times New Roman" w:cs="Times New Roman"/>
          <w:b/>
          <w:bCs/>
          <w:sz w:val="24"/>
          <w:szCs w:val="28"/>
        </w:rPr>
        <w:t>G.</w:t>
      </w:r>
      <w:r w:rsidR="0069458A">
        <w:rPr>
          <w:rFonts w:ascii="Times New Roman" w:hAnsi="Times New Roman" w:cs="Times New Roman"/>
          <w:sz w:val="24"/>
          <w:szCs w:val="28"/>
        </w:rPr>
        <w:t xml:space="preserve"> </w:t>
      </w:r>
      <w:r w:rsidR="0069458A" w:rsidRPr="00E07295">
        <w:rPr>
          <w:rFonts w:ascii="Times New Roman" w:hAnsi="Times New Roman" w:cs="Times New Roman" w:hint="eastAsia"/>
          <w:sz w:val="24"/>
          <w:szCs w:val="24"/>
        </w:rPr>
        <w:t>Western</w:t>
      </w:r>
      <w:r w:rsidR="0069458A" w:rsidRPr="00E07295">
        <w:rPr>
          <w:rFonts w:ascii="Times New Roman" w:hAnsi="Times New Roman" w:cs="Times New Roman"/>
          <w:sz w:val="24"/>
          <w:szCs w:val="24"/>
        </w:rPr>
        <w:t xml:space="preserve"> </w:t>
      </w:r>
      <w:r w:rsidR="0069458A" w:rsidRPr="00E07295">
        <w:rPr>
          <w:rFonts w:ascii="Times New Roman" w:hAnsi="Times New Roman" w:cs="Times New Roman" w:hint="eastAsia"/>
          <w:sz w:val="24"/>
          <w:szCs w:val="24"/>
        </w:rPr>
        <w:t>Blot</w:t>
      </w:r>
      <w:r w:rsidR="0069458A" w:rsidRPr="00E07295">
        <w:rPr>
          <w:rFonts w:ascii="Times New Roman" w:hAnsi="Times New Roman" w:cs="Times New Roman"/>
          <w:sz w:val="24"/>
          <w:szCs w:val="24"/>
        </w:rPr>
        <w:t xml:space="preserve"> </w:t>
      </w:r>
      <w:r w:rsidR="0069458A" w:rsidRPr="00E07295">
        <w:rPr>
          <w:rFonts w:ascii="Times New Roman" w:hAnsi="Times New Roman" w:cs="Times New Roman" w:hint="eastAsia"/>
          <w:sz w:val="24"/>
          <w:szCs w:val="24"/>
        </w:rPr>
        <w:t>showing</w:t>
      </w:r>
      <w:r w:rsidR="0069458A" w:rsidRPr="00E07295">
        <w:rPr>
          <w:rFonts w:ascii="Times New Roman" w:hAnsi="Times New Roman" w:cs="Times New Roman"/>
          <w:sz w:val="24"/>
          <w:szCs w:val="24"/>
        </w:rPr>
        <w:t xml:space="preserve"> the expression of </w:t>
      </w:r>
      <w:r w:rsidR="0069458A">
        <w:rPr>
          <w:rFonts w:ascii="Times New Roman" w:hAnsi="Times New Roman" w:cs="Times New Roman"/>
          <w:sz w:val="24"/>
          <w:szCs w:val="24"/>
        </w:rPr>
        <w:t xml:space="preserve">AKT/PI3K pathway and </w:t>
      </w:r>
      <w:r w:rsidR="0069458A" w:rsidRPr="00E07295">
        <w:rPr>
          <w:rFonts w:ascii="Times New Roman" w:hAnsi="Times New Roman" w:cs="Times New Roman"/>
          <w:sz w:val="24"/>
          <w:szCs w:val="24"/>
        </w:rPr>
        <w:t xml:space="preserve">ferroptosis biomarkers </w:t>
      </w:r>
      <w:r w:rsidR="0069458A" w:rsidRPr="00E07295">
        <w:rPr>
          <w:rFonts w:ascii="Times New Roman" w:hAnsi="Times New Roman" w:cs="Times New Roman" w:hint="eastAsia"/>
          <w:sz w:val="24"/>
          <w:szCs w:val="24"/>
        </w:rPr>
        <w:t>in</w:t>
      </w:r>
      <w:r w:rsidR="0069458A" w:rsidRPr="00E07295">
        <w:rPr>
          <w:rFonts w:ascii="Times New Roman" w:hAnsi="Times New Roman" w:cs="Times New Roman"/>
          <w:sz w:val="24"/>
          <w:szCs w:val="24"/>
        </w:rPr>
        <w:t xml:space="preserve"> HUVECs</w:t>
      </w:r>
      <w:r w:rsidR="0069458A" w:rsidRPr="00E07295">
        <w:rPr>
          <w:rFonts w:ascii="Times New Roman" w:hAnsi="Times New Roman" w:cs="Times New Roman" w:hint="eastAsia"/>
          <w:sz w:val="24"/>
          <w:szCs w:val="24"/>
        </w:rPr>
        <w:t xml:space="preserve"> after NET treatment with pre-incubation with </w:t>
      </w:r>
      <w:bookmarkStart w:id="11" w:name="_Hlk155022361"/>
      <w:r w:rsidR="0069458A">
        <w:rPr>
          <w:rFonts w:ascii="Times New Roman" w:hAnsi="Times New Roman" w:cs="Times New Roman"/>
          <w:sz w:val="24"/>
          <w:szCs w:val="24"/>
        </w:rPr>
        <w:t>740 Y-P</w:t>
      </w:r>
      <w:bookmarkEnd w:id="11"/>
      <w:r w:rsidR="0069458A" w:rsidRPr="00E07295">
        <w:rPr>
          <w:rFonts w:ascii="Times New Roman" w:hAnsi="Times New Roman" w:cs="Times New Roman" w:hint="eastAsia"/>
          <w:sz w:val="24"/>
          <w:szCs w:val="24"/>
        </w:rPr>
        <w:t xml:space="preserve"> or DNase I</w:t>
      </w:r>
      <w:r w:rsidR="0069458A">
        <w:rPr>
          <w:rFonts w:ascii="Times New Roman" w:hAnsi="Times New Roman" w:cs="Times New Roman" w:hint="eastAsia"/>
          <w:sz w:val="24"/>
          <w:szCs w:val="24"/>
        </w:rPr>
        <w:t>.</w:t>
      </w:r>
      <w:r w:rsidR="0069458A">
        <w:rPr>
          <w:rFonts w:ascii="Times New Roman" w:hAnsi="Times New Roman" w:cs="Times New Roman"/>
          <w:sz w:val="24"/>
          <w:szCs w:val="24"/>
        </w:rPr>
        <w:t xml:space="preserve"> </w:t>
      </w:r>
      <w:r w:rsidR="0069458A" w:rsidRPr="00033DDE">
        <w:rPr>
          <w:rFonts w:ascii="Times New Roman" w:hAnsi="Times New Roman" w:cs="Times New Roman"/>
          <w:sz w:val="24"/>
          <w:szCs w:val="28"/>
        </w:rPr>
        <w:t>N</w:t>
      </w:r>
      <w:r w:rsidR="0069458A">
        <w:rPr>
          <w:rFonts w:ascii="Times New Roman" w:hAnsi="Times New Roman" w:cs="Times New Roman"/>
          <w:sz w:val="24"/>
          <w:szCs w:val="28"/>
        </w:rPr>
        <w:t xml:space="preserve"> </w:t>
      </w:r>
      <w:r w:rsidR="0069458A" w:rsidRPr="00033DDE">
        <w:rPr>
          <w:rFonts w:ascii="Times New Roman" w:hAnsi="Times New Roman" w:cs="Times New Roman"/>
          <w:sz w:val="24"/>
          <w:szCs w:val="28"/>
        </w:rPr>
        <w:t>=</w:t>
      </w:r>
      <w:r w:rsidR="0069458A">
        <w:rPr>
          <w:rFonts w:ascii="Times New Roman" w:hAnsi="Times New Roman" w:cs="Times New Roman"/>
          <w:sz w:val="24"/>
          <w:szCs w:val="28"/>
        </w:rPr>
        <w:t xml:space="preserve"> 6</w:t>
      </w:r>
      <w:r w:rsidR="0069458A" w:rsidRPr="00033DDE">
        <w:rPr>
          <w:rFonts w:ascii="Times New Roman" w:hAnsi="Times New Roman" w:cs="Times New Roman"/>
          <w:sz w:val="24"/>
          <w:szCs w:val="28"/>
        </w:rPr>
        <w:t>, one-way ANOVA followed by the SNK-q post hoc test.</w:t>
      </w:r>
      <w:r w:rsidR="0069458A">
        <w:rPr>
          <w:rFonts w:ascii="Times New Roman" w:hAnsi="Times New Roman" w:cs="Times New Roman"/>
          <w:sz w:val="24"/>
          <w:szCs w:val="28"/>
        </w:rPr>
        <w:t xml:space="preserve"> </w:t>
      </w:r>
      <w:r w:rsidR="0069458A" w:rsidRPr="0069458A">
        <w:rPr>
          <w:rFonts w:ascii="Times New Roman" w:hAnsi="Times New Roman" w:cs="Times New Roman"/>
          <w:b/>
          <w:bCs/>
          <w:sz w:val="24"/>
          <w:szCs w:val="28"/>
        </w:rPr>
        <w:t>H.</w:t>
      </w:r>
      <w:r w:rsidR="0069458A">
        <w:rPr>
          <w:rFonts w:ascii="Times New Roman" w:hAnsi="Times New Roman" w:cs="Times New Roman"/>
          <w:sz w:val="24"/>
          <w:szCs w:val="28"/>
        </w:rPr>
        <w:t xml:space="preserve"> </w:t>
      </w:r>
      <w:r w:rsidR="0069458A" w:rsidRPr="00E07295">
        <w:rPr>
          <w:rFonts w:ascii="Times New Roman" w:hAnsi="Times New Roman" w:cs="Times New Roman"/>
          <w:sz w:val="24"/>
          <w:szCs w:val="24"/>
        </w:rPr>
        <w:t>Transmission electron microscopy of</w:t>
      </w:r>
      <w:r w:rsidR="0069458A">
        <w:rPr>
          <w:rFonts w:ascii="Times New Roman" w:hAnsi="Times New Roman" w:cs="Times New Roman"/>
          <w:sz w:val="24"/>
          <w:szCs w:val="24"/>
        </w:rPr>
        <w:t xml:space="preserve"> HUVECs</w:t>
      </w:r>
      <w:r w:rsidR="0069458A" w:rsidRPr="00E07295">
        <w:rPr>
          <w:rFonts w:ascii="Times New Roman" w:hAnsi="Times New Roman" w:cs="Times New Roman" w:hint="eastAsia"/>
          <w:sz w:val="24"/>
          <w:szCs w:val="24"/>
        </w:rPr>
        <w:t xml:space="preserve"> after NET treatment with pre-incubation with </w:t>
      </w:r>
      <w:r w:rsidR="0069458A">
        <w:rPr>
          <w:rFonts w:ascii="Times New Roman" w:hAnsi="Times New Roman" w:cs="Times New Roman"/>
          <w:sz w:val="24"/>
          <w:szCs w:val="24"/>
        </w:rPr>
        <w:t>740 Y-P</w:t>
      </w:r>
      <w:r w:rsidR="0069458A" w:rsidRPr="00E07295">
        <w:rPr>
          <w:rFonts w:ascii="Times New Roman" w:hAnsi="Times New Roman" w:cs="Times New Roman" w:hint="eastAsia"/>
          <w:sz w:val="24"/>
          <w:szCs w:val="24"/>
        </w:rPr>
        <w:t xml:space="preserve"> or DNase I</w:t>
      </w:r>
      <w:r w:rsidR="0069458A">
        <w:rPr>
          <w:rFonts w:ascii="Times New Roman" w:hAnsi="Times New Roman" w:cs="Times New Roman" w:hint="eastAsia"/>
          <w:sz w:val="24"/>
          <w:szCs w:val="24"/>
        </w:rPr>
        <w:t>.</w:t>
      </w:r>
      <w:r w:rsidR="0069458A">
        <w:rPr>
          <w:rFonts w:ascii="Times New Roman" w:hAnsi="Times New Roman" w:cs="Times New Roman"/>
          <w:sz w:val="24"/>
          <w:szCs w:val="24"/>
        </w:rPr>
        <w:t xml:space="preserve"> </w:t>
      </w:r>
      <w:r w:rsidR="00E07295" w:rsidRPr="00450010">
        <w:rPr>
          <w:rFonts w:ascii="Times New Roman" w:hAnsi="Times New Roman" w:cs="Times New Roman"/>
          <w:sz w:val="24"/>
          <w:szCs w:val="28"/>
        </w:rPr>
        <w:t>For all subfigures: *</w:t>
      </w:r>
      <w:r w:rsidR="00E07295" w:rsidRPr="00450010">
        <w:rPr>
          <w:rFonts w:ascii="Times New Roman" w:hAnsi="Times New Roman" w:cs="Times New Roman"/>
          <w:i/>
          <w:iCs/>
          <w:sz w:val="24"/>
          <w:szCs w:val="28"/>
        </w:rPr>
        <w:t>P</w:t>
      </w:r>
      <w:r w:rsidR="00E07295" w:rsidRPr="00450010">
        <w:rPr>
          <w:rFonts w:ascii="Times New Roman" w:hAnsi="Times New Roman" w:cs="Times New Roman"/>
          <w:sz w:val="24"/>
          <w:szCs w:val="28"/>
        </w:rPr>
        <w:t xml:space="preserve"> &lt; 0.05,</w:t>
      </w:r>
      <w:r w:rsidR="00E07295" w:rsidRPr="00450010">
        <w:t xml:space="preserve"> </w:t>
      </w:r>
      <w:r w:rsidR="00E07295" w:rsidRPr="00450010">
        <w:rPr>
          <w:rFonts w:ascii="Times New Roman" w:hAnsi="Times New Roman" w:cs="Times New Roman"/>
          <w:sz w:val="24"/>
          <w:szCs w:val="28"/>
        </w:rPr>
        <w:t>**</w:t>
      </w:r>
      <w:r w:rsidR="00E07295" w:rsidRPr="00450010">
        <w:rPr>
          <w:rFonts w:ascii="Times New Roman" w:hAnsi="Times New Roman" w:cs="Times New Roman"/>
          <w:i/>
          <w:iCs/>
          <w:sz w:val="24"/>
          <w:szCs w:val="28"/>
        </w:rPr>
        <w:t>P</w:t>
      </w:r>
      <w:r w:rsidR="00E07295" w:rsidRPr="00450010">
        <w:rPr>
          <w:rFonts w:ascii="Times New Roman" w:hAnsi="Times New Roman" w:cs="Times New Roman"/>
          <w:sz w:val="24"/>
          <w:szCs w:val="28"/>
        </w:rPr>
        <w:t>&lt;0.01</w:t>
      </w:r>
      <w:r w:rsidR="00E07295">
        <w:rPr>
          <w:rFonts w:ascii="Times New Roman" w:hAnsi="Times New Roman" w:cs="Times New Roman"/>
          <w:sz w:val="24"/>
          <w:szCs w:val="28"/>
        </w:rPr>
        <w:t xml:space="preserve"> compared to other groups.</w:t>
      </w:r>
    </w:p>
    <w:p w14:paraId="5590F33B" w14:textId="77777777"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06903C86" w14:textId="059ABD17" w:rsidR="00932D7B" w:rsidRPr="00827C11" w:rsidRDefault="002D3548"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70528" behindDoc="0" locked="0" layoutInCell="1" allowOverlap="1" wp14:anchorId="0D8B29A5" wp14:editId="0A35C712">
            <wp:simplePos x="0" y="0"/>
            <wp:positionH relativeFrom="column">
              <wp:posOffset>151204</wp:posOffset>
            </wp:positionH>
            <wp:positionV relativeFrom="paragraph">
              <wp:posOffset>0</wp:posOffset>
            </wp:positionV>
            <wp:extent cx="4951730" cy="3720465"/>
            <wp:effectExtent l="0" t="0" r="1270" b="0"/>
            <wp:wrapTopAndBottom/>
            <wp:docPr id="17749097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51730" cy="372046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7.</w:t>
      </w:r>
      <w:r w:rsidR="00FB2AA4">
        <w:rPr>
          <w:rFonts w:ascii="Times New Roman" w:hAnsi="Times New Roman" w:cs="Times New Roman"/>
          <w:b/>
          <w:bCs/>
          <w:sz w:val="24"/>
          <w:szCs w:val="24"/>
        </w:rPr>
        <w:t xml:space="preserve"> </w:t>
      </w:r>
      <w:r w:rsidR="009A7DE9" w:rsidRPr="009A7DE9">
        <w:rPr>
          <w:rFonts w:ascii="Times New Roman" w:hAnsi="Times New Roman" w:cs="Times New Roman"/>
          <w:b/>
          <w:bCs/>
          <w:sz w:val="24"/>
          <w:szCs w:val="24"/>
        </w:rPr>
        <w:t>The NET-induced ferroptosis w</w:t>
      </w:r>
      <w:r w:rsidR="009A7DE9">
        <w:rPr>
          <w:rFonts w:ascii="Times New Roman" w:hAnsi="Times New Roman" w:cs="Times New Roman"/>
          <w:b/>
          <w:bCs/>
          <w:sz w:val="24"/>
          <w:szCs w:val="24"/>
        </w:rPr>
        <w:t>as</w:t>
      </w:r>
      <w:r w:rsidR="009A7DE9" w:rsidRPr="009A7DE9">
        <w:rPr>
          <w:rFonts w:ascii="Times New Roman" w:hAnsi="Times New Roman" w:cs="Times New Roman"/>
          <w:b/>
          <w:bCs/>
          <w:sz w:val="24"/>
          <w:szCs w:val="24"/>
        </w:rPr>
        <w:t xml:space="preserve"> rescued by DNase I, Fer-1, or 740 Y-P treatment</w:t>
      </w:r>
      <w:r w:rsidR="005501E6">
        <w:rPr>
          <w:rFonts w:ascii="Times New Roman" w:hAnsi="Times New Roman" w:cs="Times New Roman"/>
          <w:b/>
          <w:bCs/>
          <w:sz w:val="24"/>
          <w:szCs w:val="24"/>
        </w:rPr>
        <w:t xml:space="preserve"> </w:t>
      </w:r>
      <w:r>
        <w:rPr>
          <w:rFonts w:ascii="Times New Roman" w:hAnsi="Times New Roman" w:cs="Times New Roman"/>
          <w:b/>
          <w:bCs/>
          <w:sz w:val="24"/>
          <w:szCs w:val="24"/>
        </w:rPr>
        <w:t>A.</w:t>
      </w:r>
      <w:r w:rsidRPr="00F970A2">
        <w:rPr>
          <w:rFonts w:ascii="Times New Roman" w:hAnsi="Times New Roman" w:cs="Times New Roman"/>
          <w:sz w:val="24"/>
          <w:szCs w:val="24"/>
        </w:rPr>
        <w:t xml:space="preserve"> CCK-8 assay showing NETs-induced cell viability reduction </w:t>
      </w:r>
      <w:bookmarkStart w:id="12" w:name="_Hlk154989340"/>
      <w:r w:rsidR="00F970A2" w:rsidRPr="00F970A2">
        <w:rPr>
          <w:rFonts w:ascii="Times New Roman" w:hAnsi="Times New Roman" w:cs="Times New Roman"/>
          <w:sz w:val="24"/>
          <w:szCs w:val="24"/>
        </w:rPr>
        <w:t>was rescued by DNase I, Fer-1, or 740 Y-P treatment.</w:t>
      </w:r>
      <w:bookmarkEnd w:id="12"/>
      <w:r w:rsidR="00F970A2" w:rsidRPr="00F970A2">
        <w:rPr>
          <w:rFonts w:ascii="Times New Roman" w:hAnsi="Times New Roman" w:cs="Times New Roman"/>
          <w:sz w:val="24"/>
          <w:szCs w:val="24"/>
        </w:rPr>
        <w:t xml:space="preserve"> </w:t>
      </w:r>
      <w:r w:rsidR="006B44F7" w:rsidRPr="006B44F7">
        <w:rPr>
          <w:rFonts w:ascii="Times New Roman" w:hAnsi="Times New Roman" w:cs="Times New Roman" w:hint="eastAsia"/>
          <w:b/>
          <w:bCs/>
          <w:sz w:val="24"/>
          <w:szCs w:val="24"/>
        </w:rPr>
        <w:t>B-E</w:t>
      </w:r>
      <w:r w:rsidR="006B44F7" w:rsidRPr="006B44F7">
        <w:rPr>
          <w:rFonts w:ascii="Times New Roman" w:hAnsi="Times New Roman" w:cs="Times New Roman"/>
          <w:b/>
          <w:bCs/>
          <w:sz w:val="24"/>
          <w:szCs w:val="24"/>
        </w:rPr>
        <w:t>.</w:t>
      </w:r>
      <w:r w:rsidR="006B44F7">
        <w:rPr>
          <w:rFonts w:ascii="Times New Roman" w:hAnsi="Times New Roman" w:cs="Times New Roman"/>
          <w:sz w:val="24"/>
          <w:szCs w:val="24"/>
        </w:rPr>
        <w:t xml:space="preserve"> NETs induced changes of </w:t>
      </w:r>
      <w:r w:rsidR="006B44F7" w:rsidRPr="006B44F7">
        <w:rPr>
          <w:rFonts w:ascii="Times New Roman" w:hAnsi="Times New Roman" w:cs="Times New Roman"/>
          <w:sz w:val="24"/>
          <w:szCs w:val="24"/>
        </w:rPr>
        <w:t>ferroptosis</w:t>
      </w:r>
      <w:r w:rsidR="006B44F7">
        <w:rPr>
          <w:rFonts w:ascii="Times New Roman" w:hAnsi="Times New Roman" w:cs="Times New Roman"/>
          <w:sz w:val="24"/>
          <w:szCs w:val="24"/>
        </w:rPr>
        <w:t xml:space="preserve"> markers (GSH</w:t>
      </w:r>
      <w:r w:rsidR="006B44F7">
        <w:rPr>
          <w:rFonts w:ascii="Times New Roman" w:hAnsi="Times New Roman" w:cs="Times New Roman" w:hint="eastAsia"/>
          <w:sz w:val="24"/>
          <w:szCs w:val="24"/>
        </w:rPr>
        <w:t>,</w:t>
      </w:r>
      <w:r w:rsidR="006B44F7">
        <w:rPr>
          <w:rFonts w:ascii="Times New Roman" w:hAnsi="Times New Roman" w:cs="Times New Roman"/>
          <w:sz w:val="24"/>
          <w:szCs w:val="24"/>
        </w:rPr>
        <w:t xml:space="preserve"> GSH/GSSG, Fe</w:t>
      </w:r>
      <w:r w:rsidR="006B44F7" w:rsidRPr="006B44F7">
        <w:rPr>
          <w:rFonts w:ascii="Times New Roman" w:hAnsi="Times New Roman" w:cs="Times New Roman"/>
          <w:sz w:val="24"/>
          <w:szCs w:val="24"/>
          <w:vertAlign w:val="superscript"/>
        </w:rPr>
        <w:t>2+</w:t>
      </w:r>
      <w:r w:rsidR="006B44F7">
        <w:rPr>
          <w:rFonts w:ascii="Times New Roman" w:hAnsi="Times New Roman" w:cs="Times New Roman"/>
          <w:sz w:val="24"/>
          <w:szCs w:val="24"/>
        </w:rPr>
        <w:t xml:space="preserve">, MDA) in ECs </w:t>
      </w:r>
      <w:r w:rsidR="006B44F7" w:rsidRPr="00F970A2">
        <w:rPr>
          <w:rFonts w:ascii="Times New Roman" w:hAnsi="Times New Roman" w:cs="Times New Roman"/>
          <w:sz w:val="24"/>
          <w:szCs w:val="24"/>
        </w:rPr>
        <w:t>w</w:t>
      </w:r>
      <w:r w:rsidR="006B44F7">
        <w:rPr>
          <w:rFonts w:ascii="Times New Roman" w:hAnsi="Times New Roman" w:cs="Times New Roman"/>
          <w:sz w:val="24"/>
          <w:szCs w:val="24"/>
        </w:rPr>
        <w:t>ere</w:t>
      </w:r>
      <w:r w:rsidR="006B44F7" w:rsidRPr="00F970A2">
        <w:rPr>
          <w:rFonts w:ascii="Times New Roman" w:hAnsi="Times New Roman" w:cs="Times New Roman"/>
          <w:sz w:val="24"/>
          <w:szCs w:val="24"/>
        </w:rPr>
        <w:t xml:space="preserve"> re</w:t>
      </w:r>
      <w:r w:rsidR="006B44F7">
        <w:rPr>
          <w:rFonts w:ascii="Times New Roman" w:hAnsi="Times New Roman" w:cs="Times New Roman"/>
          <w:sz w:val="24"/>
          <w:szCs w:val="24"/>
        </w:rPr>
        <w:t xml:space="preserve">versed </w:t>
      </w:r>
      <w:r w:rsidR="006B44F7" w:rsidRPr="00F970A2">
        <w:rPr>
          <w:rFonts w:ascii="Times New Roman" w:hAnsi="Times New Roman" w:cs="Times New Roman"/>
          <w:sz w:val="24"/>
          <w:szCs w:val="24"/>
        </w:rPr>
        <w:t>by DNase I, Fer-1, or 740 Y-P treatment.</w:t>
      </w:r>
      <w:r w:rsidR="006B44F7">
        <w:rPr>
          <w:rFonts w:ascii="Times New Roman" w:hAnsi="Times New Roman" w:cs="Times New Roman"/>
          <w:sz w:val="24"/>
          <w:szCs w:val="24"/>
        </w:rPr>
        <w:t xml:space="preserve"> </w:t>
      </w:r>
      <w:bookmarkStart w:id="13" w:name="_Hlk155020805"/>
      <w:r w:rsidR="006B44F7" w:rsidRPr="00033DDE">
        <w:rPr>
          <w:rFonts w:ascii="Times New Roman" w:hAnsi="Times New Roman" w:cs="Times New Roman"/>
          <w:sz w:val="24"/>
          <w:szCs w:val="28"/>
        </w:rPr>
        <w:t>N</w:t>
      </w:r>
      <w:r w:rsidR="006B44F7">
        <w:rPr>
          <w:rFonts w:ascii="Times New Roman" w:hAnsi="Times New Roman" w:cs="Times New Roman"/>
          <w:sz w:val="24"/>
          <w:szCs w:val="28"/>
        </w:rPr>
        <w:t xml:space="preserve"> </w:t>
      </w:r>
      <w:r w:rsidR="006B44F7" w:rsidRPr="00033DDE">
        <w:rPr>
          <w:rFonts w:ascii="Times New Roman" w:hAnsi="Times New Roman" w:cs="Times New Roman"/>
          <w:sz w:val="24"/>
          <w:szCs w:val="28"/>
        </w:rPr>
        <w:t>=</w:t>
      </w:r>
      <w:r w:rsidR="006B44F7">
        <w:rPr>
          <w:rFonts w:ascii="Times New Roman" w:hAnsi="Times New Roman" w:cs="Times New Roman"/>
          <w:sz w:val="24"/>
          <w:szCs w:val="28"/>
        </w:rPr>
        <w:t xml:space="preserve"> 6</w:t>
      </w:r>
      <w:r w:rsidR="006B44F7" w:rsidRPr="00033DDE">
        <w:rPr>
          <w:rFonts w:ascii="Times New Roman" w:hAnsi="Times New Roman" w:cs="Times New Roman"/>
          <w:sz w:val="24"/>
          <w:szCs w:val="28"/>
        </w:rPr>
        <w:t>, one-way ANOVA followed by the SNK-q post hoc test.</w:t>
      </w:r>
      <w:r w:rsidR="006B44F7">
        <w:rPr>
          <w:rFonts w:ascii="Times New Roman" w:hAnsi="Times New Roman" w:cs="Times New Roman"/>
          <w:sz w:val="24"/>
          <w:szCs w:val="28"/>
        </w:rPr>
        <w:t xml:space="preserve"> </w:t>
      </w:r>
      <w:r w:rsidR="006B44F7" w:rsidRPr="00450010">
        <w:rPr>
          <w:rFonts w:ascii="Times New Roman" w:hAnsi="Times New Roman" w:cs="Times New Roman"/>
          <w:sz w:val="24"/>
          <w:szCs w:val="28"/>
        </w:rPr>
        <w:t>For all subfigures: *</w:t>
      </w:r>
      <w:r w:rsidR="006B44F7" w:rsidRPr="00450010">
        <w:rPr>
          <w:rFonts w:ascii="Times New Roman" w:hAnsi="Times New Roman" w:cs="Times New Roman"/>
          <w:i/>
          <w:iCs/>
          <w:sz w:val="24"/>
          <w:szCs w:val="28"/>
        </w:rPr>
        <w:t>P</w:t>
      </w:r>
      <w:r w:rsidR="006B44F7" w:rsidRPr="00450010">
        <w:rPr>
          <w:rFonts w:ascii="Times New Roman" w:hAnsi="Times New Roman" w:cs="Times New Roman"/>
          <w:sz w:val="24"/>
          <w:szCs w:val="28"/>
        </w:rPr>
        <w:t xml:space="preserve"> &lt; 0.05,</w:t>
      </w:r>
      <w:r w:rsidR="006B44F7" w:rsidRPr="00450010">
        <w:t xml:space="preserve"> </w:t>
      </w:r>
      <w:r w:rsidR="006B44F7" w:rsidRPr="00450010">
        <w:rPr>
          <w:rFonts w:ascii="Times New Roman" w:hAnsi="Times New Roman" w:cs="Times New Roman"/>
          <w:sz w:val="24"/>
          <w:szCs w:val="28"/>
        </w:rPr>
        <w:t>**</w:t>
      </w:r>
      <w:r w:rsidR="006B44F7" w:rsidRPr="00450010">
        <w:rPr>
          <w:rFonts w:ascii="Times New Roman" w:hAnsi="Times New Roman" w:cs="Times New Roman"/>
          <w:i/>
          <w:iCs/>
          <w:sz w:val="24"/>
          <w:szCs w:val="28"/>
        </w:rPr>
        <w:t>P</w:t>
      </w:r>
      <w:r w:rsidR="006B44F7" w:rsidRPr="00450010">
        <w:rPr>
          <w:rFonts w:ascii="Times New Roman" w:hAnsi="Times New Roman" w:cs="Times New Roman"/>
          <w:sz w:val="24"/>
          <w:szCs w:val="28"/>
        </w:rPr>
        <w:t>&lt;0.01</w:t>
      </w:r>
      <w:r w:rsidR="006B44F7">
        <w:rPr>
          <w:rFonts w:ascii="Times New Roman" w:hAnsi="Times New Roman" w:cs="Times New Roman"/>
          <w:sz w:val="24"/>
          <w:szCs w:val="28"/>
        </w:rPr>
        <w:t xml:space="preserve"> compared to other groups.</w:t>
      </w:r>
      <w:bookmarkEnd w:id="13"/>
    </w:p>
    <w:p w14:paraId="2BE9EAC8" w14:textId="53E76FCA"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666E82D8" w14:textId="7CCEBE70" w:rsidR="00932D7B" w:rsidRPr="00827C11" w:rsidRDefault="004E7BA7"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0288" behindDoc="0" locked="0" layoutInCell="1" allowOverlap="1" wp14:anchorId="4DBBF445" wp14:editId="5118FDD2">
            <wp:simplePos x="0" y="0"/>
            <wp:positionH relativeFrom="column">
              <wp:posOffset>378650</wp:posOffset>
            </wp:positionH>
            <wp:positionV relativeFrom="paragraph">
              <wp:posOffset>-635</wp:posOffset>
            </wp:positionV>
            <wp:extent cx="4486275" cy="6030595"/>
            <wp:effectExtent l="0" t="0" r="9525" b="8255"/>
            <wp:wrapTopAndBottom/>
            <wp:docPr id="179964794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86275" cy="603059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8.</w:t>
      </w:r>
      <w:r w:rsidR="00F07FE6">
        <w:rPr>
          <w:rFonts w:ascii="Times New Roman" w:hAnsi="Times New Roman" w:cs="Times New Roman"/>
          <w:b/>
          <w:bCs/>
          <w:sz w:val="24"/>
          <w:szCs w:val="24"/>
        </w:rPr>
        <w:t xml:space="preserve"> </w:t>
      </w:r>
      <w:r w:rsidR="00F07FE6" w:rsidRPr="00F07FE6">
        <w:rPr>
          <w:rFonts w:ascii="Times New Roman" w:hAnsi="Times New Roman" w:cs="Times New Roman"/>
          <w:b/>
          <w:bCs/>
          <w:sz w:val="24"/>
          <w:szCs w:val="24"/>
        </w:rPr>
        <w:t>Characterization of MSC-EVs</w:t>
      </w:r>
      <w:r w:rsidR="001B1BA8">
        <w:rPr>
          <w:rFonts w:ascii="Times New Roman" w:hAnsi="Times New Roman" w:cs="Times New Roman"/>
          <w:b/>
          <w:bCs/>
          <w:sz w:val="24"/>
          <w:szCs w:val="24"/>
        </w:rPr>
        <w:t xml:space="preserve"> A.</w:t>
      </w:r>
      <w:r w:rsidR="001B1BA8" w:rsidRPr="001B1BA8">
        <w:rPr>
          <w:rFonts w:ascii="Times New Roman" w:hAnsi="Times New Roman" w:cs="Times New Roman"/>
          <w:sz w:val="24"/>
          <w:szCs w:val="24"/>
        </w:rPr>
        <w:t xml:space="preserve"> Flow cytometry analysis detect</w:t>
      </w:r>
      <w:r w:rsidR="001B1BA8">
        <w:rPr>
          <w:rFonts w:ascii="Times New Roman" w:hAnsi="Times New Roman" w:cs="Times New Roman"/>
          <w:sz w:val="24"/>
          <w:szCs w:val="24"/>
        </w:rPr>
        <w:t>ing</w:t>
      </w:r>
      <w:r w:rsidR="001B1BA8" w:rsidRPr="001B1BA8">
        <w:rPr>
          <w:rFonts w:ascii="Times New Roman" w:hAnsi="Times New Roman" w:cs="Times New Roman"/>
          <w:sz w:val="24"/>
          <w:szCs w:val="24"/>
        </w:rPr>
        <w:t xml:space="preserve"> the expression of specific markers of MSCs, including CD105, CD29, CD73, CD90, CD166 and CD44.</w:t>
      </w:r>
      <w:r w:rsidR="001B1BA8">
        <w:rPr>
          <w:rFonts w:ascii="Times New Roman" w:hAnsi="Times New Roman" w:cs="Times New Roman"/>
          <w:sz w:val="24"/>
          <w:szCs w:val="24"/>
        </w:rPr>
        <w:t xml:space="preserve"> </w:t>
      </w:r>
      <w:r w:rsidR="001B1BA8" w:rsidRPr="001B1BA8">
        <w:rPr>
          <w:rFonts w:ascii="Times New Roman" w:hAnsi="Times New Roman" w:cs="Times New Roman"/>
          <w:b/>
          <w:bCs/>
          <w:sz w:val="24"/>
          <w:szCs w:val="24"/>
        </w:rPr>
        <w:t>B.</w:t>
      </w:r>
      <w:r w:rsidR="001B1BA8">
        <w:rPr>
          <w:rFonts w:ascii="Times New Roman" w:hAnsi="Times New Roman" w:cs="Times New Roman"/>
          <w:sz w:val="24"/>
          <w:szCs w:val="24"/>
        </w:rPr>
        <w:t xml:space="preserve"> </w:t>
      </w:r>
      <w:bookmarkStart w:id="14" w:name="_Hlk155020611"/>
      <w:r w:rsidR="002D3548" w:rsidRPr="002D3548">
        <w:rPr>
          <w:rFonts w:ascii="Times New Roman" w:hAnsi="Times New Roman" w:cs="Times New Roman"/>
          <w:sz w:val="24"/>
          <w:szCs w:val="24"/>
        </w:rPr>
        <w:t>Transmission electron microscopy</w:t>
      </w:r>
      <w:r w:rsidR="002D3548" w:rsidRPr="00BF32DE">
        <w:rPr>
          <w:rFonts w:ascii="Times New Roman" w:hAnsi="Times New Roman" w:cs="Times New Roman"/>
          <w:sz w:val="24"/>
          <w:shd w:val="clear" w:color="auto" w:fill="FFFFFF"/>
        </w:rPr>
        <w:t xml:space="preserve"> </w:t>
      </w:r>
      <w:r w:rsidR="002D3548">
        <w:rPr>
          <w:rFonts w:ascii="Times New Roman" w:hAnsi="Times New Roman" w:cs="Times New Roman"/>
          <w:sz w:val="24"/>
          <w:shd w:val="clear" w:color="auto" w:fill="FFFFFF"/>
        </w:rPr>
        <w:t>showing</w:t>
      </w:r>
      <w:bookmarkEnd w:id="14"/>
      <w:r w:rsidR="002D3548" w:rsidRPr="00BF32DE">
        <w:rPr>
          <w:rFonts w:ascii="Times New Roman" w:hAnsi="Times New Roman" w:cs="Times New Roman"/>
          <w:sz w:val="24"/>
          <w:shd w:val="clear" w:color="auto" w:fill="FFFFFF"/>
        </w:rPr>
        <w:t xml:space="preserve"> the size and spheroid morphology of </w:t>
      </w:r>
      <w:r w:rsidR="002D3548">
        <w:rPr>
          <w:rFonts w:ascii="Times New Roman" w:hAnsi="Times New Roman" w:cs="Times New Roman"/>
          <w:sz w:val="24"/>
          <w:shd w:val="clear" w:color="auto" w:fill="FFFFFF"/>
        </w:rPr>
        <w:t>MSC</w:t>
      </w:r>
      <w:r w:rsidR="002D3548" w:rsidRPr="00BF32DE">
        <w:rPr>
          <w:rFonts w:ascii="Times New Roman" w:hAnsi="Times New Roman" w:cs="Times New Roman"/>
          <w:sz w:val="24"/>
          <w:shd w:val="clear" w:color="auto" w:fill="FFFFFF"/>
        </w:rPr>
        <w:t>-EVs.</w:t>
      </w:r>
      <w:r w:rsidR="002D3548">
        <w:rPr>
          <w:rFonts w:ascii="Times New Roman" w:hAnsi="Times New Roman" w:cs="Times New Roman"/>
          <w:sz w:val="24"/>
          <w:shd w:val="clear" w:color="auto" w:fill="FFFFFF"/>
        </w:rPr>
        <w:t xml:space="preserve"> </w:t>
      </w:r>
      <w:r w:rsidR="002D3548" w:rsidRPr="00BF32DE">
        <w:rPr>
          <w:rFonts w:ascii="Times New Roman" w:hAnsi="Times New Roman" w:cs="Times New Roman"/>
          <w:sz w:val="24"/>
          <w:shd w:val="clear" w:color="auto" w:fill="FFFFFF"/>
        </w:rPr>
        <w:t xml:space="preserve">Nanoparticle tracking analysis for detecting the diameter </w:t>
      </w:r>
      <w:r w:rsidR="002D3548">
        <w:rPr>
          <w:rFonts w:ascii="Times New Roman" w:hAnsi="Times New Roman" w:cs="Times New Roman"/>
          <w:sz w:val="24"/>
          <w:shd w:val="clear" w:color="auto" w:fill="FFFFFF"/>
        </w:rPr>
        <w:t xml:space="preserve">and volume </w:t>
      </w:r>
      <w:r w:rsidR="002D3548" w:rsidRPr="00BF32DE">
        <w:rPr>
          <w:rFonts w:ascii="Times New Roman" w:hAnsi="Times New Roman" w:cs="Times New Roman"/>
          <w:sz w:val="24"/>
          <w:shd w:val="clear" w:color="auto" w:fill="FFFFFF"/>
        </w:rPr>
        <w:t>of</w:t>
      </w:r>
      <w:r w:rsidR="002D3548" w:rsidRPr="00A00D14">
        <w:rPr>
          <w:rFonts w:ascii="Times New Roman" w:hAnsi="Times New Roman" w:cs="Times New Roman"/>
          <w:sz w:val="24"/>
          <w:shd w:val="clear" w:color="auto" w:fill="FFFFFF"/>
        </w:rPr>
        <w:t xml:space="preserve"> </w:t>
      </w:r>
      <w:r w:rsidR="002D3548">
        <w:rPr>
          <w:rFonts w:ascii="Times New Roman" w:hAnsi="Times New Roman" w:cs="Times New Roman"/>
          <w:sz w:val="24"/>
          <w:shd w:val="clear" w:color="auto" w:fill="FFFFFF"/>
        </w:rPr>
        <w:t>MSC</w:t>
      </w:r>
      <w:r w:rsidR="002D3548" w:rsidRPr="00BF32DE">
        <w:rPr>
          <w:rFonts w:ascii="Times New Roman" w:hAnsi="Times New Roman" w:cs="Times New Roman"/>
          <w:sz w:val="24"/>
          <w:shd w:val="clear" w:color="auto" w:fill="FFFFFF"/>
        </w:rPr>
        <w:t>-EVs</w:t>
      </w:r>
      <w:r w:rsidR="002D3548">
        <w:rPr>
          <w:rFonts w:ascii="Times New Roman" w:hAnsi="Times New Roman" w:cs="Times New Roman"/>
          <w:sz w:val="24"/>
          <w:shd w:val="clear" w:color="auto" w:fill="FFFFFF"/>
        </w:rPr>
        <w:t>. H</w:t>
      </w:r>
      <w:r w:rsidR="002D3548" w:rsidRPr="00A00D14">
        <w:rPr>
          <w:rFonts w:ascii="Times New Roman" w:hAnsi="Times New Roman" w:cs="Times New Roman"/>
          <w:sz w:val="24"/>
          <w:shd w:val="clear" w:color="auto" w:fill="FFFFFF"/>
        </w:rPr>
        <w:t>istogram was developed from three independent measurements</w:t>
      </w:r>
      <w:r w:rsidR="002D3548">
        <w:rPr>
          <w:rFonts w:ascii="Times New Roman" w:hAnsi="Times New Roman" w:cs="Times New Roman"/>
          <w:sz w:val="24"/>
          <w:shd w:val="clear" w:color="auto" w:fill="FFFFFF"/>
        </w:rPr>
        <w:t xml:space="preserve">. </w:t>
      </w:r>
      <w:r w:rsidR="002D3548" w:rsidRPr="002D3548">
        <w:rPr>
          <w:rFonts w:ascii="Times New Roman" w:hAnsi="Times New Roman" w:cs="Times New Roman"/>
          <w:b/>
          <w:bCs/>
          <w:sz w:val="24"/>
          <w:shd w:val="clear" w:color="auto" w:fill="FFFFFF"/>
        </w:rPr>
        <w:t>C-D.</w:t>
      </w:r>
      <w:r w:rsidR="002D3548">
        <w:rPr>
          <w:rFonts w:ascii="Times New Roman" w:hAnsi="Times New Roman" w:cs="Times New Roman"/>
          <w:sz w:val="24"/>
          <w:shd w:val="clear" w:color="auto" w:fill="FFFFFF"/>
        </w:rPr>
        <w:t xml:space="preserve"> </w:t>
      </w:r>
      <w:r w:rsidR="002D3548" w:rsidRPr="00BF32DE">
        <w:rPr>
          <w:rFonts w:ascii="Times New Roman" w:hAnsi="Times New Roman" w:cs="Times New Roman"/>
          <w:sz w:val="24"/>
          <w:shd w:val="clear" w:color="auto" w:fill="FFFFFF"/>
        </w:rPr>
        <w:t xml:space="preserve">Western blot </w:t>
      </w:r>
      <w:r w:rsidR="002D3548">
        <w:rPr>
          <w:rFonts w:ascii="Times New Roman" w:hAnsi="Times New Roman" w:cs="Times New Roman"/>
          <w:sz w:val="24"/>
          <w:shd w:val="clear" w:color="auto" w:fill="FFFFFF"/>
        </w:rPr>
        <w:t>showing</w:t>
      </w:r>
      <w:r w:rsidR="002D3548" w:rsidRPr="00BF32DE">
        <w:rPr>
          <w:rFonts w:ascii="Times New Roman" w:hAnsi="Times New Roman" w:cs="Times New Roman"/>
          <w:sz w:val="24"/>
          <w:shd w:val="clear" w:color="auto" w:fill="FFFFFF"/>
        </w:rPr>
        <w:t xml:space="preserve"> the expression of specific vesicle-related markers in </w:t>
      </w:r>
      <w:r w:rsidR="002D3548">
        <w:rPr>
          <w:rFonts w:ascii="Times New Roman" w:hAnsi="Times New Roman" w:cs="Times New Roman"/>
          <w:sz w:val="24"/>
          <w:shd w:val="clear" w:color="auto" w:fill="FFFFFF"/>
        </w:rPr>
        <w:t>MSC</w:t>
      </w:r>
      <w:r w:rsidR="002D3548" w:rsidRPr="00BF32DE">
        <w:rPr>
          <w:rFonts w:ascii="Times New Roman" w:hAnsi="Times New Roman" w:cs="Times New Roman"/>
          <w:sz w:val="24"/>
          <w:shd w:val="clear" w:color="auto" w:fill="FFFFFF"/>
        </w:rPr>
        <w:t xml:space="preserve">-EVs, including CD63, CD9, </w:t>
      </w:r>
      <w:r w:rsidR="002D3548">
        <w:rPr>
          <w:rFonts w:ascii="Times New Roman" w:hAnsi="Times New Roman" w:cs="Times New Roman"/>
          <w:sz w:val="24"/>
          <w:shd w:val="clear" w:color="auto" w:fill="FFFFFF"/>
        </w:rPr>
        <w:t xml:space="preserve">Alix </w:t>
      </w:r>
      <w:r w:rsidR="002D3548" w:rsidRPr="00BF32DE">
        <w:rPr>
          <w:rFonts w:ascii="Times New Roman" w:hAnsi="Times New Roman" w:cs="Times New Roman"/>
          <w:sz w:val="24"/>
          <w:shd w:val="clear" w:color="auto" w:fill="FFFFFF"/>
        </w:rPr>
        <w:t xml:space="preserve">and </w:t>
      </w:r>
      <w:r w:rsidR="002D3548">
        <w:rPr>
          <w:rFonts w:ascii="Times New Roman" w:hAnsi="Times New Roman" w:cs="Times New Roman"/>
          <w:sz w:val="24"/>
          <w:shd w:val="clear" w:color="auto" w:fill="FFFFFF"/>
        </w:rPr>
        <w:t xml:space="preserve">Calnexin. </w:t>
      </w:r>
      <w:r w:rsidR="002D3548" w:rsidRPr="00033DDE">
        <w:rPr>
          <w:rFonts w:ascii="Times New Roman" w:hAnsi="Times New Roman" w:cs="Times New Roman"/>
          <w:sz w:val="24"/>
          <w:szCs w:val="28"/>
        </w:rPr>
        <w:t>N</w:t>
      </w:r>
      <w:r w:rsidR="002D3548">
        <w:rPr>
          <w:rFonts w:ascii="Times New Roman" w:hAnsi="Times New Roman" w:cs="Times New Roman"/>
          <w:sz w:val="24"/>
          <w:szCs w:val="28"/>
        </w:rPr>
        <w:t xml:space="preserve"> </w:t>
      </w:r>
      <w:r w:rsidR="002D3548" w:rsidRPr="00033DDE">
        <w:rPr>
          <w:rFonts w:ascii="Times New Roman" w:hAnsi="Times New Roman" w:cs="Times New Roman"/>
          <w:sz w:val="24"/>
          <w:szCs w:val="28"/>
        </w:rPr>
        <w:t>=</w:t>
      </w:r>
      <w:r w:rsidR="002D3548">
        <w:rPr>
          <w:rFonts w:ascii="Times New Roman" w:hAnsi="Times New Roman" w:cs="Times New Roman"/>
          <w:sz w:val="24"/>
          <w:szCs w:val="28"/>
        </w:rPr>
        <w:t xml:space="preserve"> 3</w:t>
      </w:r>
      <w:r w:rsidR="002D3548" w:rsidRPr="00033DDE">
        <w:rPr>
          <w:rFonts w:ascii="Times New Roman" w:hAnsi="Times New Roman" w:cs="Times New Roman"/>
          <w:sz w:val="24"/>
          <w:szCs w:val="28"/>
        </w:rPr>
        <w:t xml:space="preserve">, one-way </w:t>
      </w:r>
      <w:r w:rsidR="002D3548" w:rsidRPr="00033DDE">
        <w:rPr>
          <w:rFonts w:ascii="Times New Roman" w:hAnsi="Times New Roman" w:cs="Times New Roman"/>
          <w:sz w:val="24"/>
          <w:szCs w:val="28"/>
        </w:rPr>
        <w:lastRenderedPageBreak/>
        <w:t>ANOVA followed by the SNK-q post hoc test.</w:t>
      </w:r>
      <w:r w:rsidR="002D3548">
        <w:rPr>
          <w:rFonts w:ascii="Times New Roman" w:hAnsi="Times New Roman" w:cs="Times New Roman"/>
          <w:sz w:val="24"/>
          <w:szCs w:val="28"/>
        </w:rPr>
        <w:t xml:space="preserve"> </w:t>
      </w:r>
      <w:r w:rsidR="002D3548" w:rsidRPr="00450010">
        <w:rPr>
          <w:rFonts w:ascii="Times New Roman" w:hAnsi="Times New Roman" w:cs="Times New Roman"/>
          <w:sz w:val="24"/>
          <w:szCs w:val="28"/>
        </w:rPr>
        <w:t>For all subfigures: *</w:t>
      </w:r>
      <w:r w:rsidR="002D3548" w:rsidRPr="00450010">
        <w:rPr>
          <w:rFonts w:ascii="Times New Roman" w:hAnsi="Times New Roman" w:cs="Times New Roman"/>
          <w:i/>
          <w:iCs/>
          <w:sz w:val="24"/>
          <w:szCs w:val="28"/>
        </w:rPr>
        <w:t>P</w:t>
      </w:r>
      <w:r w:rsidR="002D3548" w:rsidRPr="00450010">
        <w:rPr>
          <w:rFonts w:ascii="Times New Roman" w:hAnsi="Times New Roman" w:cs="Times New Roman"/>
          <w:sz w:val="24"/>
          <w:szCs w:val="28"/>
        </w:rPr>
        <w:t xml:space="preserve"> &lt; 0.05,</w:t>
      </w:r>
      <w:r w:rsidR="002D3548" w:rsidRPr="00450010">
        <w:t xml:space="preserve"> </w:t>
      </w:r>
      <w:r w:rsidR="002D3548" w:rsidRPr="00450010">
        <w:rPr>
          <w:rFonts w:ascii="Times New Roman" w:hAnsi="Times New Roman" w:cs="Times New Roman"/>
          <w:sz w:val="24"/>
          <w:szCs w:val="28"/>
        </w:rPr>
        <w:t>**</w:t>
      </w:r>
      <w:r w:rsidR="002D3548" w:rsidRPr="00450010">
        <w:rPr>
          <w:rFonts w:ascii="Times New Roman" w:hAnsi="Times New Roman" w:cs="Times New Roman"/>
          <w:i/>
          <w:iCs/>
          <w:sz w:val="24"/>
          <w:szCs w:val="28"/>
        </w:rPr>
        <w:t>P</w:t>
      </w:r>
      <w:r w:rsidR="002D3548" w:rsidRPr="00450010">
        <w:rPr>
          <w:rFonts w:ascii="Times New Roman" w:hAnsi="Times New Roman" w:cs="Times New Roman"/>
          <w:sz w:val="24"/>
          <w:szCs w:val="28"/>
        </w:rPr>
        <w:t>&lt;0.01</w:t>
      </w:r>
      <w:r w:rsidR="002D3548">
        <w:rPr>
          <w:rFonts w:ascii="Times New Roman" w:hAnsi="Times New Roman" w:cs="Times New Roman"/>
          <w:sz w:val="24"/>
          <w:szCs w:val="28"/>
        </w:rPr>
        <w:t xml:space="preserve"> compared to other groups.</w:t>
      </w:r>
    </w:p>
    <w:p w14:paraId="142E6160" w14:textId="77777777"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269531FC" w14:textId="14B0BDB3" w:rsidR="000D5195" w:rsidRPr="00116BF3" w:rsidRDefault="00FC414A" w:rsidP="000D5195">
      <w:pPr>
        <w:spacing w:line="480" w:lineRule="auto"/>
        <w:jc w:val="left"/>
        <w:rPr>
          <w:rFonts w:ascii="Times New Roman" w:hAnsi="Times New Roman" w:cs="Times New Roman"/>
          <w:sz w:val="24"/>
          <w:szCs w:val="28"/>
        </w:rPr>
      </w:pPr>
      <w:r>
        <w:rPr>
          <w:rFonts w:ascii="Times New Roman" w:hAnsi="Times New Roman" w:cs="Times New Roman"/>
          <w:b/>
          <w:bCs/>
          <w:noProof/>
          <w:sz w:val="24"/>
          <w:szCs w:val="24"/>
        </w:rPr>
        <w:lastRenderedPageBreak/>
        <w:drawing>
          <wp:anchor distT="0" distB="0" distL="114300" distR="114300" simplePos="0" relativeHeight="251657216" behindDoc="0" locked="0" layoutInCell="1" allowOverlap="1" wp14:anchorId="3B217AC3" wp14:editId="64737698">
            <wp:simplePos x="0" y="0"/>
            <wp:positionH relativeFrom="column">
              <wp:posOffset>435799</wp:posOffset>
            </wp:positionH>
            <wp:positionV relativeFrom="paragraph">
              <wp:posOffset>0</wp:posOffset>
            </wp:positionV>
            <wp:extent cx="4371975" cy="6640830"/>
            <wp:effectExtent l="0" t="0" r="9525" b="7620"/>
            <wp:wrapTopAndBottom/>
            <wp:docPr id="9815608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71975" cy="6640830"/>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9.</w:t>
      </w:r>
      <w:r w:rsidR="00F07FE6">
        <w:rPr>
          <w:rFonts w:ascii="Times New Roman" w:hAnsi="Times New Roman" w:cs="Times New Roman"/>
          <w:b/>
          <w:bCs/>
          <w:sz w:val="24"/>
          <w:szCs w:val="24"/>
        </w:rPr>
        <w:t xml:space="preserve"> MSC-EVs can </w:t>
      </w:r>
      <w:r w:rsidR="00F07FE6" w:rsidRPr="00F07FE6">
        <w:rPr>
          <w:rFonts w:ascii="Times New Roman" w:hAnsi="Times New Roman" w:cs="Times New Roman"/>
          <w:b/>
          <w:bCs/>
          <w:sz w:val="24"/>
          <w:szCs w:val="24"/>
        </w:rPr>
        <w:t>accelerate diabetic wound healing by promoting angiogenesis</w:t>
      </w:r>
      <w:r w:rsidR="000D5195" w:rsidRPr="000D5195">
        <w:rPr>
          <w:rFonts w:ascii="Times New Roman" w:hAnsi="Times New Roman" w:cs="Times New Roman"/>
          <w:b/>
          <w:bCs/>
          <w:sz w:val="24"/>
          <w:szCs w:val="28"/>
        </w:rPr>
        <w:t xml:space="preserve"> </w:t>
      </w:r>
      <w:r w:rsidR="000D5195" w:rsidRPr="00033DDE">
        <w:rPr>
          <w:rFonts w:ascii="Times New Roman" w:hAnsi="Times New Roman" w:cs="Times New Roman"/>
          <w:b/>
          <w:bCs/>
          <w:sz w:val="24"/>
          <w:szCs w:val="28"/>
        </w:rPr>
        <w:t>A.</w:t>
      </w:r>
      <w:r w:rsidR="000D5195" w:rsidRPr="007F2508">
        <w:rPr>
          <w:rFonts w:ascii="Times New Roman" w:hAnsi="Times New Roman" w:cs="Times New Roman"/>
          <w:sz w:val="24"/>
          <w:szCs w:val="28"/>
        </w:rPr>
        <w:t xml:space="preserve"> </w:t>
      </w:r>
      <w:r w:rsidR="000D5195" w:rsidRPr="000E5163">
        <w:rPr>
          <w:rFonts w:ascii="Times New Roman" w:hAnsi="Times New Roman" w:cs="Times New Roman"/>
          <w:bCs/>
          <w:sz w:val="24"/>
          <w:szCs w:val="24"/>
        </w:rPr>
        <w:t xml:space="preserve">Left, representative images of treated wounds at 0, 3, </w:t>
      </w:r>
      <w:r w:rsidR="000D5195">
        <w:rPr>
          <w:rFonts w:ascii="Times New Roman" w:hAnsi="Times New Roman" w:cs="Times New Roman"/>
          <w:bCs/>
          <w:sz w:val="24"/>
          <w:szCs w:val="24"/>
        </w:rPr>
        <w:t>7</w:t>
      </w:r>
      <w:r w:rsidR="000D5195" w:rsidRPr="000E5163">
        <w:rPr>
          <w:rFonts w:ascii="Times New Roman" w:hAnsi="Times New Roman" w:cs="Times New Roman"/>
          <w:bCs/>
          <w:sz w:val="24"/>
          <w:szCs w:val="24"/>
        </w:rPr>
        <w:t xml:space="preserve">, and </w:t>
      </w:r>
      <w:r w:rsidR="000D5195">
        <w:rPr>
          <w:rFonts w:ascii="Times New Roman" w:hAnsi="Times New Roman" w:cs="Times New Roman"/>
          <w:bCs/>
          <w:sz w:val="24"/>
          <w:szCs w:val="24"/>
        </w:rPr>
        <w:t>14</w:t>
      </w:r>
      <w:r w:rsidR="000D5195" w:rsidRPr="000E5163">
        <w:rPr>
          <w:rFonts w:ascii="Times New Roman" w:hAnsi="Times New Roman" w:cs="Times New Roman"/>
          <w:bCs/>
          <w:sz w:val="24"/>
          <w:szCs w:val="24"/>
        </w:rPr>
        <w:t xml:space="preserve"> d post-wound injury in non-diabetic, STZ-diabetic</w:t>
      </w:r>
      <w:r w:rsidR="000D5195">
        <w:rPr>
          <w:rFonts w:ascii="Times New Roman" w:hAnsi="Times New Roman" w:cs="Times New Roman"/>
          <w:bCs/>
          <w:sz w:val="24"/>
          <w:szCs w:val="24"/>
        </w:rPr>
        <w:t xml:space="preserve"> </w:t>
      </w:r>
      <w:r w:rsidR="000D5195" w:rsidRPr="000E5163">
        <w:rPr>
          <w:rFonts w:ascii="Times New Roman" w:hAnsi="Times New Roman" w:cs="Times New Roman"/>
          <w:bCs/>
          <w:sz w:val="24"/>
          <w:szCs w:val="24"/>
        </w:rPr>
        <w:t>and STZ-diabetic</w:t>
      </w:r>
      <w:r w:rsidR="000D5195">
        <w:rPr>
          <w:rFonts w:ascii="Times New Roman" w:hAnsi="Times New Roman" w:cs="Times New Roman"/>
          <w:bCs/>
          <w:sz w:val="24"/>
          <w:szCs w:val="24"/>
        </w:rPr>
        <w:t xml:space="preserve"> + </w:t>
      </w:r>
      <w:r w:rsidR="000D5195" w:rsidRPr="00BD3DE9">
        <w:rPr>
          <w:rFonts w:ascii="Times New Roman" w:hAnsi="Times New Roman" w:cs="Times New Roman"/>
          <w:bCs/>
          <w:i/>
          <w:iCs/>
          <w:sz w:val="24"/>
          <w:szCs w:val="24"/>
        </w:rPr>
        <w:t>Padi</w:t>
      </w:r>
      <w:r w:rsidR="000D5195">
        <w:rPr>
          <w:rFonts w:ascii="Times New Roman" w:hAnsi="Times New Roman" w:cs="Times New Roman"/>
          <w:bCs/>
          <w:sz w:val="24"/>
          <w:szCs w:val="24"/>
        </w:rPr>
        <w:t>4</w:t>
      </w:r>
      <w:r w:rsidR="000D5195" w:rsidRPr="00BD3DE9">
        <w:rPr>
          <w:rFonts w:ascii="Times New Roman" w:hAnsi="Times New Roman" w:cs="Times New Roman"/>
          <w:bCs/>
          <w:sz w:val="24"/>
          <w:szCs w:val="24"/>
          <w:vertAlign w:val="superscript"/>
        </w:rPr>
        <w:t>-</w:t>
      </w:r>
      <w:r w:rsidR="000D5195" w:rsidRPr="00BD3DE9">
        <w:rPr>
          <w:rFonts w:ascii="Times New Roman" w:hAnsi="Times New Roman" w:cs="Times New Roman" w:hint="eastAsia"/>
          <w:bCs/>
          <w:sz w:val="24"/>
          <w:szCs w:val="24"/>
          <w:vertAlign w:val="superscript"/>
        </w:rPr>
        <w:t>/</w:t>
      </w:r>
      <w:r w:rsidR="000D5195" w:rsidRPr="00BD3DE9">
        <w:rPr>
          <w:rFonts w:ascii="Times New Roman" w:hAnsi="Times New Roman" w:cs="Times New Roman"/>
          <w:bCs/>
          <w:sz w:val="24"/>
          <w:szCs w:val="24"/>
          <w:vertAlign w:val="superscript"/>
        </w:rPr>
        <w:t>-</w:t>
      </w:r>
      <w:r w:rsidR="000D5195" w:rsidRPr="000E5163">
        <w:rPr>
          <w:rFonts w:ascii="Times New Roman" w:hAnsi="Times New Roman" w:cs="Times New Roman"/>
          <w:bCs/>
          <w:sz w:val="24"/>
          <w:szCs w:val="24"/>
        </w:rPr>
        <w:t xml:space="preserve"> groups. Right, level of wound closure is expressed as a percentage of wound area from the initial wound area. Scare bar = 500μm. </w:t>
      </w:r>
      <w:r w:rsidR="000D5195">
        <w:rPr>
          <w:rFonts w:ascii="Times New Roman" w:hAnsi="Times New Roman" w:cs="Times New Roman"/>
          <w:bCs/>
          <w:sz w:val="24"/>
          <w:szCs w:val="24"/>
        </w:rPr>
        <w:t xml:space="preserve">N = 3, </w:t>
      </w:r>
      <w:r w:rsidR="000D5195" w:rsidRPr="00E86E28">
        <w:rPr>
          <w:rFonts w:ascii="Times New Roman" w:hAnsi="Times New Roman" w:cs="Times New Roman"/>
          <w:bCs/>
          <w:sz w:val="24"/>
          <w:szCs w:val="24"/>
        </w:rPr>
        <w:t>Chi square test.</w:t>
      </w:r>
      <w:r w:rsidR="000D5195">
        <w:rPr>
          <w:rFonts w:ascii="Times New Roman" w:hAnsi="Times New Roman" w:cs="Times New Roman"/>
          <w:bCs/>
          <w:sz w:val="24"/>
          <w:szCs w:val="24"/>
        </w:rPr>
        <w:t xml:space="preserve"> </w:t>
      </w:r>
      <w:r w:rsidR="000D5195" w:rsidRPr="00943115">
        <w:rPr>
          <w:rFonts w:ascii="Times New Roman" w:hAnsi="Times New Roman" w:cs="Times New Roman"/>
          <w:b/>
          <w:sz w:val="24"/>
          <w:szCs w:val="24"/>
        </w:rPr>
        <w:t>B.</w:t>
      </w:r>
      <w:r w:rsidR="000D5195" w:rsidRPr="000E5163">
        <w:rPr>
          <w:rFonts w:ascii="Times New Roman" w:hAnsi="Times New Roman" w:cs="Times New Roman"/>
          <w:bCs/>
          <w:sz w:val="24"/>
          <w:szCs w:val="24"/>
        </w:rPr>
        <w:t xml:space="preserve"> Epithelial </w:t>
      </w:r>
      <w:r w:rsidR="000D5195" w:rsidRPr="000E5163">
        <w:rPr>
          <w:rFonts w:ascii="Times New Roman" w:hAnsi="Times New Roman" w:cs="Times New Roman"/>
          <w:bCs/>
          <w:sz w:val="24"/>
          <w:szCs w:val="24"/>
        </w:rPr>
        <w:lastRenderedPageBreak/>
        <w:t xml:space="preserve">gap of wound healing on histology was evaluated in non-diabetic, STZ-diabetic, </w:t>
      </w:r>
      <w:r w:rsidR="000D5195" w:rsidRPr="00BD3DE9">
        <w:rPr>
          <w:rFonts w:ascii="Times New Roman" w:hAnsi="Times New Roman" w:cs="Times New Roman"/>
          <w:bCs/>
          <w:i/>
          <w:iCs/>
          <w:sz w:val="24"/>
          <w:szCs w:val="24"/>
        </w:rPr>
        <w:t>Padi</w:t>
      </w:r>
      <w:r w:rsidR="000D5195">
        <w:rPr>
          <w:rFonts w:ascii="Times New Roman" w:hAnsi="Times New Roman" w:cs="Times New Roman"/>
          <w:bCs/>
          <w:sz w:val="24"/>
          <w:szCs w:val="24"/>
        </w:rPr>
        <w:t>4</w:t>
      </w:r>
      <w:r w:rsidR="000D5195" w:rsidRPr="00BD3DE9">
        <w:rPr>
          <w:rFonts w:ascii="Times New Roman" w:hAnsi="Times New Roman" w:cs="Times New Roman"/>
          <w:bCs/>
          <w:sz w:val="24"/>
          <w:szCs w:val="24"/>
          <w:vertAlign w:val="superscript"/>
        </w:rPr>
        <w:t>-</w:t>
      </w:r>
      <w:r w:rsidR="000D5195" w:rsidRPr="00BD3DE9">
        <w:rPr>
          <w:rFonts w:ascii="Times New Roman" w:hAnsi="Times New Roman" w:cs="Times New Roman" w:hint="eastAsia"/>
          <w:bCs/>
          <w:sz w:val="24"/>
          <w:szCs w:val="24"/>
          <w:vertAlign w:val="superscript"/>
        </w:rPr>
        <w:t>/</w:t>
      </w:r>
      <w:r w:rsidR="000D5195" w:rsidRPr="00BD3DE9">
        <w:rPr>
          <w:rFonts w:ascii="Times New Roman" w:hAnsi="Times New Roman" w:cs="Times New Roman"/>
          <w:bCs/>
          <w:sz w:val="24"/>
          <w:szCs w:val="24"/>
          <w:vertAlign w:val="superscript"/>
        </w:rPr>
        <w:t>-</w:t>
      </w:r>
      <w:r w:rsidR="000D5195" w:rsidRPr="000E5163">
        <w:rPr>
          <w:rFonts w:ascii="Times New Roman" w:hAnsi="Times New Roman" w:cs="Times New Roman"/>
          <w:bCs/>
          <w:sz w:val="24"/>
          <w:szCs w:val="24"/>
        </w:rPr>
        <w:t>, and STZ-diabetic</w:t>
      </w:r>
      <w:r w:rsidR="000D5195">
        <w:rPr>
          <w:rFonts w:ascii="Times New Roman" w:hAnsi="Times New Roman" w:cs="Times New Roman"/>
          <w:bCs/>
          <w:sz w:val="24"/>
          <w:szCs w:val="24"/>
        </w:rPr>
        <w:t xml:space="preserve"> + </w:t>
      </w:r>
      <w:r w:rsidR="000D5195" w:rsidRPr="00BD3DE9">
        <w:rPr>
          <w:rFonts w:ascii="Times New Roman" w:hAnsi="Times New Roman" w:cs="Times New Roman"/>
          <w:bCs/>
          <w:i/>
          <w:iCs/>
          <w:sz w:val="24"/>
          <w:szCs w:val="24"/>
        </w:rPr>
        <w:t>Padi</w:t>
      </w:r>
      <w:r w:rsidR="000D5195">
        <w:rPr>
          <w:rFonts w:ascii="Times New Roman" w:hAnsi="Times New Roman" w:cs="Times New Roman"/>
          <w:bCs/>
          <w:sz w:val="24"/>
          <w:szCs w:val="24"/>
        </w:rPr>
        <w:t>4</w:t>
      </w:r>
      <w:r w:rsidR="000D5195" w:rsidRPr="00BD3DE9">
        <w:rPr>
          <w:rFonts w:ascii="Times New Roman" w:hAnsi="Times New Roman" w:cs="Times New Roman"/>
          <w:bCs/>
          <w:sz w:val="24"/>
          <w:szCs w:val="24"/>
          <w:vertAlign w:val="superscript"/>
        </w:rPr>
        <w:t>-</w:t>
      </w:r>
      <w:r w:rsidR="000D5195" w:rsidRPr="00BD3DE9">
        <w:rPr>
          <w:rFonts w:ascii="Times New Roman" w:hAnsi="Times New Roman" w:cs="Times New Roman" w:hint="eastAsia"/>
          <w:bCs/>
          <w:sz w:val="24"/>
          <w:szCs w:val="24"/>
          <w:vertAlign w:val="superscript"/>
        </w:rPr>
        <w:t>/</w:t>
      </w:r>
      <w:r w:rsidR="000D5195" w:rsidRPr="00BD3DE9">
        <w:rPr>
          <w:rFonts w:ascii="Times New Roman" w:hAnsi="Times New Roman" w:cs="Times New Roman"/>
          <w:bCs/>
          <w:sz w:val="24"/>
          <w:szCs w:val="24"/>
          <w:vertAlign w:val="superscript"/>
        </w:rPr>
        <w:t>-</w:t>
      </w:r>
      <w:r w:rsidR="000D5195" w:rsidRPr="000E5163">
        <w:rPr>
          <w:rFonts w:ascii="Times New Roman" w:hAnsi="Times New Roman" w:cs="Times New Roman"/>
          <w:bCs/>
          <w:sz w:val="24"/>
          <w:szCs w:val="24"/>
        </w:rPr>
        <w:t xml:space="preserve"> groups. The distance between the leading edges was calculated. Scare bar = 100μm.</w:t>
      </w:r>
      <w:r w:rsidR="000D5195">
        <w:rPr>
          <w:rFonts w:ascii="Times New Roman" w:hAnsi="Times New Roman" w:cs="Times New Roman"/>
          <w:bCs/>
          <w:sz w:val="24"/>
          <w:szCs w:val="24"/>
        </w:rPr>
        <w:t xml:space="preserve"> N = 6, </w:t>
      </w:r>
      <w:r w:rsidR="000D5195" w:rsidRPr="00033DDE">
        <w:rPr>
          <w:rFonts w:ascii="Times New Roman" w:hAnsi="Times New Roman" w:cs="Times New Roman"/>
          <w:sz w:val="24"/>
          <w:szCs w:val="28"/>
        </w:rPr>
        <w:t>one-way ANOVA followed by the SNK-q post hoc test.</w:t>
      </w:r>
      <w:r w:rsidR="000D5195">
        <w:rPr>
          <w:rFonts w:ascii="Times New Roman" w:hAnsi="Times New Roman" w:cs="Times New Roman"/>
          <w:sz w:val="24"/>
          <w:szCs w:val="28"/>
        </w:rPr>
        <w:t xml:space="preserve"> </w:t>
      </w:r>
      <w:r w:rsidR="000D5195" w:rsidRPr="00943115">
        <w:rPr>
          <w:rFonts w:ascii="Times New Roman" w:hAnsi="Times New Roman" w:cs="Times New Roman"/>
          <w:b/>
          <w:bCs/>
          <w:sz w:val="24"/>
          <w:szCs w:val="28"/>
        </w:rPr>
        <w:t>C.</w:t>
      </w:r>
      <w:r w:rsidR="000D5195">
        <w:rPr>
          <w:rFonts w:ascii="Times New Roman" w:hAnsi="Times New Roman" w:cs="Times New Roman"/>
          <w:sz w:val="24"/>
          <w:szCs w:val="28"/>
        </w:rPr>
        <w:t xml:space="preserve"> </w:t>
      </w:r>
      <w:r w:rsidR="000D5195" w:rsidRPr="00902E7F">
        <w:rPr>
          <w:rFonts w:ascii="Times New Roman" w:hAnsi="Times New Roman" w:cs="Times New Roman"/>
          <w:bCs/>
          <w:sz w:val="24"/>
          <w:szCs w:val="24"/>
        </w:rPr>
        <w:t xml:space="preserve">Left, </w:t>
      </w:r>
      <w:r w:rsidR="000D5195" w:rsidRPr="00FB5742">
        <w:rPr>
          <w:rFonts w:ascii="Times New Roman" w:hAnsi="Times New Roman" w:cs="Times New Roman"/>
          <w:bCs/>
          <w:sz w:val="24"/>
          <w:szCs w:val="24"/>
        </w:rPr>
        <w:t>immunofluorescence staining</w:t>
      </w:r>
      <w:r w:rsidR="000D5195" w:rsidRPr="00902E7F">
        <w:rPr>
          <w:rFonts w:ascii="Times New Roman" w:hAnsi="Times New Roman" w:cs="Times New Roman"/>
          <w:bCs/>
          <w:sz w:val="24"/>
          <w:szCs w:val="24"/>
        </w:rPr>
        <w:t xml:space="preserve"> for CD31 and a-SMA </w:t>
      </w:r>
      <w:r w:rsidR="000D5195">
        <w:rPr>
          <w:rFonts w:ascii="Times New Roman" w:hAnsi="Times New Roman" w:cs="Times New Roman"/>
          <w:bCs/>
          <w:sz w:val="24"/>
          <w:szCs w:val="24"/>
        </w:rPr>
        <w:t>of</w:t>
      </w:r>
      <w:r w:rsidR="000D5195" w:rsidRPr="00902E7F">
        <w:rPr>
          <w:rFonts w:ascii="Times New Roman" w:hAnsi="Times New Roman" w:cs="Times New Roman"/>
          <w:bCs/>
          <w:sz w:val="24"/>
          <w:szCs w:val="24"/>
        </w:rPr>
        <w:t xml:space="preserve"> skin wounds (400 ×)</w:t>
      </w:r>
      <w:r w:rsidR="000D5195" w:rsidRPr="0010226A">
        <w:rPr>
          <w:rFonts w:ascii="Times New Roman" w:hAnsi="Times New Roman" w:cs="Times New Roman"/>
          <w:bCs/>
          <w:sz w:val="24"/>
          <w:szCs w:val="24"/>
        </w:rPr>
        <w:t xml:space="preserve"> </w:t>
      </w:r>
      <w:r w:rsidR="000D5195" w:rsidRPr="000E5163">
        <w:rPr>
          <w:rFonts w:ascii="Times New Roman" w:hAnsi="Times New Roman" w:cs="Times New Roman"/>
          <w:bCs/>
          <w:sz w:val="24"/>
          <w:szCs w:val="24"/>
        </w:rPr>
        <w:t xml:space="preserve">in non-diabetic, STZ-diabetic, </w:t>
      </w:r>
      <w:r w:rsidR="000D5195" w:rsidRPr="00BD3DE9">
        <w:rPr>
          <w:rFonts w:ascii="Times New Roman" w:hAnsi="Times New Roman" w:cs="Times New Roman"/>
          <w:bCs/>
          <w:i/>
          <w:iCs/>
          <w:sz w:val="24"/>
          <w:szCs w:val="24"/>
        </w:rPr>
        <w:t>Padi</w:t>
      </w:r>
      <w:r w:rsidR="000D5195">
        <w:rPr>
          <w:rFonts w:ascii="Times New Roman" w:hAnsi="Times New Roman" w:cs="Times New Roman"/>
          <w:bCs/>
          <w:sz w:val="24"/>
          <w:szCs w:val="24"/>
        </w:rPr>
        <w:t>4</w:t>
      </w:r>
      <w:r w:rsidR="000D5195" w:rsidRPr="00BD3DE9">
        <w:rPr>
          <w:rFonts w:ascii="Times New Roman" w:hAnsi="Times New Roman" w:cs="Times New Roman"/>
          <w:bCs/>
          <w:sz w:val="24"/>
          <w:szCs w:val="24"/>
          <w:vertAlign w:val="superscript"/>
        </w:rPr>
        <w:t>-</w:t>
      </w:r>
      <w:r w:rsidR="000D5195" w:rsidRPr="00BD3DE9">
        <w:rPr>
          <w:rFonts w:ascii="Times New Roman" w:hAnsi="Times New Roman" w:cs="Times New Roman" w:hint="eastAsia"/>
          <w:bCs/>
          <w:sz w:val="24"/>
          <w:szCs w:val="24"/>
          <w:vertAlign w:val="superscript"/>
        </w:rPr>
        <w:t>/</w:t>
      </w:r>
      <w:r w:rsidR="000D5195" w:rsidRPr="00BD3DE9">
        <w:rPr>
          <w:rFonts w:ascii="Times New Roman" w:hAnsi="Times New Roman" w:cs="Times New Roman"/>
          <w:bCs/>
          <w:sz w:val="24"/>
          <w:szCs w:val="24"/>
          <w:vertAlign w:val="superscript"/>
        </w:rPr>
        <w:t>-</w:t>
      </w:r>
      <w:r w:rsidR="000D5195" w:rsidRPr="000E5163">
        <w:rPr>
          <w:rFonts w:ascii="Times New Roman" w:hAnsi="Times New Roman" w:cs="Times New Roman"/>
          <w:bCs/>
          <w:sz w:val="24"/>
          <w:szCs w:val="24"/>
        </w:rPr>
        <w:t>, and STZ-diabetic</w:t>
      </w:r>
      <w:r w:rsidR="000D5195">
        <w:rPr>
          <w:rFonts w:ascii="Times New Roman" w:hAnsi="Times New Roman" w:cs="Times New Roman"/>
          <w:bCs/>
          <w:sz w:val="24"/>
          <w:szCs w:val="24"/>
        </w:rPr>
        <w:t xml:space="preserve"> + </w:t>
      </w:r>
      <w:r w:rsidR="000D5195" w:rsidRPr="00BD3DE9">
        <w:rPr>
          <w:rFonts w:ascii="Times New Roman" w:hAnsi="Times New Roman" w:cs="Times New Roman"/>
          <w:bCs/>
          <w:i/>
          <w:iCs/>
          <w:sz w:val="24"/>
          <w:szCs w:val="24"/>
        </w:rPr>
        <w:t>Padi</w:t>
      </w:r>
      <w:r w:rsidR="000D5195">
        <w:rPr>
          <w:rFonts w:ascii="Times New Roman" w:hAnsi="Times New Roman" w:cs="Times New Roman"/>
          <w:bCs/>
          <w:sz w:val="24"/>
          <w:szCs w:val="24"/>
        </w:rPr>
        <w:t>4</w:t>
      </w:r>
      <w:r w:rsidR="000D5195" w:rsidRPr="00BD3DE9">
        <w:rPr>
          <w:rFonts w:ascii="Times New Roman" w:hAnsi="Times New Roman" w:cs="Times New Roman"/>
          <w:bCs/>
          <w:sz w:val="24"/>
          <w:szCs w:val="24"/>
          <w:vertAlign w:val="superscript"/>
        </w:rPr>
        <w:t>-</w:t>
      </w:r>
      <w:r w:rsidR="000D5195" w:rsidRPr="00BD3DE9">
        <w:rPr>
          <w:rFonts w:ascii="Times New Roman" w:hAnsi="Times New Roman" w:cs="Times New Roman" w:hint="eastAsia"/>
          <w:bCs/>
          <w:sz w:val="24"/>
          <w:szCs w:val="24"/>
          <w:vertAlign w:val="superscript"/>
        </w:rPr>
        <w:t>/</w:t>
      </w:r>
      <w:r w:rsidR="000D5195" w:rsidRPr="00BD3DE9">
        <w:rPr>
          <w:rFonts w:ascii="Times New Roman" w:hAnsi="Times New Roman" w:cs="Times New Roman"/>
          <w:bCs/>
          <w:sz w:val="24"/>
          <w:szCs w:val="24"/>
          <w:vertAlign w:val="superscript"/>
        </w:rPr>
        <w:t>-</w:t>
      </w:r>
      <w:r w:rsidR="000D5195" w:rsidRPr="000E5163">
        <w:rPr>
          <w:rFonts w:ascii="Times New Roman" w:hAnsi="Times New Roman" w:cs="Times New Roman"/>
          <w:bCs/>
          <w:sz w:val="24"/>
          <w:szCs w:val="24"/>
        </w:rPr>
        <w:t xml:space="preserve"> groups</w:t>
      </w:r>
      <w:r w:rsidR="000D5195" w:rsidRPr="00902E7F">
        <w:rPr>
          <w:rFonts w:ascii="Times New Roman" w:hAnsi="Times New Roman" w:cs="Times New Roman"/>
          <w:bCs/>
          <w:sz w:val="24"/>
          <w:szCs w:val="24"/>
        </w:rPr>
        <w:t>. Right, quantification of vessel density expressed as CD31-positive vessels/mm</w:t>
      </w:r>
      <w:r w:rsidR="000D5195" w:rsidRPr="00902E7F">
        <w:rPr>
          <w:rFonts w:ascii="Times New Roman" w:hAnsi="Times New Roman" w:cs="Times New Roman"/>
          <w:bCs/>
          <w:sz w:val="24"/>
          <w:szCs w:val="24"/>
          <w:vertAlign w:val="superscript"/>
        </w:rPr>
        <w:t>2</w:t>
      </w:r>
      <w:r w:rsidR="000D5195" w:rsidRPr="00902E7F">
        <w:rPr>
          <w:rFonts w:ascii="Times New Roman" w:hAnsi="Times New Roman" w:cs="Times New Roman"/>
          <w:bCs/>
          <w:sz w:val="24"/>
          <w:szCs w:val="24"/>
        </w:rPr>
        <w:t xml:space="preserve">. </w:t>
      </w:r>
      <w:r w:rsidR="000D5195">
        <w:rPr>
          <w:rFonts w:ascii="Times New Roman" w:hAnsi="Times New Roman" w:cs="Times New Roman"/>
          <w:bCs/>
          <w:sz w:val="24"/>
          <w:szCs w:val="24"/>
        </w:rPr>
        <w:t xml:space="preserve">N = 6, </w:t>
      </w:r>
      <w:r w:rsidR="000D5195" w:rsidRPr="00033DDE">
        <w:rPr>
          <w:rFonts w:ascii="Times New Roman" w:hAnsi="Times New Roman" w:cs="Times New Roman"/>
          <w:sz w:val="24"/>
          <w:szCs w:val="28"/>
        </w:rPr>
        <w:t>one-way ANOVA followed by the SNK-q post hoc test.</w:t>
      </w:r>
      <w:r w:rsidR="000D5195">
        <w:rPr>
          <w:rFonts w:ascii="Times New Roman" w:hAnsi="Times New Roman" w:cs="Times New Roman"/>
          <w:sz w:val="24"/>
          <w:szCs w:val="28"/>
        </w:rPr>
        <w:t xml:space="preserve"> </w:t>
      </w:r>
      <w:r w:rsidR="000D5195" w:rsidRPr="00943115">
        <w:rPr>
          <w:rFonts w:ascii="Times New Roman" w:hAnsi="Times New Roman" w:cs="Times New Roman"/>
          <w:b/>
          <w:bCs/>
          <w:sz w:val="24"/>
          <w:szCs w:val="28"/>
        </w:rPr>
        <w:t>D.</w:t>
      </w:r>
      <w:r w:rsidR="000D5195">
        <w:rPr>
          <w:rFonts w:ascii="Times New Roman" w:hAnsi="Times New Roman" w:cs="Times New Roman"/>
          <w:sz w:val="24"/>
          <w:szCs w:val="28"/>
        </w:rPr>
        <w:t xml:space="preserve"> </w:t>
      </w:r>
      <w:r w:rsidR="000D5195" w:rsidRPr="00902E7F">
        <w:rPr>
          <w:rFonts w:ascii="Times New Roman" w:hAnsi="Times New Roman" w:cs="Times New Roman"/>
          <w:bCs/>
          <w:sz w:val="24"/>
          <w:szCs w:val="24"/>
        </w:rPr>
        <w:t xml:space="preserve">Representative color laser Doppler images taken at 5 days post-wounding. The wound perfusion </w:t>
      </w:r>
      <w:r w:rsidR="000D5195">
        <w:rPr>
          <w:rFonts w:ascii="Times New Roman" w:hAnsi="Times New Roman" w:cs="Times New Roman"/>
          <w:bCs/>
          <w:sz w:val="24"/>
          <w:szCs w:val="24"/>
        </w:rPr>
        <w:t xml:space="preserve">was </w:t>
      </w:r>
      <w:r w:rsidR="000D5195" w:rsidRPr="00902E7F">
        <w:rPr>
          <w:rFonts w:ascii="Times New Roman" w:hAnsi="Times New Roman" w:cs="Times New Roman"/>
          <w:bCs/>
          <w:sz w:val="24"/>
          <w:szCs w:val="24"/>
        </w:rPr>
        <w:t>calculated as the ratio between treated and control blood flow</w:t>
      </w:r>
      <w:r w:rsidR="000D5195" w:rsidRPr="0010226A">
        <w:rPr>
          <w:rFonts w:ascii="Times New Roman" w:hAnsi="Times New Roman" w:cs="Times New Roman"/>
          <w:bCs/>
          <w:sz w:val="24"/>
          <w:szCs w:val="24"/>
        </w:rPr>
        <w:t xml:space="preserve"> </w:t>
      </w:r>
      <w:r w:rsidR="000D5195" w:rsidRPr="000E5163">
        <w:rPr>
          <w:rFonts w:ascii="Times New Roman" w:hAnsi="Times New Roman" w:cs="Times New Roman"/>
          <w:bCs/>
          <w:sz w:val="24"/>
          <w:szCs w:val="24"/>
        </w:rPr>
        <w:t xml:space="preserve">in non-diabetic, STZ-diabetic, </w:t>
      </w:r>
      <w:r w:rsidR="000D5195" w:rsidRPr="00BD3DE9">
        <w:rPr>
          <w:rFonts w:ascii="Times New Roman" w:hAnsi="Times New Roman" w:cs="Times New Roman"/>
          <w:bCs/>
          <w:i/>
          <w:iCs/>
          <w:sz w:val="24"/>
          <w:szCs w:val="24"/>
        </w:rPr>
        <w:t>Padi</w:t>
      </w:r>
      <w:r w:rsidR="000D5195">
        <w:rPr>
          <w:rFonts w:ascii="Times New Roman" w:hAnsi="Times New Roman" w:cs="Times New Roman"/>
          <w:bCs/>
          <w:sz w:val="24"/>
          <w:szCs w:val="24"/>
        </w:rPr>
        <w:t>4</w:t>
      </w:r>
      <w:r w:rsidR="000D5195" w:rsidRPr="00BD3DE9">
        <w:rPr>
          <w:rFonts w:ascii="Times New Roman" w:hAnsi="Times New Roman" w:cs="Times New Roman"/>
          <w:bCs/>
          <w:sz w:val="24"/>
          <w:szCs w:val="24"/>
          <w:vertAlign w:val="superscript"/>
        </w:rPr>
        <w:t>-</w:t>
      </w:r>
      <w:r w:rsidR="000D5195" w:rsidRPr="00BD3DE9">
        <w:rPr>
          <w:rFonts w:ascii="Times New Roman" w:hAnsi="Times New Roman" w:cs="Times New Roman" w:hint="eastAsia"/>
          <w:bCs/>
          <w:sz w:val="24"/>
          <w:szCs w:val="24"/>
          <w:vertAlign w:val="superscript"/>
        </w:rPr>
        <w:t>/</w:t>
      </w:r>
      <w:r w:rsidR="000D5195" w:rsidRPr="00BD3DE9">
        <w:rPr>
          <w:rFonts w:ascii="Times New Roman" w:hAnsi="Times New Roman" w:cs="Times New Roman"/>
          <w:bCs/>
          <w:sz w:val="24"/>
          <w:szCs w:val="24"/>
          <w:vertAlign w:val="superscript"/>
        </w:rPr>
        <w:t>-</w:t>
      </w:r>
      <w:r w:rsidR="000D5195" w:rsidRPr="000E5163">
        <w:rPr>
          <w:rFonts w:ascii="Times New Roman" w:hAnsi="Times New Roman" w:cs="Times New Roman"/>
          <w:bCs/>
          <w:sz w:val="24"/>
          <w:szCs w:val="24"/>
        </w:rPr>
        <w:t>, and STZ-diabetic</w:t>
      </w:r>
      <w:r w:rsidR="000D5195">
        <w:rPr>
          <w:rFonts w:ascii="Times New Roman" w:hAnsi="Times New Roman" w:cs="Times New Roman"/>
          <w:bCs/>
          <w:sz w:val="24"/>
          <w:szCs w:val="24"/>
        </w:rPr>
        <w:t xml:space="preserve"> + </w:t>
      </w:r>
      <w:r w:rsidR="000D5195" w:rsidRPr="00BD3DE9">
        <w:rPr>
          <w:rFonts w:ascii="Times New Roman" w:hAnsi="Times New Roman" w:cs="Times New Roman"/>
          <w:bCs/>
          <w:i/>
          <w:iCs/>
          <w:sz w:val="24"/>
          <w:szCs w:val="24"/>
        </w:rPr>
        <w:t>Padi</w:t>
      </w:r>
      <w:r w:rsidR="000D5195">
        <w:rPr>
          <w:rFonts w:ascii="Times New Roman" w:hAnsi="Times New Roman" w:cs="Times New Roman"/>
          <w:bCs/>
          <w:sz w:val="24"/>
          <w:szCs w:val="24"/>
        </w:rPr>
        <w:t>4</w:t>
      </w:r>
      <w:r w:rsidR="000D5195" w:rsidRPr="00BD3DE9">
        <w:rPr>
          <w:rFonts w:ascii="Times New Roman" w:hAnsi="Times New Roman" w:cs="Times New Roman"/>
          <w:bCs/>
          <w:sz w:val="24"/>
          <w:szCs w:val="24"/>
          <w:vertAlign w:val="superscript"/>
        </w:rPr>
        <w:t>-</w:t>
      </w:r>
      <w:r w:rsidR="000D5195" w:rsidRPr="00BD3DE9">
        <w:rPr>
          <w:rFonts w:ascii="Times New Roman" w:hAnsi="Times New Roman" w:cs="Times New Roman" w:hint="eastAsia"/>
          <w:bCs/>
          <w:sz w:val="24"/>
          <w:szCs w:val="24"/>
          <w:vertAlign w:val="superscript"/>
        </w:rPr>
        <w:t>/</w:t>
      </w:r>
      <w:r w:rsidR="000D5195" w:rsidRPr="00BD3DE9">
        <w:rPr>
          <w:rFonts w:ascii="Times New Roman" w:hAnsi="Times New Roman" w:cs="Times New Roman"/>
          <w:bCs/>
          <w:sz w:val="24"/>
          <w:szCs w:val="24"/>
          <w:vertAlign w:val="superscript"/>
        </w:rPr>
        <w:t>-</w:t>
      </w:r>
      <w:r w:rsidR="000D5195" w:rsidRPr="000E5163">
        <w:rPr>
          <w:rFonts w:ascii="Times New Roman" w:hAnsi="Times New Roman" w:cs="Times New Roman"/>
          <w:bCs/>
          <w:sz w:val="24"/>
          <w:szCs w:val="24"/>
        </w:rPr>
        <w:t xml:space="preserve"> groups</w:t>
      </w:r>
      <w:r w:rsidR="000D5195" w:rsidRPr="00902E7F">
        <w:rPr>
          <w:rFonts w:ascii="Times New Roman" w:hAnsi="Times New Roman" w:cs="Times New Roman"/>
          <w:bCs/>
          <w:sz w:val="24"/>
          <w:szCs w:val="24"/>
        </w:rPr>
        <w:t>.</w:t>
      </w:r>
      <w:r w:rsidR="000D5195">
        <w:rPr>
          <w:rFonts w:ascii="Times New Roman" w:hAnsi="Times New Roman" w:cs="Times New Roman"/>
          <w:bCs/>
          <w:sz w:val="24"/>
          <w:szCs w:val="24"/>
        </w:rPr>
        <w:t xml:space="preserve"> N = 6, </w:t>
      </w:r>
      <w:r w:rsidR="000D5195" w:rsidRPr="00033DDE">
        <w:rPr>
          <w:rFonts w:ascii="Times New Roman" w:hAnsi="Times New Roman" w:cs="Times New Roman"/>
          <w:sz w:val="24"/>
          <w:szCs w:val="28"/>
        </w:rPr>
        <w:t>one-way ANOVA followed by the SNK-q post hoc test.</w:t>
      </w:r>
      <w:r w:rsidR="000D5195">
        <w:rPr>
          <w:rFonts w:ascii="Times New Roman" w:hAnsi="Times New Roman" w:cs="Times New Roman"/>
          <w:sz w:val="24"/>
          <w:szCs w:val="28"/>
        </w:rPr>
        <w:t xml:space="preserve"> </w:t>
      </w:r>
      <w:r w:rsidR="000D5195" w:rsidRPr="00450010">
        <w:rPr>
          <w:rFonts w:ascii="Times New Roman" w:hAnsi="Times New Roman" w:cs="Times New Roman"/>
          <w:sz w:val="24"/>
          <w:szCs w:val="28"/>
        </w:rPr>
        <w:t>For all subfigures: *</w:t>
      </w:r>
      <w:r w:rsidR="000D5195" w:rsidRPr="00450010">
        <w:rPr>
          <w:rFonts w:ascii="Times New Roman" w:hAnsi="Times New Roman" w:cs="Times New Roman"/>
          <w:i/>
          <w:iCs/>
          <w:sz w:val="24"/>
          <w:szCs w:val="28"/>
        </w:rPr>
        <w:t>P</w:t>
      </w:r>
      <w:r w:rsidR="000D5195" w:rsidRPr="00450010">
        <w:rPr>
          <w:rFonts w:ascii="Times New Roman" w:hAnsi="Times New Roman" w:cs="Times New Roman"/>
          <w:sz w:val="24"/>
          <w:szCs w:val="28"/>
        </w:rPr>
        <w:t xml:space="preserve"> &lt; 0.05,</w:t>
      </w:r>
      <w:r w:rsidR="000D5195" w:rsidRPr="00450010">
        <w:t xml:space="preserve"> </w:t>
      </w:r>
      <w:r w:rsidR="000D5195" w:rsidRPr="00450010">
        <w:rPr>
          <w:rFonts w:ascii="Times New Roman" w:hAnsi="Times New Roman" w:cs="Times New Roman"/>
          <w:sz w:val="24"/>
          <w:szCs w:val="28"/>
        </w:rPr>
        <w:t>**</w:t>
      </w:r>
      <w:r w:rsidR="000D5195" w:rsidRPr="00450010">
        <w:rPr>
          <w:rFonts w:ascii="Times New Roman" w:hAnsi="Times New Roman" w:cs="Times New Roman"/>
          <w:i/>
          <w:iCs/>
          <w:sz w:val="24"/>
          <w:szCs w:val="28"/>
        </w:rPr>
        <w:t>P</w:t>
      </w:r>
      <w:r w:rsidR="000D5195" w:rsidRPr="00450010">
        <w:rPr>
          <w:rFonts w:ascii="Times New Roman" w:hAnsi="Times New Roman" w:cs="Times New Roman"/>
          <w:sz w:val="24"/>
          <w:szCs w:val="28"/>
        </w:rPr>
        <w:t>&lt;0.01</w:t>
      </w:r>
      <w:r w:rsidR="000D5195">
        <w:rPr>
          <w:rFonts w:ascii="Times New Roman" w:hAnsi="Times New Roman" w:cs="Times New Roman"/>
          <w:sz w:val="24"/>
          <w:szCs w:val="28"/>
        </w:rPr>
        <w:t xml:space="preserve"> compared to other groups.</w:t>
      </w:r>
    </w:p>
    <w:p w14:paraId="389E9214" w14:textId="44AB6092" w:rsidR="00932D7B" w:rsidRPr="00827C11" w:rsidRDefault="00932D7B" w:rsidP="00281465">
      <w:pPr>
        <w:spacing w:line="480" w:lineRule="auto"/>
        <w:jc w:val="left"/>
        <w:rPr>
          <w:rFonts w:ascii="Times New Roman" w:hAnsi="Times New Roman" w:cs="Times New Roman"/>
          <w:b/>
          <w:bCs/>
          <w:sz w:val="24"/>
          <w:szCs w:val="24"/>
        </w:rPr>
      </w:pPr>
    </w:p>
    <w:p w14:paraId="71477251" w14:textId="77777777"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3656DB8A" w14:textId="65D5C210" w:rsidR="00932D7B" w:rsidRPr="00827C11" w:rsidRDefault="00F456DC"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58240" behindDoc="0" locked="0" layoutInCell="1" allowOverlap="1" wp14:anchorId="22EA64D6" wp14:editId="59CE4EE2">
            <wp:simplePos x="0" y="0"/>
            <wp:positionH relativeFrom="column">
              <wp:posOffset>160844</wp:posOffset>
            </wp:positionH>
            <wp:positionV relativeFrom="paragraph">
              <wp:posOffset>0</wp:posOffset>
            </wp:positionV>
            <wp:extent cx="4937125" cy="4559935"/>
            <wp:effectExtent l="0" t="0" r="0" b="0"/>
            <wp:wrapTopAndBottom/>
            <wp:docPr id="160467622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37125" cy="455993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10.</w:t>
      </w:r>
      <w:r w:rsidR="00F07FE6">
        <w:rPr>
          <w:rFonts w:ascii="Times New Roman" w:hAnsi="Times New Roman" w:cs="Times New Roman"/>
          <w:b/>
          <w:bCs/>
          <w:sz w:val="24"/>
          <w:szCs w:val="24"/>
        </w:rPr>
        <w:t xml:space="preserve"> </w:t>
      </w:r>
      <w:r w:rsidR="00F07FE6" w:rsidRPr="00F07FE6">
        <w:rPr>
          <w:rFonts w:ascii="Times New Roman" w:hAnsi="Times New Roman" w:cs="Times New Roman"/>
          <w:b/>
          <w:bCs/>
          <w:sz w:val="24"/>
          <w:szCs w:val="24"/>
        </w:rPr>
        <w:t>MSC-EVs were taken up by neutrophils</w:t>
      </w:r>
      <w:r w:rsidR="0042211D">
        <w:rPr>
          <w:rFonts w:ascii="Times New Roman" w:hAnsi="Times New Roman" w:cs="Times New Roman"/>
          <w:b/>
          <w:bCs/>
          <w:sz w:val="24"/>
          <w:szCs w:val="24"/>
        </w:rPr>
        <w:t xml:space="preserve"> </w:t>
      </w:r>
      <w:r w:rsidR="00C77B17">
        <w:rPr>
          <w:rFonts w:ascii="Times New Roman" w:hAnsi="Times New Roman" w:cs="Times New Roman"/>
          <w:b/>
          <w:bCs/>
          <w:sz w:val="24"/>
          <w:szCs w:val="24"/>
        </w:rPr>
        <w:t xml:space="preserve">A-B. </w:t>
      </w:r>
      <w:r w:rsidR="00C77B17" w:rsidRPr="00C77B17">
        <w:rPr>
          <w:rFonts w:ascii="Times New Roman" w:hAnsi="Times New Roman" w:cs="Times New Roman"/>
          <w:sz w:val="24"/>
          <w:szCs w:val="24"/>
        </w:rPr>
        <w:t>Flow cytometry analysis revealed that MSC-EVs were taken up by neutrophils</w:t>
      </w:r>
      <w:bookmarkStart w:id="15" w:name="_Hlk155022940"/>
      <w:r w:rsidR="00C77B17" w:rsidRPr="00C77B17">
        <w:rPr>
          <w:rFonts w:ascii="Times New Roman" w:hAnsi="Times New Roman" w:cs="Times New Roman"/>
          <w:sz w:val="24"/>
          <w:szCs w:val="24"/>
        </w:rPr>
        <w:t xml:space="preserve"> in the wound tissue</w:t>
      </w:r>
      <w:bookmarkEnd w:id="15"/>
      <w:r w:rsidR="00C77B17" w:rsidRPr="00C77B17">
        <w:rPr>
          <w:rFonts w:ascii="Times New Roman" w:hAnsi="Times New Roman" w:cs="Times New Roman"/>
          <w:sz w:val="24"/>
          <w:szCs w:val="24"/>
        </w:rPr>
        <w:t xml:space="preserve"> after the transfusion of </w:t>
      </w:r>
      <w:proofErr w:type="spellStart"/>
      <w:r w:rsidR="00C77B17" w:rsidRPr="00C77B17">
        <w:rPr>
          <w:rFonts w:ascii="Times New Roman" w:hAnsi="Times New Roman" w:cs="Times New Roman"/>
          <w:sz w:val="24"/>
          <w:szCs w:val="24"/>
        </w:rPr>
        <w:t>DiR</w:t>
      </w:r>
      <w:proofErr w:type="spellEnd"/>
      <w:r w:rsidR="00C77B17" w:rsidRPr="00C77B17">
        <w:rPr>
          <w:rFonts w:ascii="Times New Roman" w:hAnsi="Times New Roman" w:cs="Times New Roman"/>
          <w:sz w:val="24"/>
          <w:szCs w:val="24"/>
        </w:rPr>
        <w:t>-labelled MSC-EVs into the mice with diabetic wound, while this phenomenon was not detected in the peripheral blood.</w:t>
      </w:r>
      <w:r w:rsidR="00C77B17">
        <w:rPr>
          <w:rFonts w:ascii="Times New Roman" w:hAnsi="Times New Roman" w:cs="Times New Roman" w:hint="eastAsia"/>
          <w:b/>
          <w:bCs/>
          <w:sz w:val="24"/>
          <w:szCs w:val="24"/>
        </w:rPr>
        <w:t xml:space="preserve"> </w:t>
      </w:r>
      <w:r w:rsidR="00C77B17">
        <w:rPr>
          <w:rFonts w:ascii="Times New Roman" w:hAnsi="Times New Roman" w:cs="Times New Roman"/>
          <w:b/>
          <w:bCs/>
          <w:sz w:val="24"/>
          <w:szCs w:val="24"/>
        </w:rPr>
        <w:t>C.</w:t>
      </w:r>
      <w:r w:rsidR="00C77B17" w:rsidRPr="00C77B17">
        <w:t xml:space="preserve"> </w:t>
      </w:r>
      <w:r w:rsidR="00C77B17" w:rsidRPr="00C77B17">
        <w:rPr>
          <w:rFonts w:ascii="Times New Roman" w:hAnsi="Times New Roman" w:cs="Times New Roman"/>
          <w:sz w:val="24"/>
          <w:szCs w:val="24"/>
        </w:rPr>
        <w:t xml:space="preserve">The neutrophils were incubated with PKH26-labelled MSC-EVs for 2 h. A representative fluorescence image of MSC-EV (red) uptake in neutrophils was investigated using confocal microscopy. Scale bar=2 </w:t>
      </w:r>
      <w:proofErr w:type="spellStart"/>
      <w:r w:rsidR="00C77B17" w:rsidRPr="00C77B17">
        <w:rPr>
          <w:rFonts w:ascii="Times New Roman" w:hAnsi="Times New Roman" w:cs="Times New Roman"/>
          <w:sz w:val="24"/>
          <w:szCs w:val="24"/>
        </w:rPr>
        <w:t>μm</w:t>
      </w:r>
      <w:proofErr w:type="spellEnd"/>
      <w:r w:rsidR="00C77B17" w:rsidRPr="00C77B17">
        <w:rPr>
          <w:rFonts w:ascii="Times New Roman" w:hAnsi="Times New Roman" w:cs="Times New Roman"/>
          <w:sz w:val="24"/>
          <w:szCs w:val="24"/>
        </w:rPr>
        <w:t>.</w:t>
      </w:r>
    </w:p>
    <w:p w14:paraId="6C06134E" w14:textId="77777777"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3D31018B" w14:textId="5EBC4618" w:rsidR="00932D7B" w:rsidRPr="00827C11" w:rsidRDefault="00F456DC"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1312" behindDoc="0" locked="0" layoutInCell="1" allowOverlap="1" wp14:anchorId="7393F5B9" wp14:editId="4E6DD10A">
            <wp:simplePos x="0" y="0"/>
            <wp:positionH relativeFrom="column">
              <wp:posOffset>172999</wp:posOffset>
            </wp:positionH>
            <wp:positionV relativeFrom="paragraph">
              <wp:posOffset>0</wp:posOffset>
            </wp:positionV>
            <wp:extent cx="4919345" cy="3223895"/>
            <wp:effectExtent l="0" t="0" r="0" b="0"/>
            <wp:wrapTopAndBottom/>
            <wp:docPr id="53293947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19345" cy="322389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11.</w:t>
      </w:r>
      <w:r w:rsidR="00F07FE6">
        <w:rPr>
          <w:rFonts w:ascii="Times New Roman" w:hAnsi="Times New Roman" w:cs="Times New Roman"/>
          <w:b/>
          <w:bCs/>
          <w:sz w:val="24"/>
          <w:szCs w:val="24"/>
        </w:rPr>
        <w:t xml:space="preserve"> </w:t>
      </w:r>
      <w:r w:rsidR="00F07FE6" w:rsidRPr="00F07FE6">
        <w:rPr>
          <w:rFonts w:ascii="Times New Roman" w:hAnsi="Times New Roman" w:cs="Times New Roman"/>
          <w:b/>
          <w:bCs/>
          <w:sz w:val="24"/>
          <w:szCs w:val="24"/>
        </w:rPr>
        <w:t>The characterization of Rho</w:t>
      </w:r>
      <w:r w:rsidR="00F07FE6">
        <w:rPr>
          <w:rFonts w:ascii="Times New Roman" w:hAnsi="Times New Roman" w:cs="Times New Roman"/>
          <w:b/>
          <w:bCs/>
          <w:sz w:val="24"/>
          <w:szCs w:val="24"/>
        </w:rPr>
        <w:t>-EVs</w:t>
      </w:r>
      <w:r w:rsidR="001F733F">
        <w:rPr>
          <w:rFonts w:ascii="Times New Roman" w:hAnsi="Times New Roman" w:cs="Times New Roman"/>
          <w:b/>
          <w:bCs/>
          <w:sz w:val="24"/>
          <w:szCs w:val="24"/>
        </w:rPr>
        <w:t xml:space="preserve"> </w:t>
      </w:r>
      <w:r w:rsidR="00A00D14">
        <w:rPr>
          <w:rFonts w:ascii="Times New Roman" w:hAnsi="Times New Roman" w:cs="Times New Roman" w:hint="eastAsia"/>
          <w:b/>
          <w:bCs/>
          <w:sz w:val="24"/>
          <w:szCs w:val="24"/>
        </w:rPr>
        <w:t>A.</w:t>
      </w:r>
      <w:r w:rsidR="00A00D14">
        <w:rPr>
          <w:rFonts w:ascii="Times New Roman" w:hAnsi="Times New Roman" w:cs="Times New Roman"/>
          <w:b/>
          <w:bCs/>
          <w:sz w:val="24"/>
          <w:szCs w:val="24"/>
        </w:rPr>
        <w:t xml:space="preserve"> </w:t>
      </w:r>
      <w:bookmarkStart w:id="16" w:name="_Hlk154934628"/>
      <w:r w:rsidR="00A00D14" w:rsidRPr="002D3548">
        <w:rPr>
          <w:rFonts w:ascii="Times New Roman" w:hAnsi="Times New Roman" w:cs="Times New Roman"/>
          <w:sz w:val="24"/>
          <w:szCs w:val="24"/>
        </w:rPr>
        <w:t>Transmission electron microscopy</w:t>
      </w:r>
      <w:r w:rsidR="00A00D14" w:rsidRPr="00BF32DE">
        <w:rPr>
          <w:rFonts w:ascii="Times New Roman" w:hAnsi="Times New Roman" w:cs="Times New Roman"/>
          <w:sz w:val="24"/>
          <w:shd w:val="clear" w:color="auto" w:fill="FFFFFF"/>
        </w:rPr>
        <w:t xml:space="preserve"> </w:t>
      </w:r>
      <w:r w:rsidR="00A00D14">
        <w:rPr>
          <w:rFonts w:ascii="Times New Roman" w:hAnsi="Times New Roman" w:cs="Times New Roman"/>
          <w:sz w:val="24"/>
          <w:shd w:val="clear" w:color="auto" w:fill="FFFFFF"/>
        </w:rPr>
        <w:t>showing</w:t>
      </w:r>
      <w:r w:rsidR="00A00D14" w:rsidRPr="00BF32DE">
        <w:rPr>
          <w:rFonts w:ascii="Times New Roman" w:hAnsi="Times New Roman" w:cs="Times New Roman"/>
          <w:sz w:val="24"/>
          <w:shd w:val="clear" w:color="auto" w:fill="FFFFFF"/>
        </w:rPr>
        <w:t xml:space="preserve"> the size and spheroid morphology of </w:t>
      </w:r>
      <w:r w:rsidR="00A00D14">
        <w:rPr>
          <w:rFonts w:ascii="Times New Roman" w:hAnsi="Times New Roman" w:cs="Times New Roman"/>
          <w:sz w:val="24"/>
          <w:shd w:val="clear" w:color="auto" w:fill="FFFFFF"/>
        </w:rPr>
        <w:t>Rho</w:t>
      </w:r>
      <w:r w:rsidR="00A00D14" w:rsidRPr="00BF32DE">
        <w:rPr>
          <w:rFonts w:ascii="Times New Roman" w:hAnsi="Times New Roman" w:cs="Times New Roman"/>
          <w:sz w:val="24"/>
          <w:shd w:val="clear" w:color="auto" w:fill="FFFFFF"/>
        </w:rPr>
        <w:t>-EVs.</w:t>
      </w:r>
      <w:r w:rsidR="00A00D14">
        <w:rPr>
          <w:rFonts w:ascii="Times New Roman" w:hAnsi="Times New Roman" w:cs="Times New Roman"/>
          <w:sz w:val="24"/>
          <w:shd w:val="clear" w:color="auto" w:fill="FFFFFF"/>
        </w:rPr>
        <w:t xml:space="preserve"> </w:t>
      </w:r>
      <w:r w:rsidR="00A00D14" w:rsidRPr="00A00D14">
        <w:rPr>
          <w:rFonts w:ascii="Times New Roman" w:hAnsi="Times New Roman" w:cs="Times New Roman"/>
          <w:b/>
          <w:bCs/>
          <w:sz w:val="24"/>
          <w:shd w:val="clear" w:color="auto" w:fill="FFFFFF"/>
        </w:rPr>
        <w:t>B.</w:t>
      </w:r>
      <w:r w:rsidR="00A00D14">
        <w:rPr>
          <w:rFonts w:ascii="Times New Roman" w:hAnsi="Times New Roman" w:cs="Times New Roman"/>
          <w:sz w:val="24"/>
          <w:shd w:val="clear" w:color="auto" w:fill="FFFFFF"/>
        </w:rPr>
        <w:t xml:space="preserve"> </w:t>
      </w:r>
      <w:r w:rsidR="00A00D14" w:rsidRPr="00BF32DE">
        <w:rPr>
          <w:rFonts w:ascii="Times New Roman" w:hAnsi="Times New Roman" w:cs="Times New Roman"/>
          <w:sz w:val="24"/>
          <w:shd w:val="clear" w:color="auto" w:fill="FFFFFF"/>
        </w:rPr>
        <w:t xml:space="preserve">Nanoparticle tracking analysis for detecting the diameter </w:t>
      </w:r>
      <w:r w:rsidR="00A00D14">
        <w:rPr>
          <w:rFonts w:ascii="Times New Roman" w:hAnsi="Times New Roman" w:cs="Times New Roman"/>
          <w:sz w:val="24"/>
          <w:shd w:val="clear" w:color="auto" w:fill="FFFFFF"/>
        </w:rPr>
        <w:t xml:space="preserve">and volume </w:t>
      </w:r>
      <w:r w:rsidR="00A00D14" w:rsidRPr="00BF32DE">
        <w:rPr>
          <w:rFonts w:ascii="Times New Roman" w:hAnsi="Times New Roman" w:cs="Times New Roman"/>
          <w:sz w:val="24"/>
          <w:shd w:val="clear" w:color="auto" w:fill="FFFFFF"/>
        </w:rPr>
        <w:t>of</w:t>
      </w:r>
      <w:r w:rsidR="00A00D14" w:rsidRPr="00A00D14">
        <w:rPr>
          <w:rFonts w:ascii="Times New Roman" w:hAnsi="Times New Roman" w:cs="Times New Roman"/>
          <w:sz w:val="24"/>
          <w:shd w:val="clear" w:color="auto" w:fill="FFFFFF"/>
        </w:rPr>
        <w:t xml:space="preserve"> </w:t>
      </w:r>
      <w:r w:rsidR="00A00D14">
        <w:rPr>
          <w:rFonts w:ascii="Times New Roman" w:hAnsi="Times New Roman" w:cs="Times New Roman"/>
          <w:sz w:val="24"/>
          <w:shd w:val="clear" w:color="auto" w:fill="FFFFFF"/>
        </w:rPr>
        <w:t>Rho</w:t>
      </w:r>
      <w:r w:rsidR="00A00D14" w:rsidRPr="00BF32DE">
        <w:rPr>
          <w:rFonts w:ascii="Times New Roman" w:hAnsi="Times New Roman" w:cs="Times New Roman"/>
          <w:sz w:val="24"/>
          <w:shd w:val="clear" w:color="auto" w:fill="FFFFFF"/>
        </w:rPr>
        <w:t>-EVs</w:t>
      </w:r>
      <w:r w:rsidR="00A00D14">
        <w:rPr>
          <w:rFonts w:ascii="Times New Roman" w:hAnsi="Times New Roman" w:cs="Times New Roman"/>
          <w:sz w:val="24"/>
          <w:shd w:val="clear" w:color="auto" w:fill="FFFFFF"/>
        </w:rPr>
        <w:t>. H</w:t>
      </w:r>
      <w:r w:rsidR="00A00D14" w:rsidRPr="00A00D14">
        <w:rPr>
          <w:rFonts w:ascii="Times New Roman" w:hAnsi="Times New Roman" w:cs="Times New Roman"/>
          <w:sz w:val="24"/>
          <w:shd w:val="clear" w:color="auto" w:fill="FFFFFF"/>
        </w:rPr>
        <w:t>istogram was developed from three independent measurements</w:t>
      </w:r>
      <w:r w:rsidR="00A00D14">
        <w:rPr>
          <w:rFonts w:ascii="Times New Roman" w:hAnsi="Times New Roman" w:cs="Times New Roman"/>
          <w:sz w:val="24"/>
          <w:shd w:val="clear" w:color="auto" w:fill="FFFFFF"/>
        </w:rPr>
        <w:t>.</w:t>
      </w:r>
      <w:bookmarkEnd w:id="16"/>
      <w:r w:rsidR="00A00D14">
        <w:rPr>
          <w:rFonts w:ascii="Times New Roman" w:hAnsi="Times New Roman" w:cs="Times New Roman"/>
          <w:sz w:val="24"/>
          <w:shd w:val="clear" w:color="auto" w:fill="FFFFFF"/>
        </w:rPr>
        <w:t xml:space="preserve"> C. </w:t>
      </w:r>
      <w:r w:rsidR="00A00D14" w:rsidRPr="00BF32DE">
        <w:rPr>
          <w:rFonts w:ascii="Times New Roman" w:hAnsi="Times New Roman" w:cs="Times New Roman"/>
          <w:sz w:val="24"/>
          <w:shd w:val="clear" w:color="auto" w:fill="FFFFFF"/>
        </w:rPr>
        <w:t xml:space="preserve">Western blot </w:t>
      </w:r>
      <w:r w:rsidR="00A00D14">
        <w:rPr>
          <w:rFonts w:ascii="Times New Roman" w:hAnsi="Times New Roman" w:cs="Times New Roman"/>
          <w:sz w:val="24"/>
          <w:shd w:val="clear" w:color="auto" w:fill="FFFFFF"/>
        </w:rPr>
        <w:t>showing</w:t>
      </w:r>
      <w:r w:rsidR="00A00D14" w:rsidRPr="00BF32DE">
        <w:rPr>
          <w:rFonts w:ascii="Times New Roman" w:hAnsi="Times New Roman" w:cs="Times New Roman"/>
          <w:sz w:val="24"/>
          <w:shd w:val="clear" w:color="auto" w:fill="FFFFFF"/>
        </w:rPr>
        <w:t xml:space="preserve"> the expression of TOM20 and the specific vesicle-related markers in </w:t>
      </w:r>
      <w:r w:rsidR="00A00D14">
        <w:rPr>
          <w:rFonts w:ascii="Times New Roman" w:hAnsi="Times New Roman" w:cs="Times New Roman"/>
          <w:sz w:val="24"/>
          <w:shd w:val="clear" w:color="auto" w:fill="FFFFFF"/>
        </w:rPr>
        <w:t>Rho</w:t>
      </w:r>
      <w:r w:rsidR="00A00D14" w:rsidRPr="00BF32DE">
        <w:rPr>
          <w:rFonts w:ascii="Times New Roman" w:hAnsi="Times New Roman" w:cs="Times New Roman"/>
          <w:sz w:val="24"/>
          <w:shd w:val="clear" w:color="auto" w:fill="FFFFFF"/>
        </w:rPr>
        <w:t>-EVs, including CD63, CD9, TSG101 and ALIX</w:t>
      </w:r>
      <w:r w:rsidR="00A00D14">
        <w:rPr>
          <w:rFonts w:ascii="Times New Roman" w:hAnsi="Times New Roman" w:cs="Times New Roman"/>
          <w:sz w:val="24"/>
          <w:shd w:val="clear" w:color="auto" w:fill="FFFFFF"/>
        </w:rPr>
        <w:t xml:space="preserve">. </w:t>
      </w:r>
      <w:r w:rsidR="00A00D14" w:rsidRPr="00033DDE">
        <w:rPr>
          <w:rFonts w:ascii="Times New Roman" w:hAnsi="Times New Roman" w:cs="Times New Roman"/>
          <w:sz w:val="24"/>
          <w:szCs w:val="28"/>
        </w:rPr>
        <w:t>N</w:t>
      </w:r>
      <w:r w:rsidR="00A00D14">
        <w:rPr>
          <w:rFonts w:ascii="Times New Roman" w:hAnsi="Times New Roman" w:cs="Times New Roman"/>
          <w:sz w:val="24"/>
          <w:szCs w:val="28"/>
        </w:rPr>
        <w:t xml:space="preserve"> </w:t>
      </w:r>
      <w:r w:rsidR="00A00D14" w:rsidRPr="00033DDE">
        <w:rPr>
          <w:rFonts w:ascii="Times New Roman" w:hAnsi="Times New Roman" w:cs="Times New Roman"/>
          <w:sz w:val="24"/>
          <w:szCs w:val="28"/>
        </w:rPr>
        <w:t>=</w:t>
      </w:r>
      <w:r w:rsidR="00A00D14">
        <w:rPr>
          <w:rFonts w:ascii="Times New Roman" w:hAnsi="Times New Roman" w:cs="Times New Roman"/>
          <w:sz w:val="24"/>
          <w:szCs w:val="28"/>
        </w:rPr>
        <w:t xml:space="preserve"> 3</w:t>
      </w:r>
      <w:r w:rsidR="00A00D14" w:rsidRPr="00033DDE">
        <w:rPr>
          <w:rFonts w:ascii="Times New Roman" w:hAnsi="Times New Roman" w:cs="Times New Roman"/>
          <w:sz w:val="24"/>
          <w:szCs w:val="28"/>
        </w:rPr>
        <w:t>, one-way ANOVA followed by the SNK-q post hoc test.</w:t>
      </w:r>
      <w:r w:rsidR="00A00D14">
        <w:rPr>
          <w:rFonts w:ascii="Times New Roman" w:hAnsi="Times New Roman" w:cs="Times New Roman"/>
          <w:sz w:val="24"/>
          <w:szCs w:val="28"/>
        </w:rPr>
        <w:t xml:space="preserve"> </w:t>
      </w:r>
      <w:r w:rsidR="00A00D14" w:rsidRPr="00450010">
        <w:rPr>
          <w:rFonts w:ascii="Times New Roman" w:hAnsi="Times New Roman" w:cs="Times New Roman"/>
          <w:sz w:val="24"/>
          <w:szCs w:val="28"/>
        </w:rPr>
        <w:t>For all subfigures: *</w:t>
      </w:r>
      <w:r w:rsidR="00A00D14" w:rsidRPr="00450010">
        <w:rPr>
          <w:rFonts w:ascii="Times New Roman" w:hAnsi="Times New Roman" w:cs="Times New Roman"/>
          <w:i/>
          <w:iCs/>
          <w:sz w:val="24"/>
          <w:szCs w:val="28"/>
        </w:rPr>
        <w:t>P</w:t>
      </w:r>
      <w:r w:rsidR="00A00D14" w:rsidRPr="00450010">
        <w:rPr>
          <w:rFonts w:ascii="Times New Roman" w:hAnsi="Times New Roman" w:cs="Times New Roman"/>
          <w:sz w:val="24"/>
          <w:szCs w:val="28"/>
        </w:rPr>
        <w:t xml:space="preserve"> &lt; 0.05,</w:t>
      </w:r>
      <w:r w:rsidR="00A00D14" w:rsidRPr="00450010">
        <w:t xml:space="preserve"> </w:t>
      </w:r>
      <w:r w:rsidR="00A00D14" w:rsidRPr="00450010">
        <w:rPr>
          <w:rFonts w:ascii="Times New Roman" w:hAnsi="Times New Roman" w:cs="Times New Roman"/>
          <w:sz w:val="24"/>
          <w:szCs w:val="28"/>
        </w:rPr>
        <w:t>**</w:t>
      </w:r>
      <w:r w:rsidR="00A00D14" w:rsidRPr="00450010">
        <w:rPr>
          <w:rFonts w:ascii="Times New Roman" w:hAnsi="Times New Roman" w:cs="Times New Roman"/>
          <w:i/>
          <w:iCs/>
          <w:sz w:val="24"/>
          <w:szCs w:val="28"/>
        </w:rPr>
        <w:t>P</w:t>
      </w:r>
      <w:r w:rsidR="00A00D14" w:rsidRPr="00450010">
        <w:rPr>
          <w:rFonts w:ascii="Times New Roman" w:hAnsi="Times New Roman" w:cs="Times New Roman"/>
          <w:sz w:val="24"/>
          <w:szCs w:val="28"/>
        </w:rPr>
        <w:t>&lt;0.01</w:t>
      </w:r>
      <w:r w:rsidR="00A00D14">
        <w:rPr>
          <w:rFonts w:ascii="Times New Roman" w:hAnsi="Times New Roman" w:cs="Times New Roman"/>
          <w:sz w:val="24"/>
          <w:szCs w:val="28"/>
        </w:rPr>
        <w:t xml:space="preserve"> compared to other groups.</w:t>
      </w:r>
    </w:p>
    <w:p w14:paraId="159E0B20" w14:textId="37C45E1D" w:rsidR="00DF6998" w:rsidRDefault="00DF6998" w:rsidP="00281465">
      <w:pPr>
        <w:widowControl/>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1C15051E" w14:textId="42CEF710" w:rsidR="00932D7B" w:rsidRPr="00827C11" w:rsidRDefault="00102D9E" w:rsidP="00281465">
      <w:pPr>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8480" behindDoc="0" locked="0" layoutInCell="1" allowOverlap="1" wp14:anchorId="5826DD5D" wp14:editId="0C156FCA">
            <wp:simplePos x="0" y="0"/>
            <wp:positionH relativeFrom="column">
              <wp:posOffset>228107</wp:posOffset>
            </wp:positionH>
            <wp:positionV relativeFrom="paragraph">
              <wp:posOffset>0</wp:posOffset>
            </wp:positionV>
            <wp:extent cx="4820285" cy="3084195"/>
            <wp:effectExtent l="0" t="0" r="0" b="1905"/>
            <wp:wrapTopAndBottom/>
            <wp:docPr id="552096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20285" cy="3084195"/>
                    </a:xfrm>
                    <a:prstGeom prst="rect">
                      <a:avLst/>
                    </a:prstGeom>
                    <a:noFill/>
                    <a:ln>
                      <a:noFill/>
                    </a:ln>
                  </pic:spPr>
                </pic:pic>
              </a:graphicData>
            </a:graphic>
            <wp14:sizeRelH relativeFrom="page">
              <wp14:pctWidth>0</wp14:pctWidth>
            </wp14:sizeRelH>
            <wp14:sizeRelV relativeFrom="page">
              <wp14:pctHeight>0</wp14:pctHeight>
            </wp14:sizeRelV>
          </wp:anchor>
        </w:drawing>
      </w:r>
      <w:r w:rsidR="00932D7B" w:rsidRPr="00827C11">
        <w:rPr>
          <w:rFonts w:ascii="Times New Roman" w:hAnsi="Times New Roman" w:cs="Times New Roman"/>
          <w:b/>
          <w:bCs/>
          <w:sz w:val="24"/>
          <w:szCs w:val="24"/>
        </w:rPr>
        <w:t xml:space="preserve">Supplemental </w:t>
      </w:r>
      <w:r w:rsidR="00932D7B">
        <w:rPr>
          <w:rFonts w:ascii="Times New Roman" w:hAnsi="Times New Roman" w:cs="Times New Roman"/>
          <w:b/>
          <w:bCs/>
          <w:sz w:val="24"/>
          <w:szCs w:val="24"/>
        </w:rPr>
        <w:t>F</w:t>
      </w:r>
      <w:r w:rsidR="00932D7B" w:rsidRPr="00827C11">
        <w:rPr>
          <w:rFonts w:ascii="Times New Roman" w:hAnsi="Times New Roman" w:cs="Times New Roman"/>
          <w:b/>
          <w:bCs/>
          <w:sz w:val="24"/>
          <w:szCs w:val="24"/>
        </w:rPr>
        <w:t>igure</w:t>
      </w:r>
      <w:r w:rsidR="00932D7B">
        <w:rPr>
          <w:rFonts w:ascii="Times New Roman" w:hAnsi="Times New Roman" w:cs="Times New Roman"/>
          <w:b/>
          <w:bCs/>
          <w:sz w:val="24"/>
          <w:szCs w:val="24"/>
        </w:rPr>
        <w:t xml:space="preserve"> 12.</w:t>
      </w:r>
      <w:r w:rsidR="003873D0">
        <w:rPr>
          <w:rFonts w:ascii="Times New Roman" w:hAnsi="Times New Roman" w:cs="Times New Roman"/>
          <w:b/>
          <w:bCs/>
          <w:sz w:val="24"/>
          <w:szCs w:val="24"/>
        </w:rPr>
        <w:t xml:space="preserve"> </w:t>
      </w:r>
      <w:r w:rsidR="005E6FB1">
        <w:rPr>
          <w:rFonts w:ascii="Times New Roman" w:hAnsi="Times New Roman" w:cs="Times New Roman" w:hint="eastAsia"/>
          <w:b/>
          <w:bCs/>
          <w:sz w:val="24"/>
          <w:szCs w:val="24"/>
        </w:rPr>
        <w:t>I</w:t>
      </w:r>
      <w:r w:rsidR="005E6FB1" w:rsidRPr="005E6FB1">
        <w:rPr>
          <w:rFonts w:ascii="Times New Roman" w:hAnsi="Times New Roman" w:cs="Times New Roman"/>
          <w:b/>
          <w:bCs/>
          <w:sz w:val="24"/>
          <w:szCs w:val="24"/>
        </w:rPr>
        <w:t>mpairing mitochondrial function reduced the inhibiting effect of MSC-EVs on NETs formation</w:t>
      </w:r>
      <w:r w:rsidR="007D4A64">
        <w:rPr>
          <w:rFonts w:ascii="Times New Roman" w:hAnsi="Times New Roman" w:cs="Times New Roman"/>
          <w:b/>
          <w:bCs/>
          <w:sz w:val="24"/>
          <w:szCs w:val="24"/>
        </w:rPr>
        <w:t xml:space="preserve"> </w:t>
      </w:r>
      <w:r w:rsidR="00094E07">
        <w:rPr>
          <w:rFonts w:ascii="Times New Roman" w:hAnsi="Times New Roman" w:cs="Times New Roman" w:hint="eastAsia"/>
          <w:b/>
          <w:bCs/>
          <w:sz w:val="24"/>
          <w:szCs w:val="28"/>
        </w:rPr>
        <w:t>A</w:t>
      </w:r>
      <w:r w:rsidR="009C7406">
        <w:rPr>
          <w:rFonts w:ascii="Times New Roman" w:hAnsi="Times New Roman" w:cs="Times New Roman"/>
          <w:b/>
          <w:bCs/>
          <w:sz w:val="24"/>
          <w:szCs w:val="28"/>
        </w:rPr>
        <w:t>-</w:t>
      </w:r>
      <w:r w:rsidR="00094E07">
        <w:rPr>
          <w:rFonts w:ascii="Times New Roman" w:hAnsi="Times New Roman" w:cs="Times New Roman" w:hint="eastAsia"/>
          <w:b/>
          <w:bCs/>
          <w:sz w:val="24"/>
          <w:szCs w:val="28"/>
        </w:rPr>
        <w:t>B</w:t>
      </w:r>
      <w:r w:rsidR="009C7406" w:rsidRPr="002D680B">
        <w:rPr>
          <w:rFonts w:ascii="Times New Roman" w:hAnsi="Times New Roman" w:cs="Times New Roman"/>
          <w:b/>
          <w:bCs/>
          <w:sz w:val="24"/>
          <w:szCs w:val="28"/>
        </w:rPr>
        <w:t>.</w:t>
      </w:r>
      <w:r w:rsidR="009C7406" w:rsidRPr="00430722">
        <w:rPr>
          <w:rFonts w:ascii="Times New Roman" w:hAnsi="Times New Roman" w:cs="Times New Roman"/>
          <w:sz w:val="24"/>
          <w:szCs w:val="24"/>
        </w:rPr>
        <w:t xml:space="preserve"> Representative immunofluorescence images of MPO (red), CitH3 (green), and DAPI (blue) staining of neutrophils incubated with </w:t>
      </w:r>
      <w:bookmarkStart w:id="17" w:name="_Hlk154933069"/>
      <w:r w:rsidR="009C7406">
        <w:rPr>
          <w:rFonts w:ascii="Times New Roman" w:hAnsi="Times New Roman" w:cs="Times New Roman"/>
          <w:sz w:val="24"/>
          <w:szCs w:val="24"/>
        </w:rPr>
        <w:t>P</w:t>
      </w:r>
      <w:r w:rsidR="00094E07">
        <w:rPr>
          <w:rFonts w:ascii="Times New Roman" w:hAnsi="Times New Roman" w:cs="Times New Roman" w:hint="eastAsia"/>
          <w:sz w:val="24"/>
          <w:szCs w:val="24"/>
        </w:rPr>
        <w:t>MA</w:t>
      </w:r>
      <w:r w:rsidR="00094E07">
        <w:rPr>
          <w:rFonts w:ascii="Times New Roman" w:hAnsi="Times New Roman" w:cs="Times New Roman"/>
          <w:sz w:val="24"/>
          <w:szCs w:val="24"/>
        </w:rPr>
        <w:t>+</w:t>
      </w:r>
      <w:r w:rsidR="00094E07">
        <w:rPr>
          <w:rFonts w:ascii="Times New Roman" w:hAnsi="Times New Roman" w:cs="Times New Roman" w:hint="eastAsia"/>
          <w:sz w:val="24"/>
          <w:szCs w:val="24"/>
        </w:rPr>
        <w:t>PBS</w:t>
      </w:r>
      <w:r w:rsidR="009C7406">
        <w:rPr>
          <w:rFonts w:ascii="Times New Roman" w:hAnsi="Times New Roman" w:cs="Times New Roman"/>
          <w:sz w:val="24"/>
          <w:szCs w:val="24"/>
        </w:rPr>
        <w:t>, PMA + MES-EVs</w:t>
      </w:r>
      <w:r w:rsidR="00094E07">
        <w:rPr>
          <w:rFonts w:ascii="Times New Roman" w:hAnsi="Times New Roman" w:cs="Times New Roman" w:hint="eastAsia"/>
          <w:sz w:val="24"/>
          <w:szCs w:val="24"/>
        </w:rPr>
        <w:t>,</w:t>
      </w:r>
      <w:r w:rsidR="00094E07">
        <w:rPr>
          <w:rFonts w:ascii="Times New Roman" w:hAnsi="Times New Roman" w:cs="Times New Roman"/>
          <w:sz w:val="24"/>
          <w:szCs w:val="24"/>
        </w:rPr>
        <w:t xml:space="preserve"> and</w:t>
      </w:r>
      <w:r w:rsidR="009C7406" w:rsidRPr="00430722">
        <w:rPr>
          <w:rFonts w:ascii="Times New Roman" w:hAnsi="Times New Roman" w:cs="Times New Roman"/>
          <w:sz w:val="24"/>
          <w:szCs w:val="24"/>
        </w:rPr>
        <w:t xml:space="preserve"> </w:t>
      </w:r>
      <w:r w:rsidR="00094E07">
        <w:rPr>
          <w:rFonts w:ascii="Times New Roman" w:hAnsi="Times New Roman" w:cs="Times New Roman"/>
          <w:sz w:val="24"/>
          <w:szCs w:val="24"/>
        </w:rPr>
        <w:t>PMA + Rho-EVs</w:t>
      </w:r>
      <w:bookmarkEnd w:id="17"/>
      <w:r w:rsidR="00094E07">
        <w:rPr>
          <w:rFonts w:ascii="Times New Roman" w:hAnsi="Times New Roman" w:cs="Times New Roman"/>
          <w:sz w:val="24"/>
          <w:szCs w:val="24"/>
        </w:rPr>
        <w:t xml:space="preserve"> </w:t>
      </w:r>
      <w:r w:rsidR="009C7406" w:rsidRPr="00430722">
        <w:rPr>
          <w:rFonts w:ascii="Times New Roman" w:hAnsi="Times New Roman" w:cs="Times New Roman"/>
          <w:sz w:val="24"/>
          <w:szCs w:val="24"/>
        </w:rPr>
        <w:t>for 24 h</w:t>
      </w:r>
      <w:r w:rsidR="009C7406">
        <w:rPr>
          <w:rFonts w:ascii="Times New Roman" w:hAnsi="Times New Roman" w:cs="Times New Roman"/>
          <w:sz w:val="24"/>
          <w:szCs w:val="24"/>
        </w:rPr>
        <w:t xml:space="preserve">. </w:t>
      </w:r>
      <w:r w:rsidR="009C7406" w:rsidRPr="00430722">
        <w:rPr>
          <w:rFonts w:ascii="Times New Roman" w:hAnsi="Times New Roman" w:cs="Times New Roman"/>
          <w:sz w:val="24"/>
          <w:szCs w:val="24"/>
        </w:rPr>
        <w:t xml:space="preserve">Scale bar </w:t>
      </w:r>
      <w:r w:rsidR="009C7406">
        <w:rPr>
          <w:rFonts w:ascii="Times New Roman" w:hAnsi="Times New Roman" w:cs="Times New Roman"/>
          <w:sz w:val="24"/>
          <w:szCs w:val="24"/>
        </w:rPr>
        <w:t xml:space="preserve">= </w:t>
      </w:r>
      <w:r w:rsidR="009C7406" w:rsidRPr="00430722">
        <w:rPr>
          <w:rFonts w:ascii="Times New Roman" w:hAnsi="Times New Roman" w:cs="Times New Roman"/>
          <w:sz w:val="24"/>
          <w:szCs w:val="24"/>
        </w:rPr>
        <w:t xml:space="preserve">50 </w:t>
      </w:r>
      <w:proofErr w:type="spellStart"/>
      <w:r w:rsidR="009C7406" w:rsidRPr="00430722">
        <w:rPr>
          <w:rFonts w:ascii="Times New Roman" w:eastAsia="STIX" w:hAnsi="Times New Roman" w:cs="Times New Roman"/>
          <w:sz w:val="24"/>
          <w:szCs w:val="24"/>
        </w:rPr>
        <w:t>μ</w:t>
      </w:r>
      <w:r w:rsidR="009C7406" w:rsidRPr="00430722">
        <w:rPr>
          <w:rFonts w:ascii="Times New Roman" w:hAnsi="Times New Roman" w:cs="Times New Roman"/>
          <w:sz w:val="24"/>
          <w:szCs w:val="24"/>
        </w:rPr>
        <w:t>m</w:t>
      </w:r>
      <w:proofErr w:type="spellEnd"/>
      <w:r w:rsidR="009C7406" w:rsidRPr="00430722">
        <w:rPr>
          <w:rFonts w:ascii="Times New Roman" w:hAnsi="Times New Roman" w:cs="Times New Roman"/>
          <w:sz w:val="24"/>
          <w:szCs w:val="24"/>
        </w:rPr>
        <w:t>.</w:t>
      </w:r>
      <w:r w:rsidR="009C7406">
        <w:rPr>
          <w:rFonts w:ascii="Times New Roman" w:hAnsi="Times New Roman" w:cs="Times New Roman"/>
          <w:sz w:val="24"/>
          <w:szCs w:val="24"/>
        </w:rPr>
        <w:t xml:space="preserve"> </w:t>
      </w:r>
      <w:r w:rsidR="009C7406" w:rsidRPr="00033DDE">
        <w:rPr>
          <w:rFonts w:ascii="Times New Roman" w:hAnsi="Times New Roman" w:cs="Times New Roman"/>
          <w:sz w:val="24"/>
          <w:szCs w:val="28"/>
        </w:rPr>
        <w:t>N</w:t>
      </w:r>
      <w:r w:rsidR="009C7406">
        <w:rPr>
          <w:rFonts w:ascii="Times New Roman" w:hAnsi="Times New Roman" w:cs="Times New Roman"/>
          <w:sz w:val="24"/>
          <w:szCs w:val="28"/>
        </w:rPr>
        <w:t xml:space="preserve"> </w:t>
      </w:r>
      <w:r w:rsidR="009C7406" w:rsidRPr="00033DDE">
        <w:rPr>
          <w:rFonts w:ascii="Times New Roman" w:hAnsi="Times New Roman" w:cs="Times New Roman"/>
          <w:sz w:val="24"/>
          <w:szCs w:val="28"/>
        </w:rPr>
        <w:t>=</w:t>
      </w:r>
      <w:r w:rsidR="009C7406">
        <w:rPr>
          <w:rFonts w:ascii="Times New Roman" w:hAnsi="Times New Roman" w:cs="Times New Roman"/>
          <w:sz w:val="24"/>
          <w:szCs w:val="28"/>
        </w:rPr>
        <w:t xml:space="preserve"> 5</w:t>
      </w:r>
      <w:r w:rsidR="009C7406" w:rsidRPr="00033DDE">
        <w:rPr>
          <w:rFonts w:ascii="Times New Roman" w:hAnsi="Times New Roman" w:cs="Times New Roman"/>
          <w:sz w:val="24"/>
          <w:szCs w:val="28"/>
        </w:rPr>
        <w:t>, one-way ANOVA followed by the SNK-q post hoc test.</w:t>
      </w:r>
      <w:r w:rsidR="009C7406">
        <w:rPr>
          <w:rFonts w:ascii="Times New Roman" w:hAnsi="Times New Roman" w:cs="Times New Roman"/>
          <w:sz w:val="24"/>
          <w:szCs w:val="28"/>
        </w:rPr>
        <w:t xml:space="preserve"> </w:t>
      </w:r>
      <w:r w:rsidR="00094E07">
        <w:rPr>
          <w:rFonts w:ascii="Times New Roman" w:hAnsi="Times New Roman" w:cs="Times New Roman"/>
          <w:b/>
          <w:bCs/>
          <w:sz w:val="24"/>
          <w:szCs w:val="28"/>
        </w:rPr>
        <w:t>C</w:t>
      </w:r>
      <w:r w:rsidR="009C7406" w:rsidRPr="00430722">
        <w:rPr>
          <w:rFonts w:ascii="Times New Roman" w:hAnsi="Times New Roman" w:cs="Times New Roman"/>
          <w:b/>
          <w:bCs/>
          <w:sz w:val="24"/>
          <w:szCs w:val="28"/>
        </w:rPr>
        <w:t>.</w:t>
      </w:r>
      <w:r w:rsidR="009C7406">
        <w:rPr>
          <w:rFonts w:ascii="Times New Roman" w:hAnsi="Times New Roman" w:cs="Times New Roman"/>
          <w:sz w:val="24"/>
          <w:szCs w:val="28"/>
        </w:rPr>
        <w:t xml:space="preserve"> </w:t>
      </w:r>
      <w:r w:rsidR="009C7406" w:rsidRPr="00033DDE">
        <w:rPr>
          <w:rFonts w:ascii="Times New Roman" w:hAnsi="Times New Roman" w:cs="Times New Roman"/>
          <w:sz w:val="24"/>
          <w:szCs w:val="28"/>
        </w:rPr>
        <w:t>Western blot showing Cit-H3, H3, and PAD4</w:t>
      </w:r>
      <w:r w:rsidR="009C7406">
        <w:rPr>
          <w:rFonts w:ascii="Times New Roman" w:hAnsi="Times New Roman" w:cs="Times New Roman"/>
          <w:sz w:val="24"/>
          <w:szCs w:val="28"/>
        </w:rPr>
        <w:t xml:space="preserve"> in neutrophils treated with </w:t>
      </w:r>
      <w:r w:rsidR="00094E07" w:rsidRPr="00094E07">
        <w:rPr>
          <w:rFonts w:ascii="Times New Roman" w:hAnsi="Times New Roman" w:cs="Times New Roman"/>
          <w:sz w:val="24"/>
          <w:szCs w:val="24"/>
        </w:rPr>
        <w:t>PMA+PBS, PMA + MES-EVs, and PMA + Rho-EVs</w:t>
      </w:r>
      <w:r w:rsidR="009C7406">
        <w:rPr>
          <w:rFonts w:ascii="Times New Roman" w:hAnsi="Times New Roman" w:cs="Times New Roman"/>
          <w:sz w:val="24"/>
          <w:szCs w:val="24"/>
        </w:rPr>
        <w:t xml:space="preserve">. </w:t>
      </w:r>
      <w:r w:rsidR="009C7406" w:rsidRPr="00033DDE">
        <w:rPr>
          <w:rFonts w:ascii="Times New Roman" w:hAnsi="Times New Roman" w:cs="Times New Roman"/>
          <w:sz w:val="24"/>
          <w:szCs w:val="28"/>
        </w:rPr>
        <w:t>N</w:t>
      </w:r>
      <w:r w:rsidR="009C7406">
        <w:rPr>
          <w:rFonts w:ascii="Times New Roman" w:hAnsi="Times New Roman" w:cs="Times New Roman"/>
          <w:sz w:val="24"/>
          <w:szCs w:val="28"/>
        </w:rPr>
        <w:t xml:space="preserve"> </w:t>
      </w:r>
      <w:r w:rsidR="009C7406" w:rsidRPr="00033DDE">
        <w:rPr>
          <w:rFonts w:ascii="Times New Roman" w:hAnsi="Times New Roman" w:cs="Times New Roman"/>
          <w:sz w:val="24"/>
          <w:szCs w:val="28"/>
        </w:rPr>
        <w:t>=</w:t>
      </w:r>
      <w:r w:rsidR="009C7406">
        <w:rPr>
          <w:rFonts w:ascii="Times New Roman" w:hAnsi="Times New Roman" w:cs="Times New Roman"/>
          <w:sz w:val="24"/>
          <w:szCs w:val="28"/>
        </w:rPr>
        <w:t xml:space="preserve"> 4</w:t>
      </w:r>
      <w:r w:rsidR="009C7406" w:rsidRPr="00033DDE">
        <w:rPr>
          <w:rFonts w:ascii="Times New Roman" w:hAnsi="Times New Roman" w:cs="Times New Roman"/>
          <w:sz w:val="24"/>
          <w:szCs w:val="28"/>
        </w:rPr>
        <w:t>, one-way ANOVA followed by the SNK-q post hoc test.</w:t>
      </w:r>
      <w:bookmarkStart w:id="18" w:name="_Hlk154932933"/>
      <w:r w:rsidR="009C7406">
        <w:rPr>
          <w:sz w:val="14"/>
          <w:szCs w:val="14"/>
        </w:rPr>
        <w:t xml:space="preserve"> </w:t>
      </w:r>
      <w:r w:rsidR="00094E07">
        <w:rPr>
          <w:rFonts w:ascii="Times New Roman" w:hAnsi="Times New Roman" w:cs="Times New Roman"/>
          <w:b/>
          <w:bCs/>
          <w:sz w:val="24"/>
          <w:szCs w:val="28"/>
        </w:rPr>
        <w:t>D</w:t>
      </w:r>
      <w:r w:rsidR="00094E07" w:rsidRPr="00430722">
        <w:rPr>
          <w:rFonts w:ascii="Times New Roman" w:hAnsi="Times New Roman" w:cs="Times New Roman"/>
          <w:b/>
          <w:bCs/>
          <w:sz w:val="24"/>
          <w:szCs w:val="28"/>
        </w:rPr>
        <w:t>.</w:t>
      </w:r>
      <w:r w:rsidR="00094E07">
        <w:rPr>
          <w:rFonts w:ascii="Times New Roman" w:hAnsi="Times New Roman" w:cs="Times New Roman"/>
          <w:sz w:val="24"/>
          <w:szCs w:val="28"/>
        </w:rPr>
        <w:t xml:space="preserve"> Q</w:t>
      </w:r>
      <w:r w:rsidR="00094E07" w:rsidRPr="00430722">
        <w:rPr>
          <w:rFonts w:ascii="Times New Roman" w:hAnsi="Times New Roman" w:cs="Times New Roman"/>
          <w:sz w:val="24"/>
          <w:szCs w:val="28"/>
        </w:rPr>
        <w:t>uantification</w:t>
      </w:r>
      <w:r w:rsidR="00094E07">
        <w:rPr>
          <w:rFonts w:ascii="Times New Roman" w:hAnsi="Times New Roman" w:cs="Times New Roman"/>
          <w:sz w:val="24"/>
          <w:szCs w:val="28"/>
        </w:rPr>
        <w:t xml:space="preserve"> of </w:t>
      </w:r>
      <w:r w:rsidR="00094E07" w:rsidRPr="00430722">
        <w:rPr>
          <w:rFonts w:ascii="Times New Roman" w:hAnsi="Times New Roman" w:cs="Times New Roman"/>
          <w:sz w:val="24"/>
          <w:szCs w:val="28"/>
        </w:rPr>
        <w:t>MPO-DNA complexes in the culture supernatant</w:t>
      </w:r>
      <w:r w:rsidR="00094E07">
        <w:rPr>
          <w:rFonts w:ascii="Times New Roman" w:hAnsi="Times New Roman" w:cs="Times New Roman"/>
          <w:sz w:val="24"/>
          <w:szCs w:val="28"/>
        </w:rPr>
        <w:t xml:space="preserve">. </w:t>
      </w:r>
      <w:r w:rsidR="00094E07" w:rsidRPr="00033DDE">
        <w:rPr>
          <w:rFonts w:ascii="Times New Roman" w:hAnsi="Times New Roman" w:cs="Times New Roman"/>
          <w:sz w:val="24"/>
          <w:szCs w:val="28"/>
        </w:rPr>
        <w:t>N</w:t>
      </w:r>
      <w:r w:rsidR="00094E07">
        <w:rPr>
          <w:rFonts w:ascii="Times New Roman" w:hAnsi="Times New Roman" w:cs="Times New Roman"/>
          <w:sz w:val="24"/>
          <w:szCs w:val="28"/>
        </w:rPr>
        <w:t xml:space="preserve"> </w:t>
      </w:r>
      <w:r w:rsidR="00094E07" w:rsidRPr="00033DDE">
        <w:rPr>
          <w:rFonts w:ascii="Times New Roman" w:hAnsi="Times New Roman" w:cs="Times New Roman"/>
          <w:sz w:val="24"/>
          <w:szCs w:val="28"/>
        </w:rPr>
        <w:t>=</w:t>
      </w:r>
      <w:r w:rsidR="00094E07">
        <w:rPr>
          <w:rFonts w:ascii="Times New Roman" w:hAnsi="Times New Roman" w:cs="Times New Roman"/>
          <w:sz w:val="24"/>
          <w:szCs w:val="28"/>
        </w:rPr>
        <w:t xml:space="preserve"> 5</w:t>
      </w:r>
      <w:r w:rsidR="00094E07" w:rsidRPr="00033DDE">
        <w:rPr>
          <w:rFonts w:ascii="Times New Roman" w:hAnsi="Times New Roman" w:cs="Times New Roman"/>
          <w:sz w:val="24"/>
          <w:szCs w:val="28"/>
        </w:rPr>
        <w:t>, one-way ANOVA followed by the SNK-q post hoc test.</w:t>
      </w:r>
      <w:r w:rsidR="00094E07">
        <w:rPr>
          <w:rFonts w:ascii="Times New Roman" w:hAnsi="Times New Roman" w:cs="Times New Roman"/>
          <w:sz w:val="24"/>
          <w:szCs w:val="28"/>
        </w:rPr>
        <w:t xml:space="preserve"> </w:t>
      </w:r>
      <w:r w:rsidR="009C7406" w:rsidRPr="00450010">
        <w:rPr>
          <w:rFonts w:ascii="Times New Roman" w:hAnsi="Times New Roman" w:cs="Times New Roman"/>
          <w:sz w:val="24"/>
          <w:szCs w:val="28"/>
        </w:rPr>
        <w:t>For all subfigures: *</w:t>
      </w:r>
      <w:r w:rsidR="009C7406" w:rsidRPr="00450010">
        <w:rPr>
          <w:rFonts w:ascii="Times New Roman" w:hAnsi="Times New Roman" w:cs="Times New Roman"/>
          <w:i/>
          <w:iCs/>
          <w:sz w:val="24"/>
          <w:szCs w:val="28"/>
        </w:rPr>
        <w:t>P</w:t>
      </w:r>
      <w:r w:rsidR="009C7406" w:rsidRPr="00450010">
        <w:rPr>
          <w:rFonts w:ascii="Times New Roman" w:hAnsi="Times New Roman" w:cs="Times New Roman"/>
          <w:sz w:val="24"/>
          <w:szCs w:val="28"/>
        </w:rPr>
        <w:t xml:space="preserve"> &lt; 0.05,</w:t>
      </w:r>
      <w:r w:rsidR="009C7406" w:rsidRPr="00450010">
        <w:t xml:space="preserve"> </w:t>
      </w:r>
      <w:r w:rsidR="009C7406" w:rsidRPr="00450010">
        <w:rPr>
          <w:rFonts w:ascii="Times New Roman" w:hAnsi="Times New Roman" w:cs="Times New Roman"/>
          <w:sz w:val="24"/>
          <w:szCs w:val="28"/>
        </w:rPr>
        <w:t>**</w:t>
      </w:r>
      <w:r w:rsidR="009C7406" w:rsidRPr="00450010">
        <w:rPr>
          <w:rFonts w:ascii="Times New Roman" w:hAnsi="Times New Roman" w:cs="Times New Roman"/>
          <w:i/>
          <w:iCs/>
          <w:sz w:val="24"/>
          <w:szCs w:val="28"/>
        </w:rPr>
        <w:t>P</w:t>
      </w:r>
      <w:r w:rsidR="009C7406" w:rsidRPr="00450010">
        <w:rPr>
          <w:rFonts w:ascii="Times New Roman" w:hAnsi="Times New Roman" w:cs="Times New Roman"/>
          <w:sz w:val="24"/>
          <w:szCs w:val="28"/>
        </w:rPr>
        <w:t>&lt;0.01</w:t>
      </w:r>
      <w:r w:rsidR="009C7406">
        <w:rPr>
          <w:rFonts w:ascii="Times New Roman" w:hAnsi="Times New Roman" w:cs="Times New Roman"/>
          <w:sz w:val="24"/>
          <w:szCs w:val="28"/>
        </w:rPr>
        <w:t xml:space="preserve"> compared to other groups.</w:t>
      </w:r>
      <w:bookmarkEnd w:id="18"/>
    </w:p>
    <w:p w14:paraId="3718648B" w14:textId="07033B36" w:rsidR="006F39FA" w:rsidRDefault="006F39FA">
      <w:pPr>
        <w:widowControl/>
        <w:jc w:val="left"/>
      </w:pPr>
      <w:r>
        <w:br w:type="page"/>
      </w:r>
    </w:p>
    <w:p w14:paraId="22032FE8" w14:textId="040757E9" w:rsidR="00827C11" w:rsidRPr="00932D7B" w:rsidRDefault="00B70B31" w:rsidP="00281465">
      <w:pPr>
        <w:spacing w:line="480" w:lineRule="auto"/>
        <w:jc w:val="left"/>
      </w:pPr>
      <w:r>
        <w:rPr>
          <w:rFonts w:ascii="Times New Roman" w:hAnsi="Times New Roman" w:cs="Times New Roman"/>
          <w:b/>
          <w:bCs/>
          <w:noProof/>
          <w:sz w:val="24"/>
          <w:szCs w:val="24"/>
        </w:rPr>
        <w:lastRenderedPageBreak/>
        <w:drawing>
          <wp:anchor distT="0" distB="0" distL="114300" distR="114300" simplePos="0" relativeHeight="251669504" behindDoc="0" locked="0" layoutInCell="1" allowOverlap="1" wp14:anchorId="4F64716C" wp14:editId="6C91EE5A">
            <wp:simplePos x="0" y="0"/>
            <wp:positionH relativeFrom="column">
              <wp:posOffset>311975</wp:posOffset>
            </wp:positionH>
            <wp:positionV relativeFrom="paragraph">
              <wp:posOffset>-635</wp:posOffset>
            </wp:positionV>
            <wp:extent cx="4624070" cy="3209925"/>
            <wp:effectExtent l="0" t="0" r="5080" b="9525"/>
            <wp:wrapTopAndBottom/>
            <wp:docPr id="1381063821" name="图片 2" descr="图形用户界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063821" name="图片 2" descr="图形用户界面&#10;&#10;中度可信度描述已自动生成"/>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24070" cy="3209925"/>
                    </a:xfrm>
                    <a:prstGeom prst="rect">
                      <a:avLst/>
                    </a:prstGeom>
                    <a:noFill/>
                    <a:ln>
                      <a:noFill/>
                    </a:ln>
                  </pic:spPr>
                </pic:pic>
              </a:graphicData>
            </a:graphic>
            <wp14:sizeRelH relativeFrom="page">
              <wp14:pctWidth>0</wp14:pctWidth>
            </wp14:sizeRelH>
            <wp14:sizeRelV relativeFrom="page">
              <wp14:pctHeight>0</wp14:pctHeight>
            </wp14:sizeRelV>
          </wp:anchor>
        </w:drawing>
      </w:r>
      <w:r w:rsidR="006F39FA" w:rsidRPr="00827C11">
        <w:rPr>
          <w:rFonts w:ascii="Times New Roman" w:hAnsi="Times New Roman" w:cs="Times New Roman"/>
          <w:b/>
          <w:bCs/>
          <w:sz w:val="24"/>
          <w:szCs w:val="24"/>
        </w:rPr>
        <w:t xml:space="preserve">Supplemental </w:t>
      </w:r>
      <w:r w:rsidR="006F39FA">
        <w:rPr>
          <w:rFonts w:ascii="Times New Roman" w:hAnsi="Times New Roman" w:cs="Times New Roman"/>
          <w:b/>
          <w:bCs/>
          <w:sz w:val="24"/>
          <w:szCs w:val="24"/>
        </w:rPr>
        <w:t>F</w:t>
      </w:r>
      <w:r w:rsidR="006F39FA" w:rsidRPr="00827C11">
        <w:rPr>
          <w:rFonts w:ascii="Times New Roman" w:hAnsi="Times New Roman" w:cs="Times New Roman"/>
          <w:b/>
          <w:bCs/>
          <w:sz w:val="24"/>
          <w:szCs w:val="24"/>
        </w:rPr>
        <w:t>igure</w:t>
      </w:r>
      <w:r w:rsidR="006F39FA">
        <w:rPr>
          <w:rFonts w:ascii="Times New Roman" w:hAnsi="Times New Roman" w:cs="Times New Roman"/>
          <w:b/>
          <w:bCs/>
          <w:sz w:val="24"/>
          <w:szCs w:val="24"/>
        </w:rPr>
        <w:t xml:space="preserve"> 13.</w:t>
      </w:r>
      <w:r>
        <w:rPr>
          <w:rFonts w:ascii="Times New Roman" w:hAnsi="Times New Roman" w:cs="Times New Roman"/>
          <w:b/>
          <w:bCs/>
          <w:sz w:val="24"/>
          <w:szCs w:val="24"/>
        </w:rPr>
        <w:t xml:space="preserve"> </w:t>
      </w:r>
      <w:r w:rsidR="005B0E56">
        <w:rPr>
          <w:rFonts w:ascii="Times New Roman" w:hAnsi="Times New Roman" w:cs="Times New Roman" w:hint="eastAsia"/>
          <w:b/>
          <w:bCs/>
          <w:sz w:val="24"/>
          <w:szCs w:val="24"/>
        </w:rPr>
        <w:t>A</w:t>
      </w:r>
      <w:r w:rsidR="005B0E56" w:rsidRPr="005B0E56">
        <w:rPr>
          <w:rFonts w:ascii="Times New Roman" w:hAnsi="Times New Roman" w:cs="Times New Roman"/>
          <w:b/>
          <w:bCs/>
          <w:sz w:val="24"/>
          <w:szCs w:val="24"/>
        </w:rPr>
        <w:t>brogation of mitochondrial function attenuated the effect of MSC-EVs on restricting NETs formation in animal model</w:t>
      </w:r>
      <w:r w:rsidR="007D4A64">
        <w:rPr>
          <w:rFonts w:ascii="Times New Roman" w:hAnsi="Times New Roman" w:cs="Times New Roman"/>
          <w:b/>
          <w:bCs/>
          <w:sz w:val="24"/>
          <w:szCs w:val="24"/>
        </w:rPr>
        <w:t xml:space="preserve"> </w:t>
      </w:r>
      <w:r w:rsidR="00145D14">
        <w:rPr>
          <w:rFonts w:ascii="Times New Roman" w:hAnsi="Times New Roman" w:cs="Times New Roman" w:hint="eastAsia"/>
          <w:b/>
          <w:bCs/>
          <w:sz w:val="24"/>
          <w:szCs w:val="28"/>
        </w:rPr>
        <w:t>A</w:t>
      </w:r>
      <w:r w:rsidR="00FA67D0" w:rsidRPr="00033DDE">
        <w:rPr>
          <w:rFonts w:ascii="Times New Roman" w:hAnsi="Times New Roman" w:cs="Times New Roman"/>
          <w:b/>
          <w:bCs/>
          <w:sz w:val="24"/>
          <w:szCs w:val="28"/>
        </w:rPr>
        <w:t>.</w:t>
      </w:r>
      <w:r w:rsidR="00145D14">
        <w:rPr>
          <w:rFonts w:ascii="Times New Roman" w:hAnsi="Times New Roman" w:cs="Times New Roman"/>
          <w:sz w:val="24"/>
          <w:szCs w:val="28"/>
        </w:rPr>
        <w:t xml:space="preserve"> </w:t>
      </w:r>
      <w:r w:rsidR="00FA67D0" w:rsidRPr="004925C1">
        <w:rPr>
          <w:rFonts w:ascii="Times New Roman" w:hAnsi="Times New Roman" w:cs="Times New Roman"/>
          <w:sz w:val="24"/>
          <w:szCs w:val="28"/>
        </w:rPr>
        <w:t xml:space="preserve">Representative images </w:t>
      </w:r>
      <w:r w:rsidR="00FA67D0">
        <w:rPr>
          <w:rFonts w:ascii="Times New Roman" w:hAnsi="Times New Roman" w:cs="Times New Roman" w:hint="eastAsia"/>
          <w:sz w:val="24"/>
          <w:szCs w:val="28"/>
        </w:rPr>
        <w:t>of</w:t>
      </w:r>
      <w:r w:rsidR="00FA67D0" w:rsidRPr="004925C1">
        <w:rPr>
          <w:rFonts w:ascii="Times New Roman" w:hAnsi="Times New Roman" w:cs="Times New Roman"/>
          <w:sz w:val="24"/>
          <w:szCs w:val="28"/>
        </w:rPr>
        <w:t xml:space="preserve"> immunofluorescence staining for MPO (red), Cit-H3 (green), and DAPI (blue) </w:t>
      </w:r>
      <w:r w:rsidR="00145D14">
        <w:rPr>
          <w:rFonts w:ascii="Times New Roman" w:hAnsi="Times New Roman" w:cs="Times New Roman" w:hint="eastAsia"/>
          <w:sz w:val="24"/>
          <w:szCs w:val="28"/>
        </w:rPr>
        <w:t>of</w:t>
      </w:r>
      <w:r w:rsidR="00145D14">
        <w:rPr>
          <w:rFonts w:ascii="Times New Roman" w:hAnsi="Times New Roman" w:cs="Times New Roman"/>
          <w:sz w:val="24"/>
          <w:szCs w:val="28"/>
        </w:rPr>
        <w:t xml:space="preserve"> </w:t>
      </w:r>
      <w:r w:rsidR="00145D14">
        <w:rPr>
          <w:rFonts w:ascii="Times New Roman" w:hAnsi="Times New Roman" w:cs="Times New Roman" w:hint="eastAsia"/>
          <w:sz w:val="24"/>
          <w:szCs w:val="28"/>
        </w:rPr>
        <w:t>wound</w:t>
      </w:r>
      <w:r w:rsidR="00145D14">
        <w:rPr>
          <w:rFonts w:ascii="Times New Roman" w:hAnsi="Times New Roman" w:cs="Times New Roman"/>
          <w:sz w:val="24"/>
          <w:szCs w:val="28"/>
        </w:rPr>
        <w:t xml:space="preserve"> </w:t>
      </w:r>
      <w:r w:rsidR="00145D14">
        <w:rPr>
          <w:rFonts w:ascii="Times New Roman" w:hAnsi="Times New Roman" w:cs="Times New Roman" w:hint="eastAsia"/>
          <w:sz w:val="24"/>
          <w:szCs w:val="28"/>
        </w:rPr>
        <w:t>tissue</w:t>
      </w:r>
      <w:r w:rsidR="00145D14">
        <w:rPr>
          <w:rFonts w:ascii="Times New Roman" w:hAnsi="Times New Roman" w:cs="Times New Roman"/>
          <w:sz w:val="24"/>
          <w:szCs w:val="28"/>
        </w:rPr>
        <w:t xml:space="preserve"> </w:t>
      </w:r>
      <w:r w:rsidR="00FA67D0" w:rsidRPr="004925C1">
        <w:rPr>
          <w:rFonts w:ascii="Times New Roman" w:hAnsi="Times New Roman" w:cs="Times New Roman"/>
          <w:sz w:val="24"/>
          <w:szCs w:val="28"/>
        </w:rPr>
        <w:t xml:space="preserve">in </w:t>
      </w:r>
      <w:r w:rsidR="00145D14" w:rsidRPr="00145D14">
        <w:rPr>
          <w:rFonts w:ascii="Times New Roman" w:hAnsi="Times New Roman" w:cs="Times New Roman"/>
          <w:sz w:val="24"/>
          <w:szCs w:val="28"/>
        </w:rPr>
        <w:t>STZ-diabetic, STZ-diabetic + MSC-EVs, and STZ-diabetic + Rho-EVs groups</w:t>
      </w:r>
      <w:r w:rsidR="00FA67D0" w:rsidRPr="004925C1">
        <w:rPr>
          <w:rFonts w:ascii="Times New Roman" w:hAnsi="Times New Roman" w:cs="Times New Roman"/>
          <w:sz w:val="24"/>
          <w:szCs w:val="28"/>
        </w:rPr>
        <w:t>. Scale bar = 150 µm.</w:t>
      </w:r>
      <w:r w:rsidR="00FA67D0">
        <w:rPr>
          <w:rFonts w:ascii="Times New Roman" w:hAnsi="Times New Roman" w:cs="Times New Roman"/>
          <w:sz w:val="24"/>
          <w:szCs w:val="28"/>
        </w:rPr>
        <w:t xml:space="preserve"> </w:t>
      </w:r>
      <w:r w:rsidR="00145D14">
        <w:rPr>
          <w:rFonts w:ascii="Times New Roman" w:hAnsi="Times New Roman" w:cs="Times New Roman" w:hint="eastAsia"/>
          <w:b/>
          <w:bCs/>
          <w:sz w:val="24"/>
          <w:szCs w:val="28"/>
        </w:rPr>
        <w:t>B</w:t>
      </w:r>
      <w:r w:rsidR="00FA67D0" w:rsidRPr="00033DDE">
        <w:rPr>
          <w:rFonts w:ascii="Times New Roman" w:hAnsi="Times New Roman" w:cs="Times New Roman"/>
          <w:b/>
          <w:bCs/>
          <w:sz w:val="24"/>
          <w:szCs w:val="28"/>
        </w:rPr>
        <w:t>.</w:t>
      </w:r>
      <w:r w:rsidR="00FA67D0">
        <w:rPr>
          <w:rFonts w:ascii="Times New Roman" w:hAnsi="Times New Roman" w:cs="Times New Roman"/>
          <w:sz w:val="24"/>
          <w:szCs w:val="28"/>
        </w:rPr>
        <w:t xml:space="preserve"> </w:t>
      </w:r>
      <w:r w:rsidR="00FA67D0" w:rsidRPr="00033DDE">
        <w:rPr>
          <w:rFonts w:ascii="Times New Roman" w:hAnsi="Times New Roman" w:cs="Times New Roman"/>
          <w:sz w:val="24"/>
          <w:szCs w:val="28"/>
        </w:rPr>
        <w:t xml:space="preserve">Western blot showing Cit-H3, H3, and PAD4 </w:t>
      </w:r>
      <w:r w:rsidR="00FA67D0">
        <w:rPr>
          <w:rFonts w:ascii="Times New Roman" w:hAnsi="Times New Roman" w:cs="Times New Roman"/>
          <w:sz w:val="24"/>
          <w:szCs w:val="28"/>
        </w:rPr>
        <w:t xml:space="preserve">expression </w:t>
      </w:r>
      <w:r w:rsidR="00FA67D0" w:rsidRPr="00033DDE">
        <w:rPr>
          <w:rFonts w:ascii="Times New Roman" w:hAnsi="Times New Roman" w:cs="Times New Roman"/>
          <w:sz w:val="24"/>
          <w:szCs w:val="28"/>
        </w:rPr>
        <w:t xml:space="preserve">in </w:t>
      </w:r>
      <w:r w:rsidR="00145D14" w:rsidRPr="00145D14">
        <w:rPr>
          <w:rFonts w:ascii="Times New Roman" w:hAnsi="Times New Roman" w:cs="Times New Roman"/>
          <w:sz w:val="24"/>
          <w:szCs w:val="28"/>
        </w:rPr>
        <w:t xml:space="preserve">wound tissue </w:t>
      </w:r>
      <w:r w:rsidR="00145D14">
        <w:rPr>
          <w:rFonts w:ascii="Times New Roman" w:hAnsi="Times New Roman" w:cs="Times New Roman" w:hint="eastAsia"/>
          <w:sz w:val="24"/>
          <w:szCs w:val="28"/>
        </w:rPr>
        <w:t>from</w:t>
      </w:r>
      <w:r w:rsidR="00145D14" w:rsidRPr="00145D14">
        <w:rPr>
          <w:rFonts w:ascii="Times New Roman" w:hAnsi="Times New Roman" w:cs="Times New Roman"/>
          <w:sz w:val="24"/>
          <w:szCs w:val="28"/>
        </w:rPr>
        <w:t xml:space="preserve"> STZ-diabetic, STZ-diabetic + MSC-EVs, and STZ-diabetic + Rho-EVs groups</w:t>
      </w:r>
      <w:r w:rsidR="00FA67D0" w:rsidRPr="00033DDE">
        <w:rPr>
          <w:rFonts w:ascii="Times New Roman" w:hAnsi="Times New Roman" w:cs="Times New Roman"/>
          <w:sz w:val="24"/>
          <w:szCs w:val="28"/>
        </w:rPr>
        <w:t>. N</w:t>
      </w:r>
      <w:r w:rsidR="00FA67D0">
        <w:rPr>
          <w:rFonts w:ascii="Times New Roman" w:hAnsi="Times New Roman" w:cs="Times New Roman"/>
          <w:sz w:val="24"/>
          <w:szCs w:val="28"/>
        </w:rPr>
        <w:t xml:space="preserve"> </w:t>
      </w:r>
      <w:r w:rsidR="00FA67D0" w:rsidRPr="00033DDE">
        <w:rPr>
          <w:rFonts w:ascii="Times New Roman" w:hAnsi="Times New Roman" w:cs="Times New Roman"/>
          <w:sz w:val="24"/>
          <w:szCs w:val="28"/>
        </w:rPr>
        <w:t>=</w:t>
      </w:r>
      <w:r w:rsidR="00FA67D0">
        <w:rPr>
          <w:rFonts w:ascii="Times New Roman" w:hAnsi="Times New Roman" w:cs="Times New Roman"/>
          <w:sz w:val="24"/>
          <w:szCs w:val="28"/>
        </w:rPr>
        <w:t xml:space="preserve"> </w:t>
      </w:r>
      <w:r w:rsidR="00FA67D0" w:rsidRPr="00033DDE">
        <w:rPr>
          <w:rFonts w:ascii="Times New Roman" w:hAnsi="Times New Roman" w:cs="Times New Roman"/>
          <w:sz w:val="24"/>
          <w:szCs w:val="28"/>
        </w:rPr>
        <w:t>3, one-way ANOVA followed by the SNK-q post hoc test.</w:t>
      </w:r>
      <w:r w:rsidR="009C7406">
        <w:rPr>
          <w:sz w:val="14"/>
          <w:szCs w:val="14"/>
        </w:rPr>
        <w:t xml:space="preserve"> </w:t>
      </w:r>
      <w:r w:rsidR="009C7406" w:rsidRPr="00450010">
        <w:rPr>
          <w:rFonts w:ascii="Times New Roman" w:hAnsi="Times New Roman" w:cs="Times New Roman"/>
          <w:sz w:val="24"/>
          <w:szCs w:val="28"/>
        </w:rPr>
        <w:t>For all subfigures: *</w:t>
      </w:r>
      <w:r w:rsidR="009C7406" w:rsidRPr="00450010">
        <w:rPr>
          <w:rFonts w:ascii="Times New Roman" w:hAnsi="Times New Roman" w:cs="Times New Roman"/>
          <w:i/>
          <w:iCs/>
          <w:sz w:val="24"/>
          <w:szCs w:val="28"/>
        </w:rPr>
        <w:t>P</w:t>
      </w:r>
      <w:r w:rsidR="009C7406" w:rsidRPr="00450010">
        <w:rPr>
          <w:rFonts w:ascii="Times New Roman" w:hAnsi="Times New Roman" w:cs="Times New Roman"/>
          <w:sz w:val="24"/>
          <w:szCs w:val="28"/>
        </w:rPr>
        <w:t xml:space="preserve"> &lt; 0.05,</w:t>
      </w:r>
      <w:r w:rsidR="009C7406" w:rsidRPr="00450010">
        <w:t xml:space="preserve"> </w:t>
      </w:r>
      <w:r w:rsidR="009C7406" w:rsidRPr="00450010">
        <w:rPr>
          <w:rFonts w:ascii="Times New Roman" w:hAnsi="Times New Roman" w:cs="Times New Roman"/>
          <w:sz w:val="24"/>
          <w:szCs w:val="28"/>
        </w:rPr>
        <w:t>**</w:t>
      </w:r>
      <w:r w:rsidR="009C7406" w:rsidRPr="00450010">
        <w:rPr>
          <w:rFonts w:ascii="Times New Roman" w:hAnsi="Times New Roman" w:cs="Times New Roman"/>
          <w:i/>
          <w:iCs/>
          <w:sz w:val="24"/>
          <w:szCs w:val="28"/>
        </w:rPr>
        <w:t>P</w:t>
      </w:r>
      <w:r w:rsidR="009C7406" w:rsidRPr="00450010">
        <w:rPr>
          <w:rFonts w:ascii="Times New Roman" w:hAnsi="Times New Roman" w:cs="Times New Roman"/>
          <w:sz w:val="24"/>
          <w:szCs w:val="28"/>
        </w:rPr>
        <w:t>&lt;0.01</w:t>
      </w:r>
      <w:r w:rsidR="009C7406">
        <w:rPr>
          <w:rFonts w:ascii="Times New Roman" w:hAnsi="Times New Roman" w:cs="Times New Roman"/>
          <w:sz w:val="24"/>
          <w:szCs w:val="28"/>
        </w:rPr>
        <w:t xml:space="preserve"> compared to other groups.</w:t>
      </w:r>
    </w:p>
    <w:sectPr w:rsidR="00827C11" w:rsidRPr="00932D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0A4AC" w14:textId="77777777" w:rsidR="00A8788D" w:rsidRDefault="00A8788D" w:rsidP="00A87EBD">
      <w:r>
        <w:separator/>
      </w:r>
    </w:p>
  </w:endnote>
  <w:endnote w:type="continuationSeparator" w:id="0">
    <w:p w14:paraId="494B01B0" w14:textId="77777777" w:rsidR="00A8788D" w:rsidRDefault="00A8788D" w:rsidP="00A87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TIX">
    <w:altName w:val="微软雅黑"/>
    <w:panose1 w:val="00000000000000000000"/>
    <w:charset w:val="86"/>
    <w:family w:val="swiss"/>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E5E10" w14:textId="77777777" w:rsidR="00A8788D" w:rsidRDefault="00A8788D" w:rsidP="00A87EBD">
      <w:r>
        <w:separator/>
      </w:r>
    </w:p>
  </w:footnote>
  <w:footnote w:type="continuationSeparator" w:id="0">
    <w:p w14:paraId="40C3B6DD" w14:textId="77777777" w:rsidR="00A8788D" w:rsidRDefault="00A8788D" w:rsidP="00A87E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9fpd9pse9sesce9xrm5fteqdsr2a25fwf02&quot;&gt;My EndNote Library&lt;record-ids&gt;&lt;item&gt;102&lt;/item&gt;&lt;/record-ids&gt;&lt;/item&gt;&lt;/Libraries&gt;"/>
  </w:docVars>
  <w:rsids>
    <w:rsidRoot w:val="008711E3"/>
    <w:rsid w:val="00030F8D"/>
    <w:rsid w:val="00047439"/>
    <w:rsid w:val="00053F31"/>
    <w:rsid w:val="00065517"/>
    <w:rsid w:val="00094E07"/>
    <w:rsid w:val="000A5E4B"/>
    <w:rsid w:val="000D5081"/>
    <w:rsid w:val="000D5195"/>
    <w:rsid w:val="000F7918"/>
    <w:rsid w:val="00102D9E"/>
    <w:rsid w:val="00116BF3"/>
    <w:rsid w:val="00145D14"/>
    <w:rsid w:val="00166F07"/>
    <w:rsid w:val="001907E5"/>
    <w:rsid w:val="00194DD8"/>
    <w:rsid w:val="001B1BA8"/>
    <w:rsid w:val="001B2E5F"/>
    <w:rsid w:val="001F733F"/>
    <w:rsid w:val="0020736B"/>
    <w:rsid w:val="00224F77"/>
    <w:rsid w:val="00276189"/>
    <w:rsid w:val="00281465"/>
    <w:rsid w:val="00285B97"/>
    <w:rsid w:val="002D3548"/>
    <w:rsid w:val="002D60BC"/>
    <w:rsid w:val="00301610"/>
    <w:rsid w:val="003137D2"/>
    <w:rsid w:val="00317588"/>
    <w:rsid w:val="00344F47"/>
    <w:rsid w:val="003873D0"/>
    <w:rsid w:val="003921F3"/>
    <w:rsid w:val="003A45CE"/>
    <w:rsid w:val="003B4C65"/>
    <w:rsid w:val="003C2D1F"/>
    <w:rsid w:val="003D2C17"/>
    <w:rsid w:val="003D3798"/>
    <w:rsid w:val="003E42B8"/>
    <w:rsid w:val="0042211D"/>
    <w:rsid w:val="00445B5E"/>
    <w:rsid w:val="00475647"/>
    <w:rsid w:val="004800A3"/>
    <w:rsid w:val="004B120C"/>
    <w:rsid w:val="004E7BA7"/>
    <w:rsid w:val="0051330B"/>
    <w:rsid w:val="00513AA5"/>
    <w:rsid w:val="00531153"/>
    <w:rsid w:val="005501E6"/>
    <w:rsid w:val="00584433"/>
    <w:rsid w:val="005B0E56"/>
    <w:rsid w:val="005E6FB1"/>
    <w:rsid w:val="005F0F7A"/>
    <w:rsid w:val="006358EB"/>
    <w:rsid w:val="00667B80"/>
    <w:rsid w:val="0069458A"/>
    <w:rsid w:val="006A269D"/>
    <w:rsid w:val="006B44F7"/>
    <w:rsid w:val="006F39FA"/>
    <w:rsid w:val="006F4DB6"/>
    <w:rsid w:val="007026F7"/>
    <w:rsid w:val="0070551C"/>
    <w:rsid w:val="00710108"/>
    <w:rsid w:val="007230B1"/>
    <w:rsid w:val="0074399D"/>
    <w:rsid w:val="007904A5"/>
    <w:rsid w:val="007A2C83"/>
    <w:rsid w:val="007A3BB5"/>
    <w:rsid w:val="007D0701"/>
    <w:rsid w:val="007D4A64"/>
    <w:rsid w:val="007E13FE"/>
    <w:rsid w:val="008017DF"/>
    <w:rsid w:val="0081473C"/>
    <w:rsid w:val="00816B4D"/>
    <w:rsid w:val="00827C11"/>
    <w:rsid w:val="008709A4"/>
    <w:rsid w:val="008711E3"/>
    <w:rsid w:val="008F654F"/>
    <w:rsid w:val="00923FEF"/>
    <w:rsid w:val="00932D7B"/>
    <w:rsid w:val="009A3462"/>
    <w:rsid w:val="009A7DE9"/>
    <w:rsid w:val="009C3718"/>
    <w:rsid w:val="009C42DF"/>
    <w:rsid w:val="009C7406"/>
    <w:rsid w:val="009E4AF8"/>
    <w:rsid w:val="009E5C2E"/>
    <w:rsid w:val="00A00D14"/>
    <w:rsid w:val="00A8788D"/>
    <w:rsid w:val="00A87EBD"/>
    <w:rsid w:val="00AA5C53"/>
    <w:rsid w:val="00AC151E"/>
    <w:rsid w:val="00B56B9D"/>
    <w:rsid w:val="00B60A3A"/>
    <w:rsid w:val="00B70B31"/>
    <w:rsid w:val="00B903DA"/>
    <w:rsid w:val="00BD3DE9"/>
    <w:rsid w:val="00C77B17"/>
    <w:rsid w:val="00C87BAC"/>
    <w:rsid w:val="00CD0DC0"/>
    <w:rsid w:val="00CE06E2"/>
    <w:rsid w:val="00CE26F6"/>
    <w:rsid w:val="00DF356A"/>
    <w:rsid w:val="00DF61DE"/>
    <w:rsid w:val="00DF6998"/>
    <w:rsid w:val="00E059DB"/>
    <w:rsid w:val="00E07295"/>
    <w:rsid w:val="00E3466B"/>
    <w:rsid w:val="00E92125"/>
    <w:rsid w:val="00EA4B67"/>
    <w:rsid w:val="00F07FE6"/>
    <w:rsid w:val="00F21834"/>
    <w:rsid w:val="00F31426"/>
    <w:rsid w:val="00F456DC"/>
    <w:rsid w:val="00F569F7"/>
    <w:rsid w:val="00F970A2"/>
    <w:rsid w:val="00FA67D0"/>
    <w:rsid w:val="00FB2AA4"/>
    <w:rsid w:val="00FB4520"/>
    <w:rsid w:val="00FC1881"/>
    <w:rsid w:val="00FC414A"/>
    <w:rsid w:val="00FF46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0A2604"/>
  <w15:chartTrackingRefBased/>
  <w15:docId w15:val="{393317C1-278F-4C8F-B8B7-78251EFD7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7EBD"/>
    <w:pPr>
      <w:tabs>
        <w:tab w:val="center" w:pos="4153"/>
        <w:tab w:val="right" w:pos="8306"/>
      </w:tabs>
      <w:snapToGrid w:val="0"/>
      <w:jc w:val="center"/>
    </w:pPr>
    <w:rPr>
      <w:sz w:val="18"/>
      <w:szCs w:val="18"/>
    </w:rPr>
  </w:style>
  <w:style w:type="character" w:customStyle="1" w:styleId="a4">
    <w:name w:val="页眉 字符"/>
    <w:basedOn w:val="a0"/>
    <w:link w:val="a3"/>
    <w:uiPriority w:val="99"/>
    <w:rsid w:val="00A87EBD"/>
    <w:rPr>
      <w:sz w:val="18"/>
      <w:szCs w:val="18"/>
    </w:rPr>
  </w:style>
  <w:style w:type="paragraph" w:styleId="a5">
    <w:name w:val="footer"/>
    <w:basedOn w:val="a"/>
    <w:link w:val="a6"/>
    <w:uiPriority w:val="99"/>
    <w:unhideWhenUsed/>
    <w:rsid w:val="00A87EBD"/>
    <w:pPr>
      <w:tabs>
        <w:tab w:val="center" w:pos="4153"/>
        <w:tab w:val="right" w:pos="8306"/>
      </w:tabs>
      <w:snapToGrid w:val="0"/>
      <w:jc w:val="left"/>
    </w:pPr>
    <w:rPr>
      <w:sz w:val="18"/>
      <w:szCs w:val="18"/>
    </w:rPr>
  </w:style>
  <w:style w:type="character" w:customStyle="1" w:styleId="a6">
    <w:name w:val="页脚 字符"/>
    <w:basedOn w:val="a0"/>
    <w:link w:val="a5"/>
    <w:uiPriority w:val="99"/>
    <w:rsid w:val="00A87EBD"/>
    <w:rPr>
      <w:sz w:val="18"/>
      <w:szCs w:val="18"/>
    </w:rPr>
  </w:style>
  <w:style w:type="paragraph" w:customStyle="1" w:styleId="EndNoteBibliographyTitle">
    <w:name w:val="EndNote Bibliography Title"/>
    <w:basedOn w:val="a"/>
    <w:link w:val="EndNoteBibliographyTitle0"/>
    <w:rsid w:val="007E13FE"/>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7E13FE"/>
    <w:rPr>
      <w:rFonts w:ascii="Calibri" w:hAnsi="Calibri" w:cs="Calibri"/>
      <w:noProof/>
      <w:sz w:val="20"/>
    </w:rPr>
  </w:style>
  <w:style w:type="paragraph" w:customStyle="1" w:styleId="EndNoteBibliography">
    <w:name w:val="EndNote Bibliography"/>
    <w:basedOn w:val="a"/>
    <w:link w:val="EndNoteBibliography0"/>
    <w:rsid w:val="007E13FE"/>
    <w:rPr>
      <w:rFonts w:ascii="Calibri" w:hAnsi="Calibri" w:cs="Calibri"/>
      <w:noProof/>
      <w:sz w:val="20"/>
    </w:rPr>
  </w:style>
  <w:style w:type="character" w:customStyle="1" w:styleId="EndNoteBibliography0">
    <w:name w:val="EndNote Bibliography 字符"/>
    <w:basedOn w:val="a0"/>
    <w:link w:val="EndNoteBibliography"/>
    <w:rsid w:val="007E13FE"/>
    <w:rPr>
      <w:rFonts w:ascii="Calibri"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1318</TotalTime>
  <Pages>25</Pages>
  <Words>3114</Words>
  <Characters>17752</Characters>
  <Application>Microsoft Office Word</Application>
  <DocSecurity>0</DocSecurity>
  <Lines>147</Lines>
  <Paragraphs>41</Paragraphs>
  <ScaleCrop>false</ScaleCrop>
  <Company/>
  <LinksUpToDate>false</LinksUpToDate>
  <CharactersWithSpaces>20825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fu884</dc:creator>
  <cp:keywords/>
  <dc:description/>
  <cp:lastModifiedBy>liang chen</cp:lastModifiedBy>
  <cp:revision>115</cp:revision>
  <dcterms:created xsi:type="dcterms:W3CDTF">2023-12-28T07:00:00Z</dcterms:created>
  <dcterms:modified xsi:type="dcterms:W3CDTF">2024-02-08T09:53:00Z</dcterms:modified>
</cp:coreProperties>
</file>