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31B41" w14:textId="77777777" w:rsidR="00B327BF" w:rsidRPr="00B21660" w:rsidRDefault="00B327BF" w:rsidP="00A6505B">
      <w:pPr>
        <w:rPr>
          <w:noProof/>
          <w:sz w:val="16"/>
          <w:szCs w:val="16"/>
        </w:rPr>
      </w:pPr>
    </w:p>
    <w:p w14:paraId="4779F5B9" w14:textId="1DF24734" w:rsidR="00EA0ADF" w:rsidRPr="00B21660" w:rsidRDefault="00643DFD">
      <w:pPr>
        <w:rPr>
          <w:b/>
          <w:bCs/>
        </w:rPr>
      </w:pPr>
      <w:r w:rsidRPr="00B21660">
        <w:rPr>
          <w:b/>
          <w:bCs/>
        </w:rPr>
        <w:t xml:space="preserve">Table 3 Hazard ratio of chemotherapy effect on EFS and survival of pure germ cell tumor </w:t>
      </w:r>
    </w:p>
    <w:tbl>
      <w:tblPr>
        <w:tblStyle w:val="TableGrid"/>
        <w:tblpPr w:leftFromText="180" w:rightFromText="180" w:vertAnchor="page" w:horzAnchor="margin" w:tblpXSpec="center" w:tblpY="2617"/>
        <w:tblW w:w="11045" w:type="dxa"/>
        <w:tblLook w:val="04A0" w:firstRow="1" w:lastRow="0" w:firstColumn="1" w:lastColumn="0" w:noHBand="0" w:noVBand="1"/>
      </w:tblPr>
      <w:tblGrid>
        <w:gridCol w:w="3486"/>
        <w:gridCol w:w="2746"/>
        <w:gridCol w:w="1140"/>
        <w:gridCol w:w="2693"/>
        <w:gridCol w:w="980"/>
      </w:tblGrid>
      <w:tr w:rsidR="00B21660" w:rsidRPr="00B21660" w14:paraId="449DA212" w14:textId="77777777" w:rsidTr="00B21660">
        <w:trPr>
          <w:trHeight w:val="290"/>
        </w:trPr>
        <w:tc>
          <w:tcPr>
            <w:tcW w:w="3486" w:type="dxa"/>
            <w:noWrap/>
            <w:hideMark/>
          </w:tcPr>
          <w:p w14:paraId="64D76866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Germ cell tumor</w:t>
            </w:r>
          </w:p>
        </w:tc>
        <w:tc>
          <w:tcPr>
            <w:tcW w:w="2746" w:type="dxa"/>
          </w:tcPr>
          <w:p w14:paraId="36CD0CB0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HR for EFS survival with 95% CI</w:t>
            </w:r>
          </w:p>
        </w:tc>
        <w:tc>
          <w:tcPr>
            <w:tcW w:w="1140" w:type="dxa"/>
          </w:tcPr>
          <w:p w14:paraId="736C8A89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P-value</w:t>
            </w:r>
          </w:p>
        </w:tc>
        <w:tc>
          <w:tcPr>
            <w:tcW w:w="2693" w:type="dxa"/>
            <w:noWrap/>
            <w:hideMark/>
          </w:tcPr>
          <w:p w14:paraId="260B985E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HR for Overall survival with 95% CI</w:t>
            </w:r>
          </w:p>
        </w:tc>
        <w:tc>
          <w:tcPr>
            <w:tcW w:w="980" w:type="dxa"/>
            <w:noWrap/>
            <w:hideMark/>
          </w:tcPr>
          <w:p w14:paraId="25E10586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P-value</w:t>
            </w:r>
          </w:p>
        </w:tc>
      </w:tr>
      <w:tr w:rsidR="00B21660" w:rsidRPr="00B21660" w14:paraId="7878A885" w14:textId="77777777" w:rsidTr="00B21660">
        <w:trPr>
          <w:trHeight w:val="53"/>
        </w:trPr>
        <w:tc>
          <w:tcPr>
            <w:tcW w:w="3486" w:type="dxa"/>
            <w:noWrap/>
          </w:tcPr>
          <w:tbl>
            <w:tblPr>
              <w:tblW w:w="802" w:type="dxa"/>
              <w:tblLook w:val="04A0" w:firstRow="1" w:lastRow="0" w:firstColumn="1" w:lastColumn="0" w:noHBand="0" w:noVBand="1"/>
            </w:tblPr>
            <w:tblGrid>
              <w:gridCol w:w="802"/>
            </w:tblGrid>
            <w:tr w:rsidR="00B21660" w:rsidRPr="00B21660" w14:paraId="5F378E44" w14:textId="77777777" w:rsidTr="00811AFB">
              <w:trPr>
                <w:trHeight w:val="287"/>
              </w:trPr>
              <w:tc>
                <w:tcPr>
                  <w:tcW w:w="8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5F75D0" w14:textId="77777777" w:rsidR="00B21660" w:rsidRPr="00B21660" w:rsidRDefault="00B21660" w:rsidP="00B21660">
                  <w:pPr>
                    <w:framePr w:hSpace="180" w:wrap="around" w:vAnchor="page" w:hAnchor="margin" w:xAlign="center" w:y="2617"/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Cs w:val="22"/>
                      <w:lang w:bidi="ar-SA"/>
                      <w14:ligatures w14:val="none"/>
                    </w:rPr>
                  </w:pPr>
                  <w:r w:rsidRPr="00B21660">
                    <w:rPr>
                      <w:rFonts w:ascii="Calibri" w:eastAsia="Times New Roman" w:hAnsi="Calibri" w:cs="Calibri"/>
                      <w:color w:val="000000"/>
                      <w:kern w:val="0"/>
                      <w:szCs w:val="22"/>
                      <w:lang w:bidi="ar-SA"/>
                      <w14:ligatures w14:val="none"/>
                    </w:rPr>
                    <w:t>RT alone</w:t>
                  </w:r>
                </w:p>
              </w:tc>
            </w:tr>
          </w:tbl>
          <w:p w14:paraId="7159C182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  <w:tc>
          <w:tcPr>
            <w:tcW w:w="2746" w:type="dxa"/>
            <w:vAlign w:val="center"/>
          </w:tcPr>
          <w:p w14:paraId="1B618D44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Baseline</w:t>
            </w:r>
          </w:p>
        </w:tc>
        <w:tc>
          <w:tcPr>
            <w:tcW w:w="1140" w:type="dxa"/>
            <w:vAlign w:val="center"/>
          </w:tcPr>
          <w:p w14:paraId="087538E8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</w:tcPr>
          <w:p w14:paraId="1414CF89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Baseline</w:t>
            </w:r>
          </w:p>
        </w:tc>
        <w:tc>
          <w:tcPr>
            <w:tcW w:w="980" w:type="dxa"/>
            <w:noWrap/>
            <w:vAlign w:val="center"/>
          </w:tcPr>
          <w:p w14:paraId="7D6A7788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</w:tr>
      <w:tr w:rsidR="00B21660" w:rsidRPr="00B21660" w14:paraId="14694369" w14:textId="77777777" w:rsidTr="00B21660">
        <w:trPr>
          <w:trHeight w:val="290"/>
        </w:trPr>
        <w:tc>
          <w:tcPr>
            <w:tcW w:w="3486" w:type="dxa"/>
            <w:noWrap/>
            <w:hideMark/>
          </w:tcPr>
          <w:p w14:paraId="47E5E9C8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non-adjusted HR of combined CMT + RT</w:t>
            </w:r>
          </w:p>
        </w:tc>
        <w:tc>
          <w:tcPr>
            <w:tcW w:w="2746" w:type="dxa"/>
            <w:vAlign w:val="center"/>
          </w:tcPr>
          <w:p w14:paraId="5A46740C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1.61 (0.64-4.08)</w:t>
            </w:r>
          </w:p>
        </w:tc>
        <w:tc>
          <w:tcPr>
            <w:tcW w:w="1140" w:type="dxa"/>
            <w:vAlign w:val="center"/>
          </w:tcPr>
          <w:p w14:paraId="5BDEDAC2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0.308</w:t>
            </w:r>
          </w:p>
        </w:tc>
        <w:tc>
          <w:tcPr>
            <w:tcW w:w="2693" w:type="dxa"/>
            <w:noWrap/>
            <w:vAlign w:val="center"/>
            <w:hideMark/>
          </w:tcPr>
          <w:p w14:paraId="0F7B1B9F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2.74 (0.72 - 10.46)</w:t>
            </w:r>
          </w:p>
        </w:tc>
        <w:tc>
          <w:tcPr>
            <w:tcW w:w="980" w:type="dxa"/>
            <w:noWrap/>
            <w:vAlign w:val="center"/>
            <w:hideMark/>
          </w:tcPr>
          <w:p w14:paraId="00DF5FC2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0.141</w:t>
            </w:r>
          </w:p>
        </w:tc>
      </w:tr>
      <w:tr w:rsidR="00B21660" w:rsidRPr="00B21660" w14:paraId="28BA34BB" w14:textId="77777777" w:rsidTr="00B21660">
        <w:trPr>
          <w:trHeight w:val="290"/>
        </w:trPr>
        <w:tc>
          <w:tcPr>
            <w:tcW w:w="3486" w:type="dxa"/>
            <w:noWrap/>
            <w:hideMark/>
          </w:tcPr>
          <w:p w14:paraId="254BD3E3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Adjusted HR</w:t>
            </w:r>
          </w:p>
        </w:tc>
        <w:tc>
          <w:tcPr>
            <w:tcW w:w="2746" w:type="dxa"/>
            <w:vAlign w:val="center"/>
          </w:tcPr>
          <w:p w14:paraId="690C680B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  <w:tc>
          <w:tcPr>
            <w:tcW w:w="1140" w:type="dxa"/>
            <w:vAlign w:val="center"/>
          </w:tcPr>
          <w:p w14:paraId="1C005583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  <w:tc>
          <w:tcPr>
            <w:tcW w:w="2693" w:type="dxa"/>
            <w:noWrap/>
            <w:vAlign w:val="center"/>
            <w:hideMark/>
          </w:tcPr>
          <w:p w14:paraId="53DD46D9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  <w:tc>
          <w:tcPr>
            <w:tcW w:w="980" w:type="dxa"/>
            <w:noWrap/>
            <w:vAlign w:val="center"/>
            <w:hideMark/>
          </w:tcPr>
          <w:p w14:paraId="6AF3DEE0" w14:textId="77777777" w:rsidR="00B21660" w:rsidRPr="00B21660" w:rsidRDefault="00B21660" w:rsidP="00B21660">
            <w:pPr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bidi="ar-SA"/>
                <w14:ligatures w14:val="none"/>
              </w:rPr>
            </w:pPr>
          </w:p>
        </w:tc>
      </w:tr>
      <w:tr w:rsidR="00B21660" w:rsidRPr="00B21660" w14:paraId="466072D0" w14:textId="77777777" w:rsidTr="00B21660">
        <w:trPr>
          <w:trHeight w:val="290"/>
        </w:trPr>
        <w:tc>
          <w:tcPr>
            <w:tcW w:w="3486" w:type="dxa"/>
            <w:noWrap/>
            <w:hideMark/>
          </w:tcPr>
          <w:p w14:paraId="0A85BF6E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by age &gt; 18</w:t>
            </w:r>
          </w:p>
        </w:tc>
        <w:tc>
          <w:tcPr>
            <w:tcW w:w="2746" w:type="dxa"/>
            <w:vAlign w:val="center"/>
          </w:tcPr>
          <w:p w14:paraId="480D9C1A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1.81 (0.69-4.68)</w:t>
            </w:r>
          </w:p>
        </w:tc>
        <w:tc>
          <w:tcPr>
            <w:tcW w:w="1140" w:type="dxa"/>
            <w:vAlign w:val="center"/>
          </w:tcPr>
          <w:p w14:paraId="4D2A73AD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0.221</w:t>
            </w:r>
          </w:p>
        </w:tc>
        <w:tc>
          <w:tcPr>
            <w:tcW w:w="2693" w:type="dxa"/>
            <w:noWrap/>
            <w:vAlign w:val="center"/>
            <w:hideMark/>
          </w:tcPr>
          <w:p w14:paraId="70A492B4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3.42 (0.87 - 13.41)</w:t>
            </w:r>
          </w:p>
        </w:tc>
        <w:tc>
          <w:tcPr>
            <w:tcW w:w="980" w:type="dxa"/>
            <w:noWrap/>
            <w:vAlign w:val="center"/>
            <w:hideMark/>
          </w:tcPr>
          <w:p w14:paraId="749D01F1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0.078</w:t>
            </w:r>
          </w:p>
        </w:tc>
      </w:tr>
      <w:tr w:rsidR="00B21660" w:rsidRPr="00B21660" w14:paraId="530F87B4" w14:textId="77777777" w:rsidTr="00B21660">
        <w:trPr>
          <w:trHeight w:val="290"/>
        </w:trPr>
        <w:tc>
          <w:tcPr>
            <w:tcW w:w="3486" w:type="dxa"/>
            <w:noWrap/>
            <w:hideMark/>
          </w:tcPr>
          <w:p w14:paraId="7D215D91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by age &gt; 18, </w:t>
            </w:r>
            <w:proofErr w:type="spellStart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primarysite</w:t>
            </w:r>
            <w:proofErr w:type="spellEnd"/>
          </w:p>
        </w:tc>
        <w:tc>
          <w:tcPr>
            <w:tcW w:w="2746" w:type="dxa"/>
            <w:vAlign w:val="center"/>
          </w:tcPr>
          <w:p w14:paraId="040F72E0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1.61 (0.61-4.28)</w:t>
            </w:r>
          </w:p>
        </w:tc>
        <w:tc>
          <w:tcPr>
            <w:tcW w:w="1140" w:type="dxa"/>
            <w:vAlign w:val="center"/>
          </w:tcPr>
          <w:p w14:paraId="5FB69DC4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0.340</w:t>
            </w:r>
          </w:p>
        </w:tc>
        <w:tc>
          <w:tcPr>
            <w:tcW w:w="2693" w:type="dxa"/>
            <w:noWrap/>
            <w:vAlign w:val="center"/>
            <w:hideMark/>
          </w:tcPr>
          <w:p w14:paraId="7BCF505A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2.73 (0.64 - 11.62)</w:t>
            </w:r>
          </w:p>
        </w:tc>
        <w:tc>
          <w:tcPr>
            <w:tcW w:w="980" w:type="dxa"/>
            <w:noWrap/>
            <w:vAlign w:val="center"/>
            <w:hideMark/>
          </w:tcPr>
          <w:p w14:paraId="5B4A78F7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0.173</w:t>
            </w:r>
          </w:p>
        </w:tc>
      </w:tr>
      <w:tr w:rsidR="00B21660" w:rsidRPr="00B21660" w14:paraId="1E53C8E2" w14:textId="77777777" w:rsidTr="00B21660">
        <w:trPr>
          <w:trHeight w:val="290"/>
        </w:trPr>
        <w:tc>
          <w:tcPr>
            <w:tcW w:w="3486" w:type="dxa"/>
            <w:noWrap/>
          </w:tcPr>
          <w:p w14:paraId="15D5D46B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by age &gt; 18, </w:t>
            </w:r>
            <w:proofErr w:type="spellStart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primarysite</w:t>
            </w:r>
            <w:proofErr w:type="spellEnd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, metastasis</w:t>
            </w:r>
          </w:p>
        </w:tc>
        <w:tc>
          <w:tcPr>
            <w:tcW w:w="2746" w:type="dxa"/>
            <w:vAlign w:val="center"/>
          </w:tcPr>
          <w:p w14:paraId="4742C00C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1.95 (0.69-5.50)</w:t>
            </w:r>
          </w:p>
        </w:tc>
        <w:tc>
          <w:tcPr>
            <w:tcW w:w="1140" w:type="dxa"/>
            <w:vAlign w:val="center"/>
          </w:tcPr>
          <w:p w14:paraId="66CE6885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0.206</w:t>
            </w:r>
          </w:p>
        </w:tc>
        <w:tc>
          <w:tcPr>
            <w:tcW w:w="2693" w:type="dxa"/>
            <w:noWrap/>
            <w:vAlign w:val="center"/>
          </w:tcPr>
          <w:p w14:paraId="178CA031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2.88 (0.67-12.27)</w:t>
            </w:r>
          </w:p>
        </w:tc>
        <w:tc>
          <w:tcPr>
            <w:tcW w:w="980" w:type="dxa"/>
            <w:noWrap/>
            <w:vAlign w:val="center"/>
          </w:tcPr>
          <w:p w14:paraId="08EA4488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0.152</w:t>
            </w:r>
          </w:p>
        </w:tc>
      </w:tr>
      <w:tr w:rsidR="00B21660" w:rsidRPr="00B21660" w14:paraId="54CD65F2" w14:textId="77777777" w:rsidTr="00B21660">
        <w:trPr>
          <w:trHeight w:val="290"/>
        </w:trPr>
        <w:tc>
          <w:tcPr>
            <w:tcW w:w="3486" w:type="dxa"/>
            <w:noWrap/>
          </w:tcPr>
          <w:p w14:paraId="0F4E57C7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by age &gt; 18, </w:t>
            </w:r>
            <w:proofErr w:type="spellStart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primarysite</w:t>
            </w:r>
            <w:proofErr w:type="spellEnd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, metastasis, type of surgery</w:t>
            </w:r>
          </w:p>
        </w:tc>
        <w:tc>
          <w:tcPr>
            <w:tcW w:w="2746" w:type="dxa"/>
            <w:vAlign w:val="center"/>
          </w:tcPr>
          <w:p w14:paraId="4B8A2052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2.59 (0.85-7.84)</w:t>
            </w:r>
          </w:p>
          <w:p w14:paraId="0D06B805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  <w:tc>
          <w:tcPr>
            <w:tcW w:w="1140" w:type="dxa"/>
            <w:vAlign w:val="center"/>
          </w:tcPr>
          <w:p w14:paraId="55CE3D34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0.091</w:t>
            </w:r>
          </w:p>
        </w:tc>
        <w:tc>
          <w:tcPr>
            <w:tcW w:w="2693" w:type="dxa"/>
            <w:noWrap/>
            <w:vAlign w:val="center"/>
          </w:tcPr>
          <w:p w14:paraId="640EE63B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3.57 (0.79-16.04)</w:t>
            </w:r>
          </w:p>
        </w:tc>
        <w:tc>
          <w:tcPr>
            <w:tcW w:w="980" w:type="dxa"/>
            <w:noWrap/>
            <w:vAlign w:val="center"/>
          </w:tcPr>
          <w:p w14:paraId="2AA34651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0.096</w:t>
            </w:r>
          </w:p>
        </w:tc>
      </w:tr>
      <w:tr w:rsidR="00B21660" w:rsidRPr="00B21660" w14:paraId="229C76EC" w14:textId="77777777" w:rsidTr="00B21660">
        <w:trPr>
          <w:trHeight w:val="290"/>
        </w:trPr>
        <w:tc>
          <w:tcPr>
            <w:tcW w:w="3486" w:type="dxa"/>
            <w:noWrap/>
            <w:hideMark/>
          </w:tcPr>
          <w:p w14:paraId="66CCCA8E" w14:textId="77777777" w:rsidR="00B21660" w:rsidRPr="00B21660" w:rsidRDefault="00B21660" w:rsidP="00B21660">
            <w:pPr>
              <w:rPr>
                <w:rFonts w:ascii="Calibri" w:eastAsia="Times New Roman" w:hAnsi="Calibri"/>
                <w:color w:val="000000"/>
                <w:kern w:val="0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by age &gt; 18, </w:t>
            </w:r>
            <w:proofErr w:type="spellStart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primarysite</w:t>
            </w:r>
            <w:proofErr w:type="spellEnd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, metastasis, type of surgery, field of radiotherapy </w:t>
            </w:r>
          </w:p>
        </w:tc>
        <w:tc>
          <w:tcPr>
            <w:tcW w:w="2746" w:type="dxa"/>
            <w:vAlign w:val="center"/>
          </w:tcPr>
          <w:p w14:paraId="59839B07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2.57 (0.91-7.24)</w:t>
            </w:r>
          </w:p>
        </w:tc>
        <w:tc>
          <w:tcPr>
            <w:tcW w:w="1140" w:type="dxa"/>
            <w:vAlign w:val="center"/>
          </w:tcPr>
          <w:p w14:paraId="28DF3589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0.073</w:t>
            </w:r>
          </w:p>
        </w:tc>
        <w:tc>
          <w:tcPr>
            <w:tcW w:w="2693" w:type="dxa"/>
            <w:noWrap/>
            <w:vAlign w:val="center"/>
            <w:hideMark/>
          </w:tcPr>
          <w:p w14:paraId="16158205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2.96 (0.69-12.61)</w:t>
            </w:r>
          </w:p>
        </w:tc>
        <w:tc>
          <w:tcPr>
            <w:tcW w:w="980" w:type="dxa"/>
            <w:noWrap/>
            <w:vAlign w:val="center"/>
            <w:hideMark/>
          </w:tcPr>
          <w:p w14:paraId="5229A49A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0.140</w:t>
            </w:r>
          </w:p>
        </w:tc>
      </w:tr>
      <w:tr w:rsidR="00B21660" w:rsidRPr="00B21660" w14:paraId="0E72E80C" w14:textId="77777777" w:rsidTr="00B21660">
        <w:trPr>
          <w:trHeight w:val="290"/>
        </w:trPr>
        <w:tc>
          <w:tcPr>
            <w:tcW w:w="3486" w:type="dxa"/>
            <w:noWrap/>
          </w:tcPr>
          <w:p w14:paraId="678B0071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by age &gt; 18, </w:t>
            </w:r>
            <w:proofErr w:type="spellStart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primarysite</w:t>
            </w:r>
            <w:proofErr w:type="spellEnd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, metastasis, type of surgery, field of radiotherapy, gender</w:t>
            </w:r>
          </w:p>
        </w:tc>
        <w:tc>
          <w:tcPr>
            <w:tcW w:w="2746" w:type="dxa"/>
            <w:vAlign w:val="center"/>
          </w:tcPr>
          <w:p w14:paraId="5A9CDE8B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2.74 (0.85-7.91)</w:t>
            </w:r>
          </w:p>
        </w:tc>
        <w:tc>
          <w:tcPr>
            <w:tcW w:w="1140" w:type="dxa"/>
            <w:vAlign w:val="center"/>
          </w:tcPr>
          <w:p w14:paraId="4F125F20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0.061</w:t>
            </w:r>
          </w:p>
        </w:tc>
        <w:tc>
          <w:tcPr>
            <w:tcW w:w="2693" w:type="dxa"/>
            <w:noWrap/>
            <w:vAlign w:val="center"/>
          </w:tcPr>
          <w:p w14:paraId="0ED8264B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3.00 (0.71-12.72)</w:t>
            </w:r>
          </w:p>
        </w:tc>
        <w:tc>
          <w:tcPr>
            <w:tcW w:w="980" w:type="dxa"/>
            <w:noWrap/>
            <w:vAlign w:val="center"/>
          </w:tcPr>
          <w:p w14:paraId="1541D2A8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0.134</w:t>
            </w:r>
          </w:p>
          <w:p w14:paraId="193B2E7B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</w:p>
        </w:tc>
      </w:tr>
      <w:tr w:rsidR="00B21660" w:rsidRPr="00B21660" w14:paraId="4B2794FE" w14:textId="77777777" w:rsidTr="00B21660">
        <w:trPr>
          <w:trHeight w:val="290"/>
        </w:trPr>
        <w:tc>
          <w:tcPr>
            <w:tcW w:w="3486" w:type="dxa"/>
            <w:noWrap/>
          </w:tcPr>
          <w:p w14:paraId="693CD326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by age &gt; 18, </w:t>
            </w:r>
            <w:proofErr w:type="spellStart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primarysite</w:t>
            </w:r>
            <w:proofErr w:type="spellEnd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, metastasis, type of surgery, field of radiotherapy, gender, serum beta-HCG</w:t>
            </w:r>
          </w:p>
        </w:tc>
        <w:tc>
          <w:tcPr>
            <w:tcW w:w="2746" w:type="dxa"/>
            <w:vAlign w:val="center"/>
          </w:tcPr>
          <w:p w14:paraId="5D7D3AE2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2.74 (0.95-7.88)</w:t>
            </w:r>
          </w:p>
        </w:tc>
        <w:tc>
          <w:tcPr>
            <w:tcW w:w="1140" w:type="dxa"/>
            <w:vAlign w:val="center"/>
          </w:tcPr>
          <w:p w14:paraId="2848E764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0.061</w:t>
            </w:r>
          </w:p>
        </w:tc>
        <w:tc>
          <w:tcPr>
            <w:tcW w:w="2693" w:type="dxa"/>
            <w:noWrap/>
            <w:vAlign w:val="center"/>
          </w:tcPr>
          <w:p w14:paraId="0FE1A167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3.20</w:t>
            </w:r>
          </w:p>
        </w:tc>
        <w:tc>
          <w:tcPr>
            <w:tcW w:w="980" w:type="dxa"/>
            <w:noWrap/>
            <w:vAlign w:val="center"/>
          </w:tcPr>
          <w:p w14:paraId="5DF99720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0.125</w:t>
            </w:r>
          </w:p>
        </w:tc>
      </w:tr>
      <w:tr w:rsidR="00B21660" w:rsidRPr="00B21660" w14:paraId="6917EE30" w14:textId="77777777" w:rsidTr="00B21660">
        <w:trPr>
          <w:trHeight w:val="290"/>
        </w:trPr>
        <w:tc>
          <w:tcPr>
            <w:tcW w:w="3486" w:type="dxa"/>
            <w:noWrap/>
          </w:tcPr>
          <w:p w14:paraId="488BC378" w14:textId="77777777" w:rsidR="00B21660" w:rsidRPr="00B21660" w:rsidRDefault="00B21660" w:rsidP="00B21660">
            <w:pPr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 xml:space="preserve">by age &gt; 18, </w:t>
            </w:r>
            <w:proofErr w:type="spellStart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primarysite</w:t>
            </w:r>
            <w:proofErr w:type="spellEnd"/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, metastasis, type of surgery, field of radiotherapy, gender, serum beta-HCG, serum AFP</w:t>
            </w:r>
          </w:p>
        </w:tc>
        <w:tc>
          <w:tcPr>
            <w:tcW w:w="2746" w:type="dxa"/>
            <w:vAlign w:val="center"/>
          </w:tcPr>
          <w:p w14:paraId="34D69B5A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2.49 (0.85-7.29)</w:t>
            </w:r>
          </w:p>
        </w:tc>
        <w:tc>
          <w:tcPr>
            <w:tcW w:w="1140" w:type="dxa"/>
            <w:vAlign w:val="center"/>
          </w:tcPr>
          <w:p w14:paraId="28128D7C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0.095</w:t>
            </w:r>
          </w:p>
        </w:tc>
        <w:tc>
          <w:tcPr>
            <w:tcW w:w="2693" w:type="dxa"/>
            <w:noWrap/>
            <w:vAlign w:val="center"/>
          </w:tcPr>
          <w:p w14:paraId="6ACA93F4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2.55</w:t>
            </w:r>
          </w:p>
        </w:tc>
        <w:tc>
          <w:tcPr>
            <w:tcW w:w="980" w:type="dxa"/>
            <w:noWrap/>
            <w:vAlign w:val="center"/>
          </w:tcPr>
          <w:p w14:paraId="789AE389" w14:textId="77777777" w:rsidR="00B21660" w:rsidRPr="00B21660" w:rsidRDefault="00B21660" w:rsidP="00B21660">
            <w:pPr>
              <w:jc w:val="center"/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</w:pPr>
            <w:r w:rsidRPr="00B21660">
              <w:rPr>
                <w:rFonts w:ascii="Calibri" w:eastAsia="Times New Roman" w:hAnsi="Calibri" w:cs="Calibri"/>
                <w:color w:val="000000"/>
                <w:kern w:val="0"/>
                <w:szCs w:val="22"/>
                <w:lang w:bidi="ar-SA"/>
                <w14:ligatures w14:val="none"/>
              </w:rPr>
              <w:t>0.237</w:t>
            </w:r>
          </w:p>
        </w:tc>
      </w:tr>
    </w:tbl>
    <w:p w14:paraId="65CA242B" w14:textId="3B986D91" w:rsidR="00495AD3" w:rsidRPr="00B21660" w:rsidRDefault="00495AD3">
      <w:pPr>
        <w:rPr>
          <w:b/>
          <w:bCs/>
        </w:rPr>
      </w:pPr>
    </w:p>
    <w:p w14:paraId="563BD473" w14:textId="77777777" w:rsidR="000E414A" w:rsidRPr="00B21660" w:rsidRDefault="000E414A">
      <w:pPr>
        <w:rPr>
          <w:b/>
          <w:bCs/>
        </w:rPr>
      </w:pPr>
    </w:p>
    <w:p w14:paraId="2FEE30EF" w14:textId="77777777" w:rsidR="00A6505B" w:rsidRPr="00B21660" w:rsidRDefault="00A6505B" w:rsidP="00A6505B">
      <w:pPr>
        <w:rPr>
          <w:b/>
          <w:bCs/>
          <w:noProof/>
        </w:rPr>
      </w:pPr>
    </w:p>
    <w:p w14:paraId="39467289" w14:textId="77777777" w:rsidR="00B21660" w:rsidRDefault="00B21660" w:rsidP="00480394">
      <w:pPr>
        <w:rPr>
          <w:b/>
          <w:bCs/>
          <w:noProof/>
        </w:rPr>
      </w:pPr>
    </w:p>
    <w:p w14:paraId="7254FAA7" w14:textId="77777777" w:rsidR="00B21660" w:rsidRDefault="00B21660" w:rsidP="00480394">
      <w:pPr>
        <w:rPr>
          <w:b/>
          <w:bCs/>
          <w:noProof/>
        </w:rPr>
      </w:pPr>
    </w:p>
    <w:p w14:paraId="0DFB3AB7" w14:textId="7089ED0B" w:rsidR="00773A71" w:rsidRDefault="00773A71">
      <w:pPr>
        <w:rPr>
          <w:noProof/>
        </w:rPr>
      </w:pPr>
    </w:p>
    <w:p w14:paraId="0D2C2C81" w14:textId="77777777" w:rsidR="00B21660" w:rsidRDefault="00B21660">
      <w:pPr>
        <w:rPr>
          <w:noProof/>
        </w:rPr>
      </w:pPr>
    </w:p>
    <w:p w14:paraId="7D990079" w14:textId="77777777" w:rsidR="00B21660" w:rsidRDefault="00B21660">
      <w:pPr>
        <w:rPr>
          <w:noProof/>
        </w:rPr>
      </w:pPr>
    </w:p>
    <w:p w14:paraId="28277E47" w14:textId="77777777" w:rsidR="00B21660" w:rsidRDefault="00B21660">
      <w:pPr>
        <w:rPr>
          <w:noProof/>
        </w:rPr>
      </w:pPr>
    </w:p>
    <w:p w14:paraId="1FCAB4F5" w14:textId="77777777" w:rsidR="00B21660" w:rsidRDefault="00B21660">
      <w:pPr>
        <w:rPr>
          <w:noProof/>
        </w:rPr>
      </w:pPr>
    </w:p>
    <w:p w14:paraId="3DB9F540" w14:textId="77777777" w:rsidR="00B21660" w:rsidRDefault="00B21660">
      <w:pPr>
        <w:rPr>
          <w:noProof/>
        </w:rPr>
      </w:pPr>
    </w:p>
    <w:p w14:paraId="4FEE8FE9" w14:textId="77777777" w:rsidR="00B21660" w:rsidRDefault="00B21660">
      <w:pPr>
        <w:rPr>
          <w:noProof/>
        </w:rPr>
      </w:pPr>
    </w:p>
    <w:p w14:paraId="263658ED" w14:textId="77777777" w:rsidR="00B21660" w:rsidRDefault="00B21660">
      <w:pPr>
        <w:rPr>
          <w:noProof/>
        </w:rPr>
      </w:pPr>
    </w:p>
    <w:p w14:paraId="6F61FECF" w14:textId="77777777" w:rsidR="00B21660" w:rsidRDefault="00B21660">
      <w:pPr>
        <w:rPr>
          <w:noProof/>
        </w:rPr>
      </w:pPr>
    </w:p>
    <w:p w14:paraId="4DCDA884" w14:textId="77777777" w:rsidR="00B21660" w:rsidRDefault="00B21660">
      <w:pPr>
        <w:rPr>
          <w:noProof/>
        </w:rPr>
      </w:pPr>
    </w:p>
    <w:p w14:paraId="0F9DD73E" w14:textId="77777777" w:rsidR="00B21660" w:rsidRDefault="00B21660">
      <w:pPr>
        <w:rPr>
          <w:noProof/>
        </w:rPr>
      </w:pPr>
    </w:p>
    <w:p w14:paraId="6B07B3EB" w14:textId="77777777" w:rsidR="00B21660" w:rsidRDefault="00B21660">
      <w:pPr>
        <w:rPr>
          <w:noProof/>
        </w:rPr>
      </w:pPr>
    </w:p>
    <w:p w14:paraId="65A22600" w14:textId="77777777" w:rsidR="00B21660" w:rsidRDefault="00B21660">
      <w:pPr>
        <w:rPr>
          <w:noProof/>
        </w:rPr>
      </w:pPr>
    </w:p>
    <w:p w14:paraId="3545FF71" w14:textId="77777777" w:rsidR="00B21660" w:rsidRDefault="00B21660">
      <w:pPr>
        <w:rPr>
          <w:noProof/>
        </w:rPr>
      </w:pPr>
    </w:p>
    <w:p w14:paraId="2334AEA6" w14:textId="77777777" w:rsidR="000A6E8D" w:rsidRPr="00B21660" w:rsidRDefault="000A6E8D">
      <w:pPr>
        <w:rPr>
          <w:noProof/>
        </w:rPr>
      </w:pPr>
    </w:p>
    <w:sectPr w:rsidR="000A6E8D" w:rsidRPr="00B21660" w:rsidSect="006558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95rsp5e2tp9vneav0pptzaa9pxfaf0wzf2z&quot;&gt;My EndNote Library&lt;record-ids&gt;&lt;item&gt;17&lt;/item&gt;&lt;item&gt;18&lt;/item&gt;&lt;item&gt;19&lt;/item&gt;&lt;item&gt;20&lt;/item&gt;&lt;item&gt;21&lt;/item&gt;&lt;/record-ids&gt;&lt;/item&gt;&lt;/Libraries&gt;"/>
  </w:docVars>
  <w:rsids>
    <w:rsidRoot w:val="0062047D"/>
    <w:rsid w:val="000012E5"/>
    <w:rsid w:val="00010C4B"/>
    <w:rsid w:val="000132D3"/>
    <w:rsid w:val="00013728"/>
    <w:rsid w:val="00040E5F"/>
    <w:rsid w:val="0009510E"/>
    <w:rsid w:val="000A6E8D"/>
    <w:rsid w:val="000C7CE4"/>
    <w:rsid w:val="000E414A"/>
    <w:rsid w:val="00104CFF"/>
    <w:rsid w:val="00104F89"/>
    <w:rsid w:val="00136901"/>
    <w:rsid w:val="00141E2D"/>
    <w:rsid w:val="001571DA"/>
    <w:rsid w:val="00162DA9"/>
    <w:rsid w:val="00171C9B"/>
    <w:rsid w:val="00190302"/>
    <w:rsid w:val="00191350"/>
    <w:rsid w:val="00192D97"/>
    <w:rsid w:val="001D74F4"/>
    <w:rsid w:val="002214F6"/>
    <w:rsid w:val="0024349A"/>
    <w:rsid w:val="00262D3D"/>
    <w:rsid w:val="00270670"/>
    <w:rsid w:val="0028018B"/>
    <w:rsid w:val="00280A08"/>
    <w:rsid w:val="00283CC9"/>
    <w:rsid w:val="002B0185"/>
    <w:rsid w:val="002B2C4E"/>
    <w:rsid w:val="002F0423"/>
    <w:rsid w:val="003054E0"/>
    <w:rsid w:val="00316B67"/>
    <w:rsid w:val="00352A27"/>
    <w:rsid w:val="00354634"/>
    <w:rsid w:val="00360251"/>
    <w:rsid w:val="0038696A"/>
    <w:rsid w:val="003A0E64"/>
    <w:rsid w:val="003D349E"/>
    <w:rsid w:val="003F586D"/>
    <w:rsid w:val="004357B3"/>
    <w:rsid w:val="004368D6"/>
    <w:rsid w:val="00447A52"/>
    <w:rsid w:val="00452F8D"/>
    <w:rsid w:val="00480394"/>
    <w:rsid w:val="00482A01"/>
    <w:rsid w:val="0048639B"/>
    <w:rsid w:val="0048791F"/>
    <w:rsid w:val="00491529"/>
    <w:rsid w:val="00495AD3"/>
    <w:rsid w:val="004A4DF7"/>
    <w:rsid w:val="004B1779"/>
    <w:rsid w:val="00507D27"/>
    <w:rsid w:val="005243D6"/>
    <w:rsid w:val="0055033C"/>
    <w:rsid w:val="00556A2A"/>
    <w:rsid w:val="00560AAA"/>
    <w:rsid w:val="005637AC"/>
    <w:rsid w:val="00581B16"/>
    <w:rsid w:val="00587E8F"/>
    <w:rsid w:val="005A666F"/>
    <w:rsid w:val="005B0791"/>
    <w:rsid w:val="005B460C"/>
    <w:rsid w:val="005F4E5C"/>
    <w:rsid w:val="0062047D"/>
    <w:rsid w:val="00640994"/>
    <w:rsid w:val="00643DFD"/>
    <w:rsid w:val="00645F07"/>
    <w:rsid w:val="006558F0"/>
    <w:rsid w:val="006563FD"/>
    <w:rsid w:val="00662E87"/>
    <w:rsid w:val="006B1E70"/>
    <w:rsid w:val="006B5E9C"/>
    <w:rsid w:val="006C27B9"/>
    <w:rsid w:val="006C4CCE"/>
    <w:rsid w:val="006C67AE"/>
    <w:rsid w:val="006C7BD8"/>
    <w:rsid w:val="006D41D0"/>
    <w:rsid w:val="006F258A"/>
    <w:rsid w:val="006F5BA9"/>
    <w:rsid w:val="007164F2"/>
    <w:rsid w:val="00731FC3"/>
    <w:rsid w:val="0075389D"/>
    <w:rsid w:val="00763A07"/>
    <w:rsid w:val="00772460"/>
    <w:rsid w:val="00773A71"/>
    <w:rsid w:val="00775152"/>
    <w:rsid w:val="00786531"/>
    <w:rsid w:val="007A3BFF"/>
    <w:rsid w:val="007D21BB"/>
    <w:rsid w:val="007F7566"/>
    <w:rsid w:val="00803531"/>
    <w:rsid w:val="008044FE"/>
    <w:rsid w:val="0080752A"/>
    <w:rsid w:val="00811931"/>
    <w:rsid w:val="00852321"/>
    <w:rsid w:val="00883B7C"/>
    <w:rsid w:val="008A6DB5"/>
    <w:rsid w:val="008B6802"/>
    <w:rsid w:val="008C4614"/>
    <w:rsid w:val="008D2B6A"/>
    <w:rsid w:val="008D4BCE"/>
    <w:rsid w:val="00900969"/>
    <w:rsid w:val="00905B05"/>
    <w:rsid w:val="009164B0"/>
    <w:rsid w:val="00917AAE"/>
    <w:rsid w:val="009221D0"/>
    <w:rsid w:val="009278BD"/>
    <w:rsid w:val="009302B5"/>
    <w:rsid w:val="0093331E"/>
    <w:rsid w:val="009865B4"/>
    <w:rsid w:val="009878FD"/>
    <w:rsid w:val="00997C5E"/>
    <w:rsid w:val="009A01A6"/>
    <w:rsid w:val="009C4152"/>
    <w:rsid w:val="00A06DEF"/>
    <w:rsid w:val="00A31AC9"/>
    <w:rsid w:val="00A61844"/>
    <w:rsid w:val="00A6505B"/>
    <w:rsid w:val="00AA2E2C"/>
    <w:rsid w:val="00AA5E7F"/>
    <w:rsid w:val="00AA774F"/>
    <w:rsid w:val="00AB1509"/>
    <w:rsid w:val="00AC02C6"/>
    <w:rsid w:val="00AC300A"/>
    <w:rsid w:val="00AD5B43"/>
    <w:rsid w:val="00AF78AC"/>
    <w:rsid w:val="00B00831"/>
    <w:rsid w:val="00B04C7E"/>
    <w:rsid w:val="00B0708B"/>
    <w:rsid w:val="00B21660"/>
    <w:rsid w:val="00B327BF"/>
    <w:rsid w:val="00B35532"/>
    <w:rsid w:val="00B35F80"/>
    <w:rsid w:val="00B47CD0"/>
    <w:rsid w:val="00B5524F"/>
    <w:rsid w:val="00B65E3D"/>
    <w:rsid w:val="00B67667"/>
    <w:rsid w:val="00B95434"/>
    <w:rsid w:val="00BB1EE6"/>
    <w:rsid w:val="00BF1E4C"/>
    <w:rsid w:val="00C15765"/>
    <w:rsid w:val="00C15D92"/>
    <w:rsid w:val="00C441D6"/>
    <w:rsid w:val="00C47A1D"/>
    <w:rsid w:val="00C547D3"/>
    <w:rsid w:val="00C6679F"/>
    <w:rsid w:val="00C6690D"/>
    <w:rsid w:val="00C86B0D"/>
    <w:rsid w:val="00C87F5D"/>
    <w:rsid w:val="00C95BA6"/>
    <w:rsid w:val="00C97866"/>
    <w:rsid w:val="00CA294C"/>
    <w:rsid w:val="00CB22EB"/>
    <w:rsid w:val="00CC0860"/>
    <w:rsid w:val="00CD5E8D"/>
    <w:rsid w:val="00CE002A"/>
    <w:rsid w:val="00D00C0C"/>
    <w:rsid w:val="00D0106D"/>
    <w:rsid w:val="00D2538A"/>
    <w:rsid w:val="00D61B40"/>
    <w:rsid w:val="00D653A7"/>
    <w:rsid w:val="00D83A32"/>
    <w:rsid w:val="00D84155"/>
    <w:rsid w:val="00DB3374"/>
    <w:rsid w:val="00DB37DA"/>
    <w:rsid w:val="00DB3813"/>
    <w:rsid w:val="00DC1795"/>
    <w:rsid w:val="00DC3572"/>
    <w:rsid w:val="00DD59A5"/>
    <w:rsid w:val="00DF4885"/>
    <w:rsid w:val="00DF6CCF"/>
    <w:rsid w:val="00E14A67"/>
    <w:rsid w:val="00E37565"/>
    <w:rsid w:val="00E37D70"/>
    <w:rsid w:val="00E56942"/>
    <w:rsid w:val="00E61ACC"/>
    <w:rsid w:val="00E65428"/>
    <w:rsid w:val="00E65FF3"/>
    <w:rsid w:val="00E904A5"/>
    <w:rsid w:val="00E9526E"/>
    <w:rsid w:val="00EA0ADF"/>
    <w:rsid w:val="00EA1850"/>
    <w:rsid w:val="00EF111A"/>
    <w:rsid w:val="00EF2736"/>
    <w:rsid w:val="00EF4AA1"/>
    <w:rsid w:val="00F07109"/>
    <w:rsid w:val="00F12713"/>
    <w:rsid w:val="00F358C2"/>
    <w:rsid w:val="00F369E0"/>
    <w:rsid w:val="00F40601"/>
    <w:rsid w:val="00F44DCC"/>
    <w:rsid w:val="00F60FC7"/>
    <w:rsid w:val="00F751A5"/>
    <w:rsid w:val="00F934E4"/>
    <w:rsid w:val="00FA017A"/>
    <w:rsid w:val="00FA07D1"/>
    <w:rsid w:val="00FC4D4B"/>
    <w:rsid w:val="00FE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5DB2A"/>
  <w15:chartTrackingRefBased/>
  <w15:docId w15:val="{D1C76C9D-FB0D-4646-9AF0-1AD34090C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0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C3572"/>
    <w:rPr>
      <w:color w:val="808080"/>
    </w:rPr>
  </w:style>
  <w:style w:type="paragraph" w:customStyle="1" w:styleId="EndNoteBibliographyTitle">
    <w:name w:val="EndNote Bibliography Title"/>
    <w:basedOn w:val="Normal"/>
    <w:link w:val="EndNoteBibliographyTitleChar"/>
    <w:rsid w:val="006563FD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563FD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563FD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563FD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268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3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8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75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223AA1-B4C1-4326-93F5-496CBC44E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Teeradon Treechairusame</dc:creator>
  <cp:keywords/>
  <dc:description/>
  <cp:lastModifiedBy>Teeradon Treechairusame</cp:lastModifiedBy>
  <cp:revision>2</cp:revision>
  <dcterms:created xsi:type="dcterms:W3CDTF">2024-01-30T20:45:00Z</dcterms:created>
  <dcterms:modified xsi:type="dcterms:W3CDTF">2024-01-30T20:45:00Z</dcterms:modified>
</cp:coreProperties>
</file>