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C8FBCB" w14:textId="77777777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>“Childhood immunization uptake”</w:t>
      </w:r>
    </w:p>
    <w:p w14:paraId="16E541D0" w14:textId="1F497C3D" w:rsidR="00DF7E6E" w:rsidRPr="00DF7E6E" w:rsidRDefault="00DF7E6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f</w:t>
      </w:r>
      <w:r w:rsidRPr="00DF7E6E">
        <w:rPr>
          <w:rFonts w:ascii="Times New Roman" w:hAnsi="Times New Roman" w:cs="Times New Roman"/>
          <w:sz w:val="24"/>
          <w:szCs w:val="24"/>
        </w:rPr>
        <w:t>actors</w:t>
      </w:r>
    </w:p>
    <w:p w14:paraId="55717DCC" w14:textId="77777777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influencing </w:t>
      </w:r>
    </w:p>
    <w:p w14:paraId="72F69F42" w14:textId="4BBD0E4E" w:rsidR="00DF7E6E" w:rsidRPr="00DF7E6E" w:rsidRDefault="00DF7E6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a</w:t>
      </w:r>
      <w:r w:rsidRPr="00DF7E6E">
        <w:rPr>
          <w:rFonts w:ascii="Times New Roman" w:hAnsi="Times New Roman" w:cs="Times New Roman"/>
          <w:sz w:val="24"/>
          <w:szCs w:val="24"/>
        </w:rPr>
        <w:t>ffecting</w:t>
      </w:r>
    </w:p>
    <w:p w14:paraId="4C76CD2B" w14:textId="0D855AE9" w:rsidR="00DF7E6E" w:rsidRPr="00DF7E6E" w:rsidRDefault="00DF7E6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c</w:t>
      </w:r>
      <w:r w:rsidRPr="00DF7E6E">
        <w:rPr>
          <w:rFonts w:ascii="Times New Roman" w:hAnsi="Times New Roman" w:cs="Times New Roman"/>
          <w:sz w:val="24"/>
          <w:szCs w:val="24"/>
        </w:rPr>
        <w:t xml:space="preserve">hild </w:t>
      </w:r>
    </w:p>
    <w:p w14:paraId="5614EE5D" w14:textId="5FC17A34" w:rsidR="00DF7E6E" w:rsidRPr="00DF7E6E" w:rsidRDefault="00DF7E6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n</w:t>
      </w:r>
      <w:r w:rsidRPr="00DF7E6E">
        <w:rPr>
          <w:rFonts w:ascii="Times New Roman" w:hAnsi="Times New Roman" w:cs="Times New Roman"/>
          <w:sz w:val="24"/>
          <w:szCs w:val="24"/>
        </w:rPr>
        <w:t xml:space="preserve">ew born </w:t>
      </w:r>
    </w:p>
    <w:p w14:paraId="255CC56A" w14:textId="5EA29B5A" w:rsidR="00DF7E6E" w:rsidRPr="00DF7E6E" w:rsidRDefault="00DF7E6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i</w:t>
      </w:r>
      <w:r w:rsidRPr="00DF7E6E">
        <w:rPr>
          <w:rFonts w:ascii="Times New Roman" w:hAnsi="Times New Roman" w:cs="Times New Roman"/>
          <w:sz w:val="24"/>
          <w:szCs w:val="24"/>
        </w:rPr>
        <w:t xml:space="preserve">nfant </w:t>
      </w:r>
    </w:p>
    <w:p w14:paraId="790623B8" w14:textId="3A751387" w:rsidR="00DF7E6E" w:rsidRPr="00DF7E6E" w:rsidRDefault="00DF7E6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b</w:t>
      </w:r>
      <w:r w:rsidRPr="00DF7E6E">
        <w:rPr>
          <w:rFonts w:ascii="Times New Roman" w:hAnsi="Times New Roman" w:cs="Times New Roman"/>
          <w:sz w:val="24"/>
          <w:szCs w:val="24"/>
        </w:rPr>
        <w:t>aby</w:t>
      </w:r>
    </w:p>
    <w:p w14:paraId="40897823" w14:textId="404D2073" w:rsidR="00DF7E6E" w:rsidRPr="00DF7E6E" w:rsidRDefault="00DF7E6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i</w:t>
      </w:r>
      <w:r w:rsidRPr="00DF7E6E">
        <w:rPr>
          <w:rFonts w:ascii="Times New Roman" w:hAnsi="Times New Roman" w:cs="Times New Roman"/>
          <w:sz w:val="24"/>
          <w:szCs w:val="24"/>
        </w:rPr>
        <w:t xml:space="preserve">mmunization </w:t>
      </w:r>
    </w:p>
    <w:p w14:paraId="14792D70" w14:textId="70A2C888" w:rsidR="00DF7E6E" w:rsidRPr="00DF7E6E" w:rsidRDefault="00DF7E6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v</w:t>
      </w:r>
      <w:r w:rsidRPr="00DF7E6E">
        <w:rPr>
          <w:rFonts w:ascii="Times New Roman" w:hAnsi="Times New Roman" w:cs="Times New Roman"/>
          <w:sz w:val="24"/>
          <w:szCs w:val="24"/>
        </w:rPr>
        <w:t xml:space="preserve">accines </w:t>
      </w:r>
    </w:p>
    <w:p w14:paraId="2694A187" w14:textId="2EDAA1AD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vaccination </w:t>
      </w:r>
    </w:p>
    <w:p w14:paraId="7C0376C3" w14:textId="32BF9A20" w:rsidR="00DF7E6E" w:rsidRPr="00DF7E6E" w:rsidRDefault="00DF7E6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P</w:t>
      </w:r>
      <w:r w:rsidRPr="00DF7E6E">
        <w:rPr>
          <w:rFonts w:ascii="Times New Roman" w:hAnsi="Times New Roman" w:cs="Times New Roman"/>
          <w:sz w:val="24"/>
          <w:szCs w:val="24"/>
        </w:rPr>
        <w:t xml:space="preserve">entavalent vaccine </w:t>
      </w:r>
    </w:p>
    <w:p w14:paraId="05D9AA7D" w14:textId="241DA978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Penta vaccine </w:t>
      </w:r>
    </w:p>
    <w:p w14:paraId="452EFBD9" w14:textId="411A2C2E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Bacillus Calmette Guerin vaccine </w:t>
      </w:r>
    </w:p>
    <w:p w14:paraId="38170508" w14:textId="25CCE92D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BCG </w:t>
      </w:r>
    </w:p>
    <w:p w14:paraId="6022AD86" w14:textId="77777777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Diphtheria Tetanus and Pertussis </w:t>
      </w:r>
    </w:p>
    <w:p w14:paraId="5691000B" w14:textId="77777777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DTP </w:t>
      </w:r>
    </w:p>
    <w:p w14:paraId="3947EB23" w14:textId="2499F63B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Oral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DF7E6E">
        <w:rPr>
          <w:rFonts w:ascii="Times New Roman" w:hAnsi="Times New Roman" w:cs="Times New Roman"/>
          <w:sz w:val="24"/>
          <w:szCs w:val="24"/>
        </w:rPr>
        <w:t xml:space="preserve">olio </w:t>
      </w:r>
      <w:r>
        <w:rPr>
          <w:rFonts w:ascii="Times New Roman" w:hAnsi="Times New Roman" w:cs="Times New Roman"/>
          <w:sz w:val="24"/>
          <w:szCs w:val="24"/>
        </w:rPr>
        <w:t>vaccine</w:t>
      </w:r>
    </w:p>
    <w:p w14:paraId="327002AA" w14:textId="3E4CDD27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OPV </w:t>
      </w:r>
    </w:p>
    <w:p w14:paraId="10BB55DA" w14:textId="77777777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Measles vaccine </w:t>
      </w:r>
    </w:p>
    <w:p w14:paraId="50065629" w14:textId="7D22E234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Yellow fever vaccine  </w:t>
      </w:r>
    </w:p>
    <w:p w14:paraId="70DE37F4" w14:textId="77777777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Pneumococcal Conjugate vaccine </w:t>
      </w:r>
    </w:p>
    <w:p w14:paraId="077BD38B" w14:textId="42F24D64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PCV </w:t>
      </w:r>
    </w:p>
    <w:p w14:paraId="47C6F902" w14:textId="77777777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 xml:space="preserve">Hepatitis B vaccine </w:t>
      </w:r>
    </w:p>
    <w:p w14:paraId="746CF697" w14:textId="648FBF5B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>Hep B vaccine</w:t>
      </w:r>
    </w:p>
    <w:p w14:paraId="790B4579" w14:textId="79ACF194" w:rsidR="00DF7E6E" w:rsidRPr="00DF7E6E" w:rsidRDefault="00DF7E6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U</w:t>
      </w:r>
      <w:r w:rsidRPr="00DF7E6E">
        <w:rPr>
          <w:rFonts w:ascii="Times New Roman" w:hAnsi="Times New Roman" w:cs="Times New Roman"/>
          <w:sz w:val="24"/>
          <w:szCs w:val="24"/>
        </w:rPr>
        <w:t xml:space="preserve">ptake </w:t>
      </w:r>
    </w:p>
    <w:p w14:paraId="29EF013B" w14:textId="3360C4CF" w:rsidR="00DF7E6E" w:rsidRPr="00DF7E6E" w:rsidRDefault="00DF7E6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A</w:t>
      </w:r>
      <w:r w:rsidRPr="00DF7E6E">
        <w:rPr>
          <w:rFonts w:ascii="Times New Roman" w:hAnsi="Times New Roman" w:cs="Times New Roman"/>
          <w:sz w:val="24"/>
          <w:szCs w:val="24"/>
        </w:rPr>
        <w:t xml:space="preserve">dherence </w:t>
      </w:r>
    </w:p>
    <w:p w14:paraId="5C1932CE" w14:textId="7ABCADB4" w:rsidR="00DF7E6E" w:rsidRPr="00DF7E6E" w:rsidRDefault="00DF7E6E" w:rsidP="00DF7E6E">
      <w:pPr>
        <w:pStyle w:val="ListParagraph"/>
        <w:numPr>
          <w:ilvl w:val="0"/>
          <w:numId w:val="1"/>
        </w:numPr>
      </w:pPr>
      <w:r w:rsidRPr="00DF7E6E">
        <w:rPr>
          <w:rFonts w:ascii="Times New Roman" w:hAnsi="Times New Roman" w:cs="Times New Roman"/>
          <w:sz w:val="24"/>
          <w:szCs w:val="24"/>
        </w:rPr>
        <w:t>C</w:t>
      </w:r>
      <w:r w:rsidRPr="00DF7E6E">
        <w:rPr>
          <w:rFonts w:ascii="Times New Roman" w:hAnsi="Times New Roman" w:cs="Times New Roman"/>
          <w:sz w:val="24"/>
          <w:szCs w:val="24"/>
        </w:rPr>
        <w:t>ompliance</w:t>
      </w:r>
    </w:p>
    <w:p w14:paraId="10C2040D" w14:textId="0B40167F" w:rsidR="00B6263B" w:rsidRPr="0012440E" w:rsidRDefault="00DF7E6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C</w:t>
      </w:r>
      <w:r w:rsidRPr="00DF7E6E">
        <w:rPr>
          <w:rFonts w:ascii="Times New Roman" w:hAnsi="Times New Roman" w:cs="Times New Roman"/>
          <w:sz w:val="24"/>
          <w:szCs w:val="24"/>
        </w:rPr>
        <w:t xml:space="preserve">overage.    </w:t>
      </w:r>
    </w:p>
    <w:p w14:paraId="34ABBD49" w14:textId="6E15CA26" w:rsidR="0012440E" w:rsidRPr="0012440E" w:rsidRDefault="0012440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3 OR 4</w:t>
      </w:r>
    </w:p>
    <w:p w14:paraId="54F90CF6" w14:textId="75637F1E" w:rsidR="0012440E" w:rsidRPr="0012440E" w:rsidRDefault="0012440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5 OR 6 OR 7 OR 8</w:t>
      </w:r>
    </w:p>
    <w:p w14:paraId="05109165" w14:textId="0E7F46E5" w:rsidR="0012440E" w:rsidRPr="0012440E" w:rsidRDefault="0012440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9 OR 10 OR 11 OR 12 OR 13 OR 14 OR 15 OR 16 OR 17 OR 18 OR 19 OR 20 OR 21 OR 22 OR 23 OR 24 OR 25</w:t>
      </w:r>
    </w:p>
    <w:p w14:paraId="43CF834D" w14:textId="529C7440" w:rsidR="0012440E" w:rsidRPr="0012440E" w:rsidRDefault="0012440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 xml:space="preserve">26 OR 27 OR 28 OR 29 </w:t>
      </w:r>
    </w:p>
    <w:p w14:paraId="57248EA5" w14:textId="7B06F4FA" w:rsidR="0012440E" w:rsidRDefault="0012440E" w:rsidP="00DF7E6E">
      <w:pPr>
        <w:pStyle w:val="ListParagraph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 xml:space="preserve">1 AND 30 AND 31 AND 32 AND 33 </w:t>
      </w:r>
    </w:p>
    <w:sectPr w:rsidR="001244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AF7115"/>
    <w:multiLevelType w:val="hybridMultilevel"/>
    <w:tmpl w:val="DAB01B04"/>
    <w:lvl w:ilvl="0" w:tplc="520AC3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E6E"/>
    <w:rsid w:val="0012440E"/>
    <w:rsid w:val="00B6263B"/>
    <w:rsid w:val="00DF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B1D13"/>
  <w15:chartTrackingRefBased/>
  <w15:docId w15:val="{C849EB42-81CD-42B8-9347-8E5CDA822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7E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Abubakar Galadima</dc:creator>
  <cp:keywords/>
  <dc:description/>
  <cp:lastModifiedBy>Abubakar Galadima</cp:lastModifiedBy>
  <cp:revision>1</cp:revision>
  <dcterms:created xsi:type="dcterms:W3CDTF">2020-11-14T08:06:00Z</dcterms:created>
  <dcterms:modified xsi:type="dcterms:W3CDTF">2020-11-14T08:42:00Z</dcterms:modified>
</cp:coreProperties>
</file>