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4267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8"/>
        <w:gridCol w:w="1276"/>
        <w:gridCol w:w="1034"/>
      </w:tblGrid>
      <w:tr w:rsidR="00473BDC" w:rsidRPr="0086207C" w14:paraId="112D592C" w14:textId="7EF6B45A" w:rsidTr="00F60DD2">
        <w:tc>
          <w:tcPr>
            <w:tcW w:w="5000" w:type="pct"/>
            <w:gridSpan w:val="3"/>
            <w:tcBorders>
              <w:bottom w:val="single" w:sz="12" w:space="0" w:color="auto"/>
            </w:tcBorders>
          </w:tcPr>
          <w:p w14:paraId="5971D8E1" w14:textId="2DE86DBF" w:rsidR="00473BDC" w:rsidRPr="00F60DD2" w:rsidRDefault="00473BDC">
            <w:pPr>
              <w:rPr>
                <w:b/>
                <w:bCs/>
                <w:sz w:val="24"/>
                <w:szCs w:val="24"/>
                <w:lang w:val="en-US"/>
              </w:rPr>
            </w:pPr>
            <w:r w:rsidRPr="00F60DD2">
              <w:rPr>
                <w:b/>
                <w:bCs/>
                <w:sz w:val="24"/>
                <w:szCs w:val="24"/>
                <w:lang w:val="en-US"/>
              </w:rPr>
              <w:t xml:space="preserve">Table </w:t>
            </w:r>
            <w:r w:rsidR="0086207C">
              <w:rPr>
                <w:b/>
                <w:bCs/>
                <w:sz w:val="24"/>
                <w:szCs w:val="24"/>
                <w:lang w:val="en-US"/>
              </w:rPr>
              <w:t>B</w:t>
            </w:r>
            <w:r w:rsidRPr="00F60DD2">
              <w:rPr>
                <w:b/>
                <w:bCs/>
                <w:sz w:val="24"/>
                <w:szCs w:val="24"/>
                <w:lang w:val="en-US"/>
              </w:rPr>
              <w:t xml:space="preserve">1. </w:t>
            </w:r>
            <w:r w:rsidRPr="00F60DD2">
              <w:rPr>
                <w:sz w:val="24"/>
                <w:szCs w:val="24"/>
                <w:lang w:val="en-US"/>
              </w:rPr>
              <w:t>Overview of participating organizations.</w:t>
            </w:r>
          </w:p>
        </w:tc>
      </w:tr>
      <w:tr w:rsidR="00473BDC" w:rsidRPr="00F60DD2" w14:paraId="68E4B32C" w14:textId="77777777" w:rsidTr="00F60DD2">
        <w:tc>
          <w:tcPr>
            <w:tcW w:w="3554" w:type="pct"/>
            <w:tcBorders>
              <w:top w:val="single" w:sz="12" w:space="0" w:color="auto"/>
              <w:bottom w:val="single" w:sz="4" w:space="0" w:color="auto"/>
            </w:tcBorders>
          </w:tcPr>
          <w:p w14:paraId="13C29B38" w14:textId="65B80FE6" w:rsidR="00473BDC" w:rsidRPr="00F60DD2" w:rsidRDefault="00473BDC">
            <w:pPr>
              <w:rPr>
                <w:b/>
                <w:bCs/>
                <w:sz w:val="20"/>
                <w:szCs w:val="20"/>
                <w:lang w:val="en-US"/>
              </w:rPr>
            </w:pPr>
            <w:r w:rsidRPr="00F60DD2">
              <w:rPr>
                <w:b/>
                <w:bCs/>
                <w:sz w:val="20"/>
                <w:szCs w:val="20"/>
                <w:lang w:val="en-US"/>
              </w:rPr>
              <w:t>Mental health care</w:t>
            </w:r>
          </w:p>
        </w:tc>
        <w:tc>
          <w:tcPr>
            <w:tcW w:w="799" w:type="pct"/>
            <w:tcBorders>
              <w:top w:val="single" w:sz="12" w:space="0" w:color="auto"/>
              <w:bottom w:val="single" w:sz="4" w:space="0" w:color="auto"/>
            </w:tcBorders>
          </w:tcPr>
          <w:p w14:paraId="5573AD28" w14:textId="274C036D" w:rsidR="00473BDC" w:rsidRPr="00F60DD2" w:rsidRDefault="00473BDC">
            <w:pPr>
              <w:rPr>
                <w:b/>
                <w:bCs/>
                <w:sz w:val="20"/>
                <w:szCs w:val="20"/>
                <w:lang w:val="en-US"/>
              </w:rPr>
            </w:pPr>
            <w:r w:rsidRPr="00F60DD2">
              <w:rPr>
                <w:b/>
                <w:bCs/>
                <w:sz w:val="20"/>
                <w:szCs w:val="20"/>
                <w:lang w:val="en-US"/>
              </w:rPr>
              <w:t>Frequency</w:t>
            </w:r>
          </w:p>
        </w:tc>
        <w:tc>
          <w:tcPr>
            <w:tcW w:w="647" w:type="pct"/>
            <w:tcBorders>
              <w:top w:val="single" w:sz="12" w:space="0" w:color="auto"/>
              <w:bottom w:val="single" w:sz="4" w:space="0" w:color="auto"/>
            </w:tcBorders>
          </w:tcPr>
          <w:p w14:paraId="2BC96998" w14:textId="32E4B7F6" w:rsidR="00473BDC" w:rsidRPr="00F60DD2" w:rsidRDefault="00473BDC">
            <w:pPr>
              <w:rPr>
                <w:b/>
                <w:bCs/>
                <w:sz w:val="20"/>
                <w:szCs w:val="20"/>
                <w:lang w:val="en-US"/>
              </w:rPr>
            </w:pPr>
            <w:r w:rsidRPr="00F60DD2">
              <w:rPr>
                <w:b/>
                <w:bCs/>
                <w:sz w:val="20"/>
                <w:szCs w:val="20"/>
                <w:lang w:val="en-US"/>
              </w:rPr>
              <w:t>Percent</w:t>
            </w:r>
          </w:p>
        </w:tc>
      </w:tr>
      <w:tr w:rsidR="00F60DD2" w:rsidRPr="00F60DD2" w14:paraId="6F29C391" w14:textId="77777777" w:rsidTr="00F60DD2">
        <w:tc>
          <w:tcPr>
            <w:tcW w:w="3554" w:type="pct"/>
            <w:tcBorders>
              <w:top w:val="single" w:sz="4" w:space="0" w:color="auto"/>
            </w:tcBorders>
            <w:vAlign w:val="bottom"/>
          </w:tcPr>
          <w:p w14:paraId="42DAAE76" w14:textId="63379E1C" w:rsidR="00F60DD2" w:rsidRPr="00F60DD2" w:rsidRDefault="00F60DD2" w:rsidP="00F60DD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Altrecht</w:t>
            </w:r>
          </w:p>
        </w:tc>
        <w:tc>
          <w:tcPr>
            <w:tcW w:w="799" w:type="pct"/>
            <w:tcBorders>
              <w:top w:val="single" w:sz="4" w:space="0" w:color="auto"/>
            </w:tcBorders>
            <w:vAlign w:val="bottom"/>
          </w:tcPr>
          <w:p w14:paraId="5A63C479" w14:textId="09758353" w:rsidR="00F60DD2" w:rsidRPr="00F60DD2" w:rsidRDefault="00F60DD2" w:rsidP="00F60DD2">
            <w:pPr>
              <w:rPr>
                <w:sz w:val="20"/>
                <w:szCs w:val="20"/>
                <w:lang w:val="en-US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647" w:type="pct"/>
            <w:tcBorders>
              <w:top w:val="single" w:sz="4" w:space="0" w:color="auto"/>
            </w:tcBorders>
            <w:vAlign w:val="bottom"/>
          </w:tcPr>
          <w:p w14:paraId="40754D78" w14:textId="5306FD9D" w:rsidR="00F60DD2" w:rsidRPr="00F60DD2" w:rsidRDefault="00F60DD2" w:rsidP="00F60DD2">
            <w:pPr>
              <w:rPr>
                <w:sz w:val="20"/>
                <w:szCs w:val="20"/>
                <w:lang w:val="en-US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2.1</w:t>
            </w:r>
          </w:p>
        </w:tc>
      </w:tr>
      <w:tr w:rsidR="00F60DD2" w:rsidRPr="00F60DD2" w14:paraId="4E10EDB4" w14:textId="77777777" w:rsidTr="00F60DD2">
        <w:tc>
          <w:tcPr>
            <w:tcW w:w="3554" w:type="pct"/>
            <w:vAlign w:val="bottom"/>
          </w:tcPr>
          <w:p w14:paraId="30407CC0" w14:textId="67B97D19" w:rsidR="00F60DD2" w:rsidRPr="00F60DD2" w:rsidRDefault="00F60DD2" w:rsidP="00F60DD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Dimence</w:t>
            </w:r>
          </w:p>
        </w:tc>
        <w:tc>
          <w:tcPr>
            <w:tcW w:w="799" w:type="pct"/>
            <w:vAlign w:val="bottom"/>
          </w:tcPr>
          <w:p w14:paraId="34FE9AF5" w14:textId="1D61C269" w:rsidR="00F60DD2" w:rsidRPr="00F60DD2" w:rsidRDefault="00F60DD2" w:rsidP="00F60DD2">
            <w:pPr>
              <w:rPr>
                <w:sz w:val="20"/>
                <w:szCs w:val="20"/>
                <w:lang w:val="en-US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647" w:type="pct"/>
            <w:vAlign w:val="bottom"/>
          </w:tcPr>
          <w:p w14:paraId="268B6E3D" w14:textId="7B18BA77" w:rsidR="00F60DD2" w:rsidRPr="00F60DD2" w:rsidRDefault="00F60DD2" w:rsidP="00F60DD2">
            <w:pPr>
              <w:rPr>
                <w:sz w:val="20"/>
                <w:szCs w:val="20"/>
                <w:lang w:val="en-US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0.5</w:t>
            </w:r>
          </w:p>
        </w:tc>
      </w:tr>
      <w:tr w:rsidR="00F60DD2" w:rsidRPr="00F60DD2" w14:paraId="509EDECC" w14:textId="77777777" w:rsidTr="00F60DD2">
        <w:tc>
          <w:tcPr>
            <w:tcW w:w="3554" w:type="pct"/>
            <w:vAlign w:val="bottom"/>
          </w:tcPr>
          <w:p w14:paraId="28BA9FB7" w14:textId="072DB126" w:rsidR="00F60DD2" w:rsidRPr="00F60DD2" w:rsidRDefault="00F60DD2" w:rsidP="00F60DD2">
            <w:pPr>
              <w:rPr>
                <w:sz w:val="20"/>
                <w:szCs w:val="20"/>
                <w:lang w:val="en-US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GGZ Friesland</w:t>
            </w:r>
          </w:p>
        </w:tc>
        <w:tc>
          <w:tcPr>
            <w:tcW w:w="799" w:type="pct"/>
            <w:vAlign w:val="bottom"/>
          </w:tcPr>
          <w:p w14:paraId="52552FBB" w14:textId="28A94D8A" w:rsidR="00F60DD2" w:rsidRPr="00F60DD2" w:rsidRDefault="00F60DD2" w:rsidP="00F60DD2">
            <w:pPr>
              <w:rPr>
                <w:sz w:val="20"/>
                <w:szCs w:val="20"/>
                <w:lang w:val="en-US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647" w:type="pct"/>
            <w:vAlign w:val="bottom"/>
          </w:tcPr>
          <w:p w14:paraId="1A8DE535" w14:textId="34FE926B" w:rsidR="00F60DD2" w:rsidRPr="00F60DD2" w:rsidRDefault="00F60DD2" w:rsidP="00F60DD2">
            <w:pPr>
              <w:rPr>
                <w:sz w:val="20"/>
                <w:szCs w:val="20"/>
                <w:lang w:val="en-US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29.9</w:t>
            </w:r>
          </w:p>
        </w:tc>
      </w:tr>
      <w:tr w:rsidR="00F60DD2" w:rsidRPr="00F60DD2" w14:paraId="7C7468EF" w14:textId="77777777" w:rsidTr="00F60DD2">
        <w:tc>
          <w:tcPr>
            <w:tcW w:w="3554" w:type="pct"/>
            <w:vAlign w:val="bottom"/>
          </w:tcPr>
          <w:p w14:paraId="79D608F4" w14:textId="7EF1A10B" w:rsidR="00F60DD2" w:rsidRPr="00F60DD2" w:rsidRDefault="00F60DD2" w:rsidP="00F60DD2">
            <w:pPr>
              <w:rPr>
                <w:sz w:val="20"/>
                <w:szCs w:val="20"/>
                <w:lang w:val="en-US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Inforsa Utrecht ambulant</w:t>
            </w:r>
          </w:p>
        </w:tc>
        <w:tc>
          <w:tcPr>
            <w:tcW w:w="799" w:type="pct"/>
            <w:vAlign w:val="bottom"/>
          </w:tcPr>
          <w:p w14:paraId="23172E96" w14:textId="4BB27ED7" w:rsidR="00F60DD2" w:rsidRPr="00F60DD2" w:rsidRDefault="00F60DD2" w:rsidP="00F60DD2">
            <w:pPr>
              <w:rPr>
                <w:sz w:val="20"/>
                <w:szCs w:val="20"/>
                <w:lang w:val="en-US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647" w:type="pct"/>
            <w:vAlign w:val="bottom"/>
          </w:tcPr>
          <w:p w14:paraId="23227878" w14:textId="362DFE35" w:rsidR="00F60DD2" w:rsidRPr="00F60DD2" w:rsidRDefault="00F60DD2" w:rsidP="00F60DD2">
            <w:pPr>
              <w:rPr>
                <w:sz w:val="20"/>
                <w:szCs w:val="20"/>
                <w:lang w:val="en-US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2.1</w:t>
            </w:r>
          </w:p>
        </w:tc>
      </w:tr>
      <w:tr w:rsidR="00F60DD2" w:rsidRPr="00F60DD2" w14:paraId="5A920A58" w14:textId="77777777" w:rsidTr="00F60DD2">
        <w:tc>
          <w:tcPr>
            <w:tcW w:w="3554" w:type="pct"/>
            <w:vAlign w:val="bottom"/>
          </w:tcPr>
          <w:p w14:paraId="18EA94C2" w14:textId="16BC2393" w:rsidR="00F60DD2" w:rsidRPr="00F60DD2" w:rsidRDefault="00F60DD2" w:rsidP="00F60DD2">
            <w:pPr>
              <w:rPr>
                <w:sz w:val="20"/>
                <w:szCs w:val="20"/>
                <w:lang w:val="en-US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Lentis</w:t>
            </w:r>
          </w:p>
        </w:tc>
        <w:tc>
          <w:tcPr>
            <w:tcW w:w="799" w:type="pct"/>
            <w:vAlign w:val="bottom"/>
          </w:tcPr>
          <w:p w14:paraId="3059BE85" w14:textId="624FD273" w:rsidR="00F60DD2" w:rsidRPr="00F60DD2" w:rsidRDefault="00F60DD2" w:rsidP="00F60DD2">
            <w:pPr>
              <w:rPr>
                <w:sz w:val="20"/>
                <w:szCs w:val="20"/>
                <w:lang w:val="en-US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647" w:type="pct"/>
            <w:vAlign w:val="bottom"/>
          </w:tcPr>
          <w:p w14:paraId="7A599ABC" w14:textId="09AA48A7" w:rsidR="00F60DD2" w:rsidRPr="00F60DD2" w:rsidRDefault="00F60DD2" w:rsidP="00F60DD2">
            <w:pPr>
              <w:rPr>
                <w:sz w:val="20"/>
                <w:szCs w:val="20"/>
                <w:lang w:val="en-US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0.5</w:t>
            </w:r>
          </w:p>
        </w:tc>
      </w:tr>
      <w:tr w:rsidR="00F60DD2" w:rsidRPr="00F60DD2" w14:paraId="4BB86156" w14:textId="77777777" w:rsidTr="00F60DD2">
        <w:tc>
          <w:tcPr>
            <w:tcW w:w="3554" w:type="pct"/>
            <w:vAlign w:val="bottom"/>
          </w:tcPr>
          <w:p w14:paraId="2FA3A91D" w14:textId="4AAD8C8D" w:rsidR="00F60DD2" w:rsidRPr="00F60DD2" w:rsidRDefault="00F60DD2" w:rsidP="00F60DD2">
            <w:pPr>
              <w:rPr>
                <w:sz w:val="20"/>
                <w:szCs w:val="20"/>
                <w:lang w:val="en-US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Parnassia Groep</w:t>
            </w:r>
          </w:p>
        </w:tc>
        <w:tc>
          <w:tcPr>
            <w:tcW w:w="799" w:type="pct"/>
            <w:vAlign w:val="bottom"/>
          </w:tcPr>
          <w:p w14:paraId="4B0C015C" w14:textId="3D5B2EBA" w:rsidR="00F60DD2" w:rsidRPr="00F60DD2" w:rsidRDefault="00F60DD2" w:rsidP="00F60DD2">
            <w:pPr>
              <w:rPr>
                <w:sz w:val="20"/>
                <w:szCs w:val="20"/>
                <w:lang w:val="en-US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647" w:type="pct"/>
            <w:vAlign w:val="bottom"/>
          </w:tcPr>
          <w:p w14:paraId="349B7A87" w14:textId="15C20830" w:rsidR="00F60DD2" w:rsidRPr="00F60DD2" w:rsidRDefault="00F60DD2" w:rsidP="00F60DD2">
            <w:pPr>
              <w:rPr>
                <w:sz w:val="20"/>
                <w:szCs w:val="20"/>
                <w:lang w:val="en-US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0.5</w:t>
            </w:r>
          </w:p>
        </w:tc>
      </w:tr>
      <w:tr w:rsidR="00F60DD2" w:rsidRPr="00F60DD2" w14:paraId="515E9F15" w14:textId="77777777" w:rsidTr="00F60DD2">
        <w:tc>
          <w:tcPr>
            <w:tcW w:w="3554" w:type="pct"/>
            <w:vAlign w:val="bottom"/>
          </w:tcPr>
          <w:p w14:paraId="7B7B0757" w14:textId="7EF5E85E" w:rsidR="00F60DD2" w:rsidRPr="00F60DD2" w:rsidRDefault="00F60DD2" w:rsidP="00F60DD2">
            <w:pPr>
              <w:rPr>
                <w:sz w:val="20"/>
                <w:szCs w:val="20"/>
                <w:lang w:val="en-US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Pro Persona</w:t>
            </w:r>
          </w:p>
        </w:tc>
        <w:tc>
          <w:tcPr>
            <w:tcW w:w="799" w:type="pct"/>
            <w:vAlign w:val="bottom"/>
          </w:tcPr>
          <w:p w14:paraId="7344B7CC" w14:textId="55E1EA2F" w:rsidR="00F60DD2" w:rsidRPr="00F60DD2" w:rsidRDefault="00F60DD2" w:rsidP="00F60DD2">
            <w:pPr>
              <w:rPr>
                <w:sz w:val="20"/>
                <w:szCs w:val="20"/>
                <w:lang w:val="en-US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647" w:type="pct"/>
            <w:vAlign w:val="bottom"/>
          </w:tcPr>
          <w:p w14:paraId="39D59269" w14:textId="3379338F" w:rsidR="00F60DD2" w:rsidRPr="00F60DD2" w:rsidRDefault="00F60DD2" w:rsidP="00F60DD2">
            <w:pPr>
              <w:rPr>
                <w:sz w:val="20"/>
                <w:szCs w:val="20"/>
                <w:lang w:val="en-US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51.5</w:t>
            </w:r>
          </w:p>
        </w:tc>
      </w:tr>
      <w:tr w:rsidR="00F60DD2" w:rsidRPr="00F60DD2" w14:paraId="5F237916" w14:textId="77777777" w:rsidTr="00F60DD2">
        <w:tc>
          <w:tcPr>
            <w:tcW w:w="3554" w:type="pct"/>
            <w:vAlign w:val="bottom"/>
          </w:tcPr>
          <w:p w14:paraId="3609D9C6" w14:textId="3AE0549C" w:rsidR="00F60DD2" w:rsidRPr="00F60DD2" w:rsidRDefault="00F60DD2" w:rsidP="00F60DD2">
            <w:pPr>
              <w:rPr>
                <w:sz w:val="20"/>
                <w:szCs w:val="20"/>
                <w:lang w:val="en-US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Sanitas Kliniek afdeling psychiatrie</w:t>
            </w:r>
          </w:p>
        </w:tc>
        <w:tc>
          <w:tcPr>
            <w:tcW w:w="799" w:type="pct"/>
            <w:vAlign w:val="bottom"/>
          </w:tcPr>
          <w:p w14:paraId="36234DC2" w14:textId="347E2402" w:rsidR="00F60DD2" w:rsidRPr="00F60DD2" w:rsidRDefault="00F60DD2" w:rsidP="00F60DD2">
            <w:pPr>
              <w:rPr>
                <w:sz w:val="20"/>
                <w:szCs w:val="20"/>
                <w:lang w:val="en-US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647" w:type="pct"/>
            <w:vAlign w:val="bottom"/>
          </w:tcPr>
          <w:p w14:paraId="32F43F0C" w14:textId="7D88FD9B" w:rsidR="00F60DD2" w:rsidRPr="00F60DD2" w:rsidRDefault="00F60DD2" w:rsidP="00F60DD2">
            <w:pPr>
              <w:rPr>
                <w:sz w:val="20"/>
                <w:szCs w:val="20"/>
                <w:lang w:val="en-US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4.1</w:t>
            </w:r>
          </w:p>
        </w:tc>
      </w:tr>
      <w:tr w:rsidR="00F60DD2" w:rsidRPr="00F60DD2" w14:paraId="1F8E627A" w14:textId="77777777" w:rsidTr="00F60DD2">
        <w:tc>
          <w:tcPr>
            <w:tcW w:w="3554" w:type="pct"/>
            <w:vAlign w:val="bottom"/>
          </w:tcPr>
          <w:p w14:paraId="2872A5A9" w14:textId="4B1AC541" w:rsidR="00F60DD2" w:rsidRPr="00F60DD2" w:rsidRDefault="00F60DD2" w:rsidP="00F60DD2">
            <w:pPr>
              <w:rPr>
                <w:sz w:val="20"/>
                <w:szCs w:val="20"/>
                <w:lang w:val="en-US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Stichting Bartimeus Sonneheerdt</w:t>
            </w:r>
          </w:p>
        </w:tc>
        <w:tc>
          <w:tcPr>
            <w:tcW w:w="799" w:type="pct"/>
            <w:vAlign w:val="bottom"/>
          </w:tcPr>
          <w:p w14:paraId="378FFEBA" w14:textId="1312420B" w:rsidR="00F60DD2" w:rsidRPr="00F60DD2" w:rsidRDefault="00F60DD2" w:rsidP="00F60DD2">
            <w:pPr>
              <w:rPr>
                <w:sz w:val="20"/>
                <w:szCs w:val="20"/>
                <w:lang w:val="en-US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647" w:type="pct"/>
            <w:vAlign w:val="bottom"/>
          </w:tcPr>
          <w:p w14:paraId="514A0428" w14:textId="4CBBFBAA" w:rsidR="00F60DD2" w:rsidRPr="00F60DD2" w:rsidRDefault="00F60DD2" w:rsidP="00F60DD2">
            <w:pPr>
              <w:rPr>
                <w:sz w:val="20"/>
                <w:szCs w:val="20"/>
                <w:lang w:val="en-US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0.5</w:t>
            </w:r>
          </w:p>
        </w:tc>
      </w:tr>
      <w:tr w:rsidR="00F60DD2" w:rsidRPr="00F60DD2" w14:paraId="52DC5D45" w14:textId="77777777" w:rsidTr="00F60DD2">
        <w:tc>
          <w:tcPr>
            <w:tcW w:w="3554" w:type="pct"/>
            <w:vAlign w:val="bottom"/>
          </w:tcPr>
          <w:p w14:paraId="3464A409" w14:textId="5D0E2D9F" w:rsidR="00F60DD2" w:rsidRPr="00F60DD2" w:rsidRDefault="00F60DD2" w:rsidP="00F60DD2">
            <w:pPr>
              <w:rPr>
                <w:sz w:val="20"/>
                <w:szCs w:val="20"/>
                <w:lang w:val="en-US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Stichting de Hezenberg</w:t>
            </w:r>
          </w:p>
        </w:tc>
        <w:tc>
          <w:tcPr>
            <w:tcW w:w="799" w:type="pct"/>
            <w:vAlign w:val="bottom"/>
          </w:tcPr>
          <w:p w14:paraId="742BD9BD" w14:textId="46443078" w:rsidR="00F60DD2" w:rsidRPr="00F60DD2" w:rsidRDefault="00F60DD2" w:rsidP="00F60DD2">
            <w:pPr>
              <w:rPr>
                <w:sz w:val="20"/>
                <w:szCs w:val="20"/>
                <w:lang w:val="en-US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647" w:type="pct"/>
            <w:vAlign w:val="bottom"/>
          </w:tcPr>
          <w:p w14:paraId="13F5AC36" w14:textId="7887B3E0" w:rsidR="00F60DD2" w:rsidRPr="00F60DD2" w:rsidRDefault="00F60DD2" w:rsidP="00F60DD2">
            <w:pPr>
              <w:rPr>
                <w:sz w:val="20"/>
                <w:szCs w:val="20"/>
                <w:lang w:val="en-US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2.1</w:t>
            </w:r>
          </w:p>
        </w:tc>
      </w:tr>
      <w:tr w:rsidR="00F60DD2" w:rsidRPr="00F60DD2" w14:paraId="150A1B2A" w14:textId="77777777" w:rsidTr="00F60DD2">
        <w:tc>
          <w:tcPr>
            <w:tcW w:w="3554" w:type="pct"/>
            <w:vAlign w:val="bottom"/>
          </w:tcPr>
          <w:p w14:paraId="6AF30F1C" w14:textId="03F912E5" w:rsidR="00F60DD2" w:rsidRPr="00F60DD2" w:rsidRDefault="00F60DD2" w:rsidP="00F60DD2">
            <w:pPr>
              <w:rPr>
                <w:sz w:val="20"/>
                <w:szCs w:val="20"/>
                <w:lang w:val="en-US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Trubendorffer</w:t>
            </w:r>
          </w:p>
        </w:tc>
        <w:tc>
          <w:tcPr>
            <w:tcW w:w="799" w:type="pct"/>
            <w:vAlign w:val="bottom"/>
          </w:tcPr>
          <w:p w14:paraId="148CA2AA" w14:textId="5BBA8710" w:rsidR="00F60DD2" w:rsidRPr="00F60DD2" w:rsidRDefault="00F60DD2" w:rsidP="00F60DD2">
            <w:pPr>
              <w:rPr>
                <w:sz w:val="20"/>
                <w:szCs w:val="20"/>
                <w:lang w:val="en-US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47" w:type="pct"/>
            <w:vAlign w:val="bottom"/>
          </w:tcPr>
          <w:p w14:paraId="0997865C" w14:textId="42F2DB57" w:rsidR="00F60DD2" w:rsidRPr="00F60DD2" w:rsidRDefault="00F60DD2" w:rsidP="00F60DD2">
            <w:pPr>
              <w:rPr>
                <w:sz w:val="20"/>
                <w:szCs w:val="20"/>
                <w:lang w:val="en-US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5.7</w:t>
            </w:r>
          </w:p>
        </w:tc>
      </w:tr>
      <w:tr w:rsidR="00F60DD2" w:rsidRPr="00F60DD2" w14:paraId="1FDBF783" w14:textId="77777777" w:rsidTr="00F60DD2">
        <w:tc>
          <w:tcPr>
            <w:tcW w:w="3554" w:type="pct"/>
            <w:tcBorders>
              <w:bottom w:val="single" w:sz="4" w:space="0" w:color="auto"/>
            </w:tcBorders>
            <w:vAlign w:val="bottom"/>
          </w:tcPr>
          <w:p w14:paraId="3FC0E663" w14:textId="05567E69" w:rsidR="00F60DD2" w:rsidRPr="00F60DD2" w:rsidRDefault="00F60DD2" w:rsidP="00F60DD2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Vincent van Gogh voor Geestelijke Gezondheidszorg</w:t>
            </w:r>
          </w:p>
        </w:tc>
        <w:tc>
          <w:tcPr>
            <w:tcW w:w="799" w:type="pct"/>
            <w:tcBorders>
              <w:bottom w:val="single" w:sz="4" w:space="0" w:color="auto"/>
            </w:tcBorders>
            <w:vAlign w:val="bottom"/>
          </w:tcPr>
          <w:p w14:paraId="76767CAA" w14:textId="2B394B87" w:rsidR="00F60DD2" w:rsidRPr="00F60DD2" w:rsidRDefault="00F60DD2" w:rsidP="00F60DD2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647" w:type="pct"/>
            <w:tcBorders>
              <w:bottom w:val="single" w:sz="4" w:space="0" w:color="auto"/>
            </w:tcBorders>
            <w:vAlign w:val="bottom"/>
          </w:tcPr>
          <w:p w14:paraId="66532C6B" w14:textId="09839465" w:rsidR="00F60DD2" w:rsidRPr="00F60DD2" w:rsidRDefault="00F60DD2" w:rsidP="00F60DD2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0.5</w:t>
            </w:r>
          </w:p>
        </w:tc>
      </w:tr>
      <w:tr w:rsidR="00473BDC" w:rsidRPr="00F60DD2" w14:paraId="17247846" w14:textId="77777777" w:rsidTr="00F60DD2">
        <w:tc>
          <w:tcPr>
            <w:tcW w:w="3554" w:type="pct"/>
            <w:tcBorders>
              <w:top w:val="single" w:sz="4" w:space="0" w:color="auto"/>
              <w:bottom w:val="single" w:sz="4" w:space="0" w:color="auto"/>
            </w:tcBorders>
          </w:tcPr>
          <w:p w14:paraId="54B332FB" w14:textId="50671567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b/>
                <w:bCs/>
                <w:sz w:val="20"/>
                <w:szCs w:val="20"/>
                <w:lang w:val="en-US"/>
              </w:rPr>
              <w:t>Forensic mental health care</w:t>
            </w:r>
          </w:p>
        </w:tc>
        <w:tc>
          <w:tcPr>
            <w:tcW w:w="799" w:type="pct"/>
            <w:tcBorders>
              <w:top w:val="single" w:sz="4" w:space="0" w:color="auto"/>
              <w:bottom w:val="single" w:sz="4" w:space="0" w:color="auto"/>
            </w:tcBorders>
          </w:tcPr>
          <w:p w14:paraId="2DA6CC46" w14:textId="1FC403DC" w:rsidR="00473BDC" w:rsidRPr="00F60DD2" w:rsidRDefault="00473BDC" w:rsidP="00473BDC">
            <w:pPr>
              <w:rPr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F60DD2">
              <w:rPr>
                <w:b/>
                <w:bCs/>
                <w:sz w:val="20"/>
                <w:szCs w:val="20"/>
                <w:lang w:val="en-US"/>
              </w:rPr>
              <w:t>Frequency</w:t>
            </w:r>
          </w:p>
        </w:tc>
        <w:tc>
          <w:tcPr>
            <w:tcW w:w="647" w:type="pct"/>
            <w:tcBorders>
              <w:top w:val="single" w:sz="4" w:space="0" w:color="auto"/>
              <w:bottom w:val="single" w:sz="4" w:space="0" w:color="auto"/>
            </w:tcBorders>
          </w:tcPr>
          <w:p w14:paraId="79B7B194" w14:textId="266C1224" w:rsidR="00473BDC" w:rsidRPr="00F60DD2" w:rsidRDefault="00473BDC" w:rsidP="00473BDC">
            <w:pPr>
              <w:rPr>
                <w:b/>
                <w:bCs/>
                <w:sz w:val="20"/>
                <w:szCs w:val="20"/>
              </w:rPr>
            </w:pPr>
            <w:r w:rsidRPr="00F60DD2">
              <w:rPr>
                <w:b/>
                <w:bCs/>
                <w:sz w:val="20"/>
                <w:szCs w:val="20"/>
                <w:lang w:val="en-US"/>
              </w:rPr>
              <w:t>Percent</w:t>
            </w:r>
          </w:p>
        </w:tc>
      </w:tr>
      <w:tr w:rsidR="00473BDC" w:rsidRPr="00F60DD2" w14:paraId="3BE8852F" w14:textId="77777777" w:rsidTr="00F60DD2">
        <w:tc>
          <w:tcPr>
            <w:tcW w:w="3554" w:type="pct"/>
            <w:tcBorders>
              <w:top w:val="single" w:sz="4" w:space="0" w:color="auto"/>
            </w:tcBorders>
            <w:vAlign w:val="bottom"/>
          </w:tcPr>
          <w:p w14:paraId="6D26D27E" w14:textId="28984763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De Waag Amersfoort</w:t>
            </w:r>
          </w:p>
        </w:tc>
        <w:tc>
          <w:tcPr>
            <w:tcW w:w="799" w:type="pct"/>
            <w:tcBorders>
              <w:top w:val="single" w:sz="4" w:space="0" w:color="auto"/>
            </w:tcBorders>
            <w:vAlign w:val="bottom"/>
          </w:tcPr>
          <w:p w14:paraId="15D8003D" w14:textId="3F65210E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647" w:type="pct"/>
            <w:tcBorders>
              <w:top w:val="single" w:sz="4" w:space="0" w:color="auto"/>
            </w:tcBorders>
            <w:vAlign w:val="bottom"/>
          </w:tcPr>
          <w:p w14:paraId="05662D67" w14:textId="2058E058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  <w:r w:rsidR="00F60DD2"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473BDC" w:rsidRPr="00F60DD2" w14:paraId="7AC13C67" w14:textId="77777777" w:rsidTr="00F60DD2">
        <w:tc>
          <w:tcPr>
            <w:tcW w:w="3554" w:type="pct"/>
            <w:vAlign w:val="bottom"/>
          </w:tcPr>
          <w:p w14:paraId="15386838" w14:textId="74F775C8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De Waag Den Haag</w:t>
            </w:r>
          </w:p>
        </w:tc>
        <w:tc>
          <w:tcPr>
            <w:tcW w:w="799" w:type="pct"/>
            <w:vAlign w:val="bottom"/>
          </w:tcPr>
          <w:p w14:paraId="5028C7C8" w14:textId="3470FE3D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647" w:type="pct"/>
            <w:vAlign w:val="bottom"/>
          </w:tcPr>
          <w:p w14:paraId="3002E969" w14:textId="71BD9749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11</w:t>
            </w:r>
            <w:r w:rsidR="00F60DD2"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7</w:t>
            </w:r>
          </w:p>
        </w:tc>
      </w:tr>
      <w:tr w:rsidR="00473BDC" w:rsidRPr="00F60DD2" w14:paraId="5E69163E" w14:textId="77777777" w:rsidTr="00F60DD2">
        <w:tc>
          <w:tcPr>
            <w:tcW w:w="3554" w:type="pct"/>
            <w:vAlign w:val="bottom"/>
          </w:tcPr>
          <w:p w14:paraId="623744C3" w14:textId="546E6B2C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De Waag Groningen</w:t>
            </w:r>
          </w:p>
        </w:tc>
        <w:tc>
          <w:tcPr>
            <w:tcW w:w="799" w:type="pct"/>
            <w:vAlign w:val="bottom"/>
          </w:tcPr>
          <w:p w14:paraId="587EA62B" w14:textId="4EF31192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647" w:type="pct"/>
            <w:vAlign w:val="bottom"/>
          </w:tcPr>
          <w:p w14:paraId="7D55C4BA" w14:textId="6E7299BB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  <w:r w:rsidR="00F60DD2"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473BDC" w:rsidRPr="00F60DD2" w14:paraId="46B5A529" w14:textId="77777777" w:rsidTr="00F60DD2">
        <w:tc>
          <w:tcPr>
            <w:tcW w:w="3554" w:type="pct"/>
            <w:vAlign w:val="bottom"/>
          </w:tcPr>
          <w:p w14:paraId="00874057" w14:textId="2B125805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De Waag Haarlem</w:t>
            </w:r>
          </w:p>
        </w:tc>
        <w:tc>
          <w:tcPr>
            <w:tcW w:w="799" w:type="pct"/>
            <w:vAlign w:val="bottom"/>
          </w:tcPr>
          <w:p w14:paraId="28BEE1CF" w14:textId="3D157CB0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647" w:type="pct"/>
            <w:vAlign w:val="bottom"/>
          </w:tcPr>
          <w:p w14:paraId="5FBBE7BA" w14:textId="05A1EF5F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="00F60DD2"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6</w:t>
            </w:r>
          </w:p>
        </w:tc>
      </w:tr>
      <w:tr w:rsidR="00473BDC" w:rsidRPr="00F60DD2" w14:paraId="17C6E4F4" w14:textId="77777777" w:rsidTr="00F60DD2">
        <w:tc>
          <w:tcPr>
            <w:tcW w:w="3554" w:type="pct"/>
            <w:vAlign w:val="bottom"/>
          </w:tcPr>
          <w:p w14:paraId="418DEBFD" w14:textId="79C773E8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De Waag Zaandam</w:t>
            </w:r>
          </w:p>
        </w:tc>
        <w:tc>
          <w:tcPr>
            <w:tcW w:w="799" w:type="pct"/>
            <w:vAlign w:val="bottom"/>
          </w:tcPr>
          <w:p w14:paraId="4630BC03" w14:textId="20817E05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647" w:type="pct"/>
            <w:vAlign w:val="bottom"/>
          </w:tcPr>
          <w:p w14:paraId="7CA3176E" w14:textId="3D24600F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  <w:r w:rsidR="00F60DD2"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473BDC" w:rsidRPr="00F60DD2" w14:paraId="41E64E9F" w14:textId="77777777" w:rsidTr="00F60DD2">
        <w:tc>
          <w:tcPr>
            <w:tcW w:w="3554" w:type="pct"/>
            <w:vAlign w:val="bottom"/>
          </w:tcPr>
          <w:p w14:paraId="444A2035" w14:textId="73B67F0B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Fivoor</w:t>
            </w:r>
          </w:p>
        </w:tc>
        <w:tc>
          <w:tcPr>
            <w:tcW w:w="799" w:type="pct"/>
            <w:vAlign w:val="bottom"/>
          </w:tcPr>
          <w:p w14:paraId="42DE39D3" w14:textId="12AA224C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41</w:t>
            </w:r>
          </w:p>
        </w:tc>
        <w:tc>
          <w:tcPr>
            <w:tcW w:w="647" w:type="pct"/>
            <w:vAlign w:val="bottom"/>
          </w:tcPr>
          <w:p w14:paraId="6AC27A9A" w14:textId="27F0521F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22</w:t>
            </w:r>
            <w:r w:rsidR="00F60DD2"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8</w:t>
            </w:r>
          </w:p>
        </w:tc>
      </w:tr>
      <w:tr w:rsidR="00473BDC" w:rsidRPr="00F60DD2" w14:paraId="0D328AAD" w14:textId="77777777" w:rsidTr="00F60DD2">
        <w:tc>
          <w:tcPr>
            <w:tcW w:w="3554" w:type="pct"/>
            <w:vAlign w:val="bottom"/>
          </w:tcPr>
          <w:p w14:paraId="3B62FA16" w14:textId="7A2519CD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Fivoor Domein ambulant</w:t>
            </w:r>
            <w:r w:rsidR="00F60DD2"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AC Leiden en AC Gouda</w:t>
            </w:r>
          </w:p>
        </w:tc>
        <w:tc>
          <w:tcPr>
            <w:tcW w:w="799" w:type="pct"/>
            <w:vAlign w:val="bottom"/>
          </w:tcPr>
          <w:p w14:paraId="2A035F54" w14:textId="273F66C9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647" w:type="pct"/>
            <w:vAlign w:val="bottom"/>
          </w:tcPr>
          <w:p w14:paraId="5F20ED0A" w14:textId="4656FDDE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473BDC" w:rsidRPr="00F60DD2" w14:paraId="309C3175" w14:textId="77777777" w:rsidTr="00F60DD2">
        <w:tc>
          <w:tcPr>
            <w:tcW w:w="3554" w:type="pct"/>
            <w:vAlign w:val="bottom"/>
          </w:tcPr>
          <w:p w14:paraId="66FED3DB" w14:textId="7100D353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Fivoor Domein OFZ klinisch Den Haag</w:t>
            </w:r>
          </w:p>
        </w:tc>
        <w:tc>
          <w:tcPr>
            <w:tcW w:w="799" w:type="pct"/>
            <w:vAlign w:val="bottom"/>
          </w:tcPr>
          <w:p w14:paraId="12DDD176" w14:textId="1256071E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7" w:type="pct"/>
            <w:vAlign w:val="bottom"/>
          </w:tcPr>
          <w:p w14:paraId="59125D90" w14:textId="6A3E8863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6</w:t>
            </w:r>
            <w:r w:rsidR="00F60DD2"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7</w:t>
            </w:r>
          </w:p>
        </w:tc>
      </w:tr>
      <w:tr w:rsidR="00473BDC" w:rsidRPr="00F60DD2" w14:paraId="22CDF807" w14:textId="77777777" w:rsidTr="00F60DD2">
        <w:tc>
          <w:tcPr>
            <w:tcW w:w="3554" w:type="pct"/>
            <w:vAlign w:val="bottom"/>
          </w:tcPr>
          <w:p w14:paraId="73222EAA" w14:textId="47B81D20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Fivoor Domein TBS (locatie Poortugaal= FPC de Kijvelanden)</w:t>
            </w:r>
          </w:p>
        </w:tc>
        <w:tc>
          <w:tcPr>
            <w:tcW w:w="799" w:type="pct"/>
            <w:vAlign w:val="bottom"/>
          </w:tcPr>
          <w:p w14:paraId="7A59724F" w14:textId="1ECAA591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647" w:type="pct"/>
            <w:vAlign w:val="bottom"/>
          </w:tcPr>
          <w:p w14:paraId="016535CF" w14:textId="2021EF93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  <w:r w:rsidR="00F60DD2"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473BDC" w:rsidRPr="00F60DD2" w14:paraId="0E039BB5" w14:textId="77777777" w:rsidTr="00F60DD2">
        <w:tc>
          <w:tcPr>
            <w:tcW w:w="3554" w:type="pct"/>
            <w:vAlign w:val="bottom"/>
          </w:tcPr>
          <w:p w14:paraId="52B0F65D" w14:textId="7D4225C5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Forensisch Centrum locatie De Strandwal - Heiloo</w:t>
            </w:r>
          </w:p>
        </w:tc>
        <w:tc>
          <w:tcPr>
            <w:tcW w:w="799" w:type="pct"/>
            <w:vAlign w:val="bottom"/>
          </w:tcPr>
          <w:p w14:paraId="4AAE2C0B" w14:textId="7A8F81E6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47" w:type="pct"/>
            <w:vAlign w:val="bottom"/>
          </w:tcPr>
          <w:p w14:paraId="69E8409C" w14:textId="3C090E2A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6</w:t>
            </w:r>
            <w:r w:rsidR="00F60DD2"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473BDC" w:rsidRPr="00F60DD2" w14:paraId="26FCC1FC" w14:textId="77777777" w:rsidTr="00F60DD2">
        <w:tc>
          <w:tcPr>
            <w:tcW w:w="3554" w:type="pct"/>
            <w:vAlign w:val="bottom"/>
          </w:tcPr>
          <w:p w14:paraId="3B792BF9" w14:textId="0A995AEA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Forensische Psychiatrische Polikliniek</w:t>
            </w:r>
            <w:r w:rsidR="00F60DD2"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Inforsa</w:t>
            </w:r>
          </w:p>
        </w:tc>
        <w:tc>
          <w:tcPr>
            <w:tcW w:w="799" w:type="pct"/>
            <w:vAlign w:val="bottom"/>
          </w:tcPr>
          <w:p w14:paraId="247627AF" w14:textId="74D892C1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47" w:type="pct"/>
            <w:vAlign w:val="bottom"/>
          </w:tcPr>
          <w:p w14:paraId="3298B24B" w14:textId="45902082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  <w:r w:rsidR="00F60DD2"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6</w:t>
            </w:r>
          </w:p>
        </w:tc>
      </w:tr>
      <w:tr w:rsidR="00473BDC" w:rsidRPr="00F60DD2" w14:paraId="64ABF376" w14:textId="77777777" w:rsidTr="00F60DD2">
        <w:tc>
          <w:tcPr>
            <w:tcW w:w="3554" w:type="pct"/>
            <w:vAlign w:val="bottom"/>
          </w:tcPr>
          <w:p w14:paraId="49AAB91D" w14:textId="10F9E825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FPA (forensisch psychiatrische afdeling) Transfore Almelo</w:t>
            </w:r>
          </w:p>
        </w:tc>
        <w:tc>
          <w:tcPr>
            <w:tcW w:w="799" w:type="pct"/>
            <w:vAlign w:val="bottom"/>
          </w:tcPr>
          <w:p w14:paraId="345AD79C" w14:textId="3E64BEE3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647" w:type="pct"/>
            <w:vAlign w:val="bottom"/>
          </w:tcPr>
          <w:p w14:paraId="358C5BD6" w14:textId="27B124CC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  <w:r w:rsidR="00F60DD2"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8</w:t>
            </w:r>
          </w:p>
        </w:tc>
      </w:tr>
      <w:tr w:rsidR="00473BDC" w:rsidRPr="00F60DD2" w14:paraId="74CAC53F" w14:textId="77777777" w:rsidTr="00F60DD2">
        <w:tc>
          <w:tcPr>
            <w:tcW w:w="3554" w:type="pct"/>
            <w:vAlign w:val="bottom"/>
          </w:tcPr>
          <w:p w14:paraId="33A7E416" w14:textId="5E4B8438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FPC Oostvaarderskliniek</w:t>
            </w:r>
          </w:p>
        </w:tc>
        <w:tc>
          <w:tcPr>
            <w:tcW w:w="799" w:type="pct"/>
            <w:vAlign w:val="bottom"/>
          </w:tcPr>
          <w:p w14:paraId="6D07735B" w14:textId="0C72D88B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647" w:type="pct"/>
            <w:vAlign w:val="bottom"/>
          </w:tcPr>
          <w:p w14:paraId="4AE60140" w14:textId="391AE39B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="00F60DD2"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6</w:t>
            </w:r>
          </w:p>
        </w:tc>
      </w:tr>
      <w:tr w:rsidR="00473BDC" w:rsidRPr="00F60DD2" w14:paraId="77F4CD69" w14:textId="77777777" w:rsidTr="00F60DD2">
        <w:tc>
          <w:tcPr>
            <w:tcW w:w="3554" w:type="pct"/>
            <w:vAlign w:val="bottom"/>
          </w:tcPr>
          <w:p w14:paraId="7AED421F" w14:textId="121C3BB4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FPC Oostvaarderskliniek Verslavingsafdeling Basalt</w:t>
            </w:r>
          </w:p>
        </w:tc>
        <w:tc>
          <w:tcPr>
            <w:tcW w:w="799" w:type="pct"/>
            <w:vAlign w:val="bottom"/>
          </w:tcPr>
          <w:p w14:paraId="4B527094" w14:textId="2627FAFD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647" w:type="pct"/>
            <w:vAlign w:val="bottom"/>
          </w:tcPr>
          <w:p w14:paraId="7B0E8AEE" w14:textId="5E044C0C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="00F60DD2"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6</w:t>
            </w:r>
          </w:p>
        </w:tc>
      </w:tr>
      <w:tr w:rsidR="00473BDC" w:rsidRPr="00F60DD2" w14:paraId="253C76B6" w14:textId="77777777" w:rsidTr="00F60DD2">
        <w:tc>
          <w:tcPr>
            <w:tcW w:w="3554" w:type="pct"/>
            <w:vAlign w:val="bottom"/>
          </w:tcPr>
          <w:p w14:paraId="05792637" w14:textId="602B1652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Pompestichting / ForFACT Arnhem/ Nijmegen</w:t>
            </w:r>
          </w:p>
        </w:tc>
        <w:tc>
          <w:tcPr>
            <w:tcW w:w="799" w:type="pct"/>
            <w:vAlign w:val="bottom"/>
          </w:tcPr>
          <w:p w14:paraId="3A4327A1" w14:textId="7F93D131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647" w:type="pct"/>
            <w:vAlign w:val="bottom"/>
          </w:tcPr>
          <w:p w14:paraId="13BBC335" w14:textId="4D2A7456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  <w:r w:rsidR="00F60DD2"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8</w:t>
            </w:r>
          </w:p>
        </w:tc>
      </w:tr>
      <w:tr w:rsidR="00473BDC" w:rsidRPr="00F60DD2" w14:paraId="332DC0AB" w14:textId="77777777" w:rsidTr="00F60DD2">
        <w:tc>
          <w:tcPr>
            <w:tcW w:w="3554" w:type="pct"/>
            <w:vAlign w:val="bottom"/>
          </w:tcPr>
          <w:p w14:paraId="1BA2EF46" w14:textId="70042EE3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Pompestichting / Kairos ForFACT Tiel</w:t>
            </w:r>
          </w:p>
        </w:tc>
        <w:tc>
          <w:tcPr>
            <w:tcW w:w="799" w:type="pct"/>
            <w:vAlign w:val="bottom"/>
          </w:tcPr>
          <w:p w14:paraId="5D6E589D" w14:textId="32B49F7D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647" w:type="pct"/>
            <w:vAlign w:val="bottom"/>
          </w:tcPr>
          <w:p w14:paraId="54C20B06" w14:textId="41E3581C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  <w:r w:rsidR="00F60DD2"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9</w:t>
            </w:r>
          </w:p>
        </w:tc>
      </w:tr>
      <w:tr w:rsidR="00473BDC" w:rsidRPr="00F60DD2" w14:paraId="08FBC33D" w14:textId="77777777" w:rsidTr="00F60DD2">
        <w:tc>
          <w:tcPr>
            <w:tcW w:w="3554" w:type="pct"/>
            <w:vAlign w:val="bottom"/>
          </w:tcPr>
          <w:p w14:paraId="7D4531A4" w14:textId="6B87B844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Pompestichting / Kairos Nijmegen</w:t>
            </w:r>
          </w:p>
        </w:tc>
        <w:tc>
          <w:tcPr>
            <w:tcW w:w="799" w:type="pct"/>
            <w:vAlign w:val="bottom"/>
          </w:tcPr>
          <w:p w14:paraId="58C774F8" w14:textId="6BD3AF9B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647" w:type="pct"/>
            <w:vAlign w:val="bottom"/>
          </w:tcPr>
          <w:p w14:paraId="628E5264" w14:textId="31065537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16</w:t>
            </w:r>
            <w:r w:rsidR="00F60DD2"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473BDC" w:rsidRPr="00F60DD2" w14:paraId="272C9356" w14:textId="77777777" w:rsidTr="00F60DD2">
        <w:tc>
          <w:tcPr>
            <w:tcW w:w="3554" w:type="pct"/>
            <w:vAlign w:val="bottom"/>
          </w:tcPr>
          <w:p w14:paraId="3D7DA6C5" w14:textId="50B50801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TBS de Rooyse wissel</w:t>
            </w:r>
          </w:p>
        </w:tc>
        <w:tc>
          <w:tcPr>
            <w:tcW w:w="799" w:type="pct"/>
            <w:vAlign w:val="bottom"/>
          </w:tcPr>
          <w:p w14:paraId="69B59160" w14:textId="58F6DBA6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647" w:type="pct"/>
            <w:vAlign w:val="bottom"/>
          </w:tcPr>
          <w:p w14:paraId="1873A278" w14:textId="26CBBB0D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  <w:r w:rsidR="00F60DD2"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8</w:t>
            </w:r>
          </w:p>
        </w:tc>
      </w:tr>
      <w:tr w:rsidR="00473BDC" w:rsidRPr="00F60DD2" w14:paraId="7ACEE4E1" w14:textId="77777777" w:rsidTr="00F60DD2">
        <w:tc>
          <w:tcPr>
            <w:tcW w:w="3554" w:type="pct"/>
            <w:tcBorders>
              <w:bottom w:val="single" w:sz="4" w:space="0" w:color="auto"/>
            </w:tcBorders>
            <w:vAlign w:val="bottom"/>
          </w:tcPr>
          <w:p w14:paraId="741D177E" w14:textId="4C00FF94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Van der Hoeven Kliniek Utrecht de Waag</w:t>
            </w:r>
          </w:p>
        </w:tc>
        <w:tc>
          <w:tcPr>
            <w:tcW w:w="799" w:type="pct"/>
            <w:tcBorders>
              <w:bottom w:val="single" w:sz="4" w:space="0" w:color="auto"/>
            </w:tcBorders>
            <w:vAlign w:val="bottom"/>
          </w:tcPr>
          <w:p w14:paraId="3AC75530" w14:textId="14534F08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647" w:type="pct"/>
            <w:tcBorders>
              <w:bottom w:val="single" w:sz="4" w:space="0" w:color="auto"/>
            </w:tcBorders>
            <w:vAlign w:val="bottom"/>
          </w:tcPr>
          <w:p w14:paraId="1B1B2108" w14:textId="04D2605E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  <w:r w:rsidR="00F60DD2"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473BDC" w:rsidRPr="00F60DD2" w14:paraId="219E4063" w14:textId="77777777" w:rsidTr="00F60DD2">
        <w:tc>
          <w:tcPr>
            <w:tcW w:w="3554" w:type="pct"/>
            <w:tcBorders>
              <w:top w:val="single" w:sz="4" w:space="0" w:color="auto"/>
              <w:bottom w:val="single" w:sz="4" w:space="0" w:color="auto"/>
            </w:tcBorders>
          </w:tcPr>
          <w:p w14:paraId="6E2F75AF" w14:textId="0255A67B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b/>
                <w:bCs/>
                <w:sz w:val="20"/>
                <w:szCs w:val="20"/>
                <w:lang w:val="en-US"/>
              </w:rPr>
              <w:t>Probation Service</w:t>
            </w:r>
          </w:p>
        </w:tc>
        <w:tc>
          <w:tcPr>
            <w:tcW w:w="799" w:type="pct"/>
            <w:tcBorders>
              <w:top w:val="single" w:sz="4" w:space="0" w:color="auto"/>
              <w:bottom w:val="single" w:sz="4" w:space="0" w:color="auto"/>
            </w:tcBorders>
          </w:tcPr>
          <w:p w14:paraId="22C359D1" w14:textId="7829E74B" w:rsidR="00473BDC" w:rsidRPr="00F60DD2" w:rsidRDefault="00473BDC" w:rsidP="00473BDC">
            <w:pPr>
              <w:rPr>
                <w:i/>
                <w:iCs/>
                <w:sz w:val="20"/>
                <w:szCs w:val="20"/>
                <w:lang w:val="en-US"/>
              </w:rPr>
            </w:pPr>
            <w:r w:rsidRPr="00F60DD2">
              <w:rPr>
                <w:b/>
                <w:bCs/>
                <w:sz w:val="20"/>
                <w:szCs w:val="20"/>
                <w:lang w:val="en-US"/>
              </w:rPr>
              <w:t>Frequency</w:t>
            </w:r>
          </w:p>
        </w:tc>
        <w:tc>
          <w:tcPr>
            <w:tcW w:w="647" w:type="pct"/>
            <w:tcBorders>
              <w:top w:val="single" w:sz="4" w:space="0" w:color="auto"/>
              <w:bottom w:val="single" w:sz="4" w:space="0" w:color="auto"/>
            </w:tcBorders>
          </w:tcPr>
          <w:p w14:paraId="2DC2B4C9" w14:textId="2B970A88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b/>
                <w:bCs/>
                <w:sz w:val="20"/>
                <w:szCs w:val="20"/>
                <w:lang w:val="en-US"/>
              </w:rPr>
              <w:t>Percent</w:t>
            </w:r>
          </w:p>
        </w:tc>
      </w:tr>
      <w:tr w:rsidR="00473BDC" w:rsidRPr="00F60DD2" w14:paraId="2ADDDED9" w14:textId="77777777" w:rsidTr="00F60DD2">
        <w:tc>
          <w:tcPr>
            <w:tcW w:w="3554" w:type="pct"/>
            <w:tcBorders>
              <w:top w:val="single" w:sz="4" w:space="0" w:color="auto"/>
            </w:tcBorders>
            <w:vAlign w:val="bottom"/>
          </w:tcPr>
          <w:p w14:paraId="4F18E6BD" w14:textId="3D7B7A4B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Intramuraal Motivatie Centrum (IMC)</w:t>
            </w:r>
          </w:p>
        </w:tc>
        <w:tc>
          <w:tcPr>
            <w:tcW w:w="799" w:type="pct"/>
            <w:tcBorders>
              <w:top w:val="single" w:sz="4" w:space="0" w:color="auto"/>
            </w:tcBorders>
            <w:vAlign w:val="bottom"/>
          </w:tcPr>
          <w:p w14:paraId="70D391B9" w14:textId="450F5D19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47" w:type="pct"/>
            <w:tcBorders>
              <w:top w:val="single" w:sz="4" w:space="0" w:color="auto"/>
            </w:tcBorders>
            <w:vAlign w:val="bottom"/>
          </w:tcPr>
          <w:p w14:paraId="0958B329" w14:textId="2A529350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6</w:t>
            </w:r>
            <w:r w:rsidR="00F60DD2"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473BDC" w:rsidRPr="00F60DD2" w14:paraId="7B3B9F08" w14:textId="77777777" w:rsidTr="00F60DD2">
        <w:tc>
          <w:tcPr>
            <w:tcW w:w="3554" w:type="pct"/>
            <w:vAlign w:val="bottom"/>
          </w:tcPr>
          <w:p w14:paraId="1CBAF217" w14:textId="58EB1EA4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Reclassering Inforsa</w:t>
            </w:r>
          </w:p>
        </w:tc>
        <w:tc>
          <w:tcPr>
            <w:tcW w:w="799" w:type="pct"/>
            <w:vAlign w:val="bottom"/>
          </w:tcPr>
          <w:p w14:paraId="775A4BFF" w14:textId="4F0358A9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47" w:type="pct"/>
            <w:vAlign w:val="bottom"/>
          </w:tcPr>
          <w:p w14:paraId="4AE62C3B" w14:textId="7E6FF9F4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6</w:t>
            </w:r>
            <w:r w:rsidR="00F60DD2"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473BDC" w:rsidRPr="00F60DD2" w14:paraId="03C4C772" w14:textId="77777777" w:rsidTr="00F60DD2">
        <w:tc>
          <w:tcPr>
            <w:tcW w:w="3554" w:type="pct"/>
            <w:vAlign w:val="bottom"/>
          </w:tcPr>
          <w:p w14:paraId="395100AD" w14:textId="4F1CFF3B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Reclassering Inforsa Amsterdam</w:t>
            </w:r>
          </w:p>
        </w:tc>
        <w:tc>
          <w:tcPr>
            <w:tcW w:w="799" w:type="pct"/>
            <w:vAlign w:val="bottom"/>
          </w:tcPr>
          <w:p w14:paraId="6BD3020E" w14:textId="267862E3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7" w:type="pct"/>
            <w:vAlign w:val="bottom"/>
          </w:tcPr>
          <w:p w14:paraId="7393AF9B" w14:textId="0D9914E0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8</w:t>
            </w:r>
            <w:r w:rsidR="00F60DD2"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473BDC" w:rsidRPr="00F60DD2" w14:paraId="01F40A85" w14:textId="77777777" w:rsidTr="00F60DD2">
        <w:tc>
          <w:tcPr>
            <w:tcW w:w="3554" w:type="pct"/>
            <w:vAlign w:val="bottom"/>
          </w:tcPr>
          <w:p w14:paraId="2F2416E3" w14:textId="1E630E84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Reclassering Regio Noord-West</w:t>
            </w:r>
          </w:p>
        </w:tc>
        <w:tc>
          <w:tcPr>
            <w:tcW w:w="799" w:type="pct"/>
            <w:vAlign w:val="bottom"/>
          </w:tcPr>
          <w:p w14:paraId="1BAA38A1" w14:textId="5930A881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647" w:type="pct"/>
            <w:vAlign w:val="bottom"/>
          </w:tcPr>
          <w:p w14:paraId="168EDE54" w14:textId="78E5E3E3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26</w:t>
            </w:r>
            <w:r w:rsidR="00F60DD2"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473BDC" w:rsidRPr="00F60DD2" w14:paraId="39505A56" w14:textId="77777777" w:rsidTr="00F60DD2">
        <w:tc>
          <w:tcPr>
            <w:tcW w:w="3554" w:type="pct"/>
            <w:vAlign w:val="bottom"/>
          </w:tcPr>
          <w:p w14:paraId="0A44472B" w14:textId="0C1E5892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Reclassering Regio Zuid-West</w:t>
            </w:r>
          </w:p>
        </w:tc>
        <w:tc>
          <w:tcPr>
            <w:tcW w:w="799" w:type="pct"/>
            <w:vAlign w:val="bottom"/>
          </w:tcPr>
          <w:p w14:paraId="1F4661D7" w14:textId="03388134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647" w:type="pct"/>
            <w:vAlign w:val="bottom"/>
          </w:tcPr>
          <w:p w14:paraId="786AEE99" w14:textId="75961B8F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14</w:t>
            </w:r>
            <w:r w:rsidR="00F60DD2"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473BDC" w:rsidRPr="00F60DD2" w14:paraId="6A70C21D" w14:textId="77777777" w:rsidTr="00F60DD2">
        <w:tc>
          <w:tcPr>
            <w:tcW w:w="3554" w:type="pct"/>
            <w:vAlign w:val="bottom"/>
          </w:tcPr>
          <w:p w14:paraId="42523522" w14:textId="7BEBDF06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Vincent van Gogh reclassering</w:t>
            </w:r>
          </w:p>
        </w:tc>
        <w:tc>
          <w:tcPr>
            <w:tcW w:w="799" w:type="pct"/>
            <w:vAlign w:val="bottom"/>
          </w:tcPr>
          <w:p w14:paraId="08246E95" w14:textId="22D7E291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647" w:type="pct"/>
            <w:vAlign w:val="bottom"/>
          </w:tcPr>
          <w:p w14:paraId="66CD3B81" w14:textId="5DFD641E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="00F60DD2"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6</w:t>
            </w:r>
          </w:p>
        </w:tc>
      </w:tr>
      <w:tr w:rsidR="00473BDC" w:rsidRPr="00F60DD2" w14:paraId="13D132AA" w14:textId="77777777" w:rsidTr="00F60DD2">
        <w:tc>
          <w:tcPr>
            <w:tcW w:w="3554" w:type="pct"/>
            <w:vAlign w:val="bottom"/>
          </w:tcPr>
          <w:p w14:paraId="02D3D537" w14:textId="6FBE80C4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VNN forensische polikliniek</w:t>
            </w:r>
          </w:p>
        </w:tc>
        <w:tc>
          <w:tcPr>
            <w:tcW w:w="799" w:type="pct"/>
            <w:vAlign w:val="bottom"/>
          </w:tcPr>
          <w:p w14:paraId="039B8D4C" w14:textId="7A5ED80F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647" w:type="pct"/>
            <w:vAlign w:val="bottom"/>
          </w:tcPr>
          <w:p w14:paraId="13A74A11" w14:textId="2393B734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473BDC" w:rsidRPr="00F60DD2" w14:paraId="574E7653" w14:textId="77777777" w:rsidTr="00F60DD2">
        <w:tc>
          <w:tcPr>
            <w:tcW w:w="3554" w:type="pct"/>
            <w:vAlign w:val="bottom"/>
          </w:tcPr>
          <w:p w14:paraId="5B916EFC" w14:textId="74E81430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VNN reclassering Drenthe</w:t>
            </w:r>
          </w:p>
        </w:tc>
        <w:tc>
          <w:tcPr>
            <w:tcW w:w="799" w:type="pct"/>
            <w:vAlign w:val="bottom"/>
          </w:tcPr>
          <w:p w14:paraId="6689213F" w14:textId="065B6E87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47" w:type="pct"/>
            <w:vAlign w:val="bottom"/>
          </w:tcPr>
          <w:p w14:paraId="755BA178" w14:textId="7E4AC075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9</w:t>
            </w:r>
            <w:r w:rsidR="00F60DD2"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473BDC" w:rsidRPr="00F60DD2" w14:paraId="68EF74D2" w14:textId="77777777" w:rsidTr="00F60DD2">
        <w:tc>
          <w:tcPr>
            <w:tcW w:w="3554" w:type="pct"/>
            <w:vAlign w:val="bottom"/>
          </w:tcPr>
          <w:p w14:paraId="781E2032" w14:textId="66B8B306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VNN reclassering Friesland</w:t>
            </w:r>
          </w:p>
        </w:tc>
        <w:tc>
          <w:tcPr>
            <w:tcW w:w="799" w:type="pct"/>
            <w:vAlign w:val="bottom"/>
          </w:tcPr>
          <w:p w14:paraId="23281AF6" w14:textId="56B8E4B0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647" w:type="pct"/>
            <w:vAlign w:val="bottom"/>
          </w:tcPr>
          <w:p w14:paraId="36C61A65" w14:textId="166CF317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11</w:t>
            </w:r>
            <w:r w:rsidR="00F60DD2"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473BDC" w:rsidRPr="00F60DD2" w14:paraId="0056F54B" w14:textId="77777777" w:rsidTr="00F60DD2">
        <w:tc>
          <w:tcPr>
            <w:tcW w:w="3554" w:type="pct"/>
            <w:tcBorders>
              <w:bottom w:val="single" w:sz="4" w:space="0" w:color="auto"/>
            </w:tcBorders>
            <w:vAlign w:val="bottom"/>
          </w:tcPr>
          <w:p w14:paraId="45619E37" w14:textId="027E4D82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VNN reclassering Groningen</w:t>
            </w:r>
          </w:p>
        </w:tc>
        <w:tc>
          <w:tcPr>
            <w:tcW w:w="799" w:type="pct"/>
            <w:tcBorders>
              <w:bottom w:val="single" w:sz="4" w:space="0" w:color="auto"/>
            </w:tcBorders>
            <w:vAlign w:val="bottom"/>
          </w:tcPr>
          <w:p w14:paraId="76C0A1A9" w14:textId="427016FE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647" w:type="pct"/>
            <w:tcBorders>
              <w:bottom w:val="single" w:sz="4" w:space="0" w:color="auto"/>
            </w:tcBorders>
            <w:vAlign w:val="bottom"/>
          </w:tcPr>
          <w:p w14:paraId="4CFF7C78" w14:textId="31A46912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11</w:t>
            </w:r>
            <w:r w:rsidR="00F60DD2"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9</w:t>
            </w:r>
          </w:p>
        </w:tc>
      </w:tr>
      <w:tr w:rsidR="00473BDC" w:rsidRPr="00F60DD2" w14:paraId="247A6EE4" w14:textId="77777777" w:rsidTr="00F60DD2">
        <w:tc>
          <w:tcPr>
            <w:tcW w:w="3554" w:type="pct"/>
            <w:tcBorders>
              <w:top w:val="single" w:sz="4" w:space="0" w:color="auto"/>
              <w:bottom w:val="single" w:sz="4" w:space="0" w:color="auto"/>
            </w:tcBorders>
          </w:tcPr>
          <w:p w14:paraId="230CEEBA" w14:textId="5F13A928" w:rsidR="00473BDC" w:rsidRPr="00F60DD2" w:rsidRDefault="00473BDC" w:rsidP="00473BDC">
            <w:pPr>
              <w:rPr>
                <w:b/>
                <w:bCs/>
                <w:sz w:val="20"/>
                <w:szCs w:val="20"/>
              </w:rPr>
            </w:pPr>
            <w:r w:rsidRPr="00F60DD2">
              <w:rPr>
                <w:b/>
                <w:bCs/>
                <w:sz w:val="20"/>
                <w:szCs w:val="20"/>
                <w:lang w:val="en-US"/>
              </w:rPr>
              <w:t>The Salvation Army</w:t>
            </w:r>
          </w:p>
        </w:tc>
        <w:tc>
          <w:tcPr>
            <w:tcW w:w="799" w:type="pct"/>
            <w:tcBorders>
              <w:top w:val="single" w:sz="4" w:space="0" w:color="auto"/>
              <w:bottom w:val="single" w:sz="4" w:space="0" w:color="auto"/>
            </w:tcBorders>
          </w:tcPr>
          <w:p w14:paraId="37D7196F" w14:textId="00510807" w:rsidR="00473BDC" w:rsidRPr="00F60DD2" w:rsidRDefault="00473BDC" w:rsidP="00473BDC">
            <w:pPr>
              <w:rPr>
                <w:b/>
                <w:bCs/>
                <w:sz w:val="20"/>
                <w:szCs w:val="20"/>
              </w:rPr>
            </w:pPr>
            <w:r w:rsidRPr="00F60DD2">
              <w:rPr>
                <w:b/>
                <w:bCs/>
                <w:sz w:val="20"/>
                <w:szCs w:val="20"/>
                <w:lang w:val="en-US"/>
              </w:rPr>
              <w:t>Frequency</w:t>
            </w:r>
          </w:p>
        </w:tc>
        <w:tc>
          <w:tcPr>
            <w:tcW w:w="647" w:type="pct"/>
            <w:tcBorders>
              <w:top w:val="single" w:sz="4" w:space="0" w:color="auto"/>
              <w:bottom w:val="single" w:sz="4" w:space="0" w:color="auto"/>
            </w:tcBorders>
          </w:tcPr>
          <w:p w14:paraId="422F1D0E" w14:textId="3FADB14F" w:rsidR="00473BDC" w:rsidRPr="00F60DD2" w:rsidRDefault="00473BDC" w:rsidP="00473BDC">
            <w:pPr>
              <w:rPr>
                <w:b/>
                <w:bCs/>
                <w:sz w:val="20"/>
                <w:szCs w:val="20"/>
              </w:rPr>
            </w:pPr>
            <w:r w:rsidRPr="00F60DD2">
              <w:rPr>
                <w:b/>
                <w:bCs/>
                <w:sz w:val="20"/>
                <w:szCs w:val="20"/>
                <w:lang w:val="en-US"/>
              </w:rPr>
              <w:t>Percent</w:t>
            </w:r>
          </w:p>
        </w:tc>
      </w:tr>
      <w:tr w:rsidR="00473BDC" w:rsidRPr="00F60DD2" w14:paraId="3FDB4BF3" w14:textId="77777777" w:rsidTr="00F60DD2">
        <w:tc>
          <w:tcPr>
            <w:tcW w:w="3554" w:type="pct"/>
            <w:tcBorders>
              <w:top w:val="single" w:sz="4" w:space="0" w:color="auto"/>
            </w:tcBorders>
            <w:vAlign w:val="bottom"/>
          </w:tcPr>
          <w:p w14:paraId="07FCDB47" w14:textId="250901FE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Leger des Heils Regio Rotterdam</w:t>
            </w:r>
          </w:p>
        </w:tc>
        <w:tc>
          <w:tcPr>
            <w:tcW w:w="799" w:type="pct"/>
            <w:tcBorders>
              <w:top w:val="single" w:sz="4" w:space="0" w:color="auto"/>
            </w:tcBorders>
            <w:vAlign w:val="bottom"/>
          </w:tcPr>
          <w:p w14:paraId="230CD879" w14:textId="659E4337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7" w:type="pct"/>
            <w:tcBorders>
              <w:top w:val="single" w:sz="4" w:space="0" w:color="auto"/>
            </w:tcBorders>
            <w:vAlign w:val="bottom"/>
          </w:tcPr>
          <w:p w14:paraId="0A74D9FC" w14:textId="71EDDEDB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43</w:t>
            </w:r>
            <w:r w:rsidR="00F60DD2"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473BDC" w:rsidRPr="00F60DD2" w14:paraId="56801783" w14:textId="77777777" w:rsidTr="00F60DD2">
        <w:tc>
          <w:tcPr>
            <w:tcW w:w="3554" w:type="pct"/>
            <w:vAlign w:val="bottom"/>
          </w:tcPr>
          <w:p w14:paraId="5AFD73FB" w14:textId="34A98571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Leger des Heils W&amp;G Zuidoost</w:t>
            </w:r>
          </w:p>
        </w:tc>
        <w:tc>
          <w:tcPr>
            <w:tcW w:w="799" w:type="pct"/>
            <w:vAlign w:val="bottom"/>
          </w:tcPr>
          <w:p w14:paraId="34482CCC" w14:textId="66710AE7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647" w:type="pct"/>
            <w:vAlign w:val="bottom"/>
          </w:tcPr>
          <w:p w14:paraId="485741B2" w14:textId="777068C3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  <w:r w:rsidR="00F60DD2"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473BDC" w:rsidRPr="00F60DD2" w14:paraId="620B94AD" w14:textId="77777777" w:rsidTr="00F60DD2">
        <w:tc>
          <w:tcPr>
            <w:tcW w:w="3554" w:type="pct"/>
            <w:vAlign w:val="bottom"/>
          </w:tcPr>
          <w:p w14:paraId="0B12F23B" w14:textId="62D87AC1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Leger des Heils Jeugd Midden Nederland</w:t>
            </w:r>
          </w:p>
        </w:tc>
        <w:tc>
          <w:tcPr>
            <w:tcW w:w="799" w:type="pct"/>
            <w:vAlign w:val="bottom"/>
          </w:tcPr>
          <w:p w14:paraId="10A17943" w14:textId="25EA3480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647" w:type="pct"/>
            <w:vAlign w:val="bottom"/>
          </w:tcPr>
          <w:p w14:paraId="70E37BA6" w14:textId="16611D4D" w:rsidR="00473BDC" w:rsidRPr="00F60DD2" w:rsidRDefault="00473BDC" w:rsidP="00473BDC">
            <w:pPr>
              <w:rPr>
                <w:sz w:val="20"/>
                <w:szCs w:val="20"/>
              </w:rPr>
            </w:pP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53</w:t>
            </w:r>
            <w:r w:rsidR="00F60DD2"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 w:rsidRPr="00F60DD2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</w:tbl>
    <w:p w14:paraId="5A7B9535" w14:textId="77777777" w:rsidR="004E29A8" w:rsidRPr="00F60DD2" w:rsidRDefault="004E29A8">
      <w:pPr>
        <w:rPr>
          <w:sz w:val="18"/>
          <w:szCs w:val="18"/>
        </w:rPr>
      </w:pPr>
    </w:p>
    <w:sectPr w:rsidR="004E29A8" w:rsidRPr="00F60DD2" w:rsidSect="00387099"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EB5CC8" w14:textId="77777777" w:rsidR="00F60DD2" w:rsidRDefault="00F60DD2" w:rsidP="00F60DD2">
      <w:pPr>
        <w:spacing w:after="0" w:line="240" w:lineRule="auto"/>
      </w:pPr>
      <w:r>
        <w:separator/>
      </w:r>
    </w:p>
  </w:endnote>
  <w:endnote w:type="continuationSeparator" w:id="0">
    <w:p w14:paraId="1CB732F2" w14:textId="77777777" w:rsidR="00F60DD2" w:rsidRDefault="00F60DD2" w:rsidP="00F60D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08EF61" w14:textId="77777777" w:rsidR="00F60DD2" w:rsidRDefault="00F60DD2" w:rsidP="00F60DD2">
      <w:pPr>
        <w:spacing w:after="0" w:line="240" w:lineRule="auto"/>
      </w:pPr>
      <w:r>
        <w:separator/>
      </w:r>
    </w:p>
  </w:footnote>
  <w:footnote w:type="continuationSeparator" w:id="0">
    <w:p w14:paraId="7264F067" w14:textId="77777777" w:rsidR="00F60DD2" w:rsidRDefault="00F60DD2" w:rsidP="00F60DD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099"/>
    <w:rsid w:val="0003708C"/>
    <w:rsid w:val="00185EEB"/>
    <w:rsid w:val="00387099"/>
    <w:rsid w:val="00473BDC"/>
    <w:rsid w:val="004E29A8"/>
    <w:rsid w:val="0086207C"/>
    <w:rsid w:val="00C95993"/>
    <w:rsid w:val="00D04274"/>
    <w:rsid w:val="00F60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94E62F"/>
  <w15:chartTrackingRefBased/>
  <w15:docId w15:val="{5940680E-00A5-409A-8D3F-82E5D7693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3BDC"/>
    <w:pPr>
      <w:autoSpaceDE w:val="0"/>
      <w:autoSpaceDN w:val="0"/>
      <w:adjustRightInd w:val="0"/>
      <w:spacing w:after="0" w:line="240" w:lineRule="auto"/>
      <w:outlineLvl w:val="0"/>
    </w:pPr>
    <w:rPr>
      <w:rFonts w:ascii="Courier New" w:hAnsi="Courier New" w:cs="Courier New"/>
      <w:b/>
      <w:bCs/>
      <w:color w:val="000000"/>
      <w:sz w:val="32"/>
      <w:szCs w:val="3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870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473BDC"/>
    <w:rPr>
      <w:rFonts w:ascii="Courier New" w:hAnsi="Courier New" w:cs="Courier New"/>
      <w:b/>
      <w:bCs/>
      <w:color w:val="000000"/>
      <w:sz w:val="32"/>
      <w:szCs w:val="32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60D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0DD2"/>
  </w:style>
  <w:style w:type="paragraph" w:styleId="Footer">
    <w:name w:val="footer"/>
    <w:basedOn w:val="Normal"/>
    <w:link w:val="FooterChar"/>
    <w:uiPriority w:val="99"/>
    <w:unhideWhenUsed/>
    <w:rsid w:val="00F60D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0D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990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270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Dubbeldeman, E.M. (PHEG)</dc:creator>
  <cp:keywords/>
  <dc:description/>
  <cp:lastModifiedBy>Dubbeldeman, E.M. (PHEG)</cp:lastModifiedBy>
  <cp:revision>2</cp:revision>
  <dcterms:created xsi:type="dcterms:W3CDTF">2023-12-12T08:41:00Z</dcterms:created>
  <dcterms:modified xsi:type="dcterms:W3CDTF">2023-12-12T09:30:00Z</dcterms:modified>
</cp:coreProperties>
</file>