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3436B3" w14:textId="77777777" w:rsidR="00FC04ED" w:rsidRPr="00FC04ED" w:rsidRDefault="00884DAC" w:rsidP="00FC04ED">
      <w:pPr>
        <w:pStyle w:val="Heading1"/>
        <w:spacing w:line="360" w:lineRule="auto"/>
        <w:rPr>
          <w:rFonts w:cs="Arial"/>
          <w:lang w:val="en-GB"/>
        </w:rPr>
      </w:pPr>
      <w:bookmarkStart w:id="0" w:name="_GoBack"/>
      <w:r w:rsidRPr="00FC04ED">
        <w:rPr>
          <w:rFonts w:cs="Arial"/>
          <w:szCs w:val="24"/>
          <w:lang w:val="en-US"/>
        </w:rPr>
        <w:t xml:space="preserve">Appendix C. </w:t>
      </w:r>
      <w:r w:rsidR="00FC04ED" w:rsidRPr="00FC04ED">
        <w:rPr>
          <w:rFonts w:cs="Arial"/>
          <w:lang w:val="en-GB"/>
        </w:rPr>
        <w:t xml:space="preserve">Survival benefit of cytoreductive surgery in patients with primary stage IV endometrial cancer: a systematic review &amp; meta-analysis. </w:t>
      </w:r>
    </w:p>
    <w:p w14:paraId="39233CEE" w14:textId="77777777" w:rsidR="00FC04ED" w:rsidRPr="00FC04ED" w:rsidRDefault="00FC04ED" w:rsidP="00FC04ED">
      <w:pPr>
        <w:spacing w:line="360" w:lineRule="auto"/>
        <w:rPr>
          <w:rFonts w:ascii="Arial" w:hAnsi="Arial" w:cs="Arial"/>
          <w:bCs/>
          <w:szCs w:val="20"/>
          <w:vertAlign w:val="superscript"/>
        </w:rPr>
      </w:pPr>
      <w:r w:rsidRPr="00FC04ED">
        <w:rPr>
          <w:rFonts w:ascii="Arial" w:hAnsi="Arial" w:cs="Arial"/>
          <w:bCs/>
          <w:szCs w:val="20"/>
        </w:rPr>
        <w:t>Eveline Ngoc Bao Pham</w:t>
      </w:r>
    </w:p>
    <w:p w14:paraId="17E55061" w14:textId="77777777" w:rsidR="00FC04ED" w:rsidRPr="00FC04ED" w:rsidRDefault="00FC04ED" w:rsidP="00FC04ED">
      <w:pPr>
        <w:spacing w:line="360" w:lineRule="auto"/>
        <w:rPr>
          <w:rFonts w:ascii="Arial" w:hAnsi="Arial" w:cs="Arial"/>
          <w:bCs/>
          <w:szCs w:val="20"/>
        </w:rPr>
      </w:pPr>
      <w:r w:rsidRPr="00FC04ED">
        <w:rPr>
          <w:rFonts w:ascii="Arial" w:hAnsi="Arial" w:cs="Arial"/>
          <w:bCs/>
          <w:szCs w:val="20"/>
        </w:rPr>
        <w:t>Nanda Horeweg</w:t>
      </w:r>
    </w:p>
    <w:p w14:paraId="53494B84" w14:textId="77777777" w:rsidR="00FC04ED" w:rsidRPr="00FC04ED" w:rsidRDefault="00FC04ED" w:rsidP="00FC04ED">
      <w:pPr>
        <w:spacing w:line="360" w:lineRule="auto"/>
        <w:rPr>
          <w:rFonts w:ascii="Arial" w:hAnsi="Arial" w:cs="Arial"/>
          <w:bCs/>
          <w:szCs w:val="20"/>
          <w:vertAlign w:val="superscript"/>
        </w:rPr>
      </w:pPr>
      <w:r w:rsidRPr="00FC04ED">
        <w:rPr>
          <w:rFonts w:ascii="Arial" w:hAnsi="Arial" w:cs="Arial"/>
          <w:bCs/>
          <w:szCs w:val="20"/>
        </w:rPr>
        <w:t>Jacolien van der Marel</w:t>
      </w:r>
    </w:p>
    <w:p w14:paraId="3DE2DC39" w14:textId="77777777" w:rsidR="00FC04ED" w:rsidRPr="00FC04ED" w:rsidRDefault="00FC04ED" w:rsidP="00FC04ED">
      <w:pPr>
        <w:spacing w:line="360" w:lineRule="auto"/>
        <w:rPr>
          <w:rFonts w:ascii="Arial" w:hAnsi="Arial" w:cs="Arial"/>
          <w:bCs/>
          <w:szCs w:val="20"/>
          <w:vertAlign w:val="superscript"/>
        </w:rPr>
      </w:pPr>
      <w:r w:rsidRPr="00FC04ED">
        <w:rPr>
          <w:rFonts w:ascii="Arial" w:hAnsi="Arial" w:cs="Arial"/>
          <w:bCs/>
          <w:szCs w:val="20"/>
        </w:rPr>
        <w:t>Linda Suzanne Nooij</w:t>
      </w:r>
    </w:p>
    <w:p w14:paraId="6C2ECFEB" w14:textId="1A9452AB" w:rsidR="00EA5B10" w:rsidRPr="00FC04ED" w:rsidRDefault="00EA5B10" w:rsidP="00FC04ED">
      <w:pPr>
        <w:pStyle w:val="Heading1"/>
        <w:rPr>
          <w:rFonts w:cs="Arial"/>
          <w:lang w:val="en-US" w:bidi="en-US"/>
        </w:rPr>
      </w:pPr>
      <w:r w:rsidRPr="00FC04ED">
        <w:rPr>
          <w:rFonts w:cs="Arial"/>
          <w:lang w:val="en-US" w:bidi="en-US"/>
        </w:rPr>
        <w:t>Imputation strategy and results by study.</w:t>
      </w:r>
    </w:p>
    <w:p w14:paraId="3BE9ACA6" w14:textId="0E91249D" w:rsidR="008A56A9" w:rsidRPr="00FC04ED" w:rsidRDefault="008A56A9" w:rsidP="008A56A9">
      <w:pPr>
        <w:rPr>
          <w:rFonts w:ascii="Arial" w:hAnsi="Arial" w:cs="Arial"/>
          <w:lang w:val="en-US" w:bidi="en-US"/>
        </w:rPr>
      </w:pPr>
    </w:p>
    <w:p w14:paraId="0099A6F2" w14:textId="540DD039" w:rsidR="008A56A9" w:rsidRPr="00FC04ED" w:rsidRDefault="008A56A9" w:rsidP="004C547F">
      <w:pPr>
        <w:spacing w:line="276" w:lineRule="auto"/>
        <w:rPr>
          <w:rFonts w:ascii="Arial" w:hAnsi="Arial" w:cs="Arial"/>
          <w:b/>
          <w:sz w:val="22"/>
          <w:szCs w:val="22"/>
          <w:lang w:val="en-US" w:bidi="en-US"/>
        </w:rPr>
      </w:pPr>
      <w:r w:rsidRPr="00FC04ED">
        <w:rPr>
          <w:rFonts w:ascii="Arial" w:hAnsi="Arial" w:cs="Arial"/>
          <w:b/>
          <w:sz w:val="22"/>
          <w:szCs w:val="22"/>
          <w:lang w:val="en-US" w:bidi="en-US"/>
        </w:rPr>
        <w:t>Imputations</w:t>
      </w:r>
    </w:p>
    <w:p w14:paraId="432783E6" w14:textId="66345793" w:rsidR="008A56A9" w:rsidRPr="00FC04ED" w:rsidRDefault="008A56A9" w:rsidP="004C547F">
      <w:pPr>
        <w:spacing w:line="276" w:lineRule="auto"/>
        <w:rPr>
          <w:rFonts w:ascii="Arial" w:hAnsi="Arial" w:cs="Arial"/>
          <w:sz w:val="22"/>
          <w:szCs w:val="22"/>
          <w:lang w:val="en-US" w:bidi="en-US"/>
        </w:rPr>
      </w:pPr>
      <w:r w:rsidRPr="00FC04ED">
        <w:rPr>
          <w:rFonts w:ascii="Arial" w:hAnsi="Arial" w:cs="Arial"/>
          <w:sz w:val="22"/>
          <w:szCs w:val="22"/>
          <w:lang w:val="en-US" w:bidi="en-US"/>
        </w:rPr>
        <w:t>To calculate a pooled hazard ratio (HR) in a meta-analysis, it is necessary to have information on HRs and their corresponding variances from all the studies included</w:t>
      </w:r>
      <w:r w:rsidR="00EF7893" w:rsidRPr="00FC04ED">
        <w:rPr>
          <w:rFonts w:ascii="Arial" w:hAnsi="Arial" w:cs="Arial"/>
          <w:sz w:val="22"/>
          <w:szCs w:val="22"/>
          <w:lang w:val="en-US" w:bidi="en-US"/>
        </w:rPr>
        <w:t xml:space="preserve"> in the meta-analysis</w:t>
      </w:r>
      <w:r w:rsidRPr="00FC04ED">
        <w:rPr>
          <w:rFonts w:ascii="Arial" w:hAnsi="Arial" w:cs="Arial"/>
          <w:sz w:val="22"/>
          <w:szCs w:val="22"/>
          <w:lang w:val="en-US" w:bidi="en-US"/>
        </w:rPr>
        <w:t>. If these details were not provided in the included articles, they were estimated using other available data by following the methodology proposed by Tierney (Tierney et al., Trials, 2007).</w:t>
      </w:r>
      <w:r w:rsidR="004C547F" w:rsidRPr="00FC04ED">
        <w:rPr>
          <w:rFonts w:ascii="Arial" w:hAnsi="Arial" w:cs="Arial"/>
          <w:sz w:val="22"/>
          <w:szCs w:val="22"/>
          <w:lang w:val="en-US" w:bidi="en-US"/>
        </w:rPr>
        <w:t xml:space="preserve"> </w:t>
      </w:r>
      <w:r w:rsidRPr="00FC04ED">
        <w:rPr>
          <w:rFonts w:ascii="Arial" w:hAnsi="Arial" w:cs="Arial"/>
          <w:sz w:val="22"/>
          <w:szCs w:val="22"/>
          <w:lang w:val="en-US" w:bidi="en-US"/>
        </w:rPr>
        <w:t xml:space="preserve">Here, a total of 11 different strategies were described to estimate the HR and its variance (V) based on the published data. Out of these, two </w:t>
      </w:r>
      <w:r w:rsidR="004C547F" w:rsidRPr="00FC04ED">
        <w:rPr>
          <w:rFonts w:ascii="Arial" w:hAnsi="Arial" w:cs="Arial"/>
          <w:sz w:val="22"/>
          <w:szCs w:val="22"/>
          <w:lang w:val="en-US" w:bidi="en-US"/>
        </w:rPr>
        <w:t>methods (method 3 and method 10)</w:t>
      </w:r>
      <w:r w:rsidRPr="00FC04ED">
        <w:rPr>
          <w:rFonts w:ascii="Arial" w:hAnsi="Arial" w:cs="Arial"/>
          <w:sz w:val="22"/>
          <w:szCs w:val="22"/>
          <w:lang w:val="en-US" w:bidi="en-US"/>
        </w:rPr>
        <w:t xml:space="preserve"> were </w:t>
      </w:r>
      <w:r w:rsidR="004C547F" w:rsidRPr="00FC04ED">
        <w:rPr>
          <w:rFonts w:ascii="Arial" w:hAnsi="Arial" w:cs="Arial"/>
          <w:sz w:val="22"/>
          <w:szCs w:val="22"/>
          <w:lang w:val="en-US" w:bidi="en-US"/>
        </w:rPr>
        <w:t>used</w:t>
      </w:r>
      <w:r w:rsidRPr="00FC04ED">
        <w:rPr>
          <w:rFonts w:ascii="Arial" w:hAnsi="Arial" w:cs="Arial"/>
          <w:sz w:val="22"/>
          <w:szCs w:val="22"/>
          <w:lang w:val="en-US" w:bidi="en-US"/>
        </w:rPr>
        <w:t xml:space="preserve"> for the current meta-analysis. The calculated HRs and their variances were then used to determine the lnHR and its variance (if applicable). These lnHR values and their variances served as the actual input for the meta-analysis.</w:t>
      </w:r>
    </w:p>
    <w:p w14:paraId="7F936399" w14:textId="77777777" w:rsidR="008A56A9" w:rsidRPr="00FC04ED" w:rsidRDefault="008A56A9" w:rsidP="008A56A9">
      <w:pPr>
        <w:spacing w:line="276" w:lineRule="auto"/>
        <w:rPr>
          <w:rFonts w:ascii="Arial" w:hAnsi="Arial" w:cs="Arial"/>
          <w:lang w:val="en-US" w:bidi="en-US"/>
        </w:rPr>
      </w:pPr>
    </w:p>
    <w:p w14:paraId="12C687DD" w14:textId="77777777" w:rsidR="008A56A9" w:rsidRPr="00FC04ED" w:rsidRDefault="008A56A9" w:rsidP="008A56A9">
      <w:pPr>
        <w:spacing w:line="276" w:lineRule="auto"/>
        <w:rPr>
          <w:rFonts w:ascii="Arial" w:hAnsi="Arial" w:cs="Arial"/>
          <w:i/>
          <w:lang w:val="en-US" w:bidi="en-US"/>
        </w:rPr>
      </w:pPr>
      <w:r w:rsidRPr="00FC04ED">
        <w:rPr>
          <w:rFonts w:ascii="Arial" w:hAnsi="Arial" w:cs="Arial"/>
          <w:i/>
          <w:lang w:val="en-US" w:bidi="en-US"/>
        </w:rPr>
        <w:t>Eq.1</w:t>
      </w:r>
    </w:p>
    <w:p w14:paraId="6556F749" w14:textId="77777777" w:rsidR="008A56A9" w:rsidRPr="00FC04ED" w:rsidRDefault="008A56A9" w:rsidP="00EF7893">
      <w:pPr>
        <w:spacing w:line="276" w:lineRule="auto"/>
        <w:jc w:val="center"/>
        <w:rPr>
          <w:rFonts w:ascii="Arial" w:hAnsi="Arial" w:cs="Arial"/>
          <w:lang w:val="en-US" w:bidi="en-US"/>
        </w:rPr>
      </w:pPr>
      <w:r w:rsidRPr="00FC04ED">
        <w:rPr>
          <w:rFonts w:ascii="Arial" w:hAnsi="Arial" w:cs="Arial"/>
          <w:lang w:val="en-US" w:bidi="en-US"/>
        </w:rPr>
        <w:t xml:space="preserve">ln </w:t>
      </w:r>
      <w:r w:rsidRPr="00FC04ED">
        <w:rPr>
          <w:rFonts w:ascii="Cambria Math" w:hAnsi="Cambria Math" w:cs="Cambria Math"/>
          <w:lang w:val="en-US" w:bidi="en-US"/>
        </w:rPr>
        <w:t>𝐻𝑅</w:t>
      </w:r>
      <w:r w:rsidRPr="00FC04ED">
        <w:rPr>
          <w:rFonts w:ascii="Arial" w:hAnsi="Arial" w:cs="Arial"/>
          <w:lang w:val="en-US" w:bidi="en-US"/>
        </w:rPr>
        <w:t xml:space="preserve"> = ln (</w:t>
      </w:r>
      <w:r w:rsidRPr="00FC04ED">
        <w:rPr>
          <w:rFonts w:ascii="Cambria Math" w:hAnsi="Cambria Math" w:cs="Cambria Math"/>
          <w:lang w:val="en-US" w:bidi="en-US"/>
        </w:rPr>
        <w:t>𝐻𝑅</w:t>
      </w:r>
      <w:r w:rsidRPr="00FC04ED">
        <w:rPr>
          <w:rFonts w:ascii="Arial" w:hAnsi="Arial" w:cs="Arial"/>
          <w:lang w:val="en-US" w:bidi="en-US"/>
        </w:rPr>
        <w:t>)</w:t>
      </w:r>
    </w:p>
    <w:p w14:paraId="545988BB" w14:textId="77777777" w:rsidR="008A56A9" w:rsidRPr="00FC04ED" w:rsidRDefault="008A56A9" w:rsidP="008A56A9">
      <w:pPr>
        <w:spacing w:line="276" w:lineRule="auto"/>
        <w:rPr>
          <w:rFonts w:ascii="Arial" w:hAnsi="Arial" w:cs="Arial"/>
          <w:i/>
          <w:lang w:val="en-US" w:bidi="en-US"/>
        </w:rPr>
      </w:pPr>
      <w:r w:rsidRPr="00FC04ED">
        <w:rPr>
          <w:rFonts w:ascii="Arial" w:hAnsi="Arial" w:cs="Arial"/>
          <w:i/>
          <w:lang w:val="en-US" w:bidi="en-US"/>
        </w:rPr>
        <w:t>Eq.2</w:t>
      </w:r>
    </w:p>
    <w:p w14:paraId="3E125B6C" w14:textId="23C7C10E" w:rsidR="00EF7893" w:rsidRPr="00FC04ED" w:rsidRDefault="00D80AA3" w:rsidP="00EF7893">
      <w:pPr>
        <w:spacing w:line="276" w:lineRule="auto"/>
        <w:rPr>
          <w:rFonts w:ascii="Arial" w:eastAsiaTheme="minorEastAsia" w:hAnsi="Arial" w:cs="Arial"/>
          <w:lang w:val="en-US" w:bidi="en-US"/>
        </w:rPr>
      </w:pPr>
      <m:oMathPara>
        <m:oMath>
          <m:r>
            <m:rPr>
              <m:sty m:val="p"/>
            </m:rPr>
            <w:rPr>
              <w:rFonts w:ascii="Cambria Math" w:hAnsi="Cambria Math" w:cs="Arial"/>
            </w:rPr>
            <m:t>Variance of the ln HR =</m:t>
          </m:r>
          <m:f>
            <m:fPr>
              <m:ctrlPr>
                <w:rPr>
                  <w:rFonts w:ascii="Cambria Math" w:hAnsi="Cambria Math" w:cs="Arial"/>
                  <w:i/>
                  <w:lang w:val="en-US" w:bidi="en-US"/>
                </w:rPr>
              </m:ctrlPr>
            </m:fPr>
            <m:num>
              <m:r>
                <w:rPr>
                  <w:rFonts w:ascii="Cambria Math" w:hAnsi="Cambria Math" w:cs="Arial"/>
                  <w:lang w:val="en-US" w:bidi="en-US"/>
                </w:rPr>
                <m:t>1</m:t>
              </m:r>
            </m:num>
            <m:den>
              <m:r>
                <w:rPr>
                  <w:rFonts w:ascii="Cambria Math" w:hAnsi="Cambria Math" w:cs="Arial"/>
                  <w:lang w:val="en-US" w:bidi="en-US"/>
                </w:rPr>
                <m:t>Variance of the HR (V)</m:t>
              </m:r>
            </m:den>
          </m:f>
        </m:oMath>
      </m:oMathPara>
    </w:p>
    <w:p w14:paraId="4AB204DA" w14:textId="77777777" w:rsidR="00EF7893" w:rsidRPr="00FC04ED" w:rsidRDefault="00EF7893" w:rsidP="00EF7893">
      <w:pPr>
        <w:spacing w:line="276" w:lineRule="auto"/>
        <w:rPr>
          <w:rFonts w:ascii="Arial" w:eastAsiaTheme="minorEastAsia" w:hAnsi="Arial" w:cs="Arial"/>
          <w:sz w:val="22"/>
          <w:szCs w:val="22"/>
          <w:lang w:val="en-US" w:bidi="en-US"/>
        </w:rPr>
      </w:pPr>
    </w:p>
    <w:p w14:paraId="25D80E6A" w14:textId="2075BC3C" w:rsidR="008A56A9" w:rsidRPr="00FC04ED" w:rsidRDefault="008A56A9" w:rsidP="008A56A9">
      <w:pPr>
        <w:spacing w:line="276" w:lineRule="auto"/>
        <w:rPr>
          <w:rFonts w:ascii="Arial" w:hAnsi="Arial" w:cs="Arial"/>
          <w:sz w:val="22"/>
          <w:szCs w:val="22"/>
          <w:lang w:val="en-US" w:bidi="en-US"/>
        </w:rPr>
      </w:pPr>
      <w:r w:rsidRPr="00FC04ED">
        <w:rPr>
          <w:rFonts w:ascii="Arial" w:hAnsi="Arial" w:cs="Arial"/>
          <w:sz w:val="22"/>
          <w:szCs w:val="22"/>
          <w:lang w:val="en-US" w:bidi="en-US"/>
        </w:rPr>
        <w:t xml:space="preserve">The different formulas used for calculating HR and/or its variance are </w:t>
      </w:r>
      <w:r w:rsidR="00D80AA3" w:rsidRPr="00FC04ED">
        <w:rPr>
          <w:rFonts w:ascii="Arial" w:hAnsi="Arial" w:cs="Arial"/>
          <w:sz w:val="22"/>
          <w:szCs w:val="22"/>
          <w:lang w:val="en-US" w:bidi="en-US"/>
        </w:rPr>
        <w:t>listed</w:t>
      </w:r>
      <w:r w:rsidRPr="00FC04ED">
        <w:rPr>
          <w:rFonts w:ascii="Arial" w:hAnsi="Arial" w:cs="Arial"/>
          <w:sz w:val="22"/>
          <w:szCs w:val="22"/>
          <w:lang w:val="en-US" w:bidi="en-US"/>
        </w:rPr>
        <w:t xml:space="preserve"> below.</w:t>
      </w:r>
    </w:p>
    <w:p w14:paraId="3C0FB482" w14:textId="77777777" w:rsidR="00EF7893" w:rsidRPr="00FC04ED" w:rsidRDefault="00EF7893" w:rsidP="008A56A9">
      <w:pPr>
        <w:spacing w:line="276" w:lineRule="auto"/>
        <w:rPr>
          <w:rFonts w:ascii="Arial" w:hAnsi="Arial" w:cs="Arial"/>
          <w:sz w:val="22"/>
          <w:szCs w:val="22"/>
          <w:lang w:val="en-US" w:bidi="en-US"/>
        </w:rPr>
      </w:pPr>
    </w:p>
    <w:p w14:paraId="6CADBDF7" w14:textId="4D727C19" w:rsidR="008A56A9" w:rsidRPr="00FC04ED" w:rsidRDefault="008A56A9" w:rsidP="008A56A9">
      <w:pPr>
        <w:spacing w:line="276" w:lineRule="auto"/>
        <w:rPr>
          <w:rFonts w:ascii="Arial" w:hAnsi="Arial" w:cs="Arial"/>
          <w:sz w:val="22"/>
          <w:szCs w:val="22"/>
          <w:u w:val="single"/>
          <w:lang w:val="en-US" w:bidi="en-US"/>
        </w:rPr>
      </w:pPr>
      <w:r w:rsidRPr="00FC04ED">
        <w:rPr>
          <w:rFonts w:ascii="Arial" w:hAnsi="Arial" w:cs="Arial"/>
          <w:sz w:val="22"/>
          <w:szCs w:val="22"/>
          <w:u w:val="single"/>
          <w:lang w:val="en-US" w:bidi="en-US"/>
        </w:rPr>
        <w:t>Report presents HR and its confidence interval (CI) (Strategy 3)</w:t>
      </w:r>
    </w:p>
    <w:p w14:paraId="605D952E" w14:textId="77777777" w:rsidR="008A56A9" w:rsidRPr="00FC04ED" w:rsidRDefault="008A56A9" w:rsidP="008A56A9">
      <w:pPr>
        <w:spacing w:line="276" w:lineRule="auto"/>
        <w:rPr>
          <w:rFonts w:ascii="Arial" w:hAnsi="Arial" w:cs="Arial"/>
          <w:i/>
          <w:sz w:val="22"/>
          <w:szCs w:val="22"/>
          <w:lang w:val="en-US" w:bidi="en-US"/>
        </w:rPr>
      </w:pPr>
      <w:r w:rsidRPr="00FC04ED">
        <w:rPr>
          <w:rFonts w:ascii="Arial" w:hAnsi="Arial" w:cs="Arial"/>
          <w:i/>
          <w:sz w:val="22"/>
          <w:szCs w:val="22"/>
          <w:lang w:val="en-US" w:bidi="en-US"/>
        </w:rPr>
        <w:t>Eq.3</w:t>
      </w:r>
    </w:p>
    <w:p w14:paraId="1C8F52CC" w14:textId="6D76865D" w:rsidR="00D80AA3" w:rsidRPr="00FC04ED" w:rsidRDefault="00D80AA3" w:rsidP="00D80AA3">
      <w:pPr>
        <w:spacing w:line="276" w:lineRule="auto"/>
        <w:rPr>
          <w:rFonts w:ascii="Arial" w:eastAsiaTheme="minorEastAsia" w:hAnsi="Arial" w:cs="Arial"/>
          <w:sz w:val="22"/>
          <w:szCs w:val="22"/>
        </w:rPr>
      </w:pPr>
      <m:oMathPara>
        <m:oMath>
          <m:r>
            <w:rPr>
              <w:rFonts w:ascii="Cambria Math" w:hAnsi="Cambria Math" w:cs="Arial"/>
              <w:sz w:val="22"/>
              <w:szCs w:val="22"/>
              <w:lang w:val="en-US" w:bidi="en-US"/>
            </w:rPr>
            <m:t>Variance of the</m:t>
          </m:r>
          <m:func>
            <m:funcPr>
              <m:ctrlPr>
                <w:rPr>
                  <w:rFonts w:ascii="Cambria Math" w:hAnsi="Cambria Math" w:cs="Arial"/>
                  <w:sz w:val="22"/>
                  <w:szCs w:val="22"/>
                  <w:lang w:val="en-US" w:bidi="en-US"/>
                </w:rPr>
              </m:ctrlPr>
            </m:funcPr>
            <m:fName>
              <m:r>
                <m:rPr>
                  <m:sty m:val="p"/>
                </m:rPr>
                <w:rPr>
                  <w:rFonts w:ascii="Cambria Math" w:hAnsi="Cambria Math" w:cs="Arial"/>
                  <w:sz w:val="22"/>
                  <w:szCs w:val="22"/>
                  <w:lang w:val="en-US" w:bidi="en-US"/>
                </w:rPr>
                <m:t>ln</m:t>
              </m:r>
              <m:ctrlPr>
                <w:rPr>
                  <w:rFonts w:ascii="Cambria Math" w:hAnsi="Cambria Math" w:cs="Arial"/>
                  <w:i/>
                  <w:sz w:val="22"/>
                  <w:szCs w:val="22"/>
                  <w:lang w:val="en-US" w:bidi="en-US"/>
                </w:rPr>
              </m:ctrlPr>
            </m:fName>
            <m:e>
              <m:r>
                <w:rPr>
                  <w:rFonts w:ascii="Cambria Math" w:hAnsi="Cambria Math" w:cs="Arial"/>
                  <w:sz w:val="22"/>
                  <w:szCs w:val="22"/>
                  <w:lang w:val="en-US" w:bidi="en-US"/>
                </w:rPr>
                <m:t>HR</m:t>
              </m:r>
            </m:e>
          </m:func>
          <m:r>
            <w:rPr>
              <w:rFonts w:ascii="Cambria Math" w:hAnsi="Cambria Math" w:cs="Arial"/>
              <w:sz w:val="22"/>
              <w:szCs w:val="22"/>
              <w:lang w:val="en-US" w:bidi="en-US"/>
            </w:rPr>
            <m:t>=</m:t>
          </m:r>
          <m:sSup>
            <m:sSupPr>
              <m:ctrlPr>
                <w:rPr>
                  <w:rFonts w:ascii="Cambria Math" w:hAnsi="Cambria Math" w:cs="Arial"/>
                  <w:i/>
                  <w:sz w:val="22"/>
                  <w:szCs w:val="22"/>
                </w:rPr>
              </m:ctrlPr>
            </m:sSupPr>
            <m:e>
              <m:d>
                <m:dPr>
                  <m:ctrlPr>
                    <w:rPr>
                      <w:rFonts w:ascii="Cambria Math" w:hAnsi="Cambria Math" w:cs="Arial"/>
                      <w:i/>
                      <w:sz w:val="22"/>
                      <w:szCs w:val="22"/>
                      <w:lang w:val="en-US" w:bidi="en-US"/>
                    </w:rPr>
                  </m:ctrlPr>
                </m:dPr>
                <m:e>
                  <m:f>
                    <m:fPr>
                      <m:ctrlPr>
                        <w:rPr>
                          <w:rFonts w:ascii="Cambria Math" w:hAnsi="Cambria Math" w:cs="Arial"/>
                          <w:i/>
                          <w:sz w:val="22"/>
                          <w:szCs w:val="22"/>
                          <w:lang w:val="en-US" w:bidi="en-US"/>
                        </w:rPr>
                      </m:ctrlPr>
                    </m:fPr>
                    <m:num>
                      <m:r>
                        <w:rPr>
                          <w:rFonts w:ascii="Cambria Math" w:hAnsi="Cambria Math" w:cs="Arial"/>
                          <w:sz w:val="22"/>
                          <w:szCs w:val="22"/>
                          <w:lang w:val="en-US" w:bidi="en-US"/>
                        </w:rPr>
                        <m:t>l</m:t>
                      </m:r>
                      <m:func>
                        <m:funcPr>
                          <m:ctrlPr>
                            <w:rPr>
                              <w:rFonts w:ascii="Cambria Math" w:hAnsi="Cambria Math" w:cs="Arial"/>
                              <w:i/>
                              <w:sz w:val="22"/>
                              <w:szCs w:val="22"/>
                              <w:lang w:val="en-US" w:bidi="en-US"/>
                            </w:rPr>
                          </m:ctrlPr>
                        </m:funcPr>
                        <m:fName>
                          <m:r>
                            <w:rPr>
                              <w:rFonts w:ascii="Cambria Math" w:hAnsi="Cambria Math" w:cs="Arial"/>
                              <w:sz w:val="22"/>
                              <w:szCs w:val="22"/>
                              <w:lang w:val="en-US" w:bidi="en-US"/>
                            </w:rPr>
                            <m:t>n</m:t>
                          </m:r>
                        </m:fName>
                        <m:e>
                          <m:d>
                            <m:dPr>
                              <m:ctrlPr>
                                <w:rPr>
                                  <w:rFonts w:ascii="Cambria Math" w:hAnsi="Cambria Math" w:cs="Arial"/>
                                  <w:i/>
                                  <w:sz w:val="22"/>
                                  <w:szCs w:val="22"/>
                                  <w:lang w:val="en-US" w:bidi="en-US"/>
                                </w:rPr>
                              </m:ctrlPr>
                            </m:dPr>
                            <m:e>
                              <m:r>
                                <w:rPr>
                                  <w:rFonts w:ascii="Cambria Math" w:hAnsi="Cambria Math" w:cs="Arial"/>
                                  <w:sz w:val="22"/>
                                  <w:szCs w:val="22"/>
                                  <w:lang w:val="en-US" w:bidi="en-US"/>
                                </w:rPr>
                                <m:t>upper CI</m:t>
                              </m:r>
                            </m:e>
                          </m:d>
                        </m:e>
                      </m:func>
                      <m:r>
                        <w:rPr>
                          <w:rFonts w:ascii="Cambria Math" w:hAnsi="Cambria Math" w:cs="Arial"/>
                          <w:sz w:val="22"/>
                          <w:szCs w:val="22"/>
                          <w:lang w:val="en-US" w:bidi="en-US"/>
                        </w:rPr>
                        <m:t>-l</m:t>
                      </m:r>
                      <m:func>
                        <m:funcPr>
                          <m:ctrlPr>
                            <w:rPr>
                              <w:rFonts w:ascii="Cambria Math" w:hAnsi="Cambria Math" w:cs="Arial"/>
                              <w:i/>
                              <w:sz w:val="22"/>
                              <w:szCs w:val="22"/>
                              <w:lang w:val="en-US" w:bidi="en-US"/>
                            </w:rPr>
                          </m:ctrlPr>
                        </m:funcPr>
                        <m:fName>
                          <m:r>
                            <w:rPr>
                              <w:rFonts w:ascii="Cambria Math" w:hAnsi="Cambria Math" w:cs="Arial"/>
                              <w:sz w:val="22"/>
                              <w:szCs w:val="22"/>
                              <w:lang w:val="en-US" w:bidi="en-US"/>
                            </w:rPr>
                            <m:t>n</m:t>
                          </m:r>
                        </m:fName>
                        <m:e>
                          <m:d>
                            <m:dPr>
                              <m:ctrlPr>
                                <w:rPr>
                                  <w:rFonts w:ascii="Cambria Math" w:hAnsi="Cambria Math" w:cs="Arial"/>
                                  <w:i/>
                                  <w:sz w:val="22"/>
                                  <w:szCs w:val="22"/>
                                  <w:lang w:val="en-US" w:bidi="en-US"/>
                                </w:rPr>
                              </m:ctrlPr>
                            </m:dPr>
                            <m:e>
                              <m:r>
                                <w:rPr>
                                  <w:rFonts w:ascii="Cambria Math" w:hAnsi="Cambria Math" w:cs="Arial"/>
                                  <w:sz w:val="22"/>
                                  <w:szCs w:val="22"/>
                                  <w:lang w:val="en-US" w:bidi="en-US"/>
                                </w:rPr>
                                <m:t>lower CI</m:t>
                              </m:r>
                            </m:e>
                          </m:d>
                        </m:e>
                      </m:func>
                    </m:num>
                    <m:den>
                      <m:r>
                        <w:rPr>
                          <w:rFonts w:ascii="Cambria Math" w:hAnsi="Cambria Math" w:cs="Arial"/>
                          <w:sz w:val="22"/>
                          <w:szCs w:val="22"/>
                          <w:lang w:val="en-US" w:bidi="en-US"/>
                        </w:rPr>
                        <m:t>2 × z score for upper CI boundry</m:t>
                      </m:r>
                    </m:den>
                  </m:f>
                  <m:ctrlPr>
                    <w:rPr>
                      <w:rFonts w:ascii="Cambria Math" w:hAnsi="Cambria Math" w:cs="Arial"/>
                      <w:i/>
                      <w:sz w:val="22"/>
                      <w:szCs w:val="22"/>
                    </w:rPr>
                  </m:ctrlPr>
                </m:e>
              </m:d>
            </m:e>
            <m:sup>
              <m:r>
                <w:rPr>
                  <w:rFonts w:ascii="Cambria Math" w:hAnsi="Cambria Math" w:cs="Arial"/>
                  <w:sz w:val="22"/>
                  <w:szCs w:val="22"/>
                </w:rPr>
                <m:t>2</m:t>
              </m:r>
            </m:sup>
          </m:sSup>
        </m:oMath>
      </m:oMathPara>
    </w:p>
    <w:p w14:paraId="66526CD7" w14:textId="77777777" w:rsidR="00D80AA3" w:rsidRPr="00FC04ED" w:rsidRDefault="00D80AA3" w:rsidP="005705A4">
      <w:pPr>
        <w:spacing w:line="276" w:lineRule="auto"/>
        <w:rPr>
          <w:rFonts w:ascii="Arial" w:eastAsiaTheme="minorEastAsia" w:hAnsi="Arial" w:cs="Arial"/>
          <w:sz w:val="22"/>
          <w:szCs w:val="22"/>
          <w:lang w:val="en-US" w:bidi="en-US"/>
        </w:rPr>
      </w:pPr>
    </w:p>
    <w:p w14:paraId="1E11C5F5" w14:textId="77777777" w:rsidR="008A56A9" w:rsidRPr="00FC04ED" w:rsidRDefault="008A56A9" w:rsidP="005705A4">
      <w:pPr>
        <w:spacing w:line="276" w:lineRule="auto"/>
        <w:rPr>
          <w:rFonts w:ascii="Arial" w:hAnsi="Arial" w:cs="Arial"/>
          <w:sz w:val="22"/>
          <w:szCs w:val="22"/>
          <w:u w:val="single"/>
          <w:lang w:val="en-US" w:bidi="en-US"/>
        </w:rPr>
      </w:pPr>
      <w:r w:rsidRPr="00FC04ED">
        <w:rPr>
          <w:rFonts w:ascii="Arial" w:hAnsi="Arial" w:cs="Arial"/>
          <w:sz w:val="22"/>
          <w:szCs w:val="22"/>
          <w:u w:val="single"/>
          <w:lang w:val="en-US" w:bidi="en-US"/>
        </w:rPr>
        <w:t>Report presents Kaplan-Meier curve and information on follow-up (Strategy 10)</w:t>
      </w:r>
    </w:p>
    <w:p w14:paraId="090BE6B2" w14:textId="676FD647" w:rsidR="00D80AA3" w:rsidRPr="00FC04ED" w:rsidRDefault="0044105F" w:rsidP="005705A4">
      <w:pPr>
        <w:spacing w:line="276" w:lineRule="auto"/>
        <w:rPr>
          <w:rFonts w:ascii="Arial" w:hAnsi="Arial" w:cs="Arial"/>
          <w:sz w:val="22"/>
          <w:szCs w:val="22"/>
          <w:lang w:val="en-US" w:bidi="en-US"/>
        </w:rPr>
      </w:pPr>
      <w:r w:rsidRPr="00FC04ED">
        <w:rPr>
          <w:rFonts w:ascii="Arial" w:hAnsi="Arial" w:cs="Arial"/>
          <w:sz w:val="22"/>
          <w:szCs w:val="22"/>
          <w:lang w:val="en-US" w:bidi="en-US"/>
        </w:rPr>
        <w:lastRenderedPageBreak/>
        <w:t>The method used involved dividing the follow-up time into multiple intervals, ensuring that each interval contained at least one event but not more than 20% of the events. For each interval, several quantities were calculated based on the available data on follow-up time and percentages derived from survival graphs. These included the number of numbers free from events at the beginning of the interval (step 1), the numbers censored during the interval (step 2), the numbers at risk during the interval (step 3), and the numbers of events that occurred during the interval (step 4). With all these numbers a HR, variance and O-E were calculated for each interval (step 5), subsequently, these values were combined (step 6) to obtain an overall estimate.</w:t>
      </w:r>
    </w:p>
    <w:p w14:paraId="445D805A" w14:textId="77777777" w:rsidR="0044105F" w:rsidRPr="00FC04ED" w:rsidRDefault="0044105F" w:rsidP="008A56A9">
      <w:pPr>
        <w:spacing w:line="276" w:lineRule="auto"/>
        <w:rPr>
          <w:rFonts w:ascii="Arial" w:hAnsi="Arial" w:cs="Arial"/>
          <w:sz w:val="22"/>
          <w:szCs w:val="22"/>
          <w:lang w:val="en-US" w:bidi="en-US"/>
        </w:rPr>
      </w:pPr>
    </w:p>
    <w:p w14:paraId="2C8B3507" w14:textId="77777777" w:rsidR="008A56A9" w:rsidRPr="00FC04ED" w:rsidRDefault="008A56A9" w:rsidP="008A56A9">
      <w:pPr>
        <w:spacing w:line="276" w:lineRule="auto"/>
        <w:rPr>
          <w:rFonts w:ascii="Arial" w:hAnsi="Arial" w:cs="Arial"/>
          <w:sz w:val="22"/>
          <w:szCs w:val="22"/>
          <w:u w:val="single"/>
          <w:lang w:val="en-US" w:bidi="en-US"/>
        </w:rPr>
      </w:pPr>
      <w:r w:rsidRPr="00FC04ED">
        <w:rPr>
          <w:rFonts w:ascii="Arial" w:hAnsi="Arial" w:cs="Arial"/>
          <w:sz w:val="22"/>
          <w:szCs w:val="22"/>
          <w:u w:val="single"/>
          <w:lang w:val="en-US" w:bidi="en-US"/>
        </w:rPr>
        <w:t>Step 1: Numbers event-free at the start of the current interval</w:t>
      </w:r>
    </w:p>
    <w:p w14:paraId="737E0763" w14:textId="2E1B66DF" w:rsidR="008A56A9" w:rsidRPr="00FC04ED" w:rsidRDefault="0086495C" w:rsidP="008A56A9">
      <w:pPr>
        <w:spacing w:line="276" w:lineRule="auto"/>
        <w:rPr>
          <w:rFonts w:ascii="Arial" w:hAnsi="Arial" w:cs="Arial"/>
          <w:i/>
          <w:sz w:val="22"/>
          <w:szCs w:val="22"/>
          <w:lang w:val="en-US" w:bidi="en-US"/>
        </w:rPr>
      </w:pPr>
      <w:r w:rsidRPr="00FC04ED">
        <w:rPr>
          <w:rFonts w:ascii="Arial" w:hAnsi="Arial" w:cs="Arial"/>
          <w:i/>
          <w:sz w:val="22"/>
          <w:szCs w:val="22"/>
          <w:lang w:val="en-US" w:bidi="en-US"/>
        </w:rPr>
        <w:t xml:space="preserve">Eq.4 </w:t>
      </w:r>
    </w:p>
    <w:p w14:paraId="71E5FADA" w14:textId="30459094" w:rsidR="0086495C" w:rsidRPr="00FC04ED" w:rsidRDefault="0086495C" w:rsidP="008A56A9">
      <w:pPr>
        <w:spacing w:line="276" w:lineRule="auto"/>
        <w:rPr>
          <w:rFonts w:ascii="Arial" w:hAnsi="Arial" w:cs="Arial"/>
          <w:sz w:val="22"/>
          <w:szCs w:val="22"/>
          <w:lang w:val="en-US" w:bidi="en-US"/>
        </w:rPr>
      </w:pPr>
      <m:oMathPara>
        <m:oMath>
          <m:r>
            <w:rPr>
              <w:rFonts w:ascii="Cambria Math" w:hAnsi="Cambria Math" w:cs="Arial"/>
              <w:sz w:val="22"/>
              <w:szCs w:val="22"/>
              <w:lang w:val="en-US" w:bidi="en-US"/>
            </w:rPr>
            <m:t>Event free at start of current interval = Event free at start of prior interval - Events in prior interval - Censored during prior interval</m:t>
          </m:r>
        </m:oMath>
      </m:oMathPara>
    </w:p>
    <w:p w14:paraId="7BF12990" w14:textId="77777777" w:rsidR="0086495C" w:rsidRPr="00FC04ED" w:rsidRDefault="0086495C" w:rsidP="008A56A9">
      <w:pPr>
        <w:spacing w:line="276" w:lineRule="auto"/>
        <w:rPr>
          <w:rFonts w:ascii="Arial" w:hAnsi="Arial" w:cs="Arial"/>
          <w:sz w:val="22"/>
          <w:szCs w:val="22"/>
          <w:u w:val="single"/>
          <w:lang w:val="en-US" w:bidi="en-US"/>
        </w:rPr>
      </w:pPr>
    </w:p>
    <w:p w14:paraId="03A03396" w14:textId="1ED56785" w:rsidR="008A56A9" w:rsidRPr="00FC04ED" w:rsidRDefault="008A56A9" w:rsidP="008A56A9">
      <w:pPr>
        <w:spacing w:line="276" w:lineRule="auto"/>
        <w:rPr>
          <w:rFonts w:ascii="Arial" w:hAnsi="Arial" w:cs="Arial"/>
          <w:sz w:val="22"/>
          <w:szCs w:val="22"/>
          <w:u w:val="single"/>
          <w:lang w:val="en-US" w:bidi="en-US"/>
        </w:rPr>
      </w:pPr>
      <w:r w:rsidRPr="00FC04ED">
        <w:rPr>
          <w:rFonts w:ascii="Arial" w:hAnsi="Arial" w:cs="Arial"/>
          <w:sz w:val="22"/>
          <w:szCs w:val="22"/>
          <w:u w:val="single"/>
          <w:lang w:val="en-US" w:bidi="en-US"/>
        </w:rPr>
        <w:t>Step 2: Numbers censored during the current interval</w:t>
      </w:r>
    </w:p>
    <w:p w14:paraId="33E7A9CE" w14:textId="44B14AFE" w:rsidR="008A56A9" w:rsidRPr="00FC04ED" w:rsidRDefault="0086495C" w:rsidP="008A56A9">
      <w:pPr>
        <w:spacing w:line="276" w:lineRule="auto"/>
        <w:rPr>
          <w:rFonts w:ascii="Arial" w:hAnsi="Arial" w:cs="Arial"/>
          <w:i/>
          <w:sz w:val="22"/>
          <w:szCs w:val="22"/>
          <w:lang w:val="en-US" w:bidi="en-US"/>
        </w:rPr>
      </w:pPr>
      <w:r w:rsidRPr="00FC04ED">
        <w:rPr>
          <w:rFonts w:ascii="Arial" w:hAnsi="Arial" w:cs="Arial"/>
          <w:i/>
          <w:sz w:val="22"/>
          <w:szCs w:val="22"/>
          <w:lang w:val="en-US" w:bidi="en-US"/>
        </w:rPr>
        <w:t>Eq.5</w:t>
      </w:r>
    </w:p>
    <w:p w14:paraId="124F9B29" w14:textId="1CECEF41" w:rsidR="0086495C" w:rsidRPr="00FC04ED" w:rsidRDefault="00455941" w:rsidP="008A56A9">
      <w:pPr>
        <w:spacing w:line="276" w:lineRule="auto"/>
        <w:rPr>
          <w:rFonts w:ascii="Arial" w:eastAsiaTheme="minorEastAsia" w:hAnsi="Arial" w:cs="Arial"/>
          <w:i/>
          <w:sz w:val="22"/>
          <w:szCs w:val="22"/>
        </w:rPr>
      </w:pPr>
      <m:oMathPara>
        <m:oMath>
          <m:r>
            <w:rPr>
              <w:rFonts w:ascii="Cambria Math" w:hAnsi="Cambria Math" w:cs="Arial"/>
              <w:sz w:val="22"/>
              <w:szCs w:val="22"/>
            </w:rPr>
            <m:t xml:space="preserve">Censored during current interval = At risk during the current interval × </m:t>
          </m:r>
          <m:d>
            <m:dPr>
              <m:ctrlPr>
                <w:rPr>
                  <w:rFonts w:ascii="Cambria Math" w:hAnsi="Cambria Math" w:cs="Arial"/>
                  <w:i/>
                  <w:sz w:val="22"/>
                  <w:szCs w:val="22"/>
                </w:rPr>
              </m:ctrlPr>
            </m:dPr>
            <m:e>
              <m:f>
                <m:fPr>
                  <m:ctrlPr>
                    <w:rPr>
                      <w:rFonts w:ascii="Cambria Math" w:hAnsi="Cambria Math" w:cs="Arial"/>
                      <w:i/>
                      <w:sz w:val="22"/>
                      <w:szCs w:val="22"/>
                    </w:rPr>
                  </m:ctrlPr>
                </m:fPr>
                <m:num>
                  <m:r>
                    <w:rPr>
                      <w:rFonts w:ascii="Cambria Math" w:hAnsi="Cambria Math" w:cs="Arial"/>
                      <w:sz w:val="22"/>
                      <w:szCs w:val="22"/>
                    </w:rPr>
                    <m:t>1</m:t>
                  </m:r>
                </m:num>
                <m:den>
                  <m:r>
                    <w:rPr>
                      <w:rFonts w:ascii="Cambria Math" w:hAnsi="Cambria Math" w:cs="Arial"/>
                      <w:sz w:val="22"/>
                      <w:szCs w:val="22"/>
                    </w:rPr>
                    <m:t>2</m:t>
                  </m:r>
                </m:den>
              </m:f>
              <m:r>
                <w:rPr>
                  <w:rFonts w:ascii="Cambria Math" w:hAnsi="Cambria Math" w:cs="Arial"/>
                  <w:sz w:val="22"/>
                  <w:szCs w:val="22"/>
                </w:rPr>
                <m:t xml:space="preserve">× </m:t>
              </m:r>
              <m:f>
                <m:fPr>
                  <m:ctrlPr>
                    <w:rPr>
                      <w:rFonts w:ascii="Cambria Math" w:hAnsi="Cambria Math" w:cs="Arial"/>
                      <w:i/>
                      <w:sz w:val="22"/>
                      <w:szCs w:val="22"/>
                    </w:rPr>
                  </m:ctrlPr>
                </m:fPr>
                <m:num>
                  <m:r>
                    <w:rPr>
                      <w:rFonts w:ascii="Cambria Math" w:hAnsi="Cambria Math" w:cs="Arial"/>
                      <w:sz w:val="22"/>
                      <w:szCs w:val="22"/>
                    </w:rPr>
                    <m:t>End of interval-start of interval</m:t>
                  </m:r>
                </m:num>
                <m:den>
                  <m:r>
                    <w:rPr>
                      <w:rFonts w:ascii="Cambria Math" w:hAnsi="Cambria Math" w:cs="Arial"/>
                      <w:sz w:val="22"/>
                      <w:szCs w:val="22"/>
                    </w:rPr>
                    <m:t>maximum follow up-start of time interval</m:t>
                  </m:r>
                </m:den>
              </m:f>
            </m:e>
          </m:d>
        </m:oMath>
      </m:oMathPara>
    </w:p>
    <w:p w14:paraId="7A546EA3" w14:textId="77777777" w:rsidR="00A11F36" w:rsidRPr="00FC04ED" w:rsidRDefault="00A11F36" w:rsidP="008A56A9">
      <w:pPr>
        <w:spacing w:line="276" w:lineRule="auto"/>
        <w:rPr>
          <w:rFonts w:ascii="Arial" w:eastAsiaTheme="minorEastAsia" w:hAnsi="Arial" w:cs="Arial"/>
          <w:sz w:val="22"/>
          <w:szCs w:val="22"/>
          <w:u w:val="single"/>
          <w:lang w:val="en-US" w:bidi="en-US"/>
        </w:rPr>
      </w:pPr>
    </w:p>
    <w:p w14:paraId="579B1485" w14:textId="3DDFAAD1" w:rsidR="008A56A9" w:rsidRPr="00FC04ED" w:rsidRDefault="008A56A9" w:rsidP="008A56A9">
      <w:pPr>
        <w:spacing w:line="276" w:lineRule="auto"/>
        <w:rPr>
          <w:rFonts w:ascii="Arial" w:hAnsi="Arial" w:cs="Arial"/>
          <w:sz w:val="22"/>
          <w:szCs w:val="22"/>
          <w:u w:val="single"/>
          <w:lang w:val="en-US" w:bidi="en-US"/>
        </w:rPr>
      </w:pPr>
      <w:r w:rsidRPr="00FC04ED">
        <w:rPr>
          <w:rFonts w:ascii="Arial" w:hAnsi="Arial" w:cs="Arial"/>
          <w:sz w:val="22"/>
          <w:szCs w:val="22"/>
          <w:u w:val="single"/>
          <w:lang w:val="en-US" w:bidi="en-US"/>
        </w:rPr>
        <w:t>Step 3. Numbers at risk during the current interval, adjusted for censoring</w:t>
      </w:r>
    </w:p>
    <w:p w14:paraId="736F05EF" w14:textId="540F9973" w:rsidR="008A56A9" w:rsidRPr="00FC04ED" w:rsidRDefault="00A11F36" w:rsidP="008A56A9">
      <w:pPr>
        <w:spacing w:line="276" w:lineRule="auto"/>
        <w:rPr>
          <w:rFonts w:ascii="Arial" w:hAnsi="Arial" w:cs="Arial"/>
          <w:i/>
          <w:sz w:val="22"/>
          <w:szCs w:val="22"/>
          <w:lang w:val="en-US" w:bidi="en-US"/>
        </w:rPr>
      </w:pPr>
      <w:r w:rsidRPr="00FC04ED">
        <w:rPr>
          <w:rFonts w:ascii="Arial" w:hAnsi="Arial" w:cs="Arial"/>
          <w:i/>
          <w:sz w:val="22"/>
          <w:szCs w:val="22"/>
          <w:lang w:val="en-US" w:bidi="en-US"/>
        </w:rPr>
        <w:t>Eq.6</w:t>
      </w:r>
    </w:p>
    <w:p w14:paraId="054396F1" w14:textId="4668E00B" w:rsidR="008A56A9" w:rsidRPr="00FC04ED" w:rsidRDefault="00A11F36" w:rsidP="008A56A9">
      <w:pPr>
        <w:spacing w:line="276" w:lineRule="auto"/>
        <w:rPr>
          <w:rFonts w:ascii="Arial" w:hAnsi="Arial" w:cs="Arial"/>
          <w:sz w:val="22"/>
          <w:szCs w:val="22"/>
          <w:lang w:val="en-US" w:bidi="en-US"/>
        </w:rPr>
      </w:pPr>
      <m:oMathPara>
        <m:oMath>
          <m:r>
            <w:rPr>
              <w:rFonts w:ascii="Cambria Math" w:hAnsi="Cambria Math" w:cs="Arial"/>
              <w:sz w:val="22"/>
              <w:szCs w:val="22"/>
              <w:lang w:val="en-US" w:bidi="en-US"/>
            </w:rPr>
            <m:t>At risk during current interval, adjusted for censoring = Event free at start of current interval - Censored during current interval</m:t>
          </m:r>
        </m:oMath>
      </m:oMathPara>
    </w:p>
    <w:p w14:paraId="6E6A0ABC" w14:textId="77777777" w:rsidR="00A11F36" w:rsidRPr="00FC04ED" w:rsidRDefault="00A11F36" w:rsidP="008A56A9">
      <w:pPr>
        <w:spacing w:line="276" w:lineRule="auto"/>
        <w:rPr>
          <w:rFonts w:ascii="Arial" w:hAnsi="Arial" w:cs="Arial"/>
          <w:sz w:val="22"/>
          <w:szCs w:val="22"/>
          <w:u w:val="single"/>
          <w:lang w:val="en-US" w:bidi="en-US"/>
        </w:rPr>
      </w:pPr>
    </w:p>
    <w:p w14:paraId="2C14976D" w14:textId="0AEDDC79" w:rsidR="008A56A9" w:rsidRPr="00FC04ED" w:rsidRDefault="008A56A9" w:rsidP="008A56A9">
      <w:pPr>
        <w:spacing w:line="276" w:lineRule="auto"/>
        <w:rPr>
          <w:rFonts w:ascii="Arial" w:hAnsi="Arial" w:cs="Arial"/>
          <w:sz w:val="22"/>
          <w:szCs w:val="22"/>
          <w:u w:val="single"/>
          <w:lang w:val="en-US" w:bidi="en-US"/>
        </w:rPr>
      </w:pPr>
      <w:r w:rsidRPr="00FC04ED">
        <w:rPr>
          <w:rFonts w:ascii="Arial" w:hAnsi="Arial" w:cs="Arial"/>
          <w:sz w:val="22"/>
          <w:szCs w:val="22"/>
          <w:u w:val="single"/>
          <w:lang w:val="en-US" w:bidi="en-US"/>
        </w:rPr>
        <w:t>Step 4. Number of events during the current interval</w:t>
      </w:r>
    </w:p>
    <w:p w14:paraId="622FC27B" w14:textId="0C6BCD91" w:rsidR="00A11F36" w:rsidRPr="00FC04ED" w:rsidRDefault="00455941" w:rsidP="008A56A9">
      <w:pPr>
        <w:spacing w:line="276" w:lineRule="auto"/>
        <w:rPr>
          <w:rFonts w:ascii="Arial" w:hAnsi="Arial" w:cs="Arial"/>
          <w:i/>
          <w:sz w:val="22"/>
          <w:szCs w:val="22"/>
          <w:lang w:val="en-US" w:bidi="en-US"/>
        </w:rPr>
      </w:pPr>
      <w:r w:rsidRPr="00FC04ED">
        <w:rPr>
          <w:rFonts w:ascii="Arial" w:hAnsi="Arial" w:cs="Arial"/>
          <w:i/>
          <w:sz w:val="22"/>
          <w:szCs w:val="22"/>
          <w:lang w:val="en-US" w:bidi="en-US"/>
        </w:rPr>
        <w:t>Eq.7</w:t>
      </w:r>
    </w:p>
    <w:p w14:paraId="0DC43796" w14:textId="5BD91205" w:rsidR="00690131" w:rsidRPr="00FC04ED" w:rsidRDefault="00455941" w:rsidP="008A56A9">
      <w:pPr>
        <w:spacing w:line="276" w:lineRule="auto"/>
        <w:rPr>
          <w:rFonts w:ascii="Arial" w:eastAsiaTheme="minorEastAsia" w:hAnsi="Arial" w:cs="Arial"/>
          <w:i/>
          <w:sz w:val="22"/>
          <w:szCs w:val="22"/>
        </w:rPr>
      </w:pPr>
      <m:oMathPara>
        <m:oMath>
          <m:r>
            <w:rPr>
              <w:rFonts w:ascii="Cambria Math" w:hAnsi="Cambria Math" w:cs="Arial"/>
              <w:sz w:val="22"/>
              <w:szCs w:val="22"/>
            </w:rPr>
            <m:t>Events in current interval = At risk during current interval ×(</m:t>
          </m:r>
          <m:f>
            <m:fPr>
              <m:ctrlPr>
                <w:rPr>
                  <w:rFonts w:ascii="Cambria Math" w:hAnsi="Cambria Math" w:cs="Arial"/>
                  <w:i/>
                  <w:sz w:val="22"/>
                  <w:szCs w:val="22"/>
                </w:rPr>
              </m:ctrlPr>
            </m:fPr>
            <m:num>
              <m:r>
                <w:rPr>
                  <w:rFonts w:ascii="Cambria Math" w:hAnsi="Cambria Math" w:cs="Arial"/>
                  <w:sz w:val="22"/>
                  <w:szCs w:val="22"/>
                </w:rPr>
                <m:t>% event free at start-% event free at end</m:t>
              </m:r>
            </m:num>
            <m:den>
              <m:r>
                <w:rPr>
                  <w:rFonts w:ascii="Cambria Math" w:hAnsi="Cambria Math" w:cs="Arial"/>
                  <w:sz w:val="22"/>
                  <w:szCs w:val="22"/>
                </w:rPr>
                <m:t>% event free at start</m:t>
              </m:r>
            </m:den>
          </m:f>
          <m:r>
            <w:rPr>
              <w:rFonts w:ascii="Cambria Math" w:hAnsi="Cambria Math" w:cs="Arial"/>
              <w:sz w:val="22"/>
              <w:szCs w:val="22"/>
            </w:rPr>
            <m:t>)</m:t>
          </m:r>
        </m:oMath>
      </m:oMathPara>
    </w:p>
    <w:p w14:paraId="2A50AA7D" w14:textId="73A93574" w:rsidR="00A11F36" w:rsidRPr="00FC04ED" w:rsidRDefault="00A11F36" w:rsidP="008A56A9">
      <w:pPr>
        <w:spacing w:line="276" w:lineRule="auto"/>
        <w:rPr>
          <w:rFonts w:ascii="Arial" w:hAnsi="Arial" w:cs="Arial"/>
          <w:sz w:val="22"/>
          <w:szCs w:val="22"/>
          <w:u w:val="single"/>
          <w:lang w:val="en-US" w:bidi="en-US"/>
        </w:rPr>
      </w:pPr>
    </w:p>
    <w:p w14:paraId="3D749E40" w14:textId="6D86D791" w:rsidR="00A11F36" w:rsidRPr="00FC04ED" w:rsidRDefault="00A11F36" w:rsidP="00A11F36">
      <w:pPr>
        <w:spacing w:line="276" w:lineRule="auto"/>
        <w:rPr>
          <w:rFonts w:ascii="Arial" w:hAnsi="Arial" w:cs="Arial"/>
          <w:sz w:val="22"/>
          <w:szCs w:val="22"/>
          <w:u w:val="single"/>
          <w:lang w:val="en-US" w:bidi="en-US"/>
        </w:rPr>
      </w:pPr>
      <w:r w:rsidRPr="00FC04ED">
        <w:rPr>
          <w:rFonts w:ascii="Arial" w:hAnsi="Arial" w:cs="Arial"/>
          <w:sz w:val="22"/>
          <w:szCs w:val="22"/>
          <w:u w:val="single"/>
          <w:lang w:val="en-US" w:bidi="en-US"/>
        </w:rPr>
        <w:t>Step 5. Estimate the HR, V and O-E for the current interval</w:t>
      </w:r>
    </w:p>
    <w:p w14:paraId="6908CF0F" w14:textId="5A9FBC81" w:rsidR="008D114F" w:rsidRPr="00FC04ED" w:rsidRDefault="008D114F" w:rsidP="00A11F36">
      <w:pPr>
        <w:spacing w:line="276" w:lineRule="auto"/>
        <w:rPr>
          <w:rFonts w:ascii="Arial" w:hAnsi="Arial" w:cs="Arial"/>
          <w:i/>
          <w:sz w:val="22"/>
          <w:szCs w:val="22"/>
          <w:lang w:val="en-US" w:bidi="en-US"/>
        </w:rPr>
      </w:pPr>
      <w:r w:rsidRPr="00FC04ED">
        <w:rPr>
          <w:rFonts w:ascii="Arial" w:hAnsi="Arial" w:cs="Arial"/>
          <w:i/>
          <w:sz w:val="22"/>
          <w:szCs w:val="22"/>
          <w:lang w:val="en-US" w:bidi="en-US"/>
        </w:rPr>
        <w:t>Eq. 8</w:t>
      </w:r>
    </w:p>
    <w:p w14:paraId="4985AF4E" w14:textId="7CA9A1AB" w:rsidR="00A11F36" w:rsidRPr="00FC04ED" w:rsidRDefault="00A11F36" w:rsidP="008A56A9">
      <w:pPr>
        <w:spacing w:line="276" w:lineRule="auto"/>
        <w:rPr>
          <w:rFonts w:ascii="Arial" w:hAnsi="Arial" w:cs="Arial"/>
          <w:sz w:val="22"/>
          <w:szCs w:val="22"/>
          <w:lang w:val="en-US" w:bidi="en-US"/>
        </w:rPr>
      </w:pPr>
      <m:oMathPara>
        <m:oMath>
          <m:r>
            <w:rPr>
              <w:rFonts w:ascii="Cambria Math" w:hAnsi="Cambria Math" w:cs="Arial"/>
              <w:sz w:val="22"/>
              <w:szCs w:val="22"/>
              <w:lang w:val="en-US" w:bidi="en-US"/>
            </w:rPr>
            <m:t>HR=</m:t>
          </m:r>
          <m:f>
            <m:fPr>
              <m:ctrlPr>
                <w:rPr>
                  <w:rFonts w:ascii="Cambria Math" w:hAnsi="Cambria Math" w:cs="Arial"/>
                  <w:i/>
                  <w:sz w:val="22"/>
                  <w:szCs w:val="22"/>
                  <w:lang w:val="en-US" w:bidi="en-US"/>
                </w:rPr>
              </m:ctrlPr>
            </m:fPr>
            <m:num>
              <m:r>
                <w:rPr>
                  <w:rFonts w:ascii="Cambria Math" w:hAnsi="Cambria Math" w:cs="Arial"/>
                  <w:sz w:val="22"/>
                  <w:szCs w:val="22"/>
                  <w:lang w:val="en-US" w:bidi="en-US"/>
                </w:rPr>
                <m:t xml:space="preserve">Events Complete or optimal CRS / At risk Complete or optimal CRS </m:t>
              </m:r>
            </m:num>
            <m:den>
              <m:r>
                <w:rPr>
                  <w:rFonts w:ascii="Cambria Math" w:hAnsi="Cambria Math" w:cs="Arial"/>
                  <w:sz w:val="22"/>
                  <w:szCs w:val="22"/>
                  <w:lang w:val="en-US" w:bidi="en-US"/>
                </w:rPr>
                <m:t xml:space="preserve">Events incomplete CRS / At risk incomplete CRS  </m:t>
              </m:r>
            </m:den>
          </m:f>
          <m:r>
            <w:rPr>
              <w:rFonts w:ascii="Cambria Math" w:hAnsi="Cambria Math" w:cs="Arial"/>
              <w:sz w:val="22"/>
              <w:szCs w:val="22"/>
              <w:lang w:val="en-US" w:bidi="en-US"/>
            </w:rPr>
            <m:t xml:space="preserve"> </m:t>
          </m:r>
        </m:oMath>
      </m:oMathPara>
    </w:p>
    <w:p w14:paraId="67E7DA16" w14:textId="56F68F9E" w:rsidR="00690131" w:rsidRPr="00FC04ED" w:rsidRDefault="00786115" w:rsidP="008A56A9">
      <w:pPr>
        <w:spacing w:line="276" w:lineRule="auto"/>
        <w:rPr>
          <w:rFonts w:ascii="Arial" w:hAnsi="Arial" w:cs="Arial"/>
          <w:sz w:val="18"/>
          <w:szCs w:val="22"/>
          <w:lang w:val="en-US" w:bidi="en-US"/>
        </w:rPr>
      </w:pPr>
      <w:r w:rsidRPr="00FC04ED">
        <w:rPr>
          <w:rFonts w:ascii="Arial" w:hAnsi="Arial" w:cs="Arial"/>
          <w:sz w:val="18"/>
          <w:szCs w:val="22"/>
          <w:lang w:val="en-US" w:bidi="en-US"/>
        </w:rPr>
        <w:t>Definitions of abbreviations: CRS= cytoreductive surgery</w:t>
      </w:r>
    </w:p>
    <w:p w14:paraId="3119256A" w14:textId="193C48B9" w:rsidR="008A56A9" w:rsidRPr="00FC04ED" w:rsidRDefault="008A56A9" w:rsidP="008A56A9">
      <w:pPr>
        <w:spacing w:line="276" w:lineRule="auto"/>
        <w:rPr>
          <w:rFonts w:ascii="Arial" w:hAnsi="Arial" w:cs="Arial"/>
          <w:b/>
          <w:sz w:val="22"/>
          <w:szCs w:val="22"/>
          <w:lang w:val="en-US" w:bidi="en-US"/>
        </w:rPr>
      </w:pPr>
    </w:p>
    <w:p w14:paraId="43907D41" w14:textId="7E8F43F0" w:rsidR="008D114F" w:rsidRPr="00FC04ED" w:rsidRDefault="008D114F" w:rsidP="008A56A9">
      <w:pPr>
        <w:spacing w:line="276" w:lineRule="auto"/>
        <w:rPr>
          <w:rFonts w:ascii="Arial" w:hAnsi="Arial" w:cs="Arial"/>
          <w:i/>
          <w:sz w:val="22"/>
          <w:szCs w:val="22"/>
          <w:lang w:val="en-US" w:bidi="en-US"/>
        </w:rPr>
      </w:pPr>
      <w:r w:rsidRPr="00FC04ED">
        <w:rPr>
          <w:rFonts w:ascii="Arial" w:hAnsi="Arial" w:cs="Arial"/>
          <w:i/>
          <w:sz w:val="22"/>
          <w:szCs w:val="22"/>
          <w:lang w:val="en-US" w:bidi="en-US"/>
        </w:rPr>
        <w:t xml:space="preserve">Eq. 9 </w:t>
      </w:r>
    </w:p>
    <w:p w14:paraId="2D369CAF" w14:textId="43EDE252" w:rsidR="00690131" w:rsidRPr="00FC04ED" w:rsidRDefault="00690131" w:rsidP="008A56A9">
      <w:pPr>
        <w:spacing w:line="276" w:lineRule="auto"/>
        <w:rPr>
          <w:rFonts w:ascii="Arial" w:hAnsi="Arial" w:cs="Arial"/>
          <w:sz w:val="22"/>
          <w:szCs w:val="22"/>
          <w:lang w:val="en-US" w:bidi="en-US"/>
        </w:rPr>
      </w:pPr>
      <m:oMathPara>
        <m:oMath>
          <m:r>
            <w:rPr>
              <w:rFonts w:ascii="Cambria Math" w:hAnsi="Cambria Math" w:cs="Arial"/>
              <w:sz w:val="22"/>
              <w:szCs w:val="22"/>
              <w:lang w:val="en-US" w:bidi="en-US"/>
            </w:rPr>
            <m:t>V=</m:t>
          </m:r>
          <m:f>
            <m:fPr>
              <m:ctrlPr>
                <w:rPr>
                  <w:rFonts w:ascii="Cambria Math" w:hAnsi="Cambria Math" w:cs="Arial"/>
                  <w:i/>
                  <w:sz w:val="22"/>
                  <w:szCs w:val="22"/>
                  <w:lang w:val="en-US" w:bidi="en-US"/>
                </w:rPr>
              </m:ctrlPr>
            </m:fPr>
            <m:num>
              <m:r>
                <w:rPr>
                  <w:rFonts w:ascii="Cambria Math" w:hAnsi="Cambria Math" w:cs="Arial"/>
                  <w:sz w:val="22"/>
                  <w:szCs w:val="22"/>
                  <w:lang w:val="en-US" w:bidi="en-US"/>
                </w:rPr>
                <m:t>1</m:t>
              </m:r>
            </m:num>
            <m:den>
              <m:r>
                <w:rPr>
                  <w:rFonts w:ascii="Cambria Math" w:hAnsi="Cambria Math" w:cs="Arial"/>
                  <w:sz w:val="22"/>
                  <w:szCs w:val="22"/>
                  <w:lang w:val="en-US" w:bidi="en-US"/>
                </w:rPr>
                <m:t>(1⁄events AdjTx) - (1⁄at risk AdjTx) + (1⁄events CRT) - (1⁄at risk CRT)</m:t>
              </m:r>
            </m:den>
          </m:f>
        </m:oMath>
      </m:oMathPara>
    </w:p>
    <w:p w14:paraId="79EDDA06" w14:textId="59F4F443" w:rsidR="00690131" w:rsidRPr="00FC04ED" w:rsidRDefault="008D114F" w:rsidP="008A56A9">
      <w:pPr>
        <w:spacing w:line="276" w:lineRule="auto"/>
        <w:rPr>
          <w:rFonts w:ascii="Arial" w:hAnsi="Arial" w:cs="Arial"/>
          <w:b/>
          <w:sz w:val="22"/>
          <w:szCs w:val="22"/>
          <w:lang w:val="en-US" w:bidi="en-US"/>
        </w:rPr>
      </w:pPr>
      <w:r w:rsidRPr="00FC04ED">
        <w:rPr>
          <w:rFonts w:ascii="Arial" w:hAnsi="Arial" w:cs="Arial"/>
          <w:b/>
          <w:sz w:val="22"/>
          <w:szCs w:val="22"/>
          <w:lang w:val="en-US" w:bidi="en-US"/>
        </w:rPr>
        <w:t>Eq. 10</w:t>
      </w:r>
      <w:r w:rsidR="00690131" w:rsidRPr="00FC04ED">
        <w:rPr>
          <w:rFonts w:ascii="Arial" w:hAnsi="Arial" w:cs="Arial"/>
          <w:b/>
          <w:sz w:val="22"/>
          <w:szCs w:val="22"/>
          <w:lang w:val="en-US" w:bidi="en-US"/>
        </w:rPr>
        <w:t xml:space="preserve"> </w:t>
      </w:r>
    </w:p>
    <w:p w14:paraId="43ED7179" w14:textId="1A360E1C" w:rsidR="00690131" w:rsidRPr="00FC04ED" w:rsidRDefault="00690131" w:rsidP="008A56A9">
      <w:pPr>
        <w:spacing w:line="276" w:lineRule="auto"/>
        <w:rPr>
          <w:rFonts w:ascii="Arial" w:hAnsi="Arial" w:cs="Arial"/>
          <w:b/>
          <w:sz w:val="22"/>
          <w:szCs w:val="22"/>
          <w:lang w:val="en-US" w:bidi="en-US"/>
        </w:rPr>
      </w:pPr>
      <m:oMathPara>
        <m:oMath>
          <m:r>
            <w:rPr>
              <w:rFonts w:ascii="Cambria Math" w:hAnsi="Cambria Math" w:cs="Arial"/>
              <w:sz w:val="22"/>
              <w:szCs w:val="22"/>
              <w:lang w:val="en-US" w:bidi="en-US"/>
            </w:rPr>
            <m:t xml:space="preserve">O-E=lnHR×V  </m:t>
          </m:r>
        </m:oMath>
      </m:oMathPara>
    </w:p>
    <w:p w14:paraId="7743E448" w14:textId="77777777" w:rsidR="00690131" w:rsidRPr="00FC04ED" w:rsidRDefault="00690131" w:rsidP="008A56A9">
      <w:pPr>
        <w:spacing w:line="276" w:lineRule="auto"/>
        <w:rPr>
          <w:rFonts w:ascii="Arial" w:hAnsi="Arial" w:cs="Arial"/>
          <w:sz w:val="22"/>
          <w:szCs w:val="22"/>
          <w:lang w:val="en-US" w:bidi="en-US"/>
        </w:rPr>
      </w:pPr>
    </w:p>
    <w:p w14:paraId="2155238D" w14:textId="34D1FF82" w:rsidR="008A56A9" w:rsidRPr="00FC04ED" w:rsidRDefault="008A56A9" w:rsidP="008A56A9">
      <w:pPr>
        <w:spacing w:line="276" w:lineRule="auto"/>
        <w:rPr>
          <w:rFonts w:ascii="Arial" w:hAnsi="Arial" w:cs="Arial"/>
          <w:sz w:val="22"/>
          <w:szCs w:val="22"/>
          <w:u w:val="single"/>
          <w:lang w:val="en-US" w:bidi="en-US"/>
        </w:rPr>
      </w:pPr>
      <w:r w:rsidRPr="00FC04ED">
        <w:rPr>
          <w:rFonts w:ascii="Arial" w:hAnsi="Arial" w:cs="Arial"/>
          <w:sz w:val="22"/>
          <w:szCs w:val="22"/>
          <w:u w:val="single"/>
          <w:lang w:val="en-US" w:bidi="en-US"/>
        </w:rPr>
        <w:t>Step 6. combining all time intervals</w:t>
      </w:r>
    </w:p>
    <w:p w14:paraId="2361D81E" w14:textId="6BB2B0B4" w:rsidR="008A56A9" w:rsidRPr="00FC04ED" w:rsidRDefault="008A56A9" w:rsidP="008A56A9">
      <w:pPr>
        <w:spacing w:line="276" w:lineRule="auto"/>
        <w:rPr>
          <w:rFonts w:ascii="Arial" w:hAnsi="Arial" w:cs="Arial"/>
          <w:sz w:val="22"/>
          <w:szCs w:val="22"/>
          <w:lang w:val="en-US" w:bidi="en-US"/>
        </w:rPr>
      </w:pPr>
      <w:r w:rsidRPr="00FC04ED">
        <w:rPr>
          <w:rFonts w:ascii="Arial" w:hAnsi="Arial" w:cs="Arial"/>
          <w:sz w:val="22"/>
          <w:szCs w:val="22"/>
          <w:lang w:val="en-US" w:bidi="en-US"/>
        </w:rPr>
        <w:t>The pooled O – E is equal to the sum of the O – E’s of all intervals. The pooled variance (V) is equal to the sum of the variances of all intervals whereas HR is</w:t>
      </w:r>
      <w:r w:rsidR="00875325" w:rsidRPr="00FC04ED">
        <w:rPr>
          <w:rFonts w:ascii="Arial" w:hAnsi="Arial" w:cs="Arial"/>
          <w:sz w:val="22"/>
          <w:szCs w:val="22"/>
          <w:lang w:val="en-US" w:bidi="en-US"/>
        </w:rPr>
        <w:t xml:space="preserve"> </w:t>
      </w:r>
      <w:r w:rsidRPr="00FC04ED">
        <w:rPr>
          <w:rFonts w:ascii="Arial" w:hAnsi="Arial" w:cs="Arial"/>
          <w:sz w:val="22"/>
          <w:szCs w:val="22"/>
          <w:lang w:val="en-US" w:bidi="en-US"/>
        </w:rPr>
        <w:t>estimated as</w:t>
      </w:r>
      <w:r w:rsidR="00875325" w:rsidRPr="00FC04ED">
        <w:rPr>
          <w:rFonts w:ascii="Arial" w:hAnsi="Arial" w:cs="Arial"/>
          <w:sz w:val="22"/>
          <w:szCs w:val="22"/>
          <w:lang w:val="en-US" w:bidi="en-US"/>
        </w:rPr>
        <w:t xml:space="preserve"> follows: </w:t>
      </w:r>
    </w:p>
    <w:p w14:paraId="7BACC891" w14:textId="21FAFFA9" w:rsidR="008A56A9" w:rsidRPr="00FC04ED" w:rsidRDefault="008D114F" w:rsidP="008A56A9">
      <w:pPr>
        <w:spacing w:line="276" w:lineRule="auto"/>
        <w:rPr>
          <w:rFonts w:ascii="Arial" w:hAnsi="Arial" w:cs="Arial"/>
          <w:b/>
          <w:sz w:val="22"/>
          <w:szCs w:val="22"/>
          <w:lang w:val="en-US" w:bidi="en-US"/>
        </w:rPr>
      </w:pPr>
      <w:r w:rsidRPr="00FC04ED">
        <w:rPr>
          <w:rFonts w:ascii="Arial" w:hAnsi="Arial" w:cs="Arial"/>
          <w:b/>
          <w:sz w:val="22"/>
          <w:szCs w:val="22"/>
          <w:lang w:val="en-US" w:bidi="en-US"/>
        </w:rPr>
        <w:t>Eq. 11</w:t>
      </w:r>
      <w:r w:rsidR="00875325" w:rsidRPr="00FC04ED">
        <w:rPr>
          <w:rFonts w:ascii="Arial" w:hAnsi="Arial" w:cs="Arial"/>
          <w:b/>
          <w:sz w:val="22"/>
          <w:szCs w:val="22"/>
          <w:lang w:val="en-US" w:bidi="en-US"/>
        </w:rPr>
        <w:t xml:space="preserve"> </w:t>
      </w:r>
    </w:p>
    <w:p w14:paraId="7136595F" w14:textId="0055C412" w:rsidR="008A56A9" w:rsidRPr="00FC04ED" w:rsidRDefault="00875325" w:rsidP="008A56A9">
      <w:pPr>
        <w:spacing w:line="276" w:lineRule="auto"/>
        <w:rPr>
          <w:rFonts w:ascii="Arial" w:eastAsiaTheme="minorEastAsia" w:hAnsi="Arial" w:cs="Arial"/>
          <w:sz w:val="22"/>
          <w:szCs w:val="22"/>
          <w:lang w:val="en-US" w:bidi="en-US"/>
        </w:rPr>
      </w:pPr>
      <m:oMathPara>
        <m:oMath>
          <m:r>
            <w:rPr>
              <w:rFonts w:ascii="Cambria Math" w:hAnsi="Cambria Math" w:cs="Arial"/>
              <w:sz w:val="22"/>
              <w:szCs w:val="22"/>
              <w:lang w:val="en-US" w:bidi="en-US"/>
            </w:rPr>
            <m:t>HR=</m:t>
          </m:r>
          <m:func>
            <m:funcPr>
              <m:ctrlPr>
                <w:rPr>
                  <w:rFonts w:ascii="Cambria Math" w:hAnsi="Cambria Math" w:cs="Arial"/>
                  <w:i/>
                  <w:sz w:val="22"/>
                  <w:szCs w:val="22"/>
                  <w:lang w:val="en-US" w:bidi="en-US"/>
                </w:rPr>
              </m:ctrlPr>
            </m:funcPr>
            <m:fName>
              <m:r>
                <m:rPr>
                  <m:sty m:val="p"/>
                </m:rPr>
                <w:rPr>
                  <w:rFonts w:ascii="Cambria Math" w:hAnsi="Cambria Math" w:cs="Arial"/>
                  <w:sz w:val="22"/>
                  <w:szCs w:val="22"/>
                  <w:lang w:val="en-US" w:bidi="en-US"/>
                </w:rPr>
                <m:t>exp</m:t>
              </m:r>
            </m:fName>
            <m:e>
              <m:d>
                <m:dPr>
                  <m:begChr m:val="["/>
                  <m:endChr m:val="]"/>
                  <m:ctrlPr>
                    <w:rPr>
                      <w:rFonts w:ascii="Cambria Math" w:hAnsi="Cambria Math" w:cs="Arial"/>
                      <w:i/>
                      <w:sz w:val="22"/>
                      <w:szCs w:val="22"/>
                      <w:lang w:val="en-US" w:bidi="en-US"/>
                    </w:rPr>
                  </m:ctrlPr>
                </m:dPr>
                <m:e>
                  <m:f>
                    <m:fPr>
                      <m:ctrlPr>
                        <w:rPr>
                          <w:rFonts w:ascii="Cambria Math" w:hAnsi="Cambria Math" w:cs="Arial"/>
                          <w:i/>
                          <w:sz w:val="22"/>
                          <w:szCs w:val="22"/>
                          <w:lang w:val="en-US" w:bidi="en-US"/>
                        </w:rPr>
                      </m:ctrlPr>
                    </m:fPr>
                    <m:num>
                      <m:r>
                        <w:rPr>
                          <w:rFonts w:ascii="Cambria Math" w:hAnsi="Cambria Math" w:cs="Arial"/>
                          <w:sz w:val="22"/>
                          <w:szCs w:val="22"/>
                          <w:lang w:val="en-US" w:bidi="en-US"/>
                        </w:rPr>
                        <m:t>Σ O-E</m:t>
                      </m:r>
                    </m:num>
                    <m:den>
                      <m:r>
                        <w:rPr>
                          <w:rFonts w:ascii="Cambria Math" w:hAnsi="Cambria Math" w:cs="Arial"/>
                          <w:sz w:val="22"/>
                          <w:szCs w:val="22"/>
                          <w:lang w:val="en-US" w:bidi="en-US"/>
                        </w:rPr>
                        <m:t>Σ V</m:t>
                      </m:r>
                    </m:den>
                  </m:f>
                </m:e>
              </m:d>
            </m:e>
          </m:func>
        </m:oMath>
      </m:oMathPara>
    </w:p>
    <w:p w14:paraId="21AC8C46" w14:textId="77777777" w:rsidR="008D114F" w:rsidRPr="00FC04ED" w:rsidRDefault="008D114F" w:rsidP="008A56A9">
      <w:pPr>
        <w:spacing w:line="276" w:lineRule="auto"/>
        <w:rPr>
          <w:rFonts w:ascii="Arial" w:eastAsiaTheme="minorEastAsia" w:hAnsi="Arial" w:cs="Arial"/>
          <w:sz w:val="22"/>
          <w:szCs w:val="22"/>
          <w:lang w:val="en-US" w:bidi="en-US"/>
        </w:rPr>
        <w:sectPr w:rsidR="008D114F" w:rsidRPr="00FC04ED" w:rsidSect="00455941">
          <w:pgSz w:w="16838" w:h="11906" w:orient="landscape"/>
          <w:pgMar w:top="1418" w:right="1418" w:bottom="1418" w:left="1418" w:header="709" w:footer="709" w:gutter="0"/>
          <w:cols w:space="708"/>
          <w:docGrid w:linePitch="360"/>
        </w:sectPr>
      </w:pPr>
    </w:p>
    <w:p w14:paraId="754FA6C0" w14:textId="1A105A00" w:rsidR="008D114F" w:rsidRPr="00FC04ED" w:rsidRDefault="003C250A" w:rsidP="003C250A">
      <w:pPr>
        <w:spacing w:line="276" w:lineRule="auto"/>
        <w:rPr>
          <w:rFonts w:ascii="Arial" w:hAnsi="Arial" w:cs="Arial"/>
          <w:sz w:val="22"/>
          <w:szCs w:val="22"/>
          <w:lang w:val="en-US"/>
        </w:rPr>
      </w:pPr>
      <w:r w:rsidRPr="00FC04ED">
        <w:rPr>
          <w:rFonts w:ascii="Arial" w:hAnsi="Arial" w:cs="Arial"/>
          <w:sz w:val="22"/>
          <w:szCs w:val="22"/>
          <w:lang w:val="en-US"/>
        </w:rPr>
        <w:lastRenderedPageBreak/>
        <w:t>The table presented below indicates the aforementioned strategies utilized for each article</w:t>
      </w:r>
      <w:r w:rsidR="00786115" w:rsidRPr="00FC04ED">
        <w:rPr>
          <w:rFonts w:ascii="Arial" w:hAnsi="Arial" w:cs="Arial"/>
          <w:sz w:val="22"/>
          <w:szCs w:val="22"/>
          <w:lang w:val="en-US"/>
        </w:rPr>
        <w:t xml:space="preserve"> and the (computed) HR for complete/optimal cytoreductive surgery vs incomplete cytoreductive surgery. </w:t>
      </w:r>
    </w:p>
    <w:p w14:paraId="00598314" w14:textId="77777777" w:rsidR="00786115" w:rsidRPr="00FC04ED" w:rsidRDefault="00786115" w:rsidP="003C250A">
      <w:pPr>
        <w:spacing w:line="276" w:lineRule="auto"/>
        <w:rPr>
          <w:rFonts w:ascii="Arial" w:hAnsi="Arial" w:cs="Arial"/>
          <w:sz w:val="22"/>
          <w:szCs w:val="22"/>
          <w:lang w:val="en-US"/>
        </w:rPr>
      </w:pPr>
    </w:p>
    <w:p w14:paraId="50939A78" w14:textId="77777777" w:rsidR="003C250A" w:rsidRPr="00FC04ED" w:rsidRDefault="003C250A" w:rsidP="003C250A">
      <w:pPr>
        <w:spacing w:line="276" w:lineRule="auto"/>
        <w:rPr>
          <w:rFonts w:ascii="Arial" w:eastAsiaTheme="minorEastAsia" w:hAnsi="Arial" w:cs="Arial"/>
          <w:sz w:val="22"/>
          <w:szCs w:val="22"/>
          <w:lang w:val="en-US" w:bidi="en-US"/>
        </w:rPr>
      </w:pPr>
    </w:p>
    <w:tbl>
      <w:tblPr>
        <w:tblStyle w:val="PlainTable3"/>
        <w:tblpPr w:leftFromText="180" w:rightFromText="180" w:vertAnchor="page" w:horzAnchor="margin" w:tblpY="2416"/>
        <w:tblW w:w="6374" w:type="dxa"/>
        <w:tblLook w:val="04A0" w:firstRow="1" w:lastRow="0" w:firstColumn="1" w:lastColumn="0" w:noHBand="0" w:noVBand="1"/>
      </w:tblPr>
      <w:tblGrid>
        <w:gridCol w:w="2694"/>
        <w:gridCol w:w="750"/>
        <w:gridCol w:w="999"/>
        <w:gridCol w:w="1061"/>
        <w:gridCol w:w="1012"/>
      </w:tblGrid>
      <w:tr w:rsidR="00EA5B10" w:rsidRPr="00FC04ED" w14:paraId="791D7855" w14:textId="77777777" w:rsidTr="003C250A">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2694" w:type="dxa"/>
            <w:noWrap/>
            <w:vAlign w:val="center"/>
          </w:tcPr>
          <w:p w14:paraId="5AEB494E" w14:textId="77777777" w:rsidR="00EA5B10" w:rsidRPr="00FC04ED" w:rsidRDefault="00EA5B10" w:rsidP="003C250A">
            <w:pPr>
              <w:pStyle w:val="Heading1"/>
              <w:spacing w:line="276" w:lineRule="auto"/>
              <w:jc w:val="center"/>
              <w:outlineLvl w:val="0"/>
              <w:rPr>
                <w:rFonts w:cs="Arial"/>
                <w:i/>
                <w:caps w:val="0"/>
                <w:sz w:val="22"/>
                <w:szCs w:val="22"/>
                <w:lang w:val="en-US"/>
              </w:rPr>
            </w:pPr>
            <w:r w:rsidRPr="00FC04ED">
              <w:rPr>
                <w:rFonts w:cs="Arial"/>
                <w:bCs w:val="0"/>
                <w:i/>
                <w:caps w:val="0"/>
                <w:sz w:val="22"/>
                <w:szCs w:val="22"/>
                <w:lang w:val="en-US"/>
              </w:rPr>
              <w:t>Study</w:t>
            </w:r>
          </w:p>
        </w:tc>
        <w:tc>
          <w:tcPr>
            <w:tcW w:w="750" w:type="dxa"/>
            <w:noWrap/>
            <w:vAlign w:val="center"/>
          </w:tcPr>
          <w:p w14:paraId="0F681493" w14:textId="77777777" w:rsidR="00EA5B10" w:rsidRPr="00FC04ED" w:rsidRDefault="00EA5B10" w:rsidP="003C250A">
            <w:pPr>
              <w:pStyle w:val="Heading1"/>
              <w:spacing w:line="276" w:lineRule="auto"/>
              <w:jc w:val="center"/>
              <w:outlineLvl w:val="0"/>
              <w:cnfStyle w:val="100000000000" w:firstRow="1" w:lastRow="0" w:firstColumn="0" w:lastColumn="0" w:oddVBand="0" w:evenVBand="0" w:oddHBand="0" w:evenHBand="0" w:firstRowFirstColumn="0" w:firstRowLastColumn="0" w:lastRowFirstColumn="0" w:lastRowLastColumn="0"/>
              <w:rPr>
                <w:rFonts w:cs="Arial"/>
                <w:i/>
                <w:caps w:val="0"/>
                <w:sz w:val="22"/>
                <w:szCs w:val="22"/>
                <w:lang w:val="en-US"/>
              </w:rPr>
            </w:pPr>
          </w:p>
        </w:tc>
        <w:tc>
          <w:tcPr>
            <w:tcW w:w="2930" w:type="dxa"/>
            <w:gridSpan w:val="3"/>
            <w:vAlign w:val="center"/>
          </w:tcPr>
          <w:p w14:paraId="26E9F9B6" w14:textId="50AB8873" w:rsidR="00EA5B10" w:rsidRPr="00FC04ED" w:rsidRDefault="00EA5B10" w:rsidP="003C250A">
            <w:pPr>
              <w:pStyle w:val="Heading1"/>
              <w:spacing w:line="276" w:lineRule="auto"/>
              <w:jc w:val="center"/>
              <w:outlineLvl w:val="0"/>
              <w:cnfStyle w:val="100000000000" w:firstRow="1" w:lastRow="0" w:firstColumn="0" w:lastColumn="0" w:oddVBand="0" w:evenVBand="0" w:oddHBand="0" w:evenHBand="0" w:firstRowFirstColumn="0" w:firstRowLastColumn="0" w:lastRowFirstColumn="0" w:lastRowLastColumn="0"/>
              <w:rPr>
                <w:rFonts w:cs="Arial"/>
                <w:i/>
                <w:caps w:val="0"/>
                <w:sz w:val="22"/>
                <w:szCs w:val="22"/>
                <w:lang w:val="en-US"/>
              </w:rPr>
            </w:pPr>
            <w:r w:rsidRPr="00FC04ED">
              <w:rPr>
                <w:rFonts w:cs="Arial"/>
                <w:i/>
                <w:caps w:val="0"/>
                <w:sz w:val="22"/>
                <w:szCs w:val="22"/>
                <w:lang w:val="en-US"/>
              </w:rPr>
              <w:t>O</w:t>
            </w:r>
            <w:r w:rsidR="00A91C68" w:rsidRPr="00FC04ED">
              <w:rPr>
                <w:rFonts w:cs="Arial"/>
                <w:i/>
                <w:caps w:val="0"/>
                <w:sz w:val="22"/>
                <w:szCs w:val="22"/>
                <w:lang w:val="en-US"/>
              </w:rPr>
              <w:t>verall survival</w:t>
            </w:r>
          </w:p>
        </w:tc>
      </w:tr>
      <w:tr w:rsidR="00EA5B10" w:rsidRPr="00FC04ED" w14:paraId="025C3960" w14:textId="77777777" w:rsidTr="003C250A">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noWrap/>
            <w:vAlign w:val="center"/>
          </w:tcPr>
          <w:p w14:paraId="7A9E3E13" w14:textId="77777777" w:rsidR="00EA5B10" w:rsidRPr="00FC04ED" w:rsidRDefault="00EA5B10" w:rsidP="003C250A">
            <w:pPr>
              <w:pStyle w:val="Heading1"/>
              <w:spacing w:line="276" w:lineRule="auto"/>
              <w:jc w:val="center"/>
              <w:outlineLvl w:val="0"/>
              <w:rPr>
                <w:rFonts w:cs="Arial"/>
                <w:bCs w:val="0"/>
                <w:caps w:val="0"/>
                <w:sz w:val="22"/>
                <w:szCs w:val="22"/>
                <w:lang w:val="en-US"/>
              </w:rPr>
            </w:pPr>
          </w:p>
        </w:tc>
        <w:tc>
          <w:tcPr>
            <w:tcW w:w="750" w:type="dxa"/>
            <w:noWrap/>
            <w:vAlign w:val="center"/>
          </w:tcPr>
          <w:p w14:paraId="23C06001" w14:textId="77777777" w:rsidR="00EA5B10" w:rsidRPr="00FC04ED" w:rsidRDefault="00EA5B10"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Cs/>
                <w:sz w:val="22"/>
                <w:szCs w:val="22"/>
                <w:lang w:val="en-US"/>
              </w:rPr>
            </w:pPr>
            <w:r w:rsidRPr="00FC04ED">
              <w:rPr>
                <w:rFonts w:cs="Arial"/>
                <w:bCs/>
                <w:sz w:val="22"/>
                <w:szCs w:val="22"/>
                <w:lang w:val="en-US"/>
              </w:rPr>
              <w:t>Year</w:t>
            </w:r>
          </w:p>
        </w:tc>
        <w:tc>
          <w:tcPr>
            <w:tcW w:w="856" w:type="dxa"/>
            <w:vAlign w:val="center"/>
          </w:tcPr>
          <w:p w14:paraId="262FDF01" w14:textId="77777777" w:rsidR="00EA5B10" w:rsidRPr="00FC04ED" w:rsidRDefault="00EA5B10"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Cs/>
                <w:sz w:val="22"/>
                <w:szCs w:val="22"/>
                <w:lang w:val="en-US"/>
              </w:rPr>
            </w:pPr>
            <w:r w:rsidRPr="00FC04ED">
              <w:rPr>
                <w:rFonts w:cs="Arial"/>
                <w:bCs/>
                <w:sz w:val="22"/>
                <w:szCs w:val="22"/>
                <w:lang w:val="en-US"/>
              </w:rPr>
              <w:t>Method</w:t>
            </w:r>
          </w:p>
        </w:tc>
        <w:tc>
          <w:tcPr>
            <w:tcW w:w="1207" w:type="dxa"/>
            <w:vAlign w:val="center"/>
          </w:tcPr>
          <w:p w14:paraId="158AFEA2" w14:textId="77777777" w:rsidR="00EA5B10" w:rsidRPr="00FC04ED" w:rsidRDefault="00EA5B10"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Cs/>
                <w:sz w:val="22"/>
                <w:szCs w:val="22"/>
                <w:lang w:val="en-US"/>
              </w:rPr>
            </w:pPr>
            <w:r w:rsidRPr="00FC04ED">
              <w:rPr>
                <w:rFonts w:cs="Arial"/>
                <w:bCs/>
                <w:sz w:val="22"/>
                <w:szCs w:val="22"/>
                <w:lang w:val="en-US"/>
              </w:rPr>
              <w:t>HR</w:t>
            </w:r>
          </w:p>
        </w:tc>
        <w:tc>
          <w:tcPr>
            <w:tcW w:w="867" w:type="dxa"/>
            <w:vAlign w:val="center"/>
          </w:tcPr>
          <w:p w14:paraId="10575B74" w14:textId="77777777" w:rsidR="00EA5B10" w:rsidRPr="00FC04ED" w:rsidRDefault="00EA5B10"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Cs/>
                <w:sz w:val="22"/>
                <w:szCs w:val="22"/>
                <w:lang w:val="en-US"/>
              </w:rPr>
            </w:pPr>
            <w:r w:rsidRPr="00FC04ED">
              <w:rPr>
                <w:rFonts w:cs="Arial"/>
                <w:bCs/>
                <w:sz w:val="22"/>
                <w:szCs w:val="22"/>
                <w:lang w:val="en-US"/>
              </w:rPr>
              <w:t>V</w:t>
            </w:r>
          </w:p>
        </w:tc>
      </w:tr>
      <w:tr w:rsidR="00913987" w:rsidRPr="00FC04ED" w14:paraId="54A114B6" w14:textId="77777777" w:rsidTr="003C250A">
        <w:trPr>
          <w:trHeight w:val="567"/>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14:paraId="2711CF40" w14:textId="080CF66D" w:rsidR="00913987" w:rsidRPr="00FC04ED" w:rsidRDefault="00411F1E" w:rsidP="008F4FD5">
            <w:pPr>
              <w:pStyle w:val="Heading1"/>
              <w:spacing w:line="276" w:lineRule="auto"/>
              <w:outlineLvl w:val="0"/>
              <w:rPr>
                <w:rFonts w:cs="Arial"/>
                <w:bCs w:val="0"/>
                <w:caps w:val="0"/>
                <w:sz w:val="22"/>
                <w:szCs w:val="22"/>
                <w:lang w:val="en-US"/>
              </w:rPr>
            </w:pPr>
            <w:r w:rsidRPr="00FC04ED">
              <w:rPr>
                <w:rFonts w:cs="Arial"/>
                <w:bCs w:val="0"/>
                <w:caps w:val="0"/>
                <w:sz w:val="22"/>
                <w:szCs w:val="22"/>
                <w:lang w:val="en-US"/>
              </w:rPr>
              <w:t>Ayhan et al.</w:t>
            </w:r>
            <w:r w:rsidRPr="00FC04ED">
              <w:rPr>
                <w:rFonts w:cs="Arial"/>
                <w:sz w:val="22"/>
                <w:szCs w:val="22"/>
                <w:lang w:val="en-US"/>
              </w:rPr>
              <w:fldChar w:fldCharType="begin">
                <w:fldData xml:space="preserve">PEVuZE5vdGU+PENpdGU+PEF1dGhvcj5BeWhhbjwvQXV0aG9yPjxZZWFyPjIwMDI8L1llYXI+PFJl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</w:fldData>
              </w:fldChar>
            </w:r>
            <w:r w:rsidR="008F4FD5" w:rsidRPr="00FC04ED">
              <w:rPr>
                <w:rFonts w:cs="Arial"/>
                <w:sz w:val="22"/>
                <w:szCs w:val="22"/>
                <w:lang w:val="en-US"/>
              </w:rPr>
              <w:instrText xml:space="preserve"> ADDIN EN.CITE </w:instrText>
            </w:r>
            <w:r w:rsidR="008F4FD5" w:rsidRPr="00FC04ED">
              <w:rPr>
                <w:rFonts w:cs="Arial"/>
                <w:sz w:val="22"/>
                <w:szCs w:val="22"/>
                <w:lang w:val="en-US"/>
              </w:rPr>
              <w:fldChar w:fldCharType="begin">
                <w:fldData xml:space="preserve">PEVuZE5vdGU+PENpdGU+PEF1dGhvcj5BeWhhbjwvQXV0aG9yPjxZZWFyPjIwMDI8L1llYXI+PFJl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</w:fldData>
              </w:fldChar>
            </w:r>
            <w:r w:rsidR="008F4FD5" w:rsidRPr="00FC04ED">
              <w:rPr>
                <w:rFonts w:cs="Arial"/>
                <w:sz w:val="22"/>
                <w:szCs w:val="22"/>
                <w:lang w:val="en-US"/>
              </w:rPr>
              <w:instrText xml:space="preserve"> ADDIN EN.CITE.DATA </w:instrText>
            </w:r>
            <w:r w:rsidR="008F4FD5" w:rsidRPr="00FC04ED">
              <w:rPr>
                <w:rFonts w:cs="Arial"/>
                <w:sz w:val="22"/>
                <w:szCs w:val="22"/>
                <w:lang w:val="en-US"/>
              </w:rPr>
            </w:r>
            <w:r w:rsidR="008F4FD5" w:rsidRPr="00FC04ED">
              <w:rPr>
                <w:rFonts w:cs="Arial"/>
                <w:sz w:val="22"/>
                <w:szCs w:val="22"/>
                <w:lang w:val="en-US"/>
              </w:rPr>
              <w:fldChar w:fldCharType="end"/>
            </w:r>
            <w:r w:rsidRPr="00FC04ED">
              <w:rPr>
                <w:rFonts w:cs="Arial"/>
                <w:sz w:val="22"/>
                <w:szCs w:val="22"/>
                <w:lang w:val="en-US"/>
              </w:rPr>
            </w:r>
            <w:r w:rsidRPr="00FC04ED">
              <w:rPr>
                <w:rFonts w:cs="Arial"/>
                <w:sz w:val="22"/>
                <w:szCs w:val="22"/>
                <w:lang w:val="en-US"/>
              </w:rPr>
              <w:fldChar w:fldCharType="separate"/>
            </w:r>
            <w:r w:rsidR="008F4FD5" w:rsidRPr="00FC04ED">
              <w:rPr>
                <w:rFonts w:cs="Arial"/>
                <w:bCs w:val="0"/>
                <w:caps w:val="0"/>
                <w:noProof/>
                <w:sz w:val="22"/>
                <w:szCs w:val="22"/>
                <w:vertAlign w:val="superscript"/>
                <w:lang w:val="en-US"/>
              </w:rPr>
              <w:t>1</w:t>
            </w:r>
            <w:r w:rsidRPr="00FC04ED">
              <w:rPr>
                <w:rFonts w:cs="Arial"/>
                <w:sz w:val="22"/>
                <w:szCs w:val="22"/>
                <w:lang w:val="en-US"/>
              </w:rPr>
              <w:fldChar w:fldCharType="end"/>
            </w:r>
          </w:p>
        </w:tc>
        <w:tc>
          <w:tcPr>
            <w:tcW w:w="750" w:type="dxa"/>
            <w:noWrap/>
            <w:vAlign w:val="center"/>
            <w:hideMark/>
          </w:tcPr>
          <w:p w14:paraId="714886A4" w14:textId="77777777"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lang w:val="en-US"/>
              </w:rPr>
            </w:pPr>
            <w:r w:rsidRPr="00FC04ED">
              <w:rPr>
                <w:rFonts w:cs="Arial"/>
                <w:b w:val="0"/>
                <w:sz w:val="22"/>
                <w:szCs w:val="22"/>
                <w:lang w:val="en-US"/>
              </w:rPr>
              <w:t>2002</w:t>
            </w:r>
          </w:p>
        </w:tc>
        <w:tc>
          <w:tcPr>
            <w:tcW w:w="856" w:type="dxa"/>
            <w:vAlign w:val="center"/>
          </w:tcPr>
          <w:p w14:paraId="066241DC" w14:textId="77777777"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lang w:val="en-US"/>
              </w:rPr>
            </w:pPr>
            <w:r w:rsidRPr="00FC04ED">
              <w:rPr>
                <w:rFonts w:cs="Arial"/>
                <w:b w:val="0"/>
                <w:sz w:val="22"/>
                <w:szCs w:val="22"/>
                <w:lang w:val="en-US"/>
              </w:rPr>
              <w:t>10</w:t>
            </w:r>
          </w:p>
        </w:tc>
        <w:tc>
          <w:tcPr>
            <w:tcW w:w="1207" w:type="dxa"/>
            <w:vAlign w:val="center"/>
          </w:tcPr>
          <w:p w14:paraId="02854734" w14:textId="303C2C6A"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rPr>
            </w:pPr>
            <w:r w:rsidRPr="00FC04ED">
              <w:rPr>
                <w:rFonts w:cs="Arial"/>
                <w:b w:val="0"/>
                <w:sz w:val="22"/>
                <w:szCs w:val="22"/>
              </w:rPr>
              <w:t>0.3422</w:t>
            </w:r>
          </w:p>
        </w:tc>
        <w:tc>
          <w:tcPr>
            <w:tcW w:w="867" w:type="dxa"/>
            <w:vAlign w:val="center"/>
          </w:tcPr>
          <w:p w14:paraId="4E0944CC" w14:textId="7ACFB90E"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rPr>
            </w:pPr>
            <w:r w:rsidRPr="00FC04ED">
              <w:rPr>
                <w:rFonts w:cs="Arial"/>
                <w:b w:val="0"/>
                <w:sz w:val="22"/>
                <w:szCs w:val="22"/>
              </w:rPr>
              <w:t>6.0794</w:t>
            </w:r>
          </w:p>
        </w:tc>
      </w:tr>
      <w:tr w:rsidR="00913987" w:rsidRPr="00FC04ED" w14:paraId="4B3D3C16" w14:textId="77777777" w:rsidTr="003C250A">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14:paraId="42A4695A" w14:textId="750390B8" w:rsidR="00913987" w:rsidRPr="00FC04ED" w:rsidRDefault="008F4FD5" w:rsidP="008F4FD5">
            <w:pPr>
              <w:pStyle w:val="Heading1"/>
              <w:spacing w:line="276" w:lineRule="auto"/>
              <w:outlineLvl w:val="0"/>
              <w:rPr>
                <w:rFonts w:cs="Arial"/>
                <w:bCs w:val="0"/>
                <w:caps w:val="0"/>
                <w:sz w:val="22"/>
                <w:szCs w:val="22"/>
                <w:lang w:val="en-US"/>
              </w:rPr>
            </w:pPr>
            <w:r w:rsidRPr="00FC04ED">
              <w:rPr>
                <w:rFonts w:cs="Arial"/>
                <w:bCs w:val="0"/>
                <w:caps w:val="0"/>
                <w:sz w:val="22"/>
                <w:szCs w:val="22"/>
                <w:lang w:val="en-US"/>
              </w:rPr>
              <w:t>Bristow  et al.</w:t>
            </w:r>
            <w:r w:rsidR="00411F1E" w:rsidRPr="00FC04ED">
              <w:rPr>
                <w:rFonts w:cs="Arial"/>
                <w:sz w:val="22"/>
                <w:szCs w:val="22"/>
                <w:lang w:val="en-US"/>
              </w:rPr>
              <w:fldChar w:fldCharType="begin">
                <w:fldData xml:space="preserve">PEVuZE5vdGU+PENpdGU+PEF1dGhvcj5CcmlzdG93PC9BdXRob3I+PFllYXI+MjAwMDwvWWVhcj48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</w:fldData>
              </w:fldChar>
            </w:r>
            <w:r w:rsidRPr="00FC04ED">
              <w:rPr>
                <w:rFonts w:cs="Arial"/>
                <w:sz w:val="22"/>
                <w:szCs w:val="22"/>
                <w:lang w:val="en-US"/>
              </w:rPr>
              <w:instrText xml:space="preserve"> ADDIN EN.CITE </w:instrText>
            </w:r>
            <w:r w:rsidRPr="00FC04ED">
              <w:rPr>
                <w:rFonts w:cs="Arial"/>
                <w:sz w:val="22"/>
                <w:szCs w:val="22"/>
                <w:lang w:val="en-US"/>
              </w:rPr>
              <w:fldChar w:fldCharType="begin">
                <w:fldData xml:space="preserve">PEVuZE5vdGU+PENpdGU+PEF1dGhvcj5CcmlzdG93PC9BdXRob3I+PFllYXI+MjAwMDwvWWVhcj48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</w:fldData>
              </w:fldChar>
            </w:r>
            <w:r w:rsidRPr="00FC04ED">
              <w:rPr>
                <w:rFonts w:cs="Arial"/>
                <w:sz w:val="22"/>
                <w:szCs w:val="22"/>
                <w:lang w:val="en-US"/>
              </w:rPr>
              <w:instrText xml:space="preserve"> ADDIN EN.CITE.DATA </w:instrText>
            </w:r>
            <w:r w:rsidRPr="00FC04ED">
              <w:rPr>
                <w:rFonts w:cs="Arial"/>
                <w:sz w:val="22"/>
                <w:szCs w:val="22"/>
                <w:lang w:val="en-US"/>
              </w:rPr>
            </w:r>
            <w:r w:rsidRPr="00FC04ED">
              <w:rPr>
                <w:rFonts w:cs="Arial"/>
                <w:sz w:val="22"/>
                <w:szCs w:val="22"/>
                <w:lang w:val="en-US"/>
              </w:rPr>
              <w:fldChar w:fldCharType="end"/>
            </w:r>
            <w:r w:rsidR="00411F1E" w:rsidRPr="00FC04ED">
              <w:rPr>
                <w:rFonts w:cs="Arial"/>
                <w:sz w:val="22"/>
                <w:szCs w:val="22"/>
                <w:lang w:val="en-US"/>
              </w:rPr>
            </w:r>
            <w:r w:rsidR="00411F1E" w:rsidRPr="00FC04ED">
              <w:rPr>
                <w:rFonts w:cs="Arial"/>
                <w:sz w:val="22"/>
                <w:szCs w:val="22"/>
                <w:lang w:val="en-US"/>
              </w:rPr>
              <w:fldChar w:fldCharType="separate"/>
            </w:r>
            <w:r w:rsidRPr="00FC04ED">
              <w:rPr>
                <w:rFonts w:cs="Arial"/>
                <w:bCs w:val="0"/>
                <w:caps w:val="0"/>
                <w:noProof/>
                <w:sz w:val="22"/>
                <w:szCs w:val="22"/>
                <w:vertAlign w:val="superscript"/>
                <w:lang w:val="en-US"/>
              </w:rPr>
              <w:t>2</w:t>
            </w:r>
            <w:r w:rsidR="00411F1E" w:rsidRPr="00FC04ED">
              <w:rPr>
                <w:rFonts w:cs="Arial"/>
                <w:sz w:val="22"/>
                <w:szCs w:val="22"/>
                <w:lang w:val="en-US"/>
              </w:rPr>
              <w:fldChar w:fldCharType="end"/>
            </w:r>
          </w:p>
        </w:tc>
        <w:tc>
          <w:tcPr>
            <w:tcW w:w="750" w:type="dxa"/>
            <w:noWrap/>
            <w:vAlign w:val="center"/>
            <w:hideMark/>
          </w:tcPr>
          <w:p w14:paraId="386A765D" w14:textId="77777777"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lang w:val="en-US"/>
              </w:rPr>
            </w:pPr>
            <w:r w:rsidRPr="00FC04ED">
              <w:rPr>
                <w:rFonts w:cs="Arial"/>
                <w:b w:val="0"/>
                <w:sz w:val="22"/>
                <w:szCs w:val="22"/>
                <w:lang w:val="en-US"/>
              </w:rPr>
              <w:t>2000</w:t>
            </w:r>
          </w:p>
        </w:tc>
        <w:tc>
          <w:tcPr>
            <w:tcW w:w="856" w:type="dxa"/>
            <w:vAlign w:val="center"/>
          </w:tcPr>
          <w:p w14:paraId="674BB15D" w14:textId="77777777"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lang w:val="en-US"/>
              </w:rPr>
            </w:pPr>
            <w:r w:rsidRPr="00FC04ED">
              <w:rPr>
                <w:rFonts w:cs="Arial"/>
                <w:b w:val="0"/>
                <w:sz w:val="22"/>
                <w:szCs w:val="22"/>
                <w:lang w:val="en-US"/>
              </w:rPr>
              <w:t>10</w:t>
            </w:r>
          </w:p>
        </w:tc>
        <w:tc>
          <w:tcPr>
            <w:tcW w:w="1207" w:type="dxa"/>
            <w:vAlign w:val="center"/>
          </w:tcPr>
          <w:p w14:paraId="5DE025FC" w14:textId="46B76D7C"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rPr>
            </w:pPr>
            <w:r w:rsidRPr="00FC04ED">
              <w:rPr>
                <w:rFonts w:cs="Arial"/>
                <w:b w:val="0"/>
                <w:sz w:val="22"/>
                <w:szCs w:val="22"/>
              </w:rPr>
              <w:t>0.2358</w:t>
            </w:r>
          </w:p>
        </w:tc>
        <w:tc>
          <w:tcPr>
            <w:tcW w:w="867" w:type="dxa"/>
            <w:vAlign w:val="center"/>
          </w:tcPr>
          <w:p w14:paraId="7B1E0F48" w14:textId="7CBDC136"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rPr>
            </w:pPr>
            <w:r w:rsidRPr="00FC04ED">
              <w:rPr>
                <w:rFonts w:cs="Arial"/>
                <w:b w:val="0"/>
                <w:sz w:val="22"/>
                <w:szCs w:val="22"/>
              </w:rPr>
              <w:t>8.3209</w:t>
            </w:r>
          </w:p>
        </w:tc>
      </w:tr>
      <w:tr w:rsidR="00913987" w:rsidRPr="00FC04ED" w14:paraId="5BE0896A" w14:textId="77777777" w:rsidTr="003C250A">
        <w:trPr>
          <w:trHeight w:val="567"/>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14:paraId="0736E672" w14:textId="0650B56D" w:rsidR="00913987" w:rsidRPr="00FC04ED" w:rsidRDefault="008F4FD5" w:rsidP="008F4FD5">
            <w:pPr>
              <w:pStyle w:val="Heading1"/>
              <w:spacing w:line="276" w:lineRule="auto"/>
              <w:outlineLvl w:val="0"/>
              <w:rPr>
                <w:rFonts w:cs="Arial"/>
                <w:bCs w:val="0"/>
                <w:caps w:val="0"/>
                <w:sz w:val="22"/>
                <w:szCs w:val="22"/>
                <w:lang w:val="en-US"/>
              </w:rPr>
            </w:pPr>
            <w:r w:rsidRPr="00FC04ED">
              <w:rPr>
                <w:rFonts w:cs="Arial"/>
                <w:bCs w:val="0"/>
                <w:caps w:val="0"/>
                <w:sz w:val="22"/>
                <w:szCs w:val="22"/>
                <w:lang w:val="en-US"/>
              </w:rPr>
              <w:t>Bristow  et al.</w:t>
            </w:r>
            <w:r w:rsidR="00411F1E" w:rsidRPr="00FC04ED">
              <w:rPr>
                <w:rFonts w:cs="Arial"/>
                <w:sz w:val="22"/>
                <w:szCs w:val="22"/>
                <w:lang w:val="en-US"/>
              </w:rPr>
              <w:fldChar w:fldCharType="begin"/>
            </w:r>
            <w:r w:rsidRPr="00FC04ED">
              <w:rPr>
                <w:rFonts w:cs="Arial"/>
                <w:sz w:val="22"/>
                <w:szCs w:val="22"/>
                <w:lang w:val="en-US"/>
              </w:rPr>
              <w:instrText xml:space="preserve"> ADDIN EN.CITE &lt;EndNote&gt;&lt;Cite&gt;&lt;Author&gt;Bristow&lt;/Author&gt;&lt;Year&gt;2001&lt;/Year&gt;&lt;RecNum&gt;28&lt;/RecNum&gt;&lt;DisplayText&gt;&lt;style face="superscript"&gt;3&lt;/style&gt;&lt;/DisplayText&gt;&lt;record&gt;&lt;rec-number&gt;28&lt;/rec-number&gt;&lt;foreign-keys&gt;&lt;key app="EN" db-id="fv0fv9rthdrev2eaxf65zxpue5pffsstp5t9" timestamp="1669733560"&gt;28&lt;/key&gt;&lt;/foreign-keys&gt;&lt;ref-type name="Journal Article"&gt;17&lt;/ref-type&gt;&lt;contributors&gt;&lt;authors&gt;&lt;author&gt;Bristow, R. E.&lt;/author&gt;&lt;author&gt;Duska, L. R.&lt;/author&gt;&lt;author&gt;Montz, F. J.&lt;/author&gt;&lt;/authors&gt;&lt;/contributors&gt;&lt;auth-address&gt;The Kelly Gynecologic Oncology Service, Department of Obstetrics and Gynecology, The Johns Hopkins Medical Institutions, Baltimore, Maryland 21287-1248, USA. rbrito@jhmi.edu&lt;/auth-address&gt;&lt;titles&gt;&lt;title&gt;The role of cytoreductive surgery in the management of stage IV uterine papillary serous carcinoma&lt;/title&gt;&lt;secondary-title&gt;Gynecol Oncol&lt;/secondary-title&gt;&lt;/titles&gt;&lt;periodical&gt;&lt;full-title&gt;Gynecol Oncol&lt;/full-title&gt;&lt;/periodical&gt;&lt;pages&gt;92-9&lt;/pages&gt;&lt;volume&gt;81&lt;/volume&gt;&lt;number&gt;1&lt;/number&gt;&lt;edition&gt;2001/03/30&lt;/edition&gt;&lt;keywords&gt;&lt;keyword&gt;Adult&lt;/keyword&gt;&lt;keyword&gt;Aged&lt;/keyword&gt;&lt;keyword&gt;Aged, 80 and over&lt;/keyword&gt;&lt;keyword&gt;Chemotherapy, Adjuvant&lt;/keyword&gt;&lt;keyword&gt;Cystadenocarcinoma, Papillary/drug therapy/pathology/*surgery&lt;/keyword&gt;&lt;keyword&gt;Female&lt;/keyword&gt;&lt;keyword&gt;Humans&lt;/keyword&gt;&lt;keyword&gt;Middle Aged&lt;/keyword&gt;&lt;keyword&gt;Multivariate Analysis&lt;/keyword&gt;&lt;keyword&gt;Neoplasm Staging&lt;/keyword&gt;&lt;keyword&gt;Prognosis&lt;/keyword&gt;&lt;keyword&gt;Proportional Hazards Models&lt;/keyword&gt;&lt;keyword&gt;Survival Rate&lt;/keyword&gt;&lt;keyword&gt;Uterine Neoplasms/drug therapy/pathology/*surgery&lt;/keyword&gt;&lt;/keywords&gt;&lt;dates&gt;&lt;year&gt;2001&lt;/year&gt;&lt;pub-dates&gt;&lt;date&gt;Apr&lt;/date&gt;&lt;/pub-dates&gt;&lt;/dates&gt;&lt;isbn&gt;0090-8258 (Print)&amp;#xD;0090-8258 (Linking)&lt;/isbn&gt;&lt;accession-num&gt;11277657&lt;/accession-num&gt;&lt;urls&gt;&lt;related-urls&gt;&lt;url&gt;https://www.ncbi.nlm.nih.gov/pubmed/11277657&lt;/url&gt;&lt;/related-urls&gt;&lt;/urls&gt;&lt;electronic-resource-num&gt;S0090-8258(00)96110-9 [pii]&amp;#xD;10.1006/gyno.2000.6110&lt;/electronic-resource-num&gt;&lt;language&gt;eng&lt;/language&gt;&lt;/record&gt;&lt;/Cite&gt;&lt;/EndNote&gt;</w:instrText>
            </w:r>
            <w:r w:rsidR="00411F1E" w:rsidRPr="00FC04ED">
              <w:rPr>
                <w:rFonts w:cs="Arial"/>
                <w:sz w:val="22"/>
                <w:szCs w:val="22"/>
                <w:lang w:val="en-US"/>
              </w:rPr>
              <w:fldChar w:fldCharType="separate"/>
            </w:r>
            <w:r w:rsidRPr="00FC04ED">
              <w:rPr>
                <w:rFonts w:cs="Arial"/>
                <w:bCs w:val="0"/>
                <w:caps w:val="0"/>
                <w:noProof/>
                <w:sz w:val="22"/>
                <w:szCs w:val="22"/>
                <w:vertAlign w:val="superscript"/>
                <w:lang w:val="en-US"/>
              </w:rPr>
              <w:t>3</w:t>
            </w:r>
            <w:r w:rsidR="00411F1E" w:rsidRPr="00FC04ED">
              <w:rPr>
                <w:rFonts w:cs="Arial"/>
                <w:sz w:val="22"/>
                <w:szCs w:val="22"/>
                <w:lang w:val="en-US"/>
              </w:rPr>
              <w:fldChar w:fldCharType="end"/>
            </w:r>
          </w:p>
        </w:tc>
        <w:tc>
          <w:tcPr>
            <w:tcW w:w="750" w:type="dxa"/>
            <w:noWrap/>
            <w:vAlign w:val="center"/>
            <w:hideMark/>
          </w:tcPr>
          <w:p w14:paraId="60335DB5" w14:textId="77777777"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lang w:val="en-US"/>
              </w:rPr>
            </w:pPr>
            <w:r w:rsidRPr="00FC04ED">
              <w:rPr>
                <w:rFonts w:cs="Arial"/>
                <w:b w:val="0"/>
                <w:sz w:val="22"/>
                <w:szCs w:val="22"/>
                <w:lang w:val="en-US"/>
              </w:rPr>
              <w:t>2001</w:t>
            </w:r>
          </w:p>
        </w:tc>
        <w:tc>
          <w:tcPr>
            <w:tcW w:w="856" w:type="dxa"/>
            <w:vAlign w:val="center"/>
          </w:tcPr>
          <w:p w14:paraId="2D9ECEBC" w14:textId="77777777"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lang w:val="en-US"/>
              </w:rPr>
            </w:pPr>
            <w:r w:rsidRPr="00FC04ED">
              <w:rPr>
                <w:rFonts w:cs="Arial"/>
                <w:b w:val="0"/>
                <w:sz w:val="22"/>
                <w:szCs w:val="22"/>
                <w:lang w:val="en-US"/>
              </w:rPr>
              <w:t>3</w:t>
            </w:r>
          </w:p>
        </w:tc>
        <w:tc>
          <w:tcPr>
            <w:tcW w:w="1207" w:type="dxa"/>
            <w:vAlign w:val="center"/>
          </w:tcPr>
          <w:p w14:paraId="406DBDF1" w14:textId="046771E5"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rPr>
            </w:pPr>
            <w:r w:rsidRPr="00FC04ED">
              <w:rPr>
                <w:rFonts w:cs="Arial"/>
                <w:b w:val="0"/>
                <w:sz w:val="22"/>
                <w:szCs w:val="22"/>
              </w:rPr>
              <w:t>0.1447</w:t>
            </w:r>
            <w:r w:rsidR="002231B8" w:rsidRPr="00FC04ED">
              <w:rPr>
                <w:rFonts w:cs="Arial"/>
                <w:b w:val="0"/>
                <w:sz w:val="22"/>
                <w:szCs w:val="22"/>
              </w:rPr>
              <w:t>*</w:t>
            </w:r>
          </w:p>
        </w:tc>
        <w:tc>
          <w:tcPr>
            <w:tcW w:w="867" w:type="dxa"/>
            <w:vAlign w:val="center"/>
          </w:tcPr>
          <w:p w14:paraId="4D1C9081" w14:textId="1C8DB908"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rPr>
            </w:pPr>
            <w:r w:rsidRPr="00FC04ED">
              <w:rPr>
                <w:rFonts w:cs="Arial"/>
                <w:b w:val="0"/>
                <w:sz w:val="22"/>
                <w:szCs w:val="22"/>
              </w:rPr>
              <w:t>3.8882</w:t>
            </w:r>
          </w:p>
        </w:tc>
      </w:tr>
      <w:tr w:rsidR="00913987" w:rsidRPr="00FC04ED" w14:paraId="0FCCFDEA" w14:textId="77777777" w:rsidTr="003C250A">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14:paraId="50049E91" w14:textId="7D6013E3" w:rsidR="00913987" w:rsidRPr="00FC04ED" w:rsidRDefault="008F4FD5" w:rsidP="008F4FD5">
            <w:pPr>
              <w:pStyle w:val="Heading1"/>
              <w:spacing w:line="276" w:lineRule="auto"/>
              <w:outlineLvl w:val="0"/>
              <w:rPr>
                <w:rFonts w:cs="Arial"/>
                <w:bCs w:val="0"/>
                <w:caps w:val="0"/>
                <w:sz w:val="22"/>
                <w:szCs w:val="22"/>
              </w:rPr>
            </w:pPr>
            <w:r w:rsidRPr="00FC04ED">
              <w:rPr>
                <w:rFonts w:cs="Arial"/>
                <w:bCs w:val="0"/>
                <w:caps w:val="0"/>
                <w:sz w:val="22"/>
                <w:szCs w:val="22"/>
                <w:lang w:val="en-US"/>
              </w:rPr>
              <w:t>Eto et al.</w:t>
            </w:r>
            <w:r w:rsidR="00411F1E" w:rsidRPr="00FC04ED">
              <w:rPr>
                <w:rFonts w:cs="Arial"/>
                <w:sz w:val="22"/>
                <w:szCs w:val="22"/>
                <w:lang w:val="en-US"/>
              </w:rPr>
              <w:fldChar w:fldCharType="begin">
                <w:fldData xml:space="preserve">PEVuZE5vdGU+PENpdGU+PEF1dGhvcj5FdG88L0F1dGhvcj48WWVhcj4yMDEyPC9ZZWFyPjxSZWNO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</w:fldData>
              </w:fldChar>
            </w:r>
            <w:r w:rsidRPr="00FC04ED">
              <w:rPr>
                <w:rFonts w:cs="Arial"/>
                <w:sz w:val="22"/>
                <w:szCs w:val="22"/>
                <w:lang w:val="en-US"/>
              </w:rPr>
              <w:instrText xml:space="preserve"> ADDIN EN.CITE </w:instrText>
            </w:r>
            <w:r w:rsidRPr="00FC04ED">
              <w:rPr>
                <w:rFonts w:cs="Arial"/>
                <w:sz w:val="22"/>
                <w:szCs w:val="22"/>
                <w:lang w:val="en-US"/>
              </w:rPr>
              <w:fldChar w:fldCharType="begin">
                <w:fldData xml:space="preserve">PEVuZE5vdGU+PENpdGU+PEF1dGhvcj5FdG88L0F1dGhvcj48WWVhcj4yMDEyPC9ZZWFyPjxSZWNO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</w:fldData>
              </w:fldChar>
            </w:r>
            <w:r w:rsidRPr="00FC04ED">
              <w:rPr>
                <w:rFonts w:cs="Arial"/>
                <w:sz w:val="22"/>
                <w:szCs w:val="22"/>
                <w:lang w:val="en-US"/>
              </w:rPr>
              <w:instrText xml:space="preserve"> ADDIN EN.CITE.DATA </w:instrText>
            </w:r>
            <w:r w:rsidRPr="00FC04ED">
              <w:rPr>
                <w:rFonts w:cs="Arial"/>
                <w:sz w:val="22"/>
                <w:szCs w:val="22"/>
                <w:lang w:val="en-US"/>
              </w:rPr>
            </w:r>
            <w:r w:rsidRPr="00FC04ED">
              <w:rPr>
                <w:rFonts w:cs="Arial"/>
                <w:sz w:val="22"/>
                <w:szCs w:val="22"/>
                <w:lang w:val="en-US"/>
              </w:rPr>
              <w:fldChar w:fldCharType="end"/>
            </w:r>
            <w:r w:rsidR="00411F1E" w:rsidRPr="00FC04ED">
              <w:rPr>
                <w:rFonts w:cs="Arial"/>
                <w:sz w:val="22"/>
                <w:szCs w:val="22"/>
                <w:lang w:val="en-US"/>
              </w:rPr>
            </w:r>
            <w:r w:rsidR="00411F1E" w:rsidRPr="00FC04ED">
              <w:rPr>
                <w:rFonts w:cs="Arial"/>
                <w:sz w:val="22"/>
                <w:szCs w:val="22"/>
                <w:lang w:val="en-US"/>
              </w:rPr>
              <w:fldChar w:fldCharType="separate"/>
            </w:r>
            <w:r w:rsidRPr="00FC04ED">
              <w:rPr>
                <w:rFonts w:cs="Arial"/>
                <w:bCs w:val="0"/>
                <w:caps w:val="0"/>
                <w:noProof/>
                <w:sz w:val="22"/>
                <w:szCs w:val="22"/>
                <w:vertAlign w:val="superscript"/>
                <w:lang w:val="en-US"/>
              </w:rPr>
              <w:t>4</w:t>
            </w:r>
            <w:r w:rsidR="00411F1E" w:rsidRPr="00FC04ED">
              <w:rPr>
                <w:rFonts w:cs="Arial"/>
                <w:sz w:val="22"/>
                <w:szCs w:val="22"/>
                <w:lang w:val="en-US"/>
              </w:rPr>
              <w:fldChar w:fldCharType="end"/>
            </w:r>
          </w:p>
        </w:tc>
        <w:tc>
          <w:tcPr>
            <w:tcW w:w="750" w:type="dxa"/>
            <w:noWrap/>
            <w:vAlign w:val="center"/>
            <w:hideMark/>
          </w:tcPr>
          <w:p w14:paraId="5C441291" w14:textId="77777777"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lang w:val="en-US"/>
              </w:rPr>
            </w:pPr>
            <w:r w:rsidRPr="00FC04ED">
              <w:rPr>
                <w:rFonts w:cs="Arial"/>
                <w:b w:val="0"/>
                <w:sz w:val="22"/>
                <w:szCs w:val="22"/>
                <w:lang w:val="en-US"/>
              </w:rPr>
              <w:t>2012</w:t>
            </w:r>
          </w:p>
        </w:tc>
        <w:tc>
          <w:tcPr>
            <w:tcW w:w="856" w:type="dxa"/>
            <w:vAlign w:val="center"/>
          </w:tcPr>
          <w:p w14:paraId="3A89221D" w14:textId="77777777"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lang w:val="en-US"/>
              </w:rPr>
            </w:pPr>
            <w:r w:rsidRPr="00FC04ED">
              <w:rPr>
                <w:rFonts w:cs="Arial"/>
                <w:b w:val="0"/>
                <w:sz w:val="22"/>
                <w:szCs w:val="22"/>
                <w:lang w:val="en-US"/>
              </w:rPr>
              <w:t>3</w:t>
            </w:r>
          </w:p>
        </w:tc>
        <w:tc>
          <w:tcPr>
            <w:tcW w:w="1207" w:type="dxa"/>
            <w:vAlign w:val="center"/>
          </w:tcPr>
          <w:p w14:paraId="39EE796B" w14:textId="33907A1B" w:rsidR="00913987" w:rsidRPr="00FC04ED" w:rsidRDefault="00913987" w:rsidP="002231B8">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rPr>
            </w:pPr>
            <w:r w:rsidRPr="00FC04ED">
              <w:rPr>
                <w:rFonts w:cs="Arial"/>
                <w:b w:val="0"/>
                <w:sz w:val="22"/>
                <w:szCs w:val="22"/>
              </w:rPr>
              <w:t>0.6671</w:t>
            </w:r>
            <w:r w:rsidR="002231B8" w:rsidRPr="00FC04ED">
              <w:rPr>
                <w:rFonts w:cs="Arial"/>
                <w:b w:val="0"/>
                <w:sz w:val="22"/>
                <w:szCs w:val="22"/>
              </w:rPr>
              <w:t>*</w:t>
            </w:r>
          </w:p>
        </w:tc>
        <w:tc>
          <w:tcPr>
            <w:tcW w:w="867" w:type="dxa"/>
            <w:vAlign w:val="center"/>
          </w:tcPr>
          <w:p w14:paraId="0CB4D145" w14:textId="17FE3889"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rPr>
            </w:pPr>
            <w:r w:rsidRPr="00FC04ED">
              <w:rPr>
                <w:rFonts w:cs="Arial"/>
                <w:b w:val="0"/>
                <w:sz w:val="22"/>
                <w:szCs w:val="22"/>
              </w:rPr>
              <w:t>79.5474</w:t>
            </w:r>
          </w:p>
        </w:tc>
      </w:tr>
      <w:tr w:rsidR="00913987" w:rsidRPr="00FC04ED" w14:paraId="7D12F205" w14:textId="77777777" w:rsidTr="003C250A">
        <w:trPr>
          <w:trHeight w:val="567"/>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14:paraId="4635B62D" w14:textId="6C7B5A8E" w:rsidR="00913987" w:rsidRPr="00FC04ED" w:rsidRDefault="008F4FD5" w:rsidP="008F4FD5">
            <w:pPr>
              <w:pStyle w:val="Heading1"/>
              <w:spacing w:line="276" w:lineRule="auto"/>
              <w:outlineLvl w:val="0"/>
              <w:rPr>
                <w:rFonts w:cs="Arial"/>
                <w:bCs w:val="0"/>
                <w:caps w:val="0"/>
                <w:sz w:val="22"/>
                <w:szCs w:val="22"/>
                <w:lang w:val="en-US"/>
              </w:rPr>
            </w:pPr>
            <w:r w:rsidRPr="00FC04ED">
              <w:rPr>
                <w:rFonts w:cs="Arial"/>
                <w:bCs w:val="0"/>
                <w:caps w:val="0"/>
                <w:sz w:val="22"/>
                <w:szCs w:val="22"/>
                <w:lang w:val="en-US"/>
              </w:rPr>
              <w:t>Lee et al.</w:t>
            </w:r>
            <w:r w:rsidR="00411F1E" w:rsidRPr="00FC04ED">
              <w:rPr>
                <w:rFonts w:cs="Arial"/>
                <w:sz w:val="22"/>
                <w:szCs w:val="22"/>
                <w:lang w:val="en-US"/>
              </w:rPr>
              <w:fldChar w:fldCharType="begin">
                <w:fldData xml:space="preserve">PEVuZE5vdGU+PENpdGU+PEF1dGhvcj5MZWU8L0F1dGhvcj48WWVhcj4yMDE0PC9ZZWFyPjxSZWNO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</w:fldData>
              </w:fldChar>
            </w:r>
            <w:r w:rsidRPr="00FC04ED">
              <w:rPr>
                <w:rFonts w:cs="Arial"/>
                <w:sz w:val="22"/>
                <w:szCs w:val="22"/>
                <w:lang w:val="en-US"/>
              </w:rPr>
              <w:instrText xml:space="preserve"> ADDIN EN.CITE </w:instrText>
            </w:r>
            <w:r w:rsidRPr="00FC04ED">
              <w:rPr>
                <w:rFonts w:cs="Arial"/>
                <w:sz w:val="22"/>
                <w:szCs w:val="22"/>
                <w:lang w:val="en-US"/>
              </w:rPr>
              <w:fldChar w:fldCharType="begin">
                <w:fldData xml:space="preserve">PEVuZE5vdGU+PENpdGU+PEF1dGhvcj5MZWU8L0F1dGhvcj48WWVhcj4yMDE0PC9ZZWFyPjxSZWNO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</w:fldData>
              </w:fldChar>
            </w:r>
            <w:r w:rsidRPr="00FC04ED">
              <w:rPr>
                <w:rFonts w:cs="Arial"/>
                <w:sz w:val="22"/>
                <w:szCs w:val="22"/>
                <w:lang w:val="en-US"/>
              </w:rPr>
              <w:instrText xml:space="preserve"> ADDIN EN.CITE.DATA </w:instrText>
            </w:r>
            <w:r w:rsidRPr="00FC04ED">
              <w:rPr>
                <w:rFonts w:cs="Arial"/>
                <w:sz w:val="22"/>
                <w:szCs w:val="22"/>
                <w:lang w:val="en-US"/>
              </w:rPr>
            </w:r>
            <w:r w:rsidRPr="00FC04ED">
              <w:rPr>
                <w:rFonts w:cs="Arial"/>
                <w:sz w:val="22"/>
                <w:szCs w:val="22"/>
                <w:lang w:val="en-US"/>
              </w:rPr>
              <w:fldChar w:fldCharType="end"/>
            </w:r>
            <w:r w:rsidR="00411F1E" w:rsidRPr="00FC04ED">
              <w:rPr>
                <w:rFonts w:cs="Arial"/>
                <w:sz w:val="22"/>
                <w:szCs w:val="22"/>
                <w:lang w:val="en-US"/>
              </w:rPr>
            </w:r>
            <w:r w:rsidR="00411F1E" w:rsidRPr="00FC04ED">
              <w:rPr>
                <w:rFonts w:cs="Arial"/>
                <w:sz w:val="22"/>
                <w:szCs w:val="22"/>
                <w:lang w:val="en-US"/>
              </w:rPr>
              <w:fldChar w:fldCharType="separate"/>
            </w:r>
            <w:r w:rsidRPr="00FC04ED">
              <w:rPr>
                <w:rFonts w:cs="Arial"/>
                <w:bCs w:val="0"/>
                <w:caps w:val="0"/>
                <w:noProof/>
                <w:sz w:val="22"/>
                <w:szCs w:val="22"/>
                <w:vertAlign w:val="superscript"/>
                <w:lang w:val="en-US"/>
              </w:rPr>
              <w:t>5</w:t>
            </w:r>
            <w:r w:rsidR="00411F1E" w:rsidRPr="00FC04ED">
              <w:rPr>
                <w:rFonts w:cs="Arial"/>
                <w:sz w:val="22"/>
                <w:szCs w:val="22"/>
                <w:lang w:val="en-US"/>
              </w:rPr>
              <w:fldChar w:fldCharType="end"/>
            </w:r>
          </w:p>
        </w:tc>
        <w:tc>
          <w:tcPr>
            <w:tcW w:w="750" w:type="dxa"/>
            <w:noWrap/>
            <w:vAlign w:val="center"/>
            <w:hideMark/>
          </w:tcPr>
          <w:p w14:paraId="159AB0B8" w14:textId="77777777"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lang w:val="en-US"/>
              </w:rPr>
            </w:pPr>
            <w:r w:rsidRPr="00FC04ED">
              <w:rPr>
                <w:rFonts w:cs="Arial"/>
                <w:b w:val="0"/>
                <w:sz w:val="22"/>
                <w:szCs w:val="22"/>
                <w:lang w:val="en-US"/>
              </w:rPr>
              <w:t>2013</w:t>
            </w:r>
          </w:p>
        </w:tc>
        <w:tc>
          <w:tcPr>
            <w:tcW w:w="856" w:type="dxa"/>
            <w:vAlign w:val="center"/>
          </w:tcPr>
          <w:p w14:paraId="6A7A4A8C" w14:textId="77777777"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lang w:val="en-US"/>
              </w:rPr>
            </w:pPr>
            <w:r w:rsidRPr="00FC04ED">
              <w:rPr>
                <w:rFonts w:cs="Arial"/>
                <w:b w:val="0"/>
                <w:sz w:val="22"/>
                <w:szCs w:val="22"/>
                <w:lang w:val="en-US"/>
              </w:rPr>
              <w:t>3</w:t>
            </w:r>
          </w:p>
        </w:tc>
        <w:tc>
          <w:tcPr>
            <w:tcW w:w="1207" w:type="dxa"/>
            <w:vAlign w:val="center"/>
          </w:tcPr>
          <w:p w14:paraId="708AD68A" w14:textId="48A926DD"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rPr>
            </w:pPr>
            <w:r w:rsidRPr="00FC04ED">
              <w:rPr>
                <w:rFonts w:cs="Arial"/>
                <w:b w:val="0"/>
                <w:sz w:val="22"/>
                <w:szCs w:val="22"/>
              </w:rPr>
              <w:t>0.2100*</w:t>
            </w:r>
            <w:r w:rsidR="002231B8" w:rsidRPr="00FC04ED">
              <w:rPr>
                <w:rFonts w:cs="Arial"/>
                <w:b w:val="0"/>
                <w:sz w:val="22"/>
                <w:szCs w:val="22"/>
              </w:rPr>
              <w:t>*</w:t>
            </w:r>
          </w:p>
        </w:tc>
        <w:tc>
          <w:tcPr>
            <w:tcW w:w="867" w:type="dxa"/>
            <w:vAlign w:val="center"/>
          </w:tcPr>
          <w:p w14:paraId="19556BBD" w14:textId="36D35BE8"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rPr>
            </w:pPr>
            <w:r w:rsidRPr="00FC04ED">
              <w:rPr>
                <w:rFonts w:cs="Arial"/>
                <w:b w:val="0"/>
                <w:sz w:val="22"/>
                <w:szCs w:val="22"/>
              </w:rPr>
              <w:t>4.7864</w:t>
            </w:r>
          </w:p>
        </w:tc>
      </w:tr>
      <w:tr w:rsidR="00913987" w:rsidRPr="00FC04ED" w14:paraId="6B39A1F7" w14:textId="77777777" w:rsidTr="003C250A">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14:paraId="5ADBAB24" w14:textId="534DE2A2" w:rsidR="00913987" w:rsidRPr="00FC04ED" w:rsidRDefault="00411F1E" w:rsidP="008F4FD5">
            <w:pPr>
              <w:pStyle w:val="Heading1"/>
              <w:spacing w:line="276" w:lineRule="auto"/>
              <w:outlineLvl w:val="0"/>
              <w:rPr>
                <w:rFonts w:cs="Arial"/>
                <w:bCs w:val="0"/>
                <w:caps w:val="0"/>
                <w:sz w:val="22"/>
                <w:szCs w:val="22"/>
                <w:lang w:val="en-US"/>
              </w:rPr>
            </w:pPr>
            <w:r w:rsidRPr="00FC04ED">
              <w:rPr>
                <w:rFonts w:cs="Arial"/>
                <w:bCs w:val="0"/>
                <w:caps w:val="0"/>
                <w:sz w:val="22"/>
                <w:szCs w:val="22"/>
                <w:lang w:val="en-US"/>
              </w:rPr>
              <w:t>McEachron et al.</w:t>
            </w:r>
            <w:r w:rsidRPr="00FC04ED">
              <w:rPr>
                <w:rFonts w:cs="Arial"/>
                <w:sz w:val="22"/>
                <w:szCs w:val="22"/>
                <w:lang w:val="en-US"/>
              </w:rPr>
              <w:fldChar w:fldCharType="begin"/>
            </w:r>
            <w:r w:rsidR="008F4FD5" w:rsidRPr="00FC04ED">
              <w:rPr>
                <w:rFonts w:cs="Arial"/>
                <w:sz w:val="22"/>
                <w:szCs w:val="22"/>
                <w:lang w:val="en-US"/>
              </w:rPr>
              <w:instrText xml:space="preserve"> ADDIN EN.CITE &lt;EndNote&gt;&lt;Cite&gt;&lt;Author&gt;McEachron&lt;/Author&gt;&lt;Year&gt;2022&lt;/Year&gt;&lt;RecNum&gt;27&lt;/RecNum&gt;&lt;DisplayText&gt;&lt;style face="superscript"&gt;6&lt;/style&gt;&lt;/DisplayText&gt;&lt;record&gt;&lt;rec-number&gt;27&lt;/rec-number&gt;&lt;foreign-keys&gt;&lt;key app="EN" db-id="fv0fv9rthdrev2eaxf65zxpue5pffsstp5t9" timestamp="1669730337"&gt;27&lt;/key&gt;&lt;/foreign-keys&gt;&lt;ref-type name="Journal Article"&gt;17&lt;/ref-type&gt;&lt;contributors&gt;&lt;authors&gt;&lt;author&gt;McEachron, J.&lt;/author&gt;&lt;author&gt;Zhou, N.&lt;/author&gt;&lt;author&gt;Hastings, V.&lt;/author&gt;&lt;author&gt;Bennett, M.&lt;/author&gt;&lt;author&gt;Gorelick, C.&lt;/author&gt;&lt;author&gt;Kanis, M. J.&lt;/author&gt;&lt;author&gt;Lee, Y. C.&lt;/author&gt;&lt;/authors&gt;&lt;/contributors&gt;&lt;auth-address&gt;Division of Gynecologic Oncology, Good Samaritan Hospital Medical Center - Catholic Health, Long Island, NY, United States. Electronic address: Jennifer.McEachron@chsli.org.&amp;#xD;Division of Gynecologic Oncology, SUNY Downstate Medical Center, Brooklyn, NY, United States.&amp;#xD;Division of Gynecologic Oncology, New York Presbyterian - Brooklyn Methodist Hospital, Brooklyn, NY, United States.&amp;#xD;Division of Gynecologic Oncology, Good Samaritan Hospital Medical Center - Catholic Health, Long Island, NY, United States.&lt;/auth-address&gt;&lt;titles&gt;&lt;title&gt;Optimal cytoreduction followed by chemoradiation in stage IVB uterine serous carcinoma&lt;/title&gt;&lt;secondary-title&gt;Cancer Treat Res Commun&lt;/secondary-title&gt;&lt;/titles&gt;&lt;periodical&gt;&lt;full-title&gt;Cancer Treat Res Commun&lt;/full-title&gt;&lt;/periodical&gt;&lt;pages&gt;100631&lt;/pages&gt;&lt;volume&gt;33&lt;/volume&gt;&lt;edition&gt;2022/09/13&lt;/edition&gt;&lt;dates&gt;&lt;year&gt;2022&lt;/year&gt;&lt;pub-dates&gt;&lt;date&gt;Sep 2&lt;/date&gt;&lt;/pub-dates&gt;&lt;/dates&gt;&lt;isbn&gt;2468-2942 (Electronic)&amp;#xD;2468-2942 (Linking)&lt;/isbn&gt;&lt;accession-num&gt;36096033&lt;/accession-num&gt;&lt;urls&gt;&lt;related-urls&gt;&lt;url&gt;https://www.ncbi.nlm.nih.gov/pubmed/36096033&lt;/url&gt;&lt;/related-urls&gt;&lt;/urls&gt;&lt;electronic-resource-num&gt;S2468-2942(22)00122-8 [pii]&amp;#xD;10.1016/j.ctarc.2022.100631&lt;/electronic-resource-num&gt;&lt;language&gt;eng&lt;/language&gt;&lt;/record&gt;&lt;/Cite&gt;&lt;/EndNote&gt;</w:instrText>
            </w:r>
            <w:r w:rsidRPr="00FC04ED">
              <w:rPr>
                <w:rFonts w:cs="Arial"/>
                <w:sz w:val="22"/>
                <w:szCs w:val="22"/>
                <w:lang w:val="en-US"/>
              </w:rPr>
              <w:fldChar w:fldCharType="separate"/>
            </w:r>
            <w:r w:rsidR="008F4FD5" w:rsidRPr="00FC04ED">
              <w:rPr>
                <w:rFonts w:cs="Arial"/>
                <w:bCs w:val="0"/>
                <w:caps w:val="0"/>
                <w:noProof/>
                <w:sz w:val="22"/>
                <w:szCs w:val="22"/>
                <w:vertAlign w:val="superscript"/>
                <w:lang w:val="en-US"/>
              </w:rPr>
              <w:t>6</w:t>
            </w:r>
            <w:r w:rsidRPr="00FC04ED">
              <w:rPr>
                <w:rFonts w:cs="Arial"/>
                <w:sz w:val="22"/>
                <w:szCs w:val="22"/>
                <w:lang w:val="en-US"/>
              </w:rPr>
              <w:fldChar w:fldCharType="end"/>
            </w:r>
          </w:p>
        </w:tc>
        <w:tc>
          <w:tcPr>
            <w:tcW w:w="750" w:type="dxa"/>
            <w:noWrap/>
            <w:vAlign w:val="center"/>
            <w:hideMark/>
          </w:tcPr>
          <w:p w14:paraId="384171B3" w14:textId="77777777"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lang w:val="en-US"/>
              </w:rPr>
            </w:pPr>
            <w:r w:rsidRPr="00FC04ED">
              <w:rPr>
                <w:rFonts w:cs="Arial"/>
                <w:b w:val="0"/>
                <w:sz w:val="22"/>
                <w:szCs w:val="22"/>
                <w:lang w:val="en-US"/>
              </w:rPr>
              <w:t>2022</w:t>
            </w:r>
          </w:p>
        </w:tc>
        <w:tc>
          <w:tcPr>
            <w:tcW w:w="856" w:type="dxa"/>
            <w:vAlign w:val="center"/>
          </w:tcPr>
          <w:p w14:paraId="41B3AFE7" w14:textId="77777777"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lang w:val="en-US"/>
              </w:rPr>
            </w:pPr>
            <w:r w:rsidRPr="00FC04ED">
              <w:rPr>
                <w:rFonts w:cs="Arial"/>
                <w:b w:val="0"/>
                <w:sz w:val="22"/>
                <w:szCs w:val="22"/>
                <w:lang w:val="en-US"/>
              </w:rPr>
              <w:t>3</w:t>
            </w:r>
          </w:p>
        </w:tc>
        <w:tc>
          <w:tcPr>
            <w:tcW w:w="1207" w:type="dxa"/>
            <w:vAlign w:val="center"/>
          </w:tcPr>
          <w:p w14:paraId="256FFC86" w14:textId="1C44C9F3"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rPr>
            </w:pPr>
            <w:r w:rsidRPr="00FC04ED">
              <w:rPr>
                <w:rFonts w:cs="Arial"/>
                <w:b w:val="0"/>
                <w:sz w:val="22"/>
                <w:szCs w:val="22"/>
              </w:rPr>
              <w:t>0.2800*</w:t>
            </w:r>
            <w:r w:rsidR="002231B8" w:rsidRPr="00FC04ED">
              <w:rPr>
                <w:rFonts w:cs="Arial"/>
                <w:b w:val="0"/>
                <w:sz w:val="22"/>
                <w:szCs w:val="22"/>
              </w:rPr>
              <w:t>*</w:t>
            </w:r>
          </w:p>
        </w:tc>
        <w:tc>
          <w:tcPr>
            <w:tcW w:w="867" w:type="dxa"/>
            <w:vAlign w:val="center"/>
          </w:tcPr>
          <w:p w14:paraId="54375EB8" w14:textId="0857EB69"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rPr>
            </w:pPr>
            <w:r w:rsidRPr="00FC04ED">
              <w:rPr>
                <w:rFonts w:cs="Arial"/>
                <w:b w:val="0"/>
                <w:sz w:val="22"/>
                <w:szCs w:val="22"/>
              </w:rPr>
              <w:t>11.9288</w:t>
            </w:r>
          </w:p>
        </w:tc>
      </w:tr>
      <w:tr w:rsidR="00913987" w:rsidRPr="00FC04ED" w14:paraId="36565995" w14:textId="77777777" w:rsidTr="003C250A">
        <w:trPr>
          <w:trHeight w:val="567"/>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14:paraId="1D077ADE" w14:textId="0435BE01" w:rsidR="00913987" w:rsidRPr="00FC04ED" w:rsidRDefault="00913987" w:rsidP="008F4FD5">
            <w:pPr>
              <w:pStyle w:val="Heading1"/>
              <w:spacing w:line="276" w:lineRule="auto"/>
              <w:outlineLvl w:val="0"/>
              <w:rPr>
                <w:rFonts w:cs="Arial"/>
                <w:bCs w:val="0"/>
                <w:caps w:val="0"/>
                <w:sz w:val="22"/>
                <w:szCs w:val="22"/>
                <w:lang w:val="en-US"/>
              </w:rPr>
            </w:pPr>
            <w:r w:rsidRPr="00FC04ED">
              <w:rPr>
                <w:rFonts w:cs="Arial"/>
                <w:bCs w:val="0"/>
                <w:caps w:val="0"/>
                <w:sz w:val="22"/>
                <w:szCs w:val="22"/>
                <w:lang w:val="en-US"/>
              </w:rPr>
              <w:t>Moller et</w:t>
            </w:r>
            <w:r w:rsidR="008F4FD5" w:rsidRPr="00FC04ED">
              <w:rPr>
                <w:rFonts w:cs="Arial"/>
                <w:bCs w:val="0"/>
                <w:caps w:val="0"/>
                <w:sz w:val="22"/>
                <w:szCs w:val="22"/>
                <w:lang w:val="en-US"/>
              </w:rPr>
              <w:t xml:space="preserve"> al.</w:t>
            </w:r>
            <w:r w:rsidR="00411F1E" w:rsidRPr="00FC04ED">
              <w:rPr>
                <w:rFonts w:cs="Arial"/>
                <w:sz w:val="22"/>
                <w:szCs w:val="22"/>
                <w:lang w:val="en-US"/>
              </w:rPr>
              <w:fldChar w:fldCharType="begin">
                <w:fldData xml:space="preserve">PEVuZE5vdGU+PENpdGU+PEF1dGhvcj5Nb2xsZXI8L0F1dGhvcj48WWVhcj4yMDA0PC9ZZWFyPjxS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=
</w:fldData>
              </w:fldChar>
            </w:r>
            <w:r w:rsidR="008F4FD5" w:rsidRPr="00FC04ED">
              <w:rPr>
                <w:rFonts w:cs="Arial"/>
                <w:sz w:val="22"/>
                <w:szCs w:val="22"/>
                <w:lang w:val="en-US"/>
              </w:rPr>
              <w:instrText xml:space="preserve"> ADDIN EN.CITE </w:instrText>
            </w:r>
            <w:r w:rsidR="008F4FD5" w:rsidRPr="00FC04ED">
              <w:rPr>
                <w:rFonts w:cs="Arial"/>
                <w:sz w:val="22"/>
                <w:szCs w:val="22"/>
                <w:lang w:val="en-US"/>
              </w:rPr>
              <w:fldChar w:fldCharType="begin">
                <w:fldData xml:space="preserve">PEVuZE5vdGU+PENpdGU+PEF1dGhvcj5Nb2xsZXI8L0F1dGhvcj48WWVhcj4yMDA0PC9ZZWFyPjxS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=
</w:fldData>
              </w:fldChar>
            </w:r>
            <w:r w:rsidR="008F4FD5" w:rsidRPr="00FC04ED">
              <w:rPr>
                <w:rFonts w:cs="Arial"/>
                <w:sz w:val="22"/>
                <w:szCs w:val="22"/>
                <w:lang w:val="en-US"/>
              </w:rPr>
              <w:instrText xml:space="preserve"> ADDIN EN.CITE.DATA </w:instrText>
            </w:r>
            <w:r w:rsidR="008F4FD5" w:rsidRPr="00FC04ED">
              <w:rPr>
                <w:rFonts w:cs="Arial"/>
                <w:sz w:val="22"/>
                <w:szCs w:val="22"/>
                <w:lang w:val="en-US"/>
              </w:rPr>
            </w:r>
            <w:r w:rsidR="008F4FD5" w:rsidRPr="00FC04ED">
              <w:rPr>
                <w:rFonts w:cs="Arial"/>
                <w:sz w:val="22"/>
                <w:szCs w:val="22"/>
                <w:lang w:val="en-US"/>
              </w:rPr>
              <w:fldChar w:fldCharType="end"/>
            </w:r>
            <w:r w:rsidR="00411F1E" w:rsidRPr="00FC04ED">
              <w:rPr>
                <w:rFonts w:cs="Arial"/>
                <w:sz w:val="22"/>
                <w:szCs w:val="22"/>
                <w:lang w:val="en-US"/>
              </w:rPr>
            </w:r>
            <w:r w:rsidR="00411F1E" w:rsidRPr="00FC04ED">
              <w:rPr>
                <w:rFonts w:cs="Arial"/>
                <w:sz w:val="22"/>
                <w:szCs w:val="22"/>
                <w:lang w:val="en-US"/>
              </w:rPr>
              <w:fldChar w:fldCharType="separate"/>
            </w:r>
            <w:r w:rsidR="008F4FD5" w:rsidRPr="00FC04ED">
              <w:rPr>
                <w:rFonts w:cs="Arial"/>
                <w:bCs w:val="0"/>
                <w:caps w:val="0"/>
                <w:noProof/>
                <w:sz w:val="22"/>
                <w:szCs w:val="22"/>
                <w:vertAlign w:val="superscript"/>
                <w:lang w:val="en-US"/>
              </w:rPr>
              <w:t>7</w:t>
            </w:r>
            <w:r w:rsidR="00411F1E" w:rsidRPr="00FC04ED">
              <w:rPr>
                <w:rFonts w:cs="Arial"/>
                <w:sz w:val="22"/>
                <w:szCs w:val="22"/>
                <w:lang w:val="en-US"/>
              </w:rPr>
              <w:fldChar w:fldCharType="end"/>
            </w:r>
          </w:p>
        </w:tc>
        <w:tc>
          <w:tcPr>
            <w:tcW w:w="750" w:type="dxa"/>
            <w:noWrap/>
            <w:vAlign w:val="center"/>
            <w:hideMark/>
          </w:tcPr>
          <w:p w14:paraId="43014D1F" w14:textId="77777777"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lang w:val="en-US"/>
              </w:rPr>
            </w:pPr>
            <w:r w:rsidRPr="00FC04ED">
              <w:rPr>
                <w:rFonts w:cs="Arial"/>
                <w:b w:val="0"/>
                <w:sz w:val="22"/>
                <w:szCs w:val="22"/>
                <w:lang w:val="en-US"/>
              </w:rPr>
              <w:t>2004</w:t>
            </w:r>
          </w:p>
        </w:tc>
        <w:tc>
          <w:tcPr>
            <w:tcW w:w="856" w:type="dxa"/>
            <w:vAlign w:val="center"/>
          </w:tcPr>
          <w:p w14:paraId="23F87A20" w14:textId="77777777"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lang w:val="en-US"/>
              </w:rPr>
            </w:pPr>
            <w:r w:rsidRPr="00FC04ED">
              <w:rPr>
                <w:rFonts w:cs="Arial"/>
                <w:b w:val="0"/>
                <w:sz w:val="22"/>
                <w:szCs w:val="22"/>
                <w:lang w:val="en-US"/>
              </w:rPr>
              <w:t>10</w:t>
            </w:r>
          </w:p>
        </w:tc>
        <w:tc>
          <w:tcPr>
            <w:tcW w:w="1207" w:type="dxa"/>
            <w:vAlign w:val="center"/>
          </w:tcPr>
          <w:p w14:paraId="0E71EBA1" w14:textId="6F784433"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rPr>
            </w:pPr>
            <w:r w:rsidRPr="00FC04ED">
              <w:rPr>
                <w:rFonts w:cs="Arial"/>
                <w:b w:val="0"/>
                <w:sz w:val="22"/>
                <w:szCs w:val="22"/>
              </w:rPr>
              <w:t>0.7860</w:t>
            </w:r>
          </w:p>
        </w:tc>
        <w:tc>
          <w:tcPr>
            <w:tcW w:w="867" w:type="dxa"/>
            <w:vAlign w:val="center"/>
          </w:tcPr>
          <w:p w14:paraId="43693656" w14:textId="78C9CC4D"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rPr>
            </w:pPr>
            <w:r w:rsidRPr="00FC04ED">
              <w:rPr>
                <w:rFonts w:cs="Arial"/>
                <w:b w:val="0"/>
                <w:sz w:val="22"/>
                <w:szCs w:val="22"/>
              </w:rPr>
              <w:t>11.6437</w:t>
            </w:r>
          </w:p>
        </w:tc>
      </w:tr>
      <w:tr w:rsidR="00913987" w:rsidRPr="00FC04ED" w14:paraId="1646365C" w14:textId="77777777" w:rsidTr="003C250A">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14:paraId="29B788E4" w14:textId="1CC6F1D3" w:rsidR="00913987" w:rsidRPr="00FC04ED" w:rsidRDefault="00411F1E" w:rsidP="008F4FD5">
            <w:pPr>
              <w:pStyle w:val="Heading1"/>
              <w:spacing w:line="276" w:lineRule="auto"/>
              <w:outlineLvl w:val="0"/>
              <w:rPr>
                <w:rFonts w:cs="Arial"/>
                <w:bCs w:val="0"/>
                <w:caps w:val="0"/>
                <w:sz w:val="22"/>
                <w:szCs w:val="22"/>
                <w:lang w:val="en-US"/>
              </w:rPr>
            </w:pPr>
            <w:r w:rsidRPr="00FC04ED">
              <w:rPr>
                <w:rFonts w:cs="Arial"/>
                <w:bCs w:val="0"/>
                <w:caps w:val="0"/>
                <w:sz w:val="22"/>
                <w:szCs w:val="22"/>
                <w:lang w:val="en-US"/>
              </w:rPr>
              <w:t>Patsavas et al.</w:t>
            </w:r>
            <w:r w:rsidRPr="00FC04ED">
              <w:rPr>
                <w:rFonts w:cs="Arial"/>
                <w:sz w:val="22"/>
                <w:szCs w:val="22"/>
                <w:lang w:val="en-US"/>
              </w:rPr>
              <w:fldChar w:fldCharType="begin">
                <w:fldData xml:space="preserve">PEVuZE5vdGU+PENpdGU+PEF1dGhvcj5QYXRzYXZhczwvQXV0aG9yPjxZZWFyPjIwMTE8L1llYXI+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</w:fldData>
              </w:fldChar>
            </w:r>
            <w:r w:rsidR="008F4FD5" w:rsidRPr="00FC04ED">
              <w:rPr>
                <w:rFonts w:cs="Arial"/>
                <w:sz w:val="22"/>
                <w:szCs w:val="22"/>
                <w:lang w:val="en-US"/>
              </w:rPr>
              <w:instrText xml:space="preserve"> ADDIN EN.CITE </w:instrText>
            </w:r>
            <w:r w:rsidR="008F4FD5" w:rsidRPr="00FC04ED">
              <w:rPr>
                <w:rFonts w:cs="Arial"/>
                <w:sz w:val="22"/>
                <w:szCs w:val="22"/>
                <w:lang w:val="en-US"/>
              </w:rPr>
              <w:fldChar w:fldCharType="begin">
                <w:fldData xml:space="preserve">PEVuZE5vdGU+PENpdGU+PEF1dGhvcj5QYXRzYXZhczwvQXV0aG9yPjxZZWFyPjIwMTE8L1llYXI+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</w:fldData>
              </w:fldChar>
            </w:r>
            <w:r w:rsidR="008F4FD5" w:rsidRPr="00FC04ED">
              <w:rPr>
                <w:rFonts w:cs="Arial"/>
                <w:sz w:val="22"/>
                <w:szCs w:val="22"/>
                <w:lang w:val="en-US"/>
              </w:rPr>
              <w:instrText xml:space="preserve"> ADDIN EN.CITE.DATA </w:instrText>
            </w:r>
            <w:r w:rsidR="008F4FD5" w:rsidRPr="00FC04ED">
              <w:rPr>
                <w:rFonts w:cs="Arial"/>
                <w:sz w:val="22"/>
                <w:szCs w:val="22"/>
                <w:lang w:val="en-US"/>
              </w:rPr>
            </w:r>
            <w:r w:rsidR="008F4FD5" w:rsidRPr="00FC04ED">
              <w:rPr>
                <w:rFonts w:cs="Arial"/>
                <w:sz w:val="22"/>
                <w:szCs w:val="22"/>
                <w:lang w:val="en-US"/>
              </w:rPr>
              <w:fldChar w:fldCharType="end"/>
            </w:r>
            <w:r w:rsidRPr="00FC04ED">
              <w:rPr>
                <w:rFonts w:cs="Arial"/>
                <w:sz w:val="22"/>
                <w:szCs w:val="22"/>
                <w:lang w:val="en-US"/>
              </w:rPr>
            </w:r>
            <w:r w:rsidRPr="00FC04ED">
              <w:rPr>
                <w:rFonts w:cs="Arial"/>
                <w:sz w:val="22"/>
                <w:szCs w:val="22"/>
                <w:lang w:val="en-US"/>
              </w:rPr>
              <w:fldChar w:fldCharType="separate"/>
            </w:r>
            <w:r w:rsidR="008F4FD5" w:rsidRPr="00FC04ED">
              <w:rPr>
                <w:rFonts w:cs="Arial"/>
                <w:bCs w:val="0"/>
                <w:caps w:val="0"/>
                <w:noProof/>
                <w:sz w:val="22"/>
                <w:szCs w:val="22"/>
                <w:vertAlign w:val="superscript"/>
                <w:lang w:val="en-US"/>
              </w:rPr>
              <w:t>8</w:t>
            </w:r>
            <w:r w:rsidRPr="00FC04ED">
              <w:rPr>
                <w:rFonts w:cs="Arial"/>
                <w:sz w:val="22"/>
                <w:szCs w:val="22"/>
                <w:lang w:val="en-US"/>
              </w:rPr>
              <w:fldChar w:fldCharType="end"/>
            </w:r>
          </w:p>
        </w:tc>
        <w:tc>
          <w:tcPr>
            <w:tcW w:w="750" w:type="dxa"/>
            <w:noWrap/>
            <w:vAlign w:val="center"/>
            <w:hideMark/>
          </w:tcPr>
          <w:p w14:paraId="010B4B8E" w14:textId="77777777"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lang w:val="en-US"/>
              </w:rPr>
            </w:pPr>
            <w:r w:rsidRPr="00FC04ED">
              <w:rPr>
                <w:rFonts w:cs="Arial"/>
                <w:b w:val="0"/>
                <w:sz w:val="22"/>
                <w:szCs w:val="22"/>
                <w:lang w:val="en-US"/>
              </w:rPr>
              <w:t>2011</w:t>
            </w:r>
          </w:p>
        </w:tc>
        <w:tc>
          <w:tcPr>
            <w:tcW w:w="856" w:type="dxa"/>
            <w:vAlign w:val="center"/>
          </w:tcPr>
          <w:p w14:paraId="295E26F5" w14:textId="77777777"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lang w:val="en-US"/>
              </w:rPr>
            </w:pPr>
            <w:r w:rsidRPr="00FC04ED">
              <w:rPr>
                <w:rFonts w:cs="Arial"/>
                <w:b w:val="0"/>
                <w:sz w:val="22"/>
                <w:szCs w:val="22"/>
                <w:lang w:val="en-US"/>
              </w:rPr>
              <w:t>10</w:t>
            </w:r>
          </w:p>
        </w:tc>
        <w:tc>
          <w:tcPr>
            <w:tcW w:w="1207" w:type="dxa"/>
            <w:vAlign w:val="center"/>
          </w:tcPr>
          <w:p w14:paraId="1C094A77" w14:textId="2A8F168C"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rPr>
            </w:pPr>
            <w:r w:rsidRPr="00FC04ED">
              <w:rPr>
                <w:rFonts w:cs="Arial"/>
                <w:b w:val="0"/>
                <w:sz w:val="22"/>
                <w:szCs w:val="22"/>
              </w:rPr>
              <w:t>0.1829</w:t>
            </w:r>
          </w:p>
        </w:tc>
        <w:tc>
          <w:tcPr>
            <w:tcW w:w="867" w:type="dxa"/>
            <w:vAlign w:val="center"/>
          </w:tcPr>
          <w:p w14:paraId="2B7A84D2" w14:textId="1A312495"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rPr>
            </w:pPr>
            <w:r w:rsidRPr="00FC04ED">
              <w:rPr>
                <w:rFonts w:cs="Arial"/>
                <w:b w:val="0"/>
                <w:sz w:val="22"/>
                <w:szCs w:val="22"/>
              </w:rPr>
              <w:t>4.6539</w:t>
            </w:r>
          </w:p>
        </w:tc>
      </w:tr>
      <w:tr w:rsidR="00913987" w:rsidRPr="00FC04ED" w14:paraId="2F62E5E7" w14:textId="77777777" w:rsidTr="00411F1E">
        <w:trPr>
          <w:trHeight w:val="567"/>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14:paraId="1EA01CE3" w14:textId="57A84D71" w:rsidR="00913987" w:rsidRPr="00FC04ED" w:rsidRDefault="008F4FD5" w:rsidP="008F4FD5">
            <w:pPr>
              <w:pStyle w:val="Heading1"/>
              <w:spacing w:line="276" w:lineRule="auto"/>
              <w:outlineLvl w:val="0"/>
              <w:rPr>
                <w:rFonts w:cs="Arial"/>
                <w:bCs w:val="0"/>
                <w:caps w:val="0"/>
                <w:sz w:val="22"/>
                <w:szCs w:val="22"/>
                <w:lang w:val="en-US"/>
              </w:rPr>
            </w:pPr>
            <w:r w:rsidRPr="00FC04ED">
              <w:rPr>
                <w:rFonts w:cs="Arial"/>
                <w:bCs w:val="0"/>
                <w:caps w:val="0"/>
                <w:sz w:val="22"/>
                <w:szCs w:val="22"/>
                <w:lang w:val="en-US"/>
              </w:rPr>
              <w:t>Ueda et al.</w:t>
            </w:r>
            <w:r w:rsidR="00411F1E" w:rsidRPr="00FC04ED">
              <w:rPr>
                <w:rFonts w:cs="Arial"/>
                <w:sz w:val="22"/>
                <w:szCs w:val="22"/>
                <w:lang w:val="en-US"/>
              </w:rPr>
              <w:fldChar w:fldCharType="begin">
                <w:fldData xml:space="preserve">PEVuZE5vdGU+PENpdGU+PEF1dGhvcj5VZWRhPC9BdXRob3I+PFllYXI+MjAxMDwvWWVhcj48UmVj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</w:fldData>
              </w:fldChar>
            </w:r>
            <w:r w:rsidRPr="00FC04ED">
              <w:rPr>
                <w:rFonts w:cs="Arial"/>
                <w:sz w:val="22"/>
                <w:szCs w:val="22"/>
                <w:lang w:val="en-US"/>
              </w:rPr>
              <w:instrText xml:space="preserve"> ADDIN EN.CITE </w:instrText>
            </w:r>
            <w:r w:rsidRPr="00FC04ED">
              <w:rPr>
                <w:rFonts w:cs="Arial"/>
                <w:sz w:val="22"/>
                <w:szCs w:val="22"/>
                <w:lang w:val="en-US"/>
              </w:rPr>
              <w:fldChar w:fldCharType="begin">
                <w:fldData xml:space="preserve">PEVuZE5vdGU+PENpdGU+PEF1dGhvcj5VZWRhPC9BdXRob3I+PFllYXI+MjAxMDwvWWVhcj48UmVj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</w:fldData>
              </w:fldChar>
            </w:r>
            <w:r w:rsidRPr="00FC04ED">
              <w:rPr>
                <w:rFonts w:cs="Arial"/>
                <w:sz w:val="22"/>
                <w:szCs w:val="22"/>
                <w:lang w:val="en-US"/>
              </w:rPr>
              <w:instrText xml:space="preserve"> ADDIN EN.CITE.DATA </w:instrText>
            </w:r>
            <w:r w:rsidRPr="00FC04ED">
              <w:rPr>
                <w:rFonts w:cs="Arial"/>
                <w:sz w:val="22"/>
                <w:szCs w:val="22"/>
                <w:lang w:val="en-US"/>
              </w:rPr>
            </w:r>
            <w:r w:rsidRPr="00FC04ED">
              <w:rPr>
                <w:rFonts w:cs="Arial"/>
                <w:sz w:val="22"/>
                <w:szCs w:val="22"/>
                <w:lang w:val="en-US"/>
              </w:rPr>
              <w:fldChar w:fldCharType="end"/>
            </w:r>
            <w:r w:rsidR="00411F1E" w:rsidRPr="00FC04ED">
              <w:rPr>
                <w:rFonts w:cs="Arial"/>
                <w:sz w:val="22"/>
                <w:szCs w:val="22"/>
                <w:lang w:val="en-US"/>
              </w:rPr>
            </w:r>
            <w:r w:rsidR="00411F1E" w:rsidRPr="00FC04ED">
              <w:rPr>
                <w:rFonts w:cs="Arial"/>
                <w:sz w:val="22"/>
                <w:szCs w:val="22"/>
                <w:lang w:val="en-US"/>
              </w:rPr>
              <w:fldChar w:fldCharType="separate"/>
            </w:r>
            <w:r w:rsidRPr="00FC04ED">
              <w:rPr>
                <w:rFonts w:cs="Arial"/>
                <w:bCs w:val="0"/>
                <w:caps w:val="0"/>
                <w:noProof/>
                <w:sz w:val="22"/>
                <w:szCs w:val="22"/>
                <w:vertAlign w:val="superscript"/>
                <w:lang w:val="en-US"/>
              </w:rPr>
              <w:t>9</w:t>
            </w:r>
            <w:r w:rsidR="00411F1E" w:rsidRPr="00FC04ED">
              <w:rPr>
                <w:rFonts w:cs="Arial"/>
                <w:sz w:val="22"/>
                <w:szCs w:val="22"/>
                <w:lang w:val="en-US"/>
              </w:rPr>
              <w:fldChar w:fldCharType="end"/>
            </w:r>
            <w:r w:rsidR="00913987" w:rsidRPr="00FC04ED">
              <w:rPr>
                <w:rFonts w:cs="Arial"/>
                <w:bCs w:val="0"/>
                <w:caps w:val="0"/>
                <w:sz w:val="22"/>
                <w:szCs w:val="22"/>
                <w:lang w:val="en-US"/>
              </w:rPr>
              <w:t xml:space="preserve"> – I cohort</w:t>
            </w:r>
          </w:p>
        </w:tc>
        <w:tc>
          <w:tcPr>
            <w:tcW w:w="750" w:type="dxa"/>
            <w:noWrap/>
            <w:vAlign w:val="center"/>
            <w:hideMark/>
          </w:tcPr>
          <w:p w14:paraId="7F80E7CC" w14:textId="77777777"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lang w:val="en-US"/>
              </w:rPr>
            </w:pPr>
            <w:r w:rsidRPr="00FC04ED">
              <w:rPr>
                <w:rFonts w:cs="Arial"/>
                <w:b w:val="0"/>
                <w:sz w:val="22"/>
                <w:szCs w:val="22"/>
                <w:lang w:val="en-US"/>
              </w:rPr>
              <w:t>2010</w:t>
            </w:r>
          </w:p>
        </w:tc>
        <w:tc>
          <w:tcPr>
            <w:tcW w:w="856" w:type="dxa"/>
            <w:vAlign w:val="center"/>
          </w:tcPr>
          <w:p w14:paraId="0F496F91" w14:textId="77777777"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lang w:val="en-US"/>
              </w:rPr>
            </w:pPr>
            <w:r w:rsidRPr="00FC04ED">
              <w:rPr>
                <w:rFonts w:cs="Arial"/>
                <w:b w:val="0"/>
                <w:sz w:val="22"/>
                <w:szCs w:val="22"/>
                <w:lang w:val="en-US"/>
              </w:rPr>
              <w:t>3</w:t>
            </w:r>
          </w:p>
        </w:tc>
        <w:tc>
          <w:tcPr>
            <w:tcW w:w="1207" w:type="dxa"/>
            <w:shd w:val="clear" w:color="auto" w:fill="auto"/>
            <w:vAlign w:val="center"/>
          </w:tcPr>
          <w:p w14:paraId="0F49BF82" w14:textId="650C57F4"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rPr>
            </w:pPr>
            <w:r w:rsidRPr="00FC04ED">
              <w:rPr>
                <w:rFonts w:cs="Arial"/>
                <w:b w:val="0"/>
                <w:sz w:val="22"/>
                <w:szCs w:val="22"/>
              </w:rPr>
              <w:t>0.0445</w:t>
            </w:r>
          </w:p>
        </w:tc>
        <w:tc>
          <w:tcPr>
            <w:tcW w:w="867" w:type="dxa"/>
            <w:shd w:val="clear" w:color="auto" w:fill="auto"/>
            <w:vAlign w:val="center"/>
          </w:tcPr>
          <w:p w14:paraId="1B4489B0" w14:textId="5F8C49E8" w:rsidR="00913987" w:rsidRPr="00FC04ED" w:rsidRDefault="00913987" w:rsidP="003C250A">
            <w:pPr>
              <w:pStyle w:val="Heading1"/>
              <w:spacing w:line="276" w:lineRule="auto"/>
              <w:jc w:val="center"/>
              <w:outlineLvl w:val="0"/>
              <w:cnfStyle w:val="000000000000" w:firstRow="0" w:lastRow="0" w:firstColumn="0" w:lastColumn="0" w:oddVBand="0" w:evenVBand="0" w:oddHBand="0" w:evenHBand="0" w:firstRowFirstColumn="0" w:firstRowLastColumn="0" w:lastRowFirstColumn="0" w:lastRowLastColumn="0"/>
              <w:rPr>
                <w:rFonts w:cs="Arial"/>
                <w:b w:val="0"/>
                <w:sz w:val="22"/>
                <w:szCs w:val="22"/>
              </w:rPr>
            </w:pPr>
            <w:r w:rsidRPr="00FC04ED">
              <w:rPr>
                <w:rFonts w:cs="Arial"/>
                <w:b w:val="0"/>
                <w:sz w:val="22"/>
                <w:szCs w:val="22"/>
              </w:rPr>
              <w:t>0.5061</w:t>
            </w:r>
          </w:p>
        </w:tc>
      </w:tr>
      <w:tr w:rsidR="00913987" w:rsidRPr="00FC04ED" w14:paraId="2737EEFA" w14:textId="77777777" w:rsidTr="003C250A">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14:paraId="001A94E8" w14:textId="6EAFC376" w:rsidR="00913987" w:rsidRPr="00FC04ED" w:rsidRDefault="00411F1E" w:rsidP="008F4FD5">
            <w:pPr>
              <w:pStyle w:val="Heading1"/>
              <w:spacing w:line="276" w:lineRule="auto"/>
              <w:outlineLvl w:val="0"/>
              <w:rPr>
                <w:rFonts w:cs="Arial"/>
                <w:bCs w:val="0"/>
                <w:caps w:val="0"/>
                <w:sz w:val="22"/>
                <w:szCs w:val="22"/>
              </w:rPr>
            </w:pPr>
            <w:r w:rsidRPr="00FC04ED">
              <w:rPr>
                <w:rFonts w:cs="Arial"/>
                <w:bCs w:val="0"/>
                <w:caps w:val="0"/>
                <w:sz w:val="22"/>
                <w:szCs w:val="22"/>
              </w:rPr>
              <w:t>Ueda et al.</w:t>
            </w:r>
            <w:r w:rsidRPr="00FC04ED">
              <w:rPr>
                <w:rFonts w:cs="Arial"/>
                <w:sz w:val="22"/>
                <w:szCs w:val="22"/>
              </w:rPr>
              <w:fldChar w:fldCharType="begin">
                <w:fldData xml:space="preserve">PEVuZE5vdGU+PENpdGU+PEF1dGhvcj5VZWRhPC9BdXRob3I+PFllYXI+MjAxMDwvWWVhcj48UmVj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</w:fldData>
              </w:fldChar>
            </w:r>
            <w:r w:rsidR="008F4FD5" w:rsidRPr="00FC04ED">
              <w:rPr>
                <w:rFonts w:cs="Arial"/>
                <w:sz w:val="22"/>
                <w:szCs w:val="22"/>
              </w:rPr>
              <w:instrText xml:space="preserve"> ADDIN EN.CITE </w:instrText>
            </w:r>
            <w:r w:rsidR="008F4FD5" w:rsidRPr="00FC04ED">
              <w:rPr>
                <w:rFonts w:cs="Arial"/>
                <w:sz w:val="22"/>
                <w:szCs w:val="22"/>
              </w:rPr>
              <w:fldChar w:fldCharType="begin">
                <w:fldData xml:space="preserve">PEVuZE5vdGU+PENpdGU+PEF1dGhvcj5VZWRhPC9BdXRob3I+PFllYXI+MjAxMDwvWWVhcj48UmVj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</w:fldData>
              </w:fldChar>
            </w:r>
            <w:r w:rsidR="008F4FD5" w:rsidRPr="00FC04ED">
              <w:rPr>
                <w:rFonts w:cs="Arial"/>
                <w:sz w:val="22"/>
                <w:szCs w:val="22"/>
              </w:rPr>
              <w:instrText xml:space="preserve"> ADDIN EN.CITE.DATA </w:instrText>
            </w:r>
            <w:r w:rsidR="008F4FD5" w:rsidRPr="00FC04ED">
              <w:rPr>
                <w:rFonts w:cs="Arial"/>
                <w:sz w:val="22"/>
                <w:szCs w:val="22"/>
              </w:rPr>
            </w:r>
            <w:r w:rsidR="008F4FD5" w:rsidRPr="00FC04ED">
              <w:rPr>
                <w:rFonts w:cs="Arial"/>
                <w:sz w:val="22"/>
                <w:szCs w:val="22"/>
              </w:rPr>
              <w:fldChar w:fldCharType="end"/>
            </w:r>
            <w:r w:rsidRPr="00FC04ED">
              <w:rPr>
                <w:rFonts w:cs="Arial"/>
                <w:sz w:val="22"/>
                <w:szCs w:val="22"/>
              </w:rPr>
            </w:r>
            <w:r w:rsidRPr="00FC04ED">
              <w:rPr>
                <w:rFonts w:cs="Arial"/>
                <w:sz w:val="22"/>
                <w:szCs w:val="22"/>
              </w:rPr>
              <w:fldChar w:fldCharType="separate"/>
            </w:r>
            <w:r w:rsidR="008F4FD5" w:rsidRPr="00FC04ED">
              <w:rPr>
                <w:rFonts w:cs="Arial"/>
                <w:bCs w:val="0"/>
                <w:caps w:val="0"/>
                <w:noProof/>
                <w:sz w:val="22"/>
                <w:szCs w:val="22"/>
                <w:vertAlign w:val="superscript"/>
              </w:rPr>
              <w:t>9</w:t>
            </w:r>
            <w:r w:rsidRPr="00FC04ED">
              <w:rPr>
                <w:rFonts w:cs="Arial"/>
                <w:sz w:val="22"/>
                <w:szCs w:val="22"/>
              </w:rPr>
              <w:fldChar w:fldCharType="end"/>
            </w:r>
            <w:r w:rsidR="00913987" w:rsidRPr="00FC04ED">
              <w:rPr>
                <w:rFonts w:cs="Arial"/>
                <w:bCs w:val="0"/>
                <w:caps w:val="0"/>
                <w:sz w:val="22"/>
                <w:szCs w:val="22"/>
              </w:rPr>
              <w:t xml:space="preserve"> – E cohort</w:t>
            </w:r>
          </w:p>
        </w:tc>
        <w:tc>
          <w:tcPr>
            <w:tcW w:w="750" w:type="dxa"/>
            <w:noWrap/>
            <w:vAlign w:val="center"/>
            <w:hideMark/>
          </w:tcPr>
          <w:p w14:paraId="16CF2E6C" w14:textId="77777777"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lang w:val="en-US"/>
              </w:rPr>
            </w:pPr>
            <w:r w:rsidRPr="00FC04ED">
              <w:rPr>
                <w:rFonts w:cs="Arial"/>
                <w:b w:val="0"/>
                <w:sz w:val="22"/>
                <w:szCs w:val="22"/>
                <w:lang w:val="en-US"/>
              </w:rPr>
              <w:t>2010</w:t>
            </w:r>
          </w:p>
        </w:tc>
        <w:tc>
          <w:tcPr>
            <w:tcW w:w="856" w:type="dxa"/>
            <w:vAlign w:val="center"/>
          </w:tcPr>
          <w:p w14:paraId="2534AA2C" w14:textId="77777777"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lang w:val="en-US"/>
              </w:rPr>
            </w:pPr>
            <w:r w:rsidRPr="00FC04ED">
              <w:rPr>
                <w:rFonts w:cs="Arial"/>
                <w:b w:val="0"/>
                <w:sz w:val="22"/>
                <w:szCs w:val="22"/>
                <w:lang w:val="en-US"/>
              </w:rPr>
              <w:t>3</w:t>
            </w:r>
          </w:p>
        </w:tc>
        <w:tc>
          <w:tcPr>
            <w:tcW w:w="1207" w:type="dxa"/>
            <w:vAlign w:val="center"/>
          </w:tcPr>
          <w:p w14:paraId="70712005" w14:textId="3116544B"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rPr>
            </w:pPr>
            <w:r w:rsidRPr="00FC04ED">
              <w:rPr>
                <w:rFonts w:cs="Arial"/>
                <w:b w:val="0"/>
                <w:sz w:val="22"/>
                <w:szCs w:val="22"/>
              </w:rPr>
              <w:t>0.0591</w:t>
            </w:r>
          </w:p>
        </w:tc>
        <w:tc>
          <w:tcPr>
            <w:tcW w:w="867" w:type="dxa"/>
            <w:vAlign w:val="center"/>
          </w:tcPr>
          <w:p w14:paraId="3EE66185" w14:textId="1F823865" w:rsidR="00913987" w:rsidRPr="00FC04ED" w:rsidRDefault="00913987" w:rsidP="003C250A">
            <w:pPr>
              <w:pStyle w:val="Heading1"/>
              <w:spacing w:line="276" w:lineRule="auto"/>
              <w:jc w:val="center"/>
              <w:outlineLvl w:val="0"/>
              <w:cnfStyle w:val="000000100000" w:firstRow="0" w:lastRow="0" w:firstColumn="0" w:lastColumn="0" w:oddVBand="0" w:evenVBand="0" w:oddHBand="1" w:evenHBand="0" w:firstRowFirstColumn="0" w:firstRowLastColumn="0" w:lastRowFirstColumn="0" w:lastRowLastColumn="0"/>
              <w:rPr>
                <w:rFonts w:cs="Arial"/>
                <w:b w:val="0"/>
                <w:sz w:val="22"/>
                <w:szCs w:val="22"/>
              </w:rPr>
            </w:pPr>
            <w:r w:rsidRPr="00FC04ED">
              <w:rPr>
                <w:rFonts w:cs="Arial"/>
                <w:b w:val="0"/>
                <w:sz w:val="22"/>
                <w:szCs w:val="22"/>
              </w:rPr>
              <w:t>0.6221</w:t>
            </w:r>
          </w:p>
        </w:tc>
      </w:tr>
    </w:tbl>
    <w:p w14:paraId="70F466F6" w14:textId="32D4EF49" w:rsidR="008D114F" w:rsidRPr="00FC04ED" w:rsidRDefault="008D114F" w:rsidP="00C00F88">
      <w:pPr>
        <w:pStyle w:val="NoSpacing"/>
        <w:spacing w:line="276" w:lineRule="auto"/>
        <w:rPr>
          <w:rFonts w:ascii="Arial" w:hAnsi="Arial" w:cs="Arial"/>
          <w:sz w:val="22"/>
          <w:szCs w:val="22"/>
          <w:lang w:val="en-US" w:bidi="en-US"/>
        </w:rPr>
      </w:pPr>
    </w:p>
    <w:p w14:paraId="2DEC9D0F" w14:textId="6952249C" w:rsidR="008D114F" w:rsidRPr="00FC04ED" w:rsidRDefault="008D114F" w:rsidP="00C00F88">
      <w:pPr>
        <w:pStyle w:val="NoSpacing"/>
        <w:spacing w:line="276" w:lineRule="auto"/>
        <w:rPr>
          <w:rFonts w:ascii="Arial" w:hAnsi="Arial" w:cs="Arial"/>
          <w:sz w:val="22"/>
          <w:szCs w:val="22"/>
          <w:lang w:val="en-US" w:bidi="en-US"/>
        </w:rPr>
      </w:pPr>
    </w:p>
    <w:p w14:paraId="0F535E8D" w14:textId="0C5EED97" w:rsidR="008D114F" w:rsidRPr="00FC04ED" w:rsidRDefault="008D114F" w:rsidP="00C00F88">
      <w:pPr>
        <w:pStyle w:val="NoSpacing"/>
        <w:spacing w:line="276" w:lineRule="auto"/>
        <w:rPr>
          <w:rFonts w:ascii="Arial" w:hAnsi="Arial" w:cs="Arial"/>
          <w:sz w:val="22"/>
          <w:szCs w:val="22"/>
          <w:lang w:val="en-US" w:bidi="en-US"/>
        </w:rPr>
      </w:pPr>
    </w:p>
    <w:p w14:paraId="30CD6D55" w14:textId="53E8278D" w:rsidR="008D114F" w:rsidRPr="00FC04ED" w:rsidRDefault="008D114F" w:rsidP="00C00F88">
      <w:pPr>
        <w:pStyle w:val="NoSpacing"/>
        <w:spacing w:line="276" w:lineRule="auto"/>
        <w:rPr>
          <w:rFonts w:ascii="Arial" w:hAnsi="Arial" w:cs="Arial"/>
          <w:sz w:val="22"/>
          <w:szCs w:val="22"/>
          <w:lang w:val="en-US" w:bidi="en-US"/>
        </w:rPr>
      </w:pPr>
    </w:p>
    <w:p w14:paraId="0C42259E" w14:textId="60A9C642" w:rsidR="008D114F" w:rsidRPr="00FC04ED" w:rsidRDefault="008D114F" w:rsidP="00C00F88">
      <w:pPr>
        <w:pStyle w:val="NoSpacing"/>
        <w:spacing w:line="276" w:lineRule="auto"/>
        <w:rPr>
          <w:rFonts w:ascii="Arial" w:hAnsi="Arial" w:cs="Arial"/>
          <w:sz w:val="22"/>
          <w:szCs w:val="22"/>
          <w:lang w:val="en-US" w:bidi="en-US"/>
        </w:rPr>
      </w:pPr>
    </w:p>
    <w:p w14:paraId="6C27C417" w14:textId="4C9A98B2" w:rsidR="008D114F" w:rsidRPr="00FC04ED" w:rsidRDefault="008D114F" w:rsidP="00C00F88">
      <w:pPr>
        <w:pStyle w:val="NoSpacing"/>
        <w:spacing w:line="276" w:lineRule="auto"/>
        <w:rPr>
          <w:rFonts w:ascii="Arial" w:hAnsi="Arial" w:cs="Arial"/>
          <w:sz w:val="22"/>
          <w:szCs w:val="22"/>
          <w:lang w:val="en-US" w:bidi="en-US"/>
        </w:rPr>
      </w:pPr>
    </w:p>
    <w:p w14:paraId="61E0C5B2" w14:textId="070D2020" w:rsidR="008D114F" w:rsidRPr="00FC04ED" w:rsidRDefault="008D114F" w:rsidP="00C00F88">
      <w:pPr>
        <w:pStyle w:val="NoSpacing"/>
        <w:spacing w:line="276" w:lineRule="auto"/>
        <w:rPr>
          <w:rFonts w:ascii="Arial" w:hAnsi="Arial" w:cs="Arial"/>
          <w:sz w:val="22"/>
          <w:szCs w:val="22"/>
          <w:lang w:val="en-US" w:bidi="en-US"/>
        </w:rPr>
      </w:pPr>
    </w:p>
    <w:p w14:paraId="1D9612AA" w14:textId="2156CF96" w:rsidR="008D114F" w:rsidRPr="00FC04ED" w:rsidRDefault="008D114F" w:rsidP="00C00F88">
      <w:pPr>
        <w:pStyle w:val="NoSpacing"/>
        <w:spacing w:line="276" w:lineRule="auto"/>
        <w:rPr>
          <w:rFonts w:ascii="Arial" w:hAnsi="Arial" w:cs="Arial"/>
          <w:sz w:val="22"/>
          <w:szCs w:val="22"/>
          <w:lang w:val="en-US" w:bidi="en-US"/>
        </w:rPr>
      </w:pPr>
    </w:p>
    <w:p w14:paraId="1A668071" w14:textId="695A2572" w:rsidR="008D114F" w:rsidRPr="00FC04ED" w:rsidRDefault="008D114F" w:rsidP="00C00F88">
      <w:pPr>
        <w:pStyle w:val="NoSpacing"/>
        <w:spacing w:line="276" w:lineRule="auto"/>
        <w:rPr>
          <w:rFonts w:ascii="Arial" w:hAnsi="Arial" w:cs="Arial"/>
          <w:sz w:val="22"/>
          <w:szCs w:val="22"/>
          <w:lang w:val="en-US" w:bidi="en-US"/>
        </w:rPr>
      </w:pPr>
    </w:p>
    <w:p w14:paraId="425B81AC" w14:textId="4B8A759B" w:rsidR="008D114F" w:rsidRPr="00FC04ED" w:rsidRDefault="008D114F" w:rsidP="00C00F88">
      <w:pPr>
        <w:pStyle w:val="NoSpacing"/>
        <w:spacing w:line="276" w:lineRule="auto"/>
        <w:rPr>
          <w:rFonts w:ascii="Arial" w:hAnsi="Arial" w:cs="Arial"/>
          <w:sz w:val="22"/>
          <w:szCs w:val="22"/>
          <w:lang w:val="en-US" w:bidi="en-US"/>
        </w:rPr>
      </w:pPr>
    </w:p>
    <w:p w14:paraId="19CE9826" w14:textId="25AF9F4E" w:rsidR="008D114F" w:rsidRPr="00FC04ED" w:rsidRDefault="008D114F" w:rsidP="00C00F88">
      <w:pPr>
        <w:pStyle w:val="NoSpacing"/>
        <w:spacing w:line="276" w:lineRule="auto"/>
        <w:rPr>
          <w:rFonts w:ascii="Arial" w:hAnsi="Arial" w:cs="Arial"/>
          <w:sz w:val="22"/>
          <w:szCs w:val="22"/>
          <w:lang w:val="en-US" w:bidi="en-US"/>
        </w:rPr>
      </w:pPr>
    </w:p>
    <w:p w14:paraId="5D7F4156" w14:textId="75FA5D73" w:rsidR="008D114F" w:rsidRPr="00FC04ED" w:rsidRDefault="008D114F" w:rsidP="00C00F88">
      <w:pPr>
        <w:pStyle w:val="NoSpacing"/>
        <w:spacing w:line="276" w:lineRule="auto"/>
        <w:rPr>
          <w:rFonts w:ascii="Arial" w:hAnsi="Arial" w:cs="Arial"/>
          <w:sz w:val="22"/>
          <w:szCs w:val="22"/>
          <w:lang w:val="en-US" w:bidi="en-US"/>
        </w:rPr>
      </w:pPr>
    </w:p>
    <w:p w14:paraId="20E0037C" w14:textId="4CF26584" w:rsidR="008D114F" w:rsidRPr="00FC04ED" w:rsidRDefault="008D114F" w:rsidP="00C00F88">
      <w:pPr>
        <w:pStyle w:val="NoSpacing"/>
        <w:spacing w:line="276" w:lineRule="auto"/>
        <w:rPr>
          <w:rFonts w:ascii="Arial" w:hAnsi="Arial" w:cs="Arial"/>
          <w:sz w:val="22"/>
          <w:szCs w:val="22"/>
          <w:lang w:val="en-US" w:bidi="en-US"/>
        </w:rPr>
      </w:pPr>
    </w:p>
    <w:p w14:paraId="0A2D5F02" w14:textId="09A29257" w:rsidR="008D114F" w:rsidRPr="00FC04ED" w:rsidRDefault="008D114F" w:rsidP="00C00F88">
      <w:pPr>
        <w:pStyle w:val="NoSpacing"/>
        <w:spacing w:line="276" w:lineRule="auto"/>
        <w:rPr>
          <w:rFonts w:ascii="Arial" w:hAnsi="Arial" w:cs="Arial"/>
          <w:sz w:val="22"/>
          <w:szCs w:val="22"/>
          <w:lang w:val="en-US" w:bidi="en-US"/>
        </w:rPr>
      </w:pPr>
    </w:p>
    <w:p w14:paraId="3CD4D970" w14:textId="77777777" w:rsidR="008D114F" w:rsidRPr="00FC04ED" w:rsidRDefault="008D114F" w:rsidP="00C00F88">
      <w:pPr>
        <w:pStyle w:val="NoSpacing"/>
        <w:spacing w:line="276" w:lineRule="auto"/>
        <w:rPr>
          <w:rFonts w:ascii="Arial" w:hAnsi="Arial" w:cs="Arial"/>
          <w:sz w:val="22"/>
          <w:szCs w:val="22"/>
          <w:lang w:val="en-US" w:bidi="en-US"/>
        </w:rPr>
      </w:pPr>
    </w:p>
    <w:p w14:paraId="1BCA372A" w14:textId="77777777" w:rsidR="008D114F" w:rsidRPr="00FC04ED" w:rsidRDefault="008D114F" w:rsidP="00C00F88">
      <w:pPr>
        <w:pStyle w:val="NoSpacing"/>
        <w:spacing w:line="276" w:lineRule="auto"/>
        <w:rPr>
          <w:rFonts w:ascii="Arial" w:hAnsi="Arial" w:cs="Arial"/>
          <w:sz w:val="22"/>
          <w:szCs w:val="22"/>
          <w:lang w:val="en-US" w:bidi="en-US"/>
        </w:rPr>
      </w:pPr>
    </w:p>
    <w:p w14:paraId="6C7EC0CA" w14:textId="77777777" w:rsidR="008D114F" w:rsidRPr="00FC04ED" w:rsidRDefault="008D114F" w:rsidP="00C00F88">
      <w:pPr>
        <w:pStyle w:val="NoSpacing"/>
        <w:spacing w:line="276" w:lineRule="auto"/>
        <w:rPr>
          <w:rFonts w:ascii="Arial" w:hAnsi="Arial" w:cs="Arial"/>
          <w:sz w:val="22"/>
          <w:szCs w:val="22"/>
          <w:lang w:val="en-US" w:bidi="en-US"/>
        </w:rPr>
      </w:pPr>
    </w:p>
    <w:p w14:paraId="65648B05" w14:textId="77777777" w:rsidR="008D114F" w:rsidRPr="00FC04ED" w:rsidRDefault="008D114F" w:rsidP="00C00F88">
      <w:pPr>
        <w:pStyle w:val="NoSpacing"/>
        <w:spacing w:line="276" w:lineRule="auto"/>
        <w:rPr>
          <w:rFonts w:ascii="Arial" w:hAnsi="Arial" w:cs="Arial"/>
          <w:sz w:val="22"/>
          <w:szCs w:val="22"/>
          <w:lang w:val="en-US" w:bidi="en-US"/>
        </w:rPr>
      </w:pPr>
    </w:p>
    <w:p w14:paraId="007F09A5" w14:textId="77777777" w:rsidR="008D114F" w:rsidRPr="00FC04ED" w:rsidRDefault="008D114F" w:rsidP="00C00F88">
      <w:pPr>
        <w:pStyle w:val="NoSpacing"/>
        <w:spacing w:line="276" w:lineRule="auto"/>
        <w:rPr>
          <w:rFonts w:ascii="Arial" w:hAnsi="Arial" w:cs="Arial"/>
          <w:sz w:val="22"/>
          <w:szCs w:val="22"/>
          <w:lang w:val="en-US" w:bidi="en-US"/>
        </w:rPr>
      </w:pPr>
    </w:p>
    <w:p w14:paraId="6B129B5C" w14:textId="77777777" w:rsidR="008D114F" w:rsidRPr="00FC04ED" w:rsidRDefault="008D114F" w:rsidP="00C00F88">
      <w:pPr>
        <w:pStyle w:val="NoSpacing"/>
        <w:spacing w:line="276" w:lineRule="auto"/>
        <w:rPr>
          <w:rFonts w:ascii="Arial" w:hAnsi="Arial" w:cs="Arial"/>
          <w:sz w:val="22"/>
          <w:szCs w:val="22"/>
          <w:lang w:val="en-US" w:bidi="en-US"/>
        </w:rPr>
      </w:pPr>
    </w:p>
    <w:p w14:paraId="5ECDCA45" w14:textId="77777777" w:rsidR="008D114F" w:rsidRPr="00FC04ED" w:rsidRDefault="008D114F" w:rsidP="00C00F88">
      <w:pPr>
        <w:pStyle w:val="NoSpacing"/>
        <w:spacing w:line="276" w:lineRule="auto"/>
        <w:rPr>
          <w:rFonts w:ascii="Arial" w:hAnsi="Arial" w:cs="Arial"/>
          <w:sz w:val="22"/>
          <w:szCs w:val="22"/>
          <w:lang w:val="en-US" w:bidi="en-US"/>
        </w:rPr>
      </w:pPr>
    </w:p>
    <w:p w14:paraId="7B90907D" w14:textId="77777777" w:rsidR="008D114F" w:rsidRPr="00FC04ED" w:rsidRDefault="008D114F" w:rsidP="00C00F88">
      <w:pPr>
        <w:pStyle w:val="NoSpacing"/>
        <w:spacing w:line="276" w:lineRule="auto"/>
        <w:rPr>
          <w:rFonts w:ascii="Arial" w:hAnsi="Arial" w:cs="Arial"/>
          <w:sz w:val="22"/>
          <w:szCs w:val="22"/>
          <w:lang w:val="en-US" w:bidi="en-US"/>
        </w:rPr>
      </w:pPr>
    </w:p>
    <w:p w14:paraId="2D551F7B" w14:textId="77777777" w:rsidR="00786115" w:rsidRPr="00FC04ED" w:rsidRDefault="00B90249" w:rsidP="00786115">
      <w:pPr>
        <w:pStyle w:val="NoSpacing"/>
        <w:spacing w:line="276" w:lineRule="auto"/>
        <w:rPr>
          <w:rFonts w:ascii="Arial" w:hAnsi="Arial" w:cs="Arial"/>
          <w:sz w:val="18"/>
          <w:szCs w:val="18"/>
          <w:lang w:val="en-US" w:bidi="en-US"/>
        </w:rPr>
      </w:pPr>
      <w:r w:rsidRPr="00FC04ED">
        <w:rPr>
          <w:rFonts w:ascii="Arial" w:hAnsi="Arial" w:cs="Arial"/>
          <w:sz w:val="18"/>
          <w:szCs w:val="18"/>
          <w:lang w:val="en-US" w:bidi="en-US"/>
        </w:rPr>
        <w:t xml:space="preserve">Definition of abbreviations: HR = hazard ratio; V = variance; </w:t>
      </w:r>
      <w:r w:rsidR="00786115" w:rsidRPr="00FC04ED">
        <w:rPr>
          <w:rFonts w:ascii="Arial" w:hAnsi="Arial" w:cs="Arial"/>
          <w:sz w:val="18"/>
          <w:szCs w:val="18"/>
          <w:lang w:val="en-US" w:bidi="en-US"/>
        </w:rPr>
        <w:t>I cohort=patients with</w:t>
      </w:r>
    </w:p>
    <w:p w14:paraId="4D5ACAC5" w14:textId="35A581DC" w:rsidR="00A91C68" w:rsidRPr="00FC04ED" w:rsidRDefault="00786115" w:rsidP="00786115">
      <w:pPr>
        <w:pStyle w:val="NoSpacing"/>
        <w:spacing w:line="276" w:lineRule="auto"/>
        <w:rPr>
          <w:rFonts w:ascii="Arial" w:hAnsi="Arial" w:cs="Arial"/>
          <w:sz w:val="18"/>
          <w:szCs w:val="18"/>
          <w:lang w:val="en-US" w:bidi="en-US"/>
        </w:rPr>
      </w:pPr>
      <w:r w:rsidRPr="00FC04ED">
        <w:rPr>
          <w:rFonts w:ascii="Arial" w:hAnsi="Arial" w:cs="Arial"/>
          <w:sz w:val="18"/>
          <w:szCs w:val="18"/>
          <w:lang w:val="en-US" w:bidi="en-US"/>
        </w:rPr>
        <w:t>intra-abdominal metastasis only. E cohort=patients with extra-abdominal metastasis.</w:t>
      </w:r>
    </w:p>
    <w:p w14:paraId="03C2FA52" w14:textId="5BD98EC1" w:rsidR="00715469" w:rsidRPr="00FC04ED" w:rsidRDefault="00715469" w:rsidP="00715469">
      <w:pPr>
        <w:pStyle w:val="NoSpacing"/>
        <w:spacing w:line="276" w:lineRule="auto"/>
        <w:rPr>
          <w:rFonts w:ascii="Arial" w:hAnsi="Arial" w:cs="Arial"/>
          <w:sz w:val="18"/>
          <w:szCs w:val="18"/>
          <w:lang w:val="en-US" w:bidi="en-US"/>
        </w:rPr>
      </w:pPr>
      <w:r w:rsidRPr="00FC04ED">
        <w:rPr>
          <w:rFonts w:ascii="Arial" w:hAnsi="Arial" w:cs="Arial"/>
          <w:sz w:val="18"/>
          <w:szCs w:val="18"/>
          <w:lang w:val="en-US" w:bidi="en-US"/>
        </w:rPr>
        <w:t xml:space="preserve">    </w:t>
      </w:r>
      <w:r w:rsidR="00AE3367" w:rsidRPr="00FC04ED">
        <w:rPr>
          <w:rFonts w:ascii="Arial" w:hAnsi="Arial" w:cs="Arial"/>
          <w:sz w:val="18"/>
          <w:szCs w:val="18"/>
          <w:lang w:val="en-US" w:bidi="en-US"/>
        </w:rPr>
        <w:t>*</w:t>
      </w:r>
      <w:r w:rsidR="002231B8" w:rsidRPr="00FC04ED">
        <w:rPr>
          <w:rFonts w:ascii="Arial" w:hAnsi="Arial" w:cs="Arial"/>
          <w:sz w:val="18"/>
          <w:szCs w:val="18"/>
          <w:lang w:val="en-US" w:bidi="en-US"/>
        </w:rPr>
        <w:t xml:space="preserve"> </w:t>
      </w:r>
      <w:r w:rsidRPr="00FC04ED">
        <w:rPr>
          <w:rFonts w:ascii="Arial" w:hAnsi="Arial" w:cs="Arial"/>
          <w:sz w:val="18"/>
          <w:szCs w:val="18"/>
          <w:lang w:val="en-US" w:bidi="en-US"/>
        </w:rPr>
        <w:tab/>
        <w:t xml:space="preserve">This value is obtained by </w:t>
      </w:r>
      <m:oMath>
        <m:f>
          <m:fPr>
            <m:ctrlPr>
              <w:rPr>
                <w:rFonts w:ascii="Cambria Math" w:hAnsi="Cambria Math" w:cs="Arial"/>
                <w:i/>
                <w:sz w:val="18"/>
                <w:szCs w:val="18"/>
                <w:lang w:val="en-US" w:bidi="en-US"/>
              </w:rPr>
            </m:ctrlPr>
          </m:fPr>
          <m:num>
            <m:r>
              <w:rPr>
                <w:rFonts w:ascii="Cambria Math" w:hAnsi="Cambria Math" w:cs="Arial"/>
                <w:sz w:val="18"/>
                <w:szCs w:val="18"/>
                <w:lang w:val="en-US" w:bidi="en-US"/>
              </w:rPr>
              <m:t>1</m:t>
            </m:r>
          </m:num>
          <m:den>
            <m:r>
              <w:rPr>
                <w:rFonts w:ascii="Cambria Math" w:hAnsi="Cambria Math" w:cs="Arial"/>
                <w:sz w:val="18"/>
                <w:szCs w:val="18"/>
                <w:lang w:val="en-US" w:bidi="en-US"/>
              </w:rPr>
              <m:t xml:space="preserve">value reported in the article </m:t>
            </m:r>
          </m:den>
        </m:f>
      </m:oMath>
      <w:r w:rsidR="00A91C68" w:rsidRPr="00FC04ED">
        <w:rPr>
          <w:rFonts w:ascii="Arial" w:hAnsi="Arial" w:cs="Arial"/>
          <w:sz w:val="18"/>
          <w:szCs w:val="18"/>
          <w:lang w:val="en-US" w:bidi="en-US"/>
        </w:rPr>
        <w:t xml:space="preserve"> </w:t>
      </w:r>
    </w:p>
    <w:p w14:paraId="27D7C77C" w14:textId="3D87C5DF" w:rsidR="00B90249" w:rsidRPr="00FC04ED" w:rsidRDefault="00715469" w:rsidP="00715469">
      <w:pPr>
        <w:pStyle w:val="NoSpacing"/>
        <w:spacing w:line="276" w:lineRule="auto"/>
        <w:rPr>
          <w:rFonts w:ascii="Arial" w:hAnsi="Arial" w:cs="Arial"/>
          <w:sz w:val="18"/>
          <w:szCs w:val="18"/>
          <w:lang w:val="en-US" w:bidi="en-US"/>
        </w:rPr>
      </w:pPr>
      <w:r w:rsidRPr="00FC04ED">
        <w:rPr>
          <w:rFonts w:ascii="Arial" w:hAnsi="Arial" w:cs="Arial"/>
          <w:sz w:val="18"/>
          <w:szCs w:val="18"/>
          <w:lang w:val="en-US" w:bidi="en-US"/>
        </w:rPr>
        <w:t xml:space="preserve">    ** </w:t>
      </w:r>
      <w:r w:rsidRPr="00FC04ED">
        <w:rPr>
          <w:rFonts w:ascii="Arial" w:hAnsi="Arial" w:cs="Arial"/>
          <w:sz w:val="18"/>
          <w:szCs w:val="18"/>
          <w:lang w:val="en-US" w:bidi="en-US"/>
        </w:rPr>
        <w:tab/>
      </w:r>
      <w:r w:rsidR="00B90249" w:rsidRPr="00FC04ED">
        <w:rPr>
          <w:rFonts w:ascii="Arial" w:hAnsi="Arial" w:cs="Arial"/>
          <w:sz w:val="18"/>
          <w:szCs w:val="18"/>
          <w:lang w:val="en-US" w:bidi="en-US"/>
        </w:rPr>
        <w:t>Value reported in the article.</w:t>
      </w:r>
    </w:p>
    <w:p w14:paraId="1C0CB1A5" w14:textId="5A8B7065" w:rsidR="00C30E7B" w:rsidRPr="00FC04ED" w:rsidRDefault="00786115" w:rsidP="00C00F88">
      <w:pPr>
        <w:pStyle w:val="NoSpacing"/>
        <w:spacing w:line="276" w:lineRule="auto"/>
        <w:rPr>
          <w:rFonts w:ascii="Arial" w:hAnsi="Arial" w:cs="Arial"/>
          <w:sz w:val="18"/>
          <w:szCs w:val="18"/>
          <w:lang w:val="en-US"/>
        </w:rPr>
      </w:pPr>
      <w:r w:rsidRPr="00FC04ED">
        <w:rPr>
          <w:rFonts w:ascii="Arial" w:hAnsi="Arial" w:cs="Arial"/>
          <w:sz w:val="18"/>
          <w:szCs w:val="18"/>
          <w:lang w:val="en-US"/>
        </w:rPr>
        <w:br/>
      </w:r>
    </w:p>
    <w:p w14:paraId="3263CBB4" w14:textId="398A7947" w:rsidR="00786115" w:rsidRPr="00FC04ED" w:rsidRDefault="00786115" w:rsidP="00C00F88">
      <w:pPr>
        <w:pStyle w:val="NoSpacing"/>
        <w:spacing w:line="276" w:lineRule="auto"/>
        <w:rPr>
          <w:rFonts w:ascii="Arial" w:hAnsi="Arial" w:cs="Arial"/>
          <w:sz w:val="22"/>
          <w:szCs w:val="22"/>
          <w:lang w:val="en-US"/>
        </w:rPr>
      </w:pPr>
    </w:p>
    <w:p w14:paraId="105B7E2D" w14:textId="21042E9C" w:rsidR="00786115" w:rsidRPr="00FC04ED" w:rsidRDefault="00786115" w:rsidP="00C00F88">
      <w:pPr>
        <w:pStyle w:val="NoSpacing"/>
        <w:spacing w:line="276" w:lineRule="auto"/>
        <w:rPr>
          <w:rFonts w:ascii="Arial" w:hAnsi="Arial" w:cs="Arial"/>
          <w:sz w:val="22"/>
          <w:szCs w:val="22"/>
          <w:lang w:val="en-US"/>
        </w:rPr>
      </w:pPr>
    </w:p>
    <w:p w14:paraId="387CDB3B" w14:textId="7F4C0906" w:rsidR="00786115" w:rsidRPr="00FC04ED" w:rsidRDefault="00786115" w:rsidP="00C00F88">
      <w:pPr>
        <w:pStyle w:val="NoSpacing"/>
        <w:spacing w:line="276" w:lineRule="auto"/>
        <w:rPr>
          <w:rFonts w:ascii="Arial" w:hAnsi="Arial" w:cs="Arial"/>
          <w:sz w:val="22"/>
          <w:szCs w:val="22"/>
          <w:lang w:val="en-US"/>
        </w:rPr>
      </w:pPr>
    </w:p>
    <w:p w14:paraId="230335E0" w14:textId="4D368E3E" w:rsidR="00D472DB" w:rsidRPr="00FC04ED" w:rsidRDefault="00D472DB" w:rsidP="00C00F88">
      <w:pPr>
        <w:pStyle w:val="NoSpacing"/>
        <w:spacing w:line="276" w:lineRule="auto"/>
        <w:rPr>
          <w:rFonts w:ascii="Arial" w:hAnsi="Arial" w:cs="Arial"/>
          <w:sz w:val="22"/>
          <w:szCs w:val="22"/>
          <w:lang w:val="en-US"/>
        </w:rPr>
      </w:pPr>
    </w:p>
    <w:p w14:paraId="40FBBF62" w14:textId="77777777" w:rsidR="00D472DB" w:rsidRPr="00FC04ED" w:rsidRDefault="00D472DB" w:rsidP="00C00F88">
      <w:pPr>
        <w:pStyle w:val="NoSpacing"/>
        <w:spacing w:line="276" w:lineRule="auto"/>
        <w:rPr>
          <w:rFonts w:ascii="Arial" w:hAnsi="Arial" w:cs="Arial"/>
          <w:sz w:val="22"/>
          <w:szCs w:val="22"/>
          <w:lang w:val="en-US"/>
        </w:rPr>
      </w:pPr>
    </w:p>
    <w:p w14:paraId="181DA1C9" w14:textId="43D44C93" w:rsidR="00786115" w:rsidRPr="00FC04ED" w:rsidRDefault="00786115" w:rsidP="00C00F88">
      <w:pPr>
        <w:pStyle w:val="NoSpacing"/>
        <w:spacing w:line="276" w:lineRule="auto"/>
        <w:rPr>
          <w:rFonts w:ascii="Arial" w:hAnsi="Arial" w:cs="Arial"/>
          <w:sz w:val="22"/>
          <w:szCs w:val="22"/>
          <w:lang w:val="en-US"/>
        </w:rPr>
      </w:pPr>
    </w:p>
    <w:p w14:paraId="428A71DA" w14:textId="543E98DA" w:rsidR="00786115" w:rsidRPr="00FC04ED" w:rsidRDefault="00786115" w:rsidP="00C00F88">
      <w:pPr>
        <w:pStyle w:val="NoSpacing"/>
        <w:spacing w:line="276" w:lineRule="auto"/>
        <w:rPr>
          <w:rFonts w:ascii="Arial" w:hAnsi="Arial" w:cs="Arial"/>
          <w:sz w:val="22"/>
          <w:szCs w:val="22"/>
          <w:lang w:val="en-US"/>
        </w:rPr>
      </w:pPr>
    </w:p>
    <w:p w14:paraId="007AC92D" w14:textId="01847EFF" w:rsidR="00786115" w:rsidRPr="00FC04ED" w:rsidRDefault="00786115" w:rsidP="00C00F88">
      <w:pPr>
        <w:pStyle w:val="NoSpacing"/>
        <w:spacing w:line="276" w:lineRule="auto"/>
        <w:rPr>
          <w:rFonts w:ascii="Arial" w:hAnsi="Arial" w:cs="Arial"/>
          <w:sz w:val="22"/>
          <w:szCs w:val="22"/>
          <w:lang w:val="en-US"/>
        </w:rPr>
      </w:pPr>
    </w:p>
    <w:p w14:paraId="5308A03A" w14:textId="0CF7C120" w:rsidR="00786115" w:rsidRPr="00FC04ED" w:rsidRDefault="00786115" w:rsidP="00C00F88">
      <w:pPr>
        <w:pStyle w:val="NoSpacing"/>
        <w:spacing w:line="276" w:lineRule="auto"/>
        <w:rPr>
          <w:rFonts w:ascii="Arial" w:hAnsi="Arial" w:cs="Arial"/>
          <w:sz w:val="22"/>
          <w:szCs w:val="22"/>
          <w:lang w:val="en-US"/>
        </w:rPr>
      </w:pPr>
    </w:p>
    <w:p w14:paraId="17B8B102" w14:textId="236B5F0A" w:rsidR="00786115" w:rsidRPr="00FC04ED" w:rsidRDefault="00786115" w:rsidP="00C00F88">
      <w:pPr>
        <w:pStyle w:val="NoSpacing"/>
        <w:spacing w:line="276" w:lineRule="auto"/>
        <w:rPr>
          <w:rFonts w:ascii="Arial" w:hAnsi="Arial" w:cs="Arial"/>
          <w:sz w:val="22"/>
          <w:szCs w:val="22"/>
          <w:lang w:val="en-US"/>
        </w:rPr>
      </w:pPr>
    </w:p>
    <w:p w14:paraId="6929B6C8" w14:textId="005600AF" w:rsidR="00786115" w:rsidRPr="00FC04ED" w:rsidRDefault="00786115" w:rsidP="00C00F88">
      <w:pPr>
        <w:pStyle w:val="NoSpacing"/>
        <w:spacing w:line="276" w:lineRule="auto"/>
        <w:rPr>
          <w:rFonts w:ascii="Arial" w:hAnsi="Arial" w:cs="Arial"/>
          <w:sz w:val="22"/>
          <w:szCs w:val="22"/>
          <w:lang w:val="en-US"/>
        </w:rPr>
      </w:pPr>
    </w:p>
    <w:p w14:paraId="7E64EDDF" w14:textId="01067BFA" w:rsidR="00786115" w:rsidRPr="00FC04ED" w:rsidRDefault="00786115" w:rsidP="00C00F88">
      <w:pPr>
        <w:pStyle w:val="NoSpacing"/>
        <w:spacing w:line="276" w:lineRule="auto"/>
        <w:rPr>
          <w:rFonts w:ascii="Arial" w:hAnsi="Arial" w:cs="Arial"/>
          <w:sz w:val="22"/>
          <w:szCs w:val="22"/>
          <w:lang w:val="en-US"/>
        </w:rPr>
      </w:pPr>
    </w:p>
    <w:p w14:paraId="70CEE056" w14:textId="77777777" w:rsidR="00786115" w:rsidRPr="00FC04ED" w:rsidRDefault="00786115" w:rsidP="00C00F88">
      <w:pPr>
        <w:pStyle w:val="NoSpacing"/>
        <w:spacing w:line="276" w:lineRule="auto"/>
        <w:rPr>
          <w:rFonts w:ascii="Arial" w:hAnsi="Arial" w:cs="Arial"/>
          <w:sz w:val="22"/>
          <w:szCs w:val="22"/>
          <w:lang w:val="en-US"/>
        </w:rPr>
      </w:pPr>
    </w:p>
    <w:p w14:paraId="31A54787" w14:textId="77777777" w:rsidR="00411F1E" w:rsidRPr="00FC04ED" w:rsidRDefault="00411F1E" w:rsidP="00C00F88">
      <w:pPr>
        <w:spacing w:line="276" w:lineRule="auto"/>
        <w:rPr>
          <w:rFonts w:ascii="Arial" w:hAnsi="Arial" w:cs="Arial"/>
          <w:bCs/>
          <w:sz w:val="22"/>
          <w:szCs w:val="22"/>
          <w:lang w:val="en-US" w:bidi="en-US"/>
        </w:rPr>
      </w:pPr>
    </w:p>
    <w:p w14:paraId="5FEFCF2D" w14:textId="77777777" w:rsidR="008F4FD5" w:rsidRPr="00FC04ED" w:rsidRDefault="00411F1E" w:rsidP="008F4FD5">
      <w:pPr>
        <w:pStyle w:val="EndNoteBibliography"/>
        <w:framePr w:wrap="around"/>
        <w:rPr>
          <w:rFonts w:ascii="Arial" w:hAnsi="Arial" w:cs="Arial"/>
        </w:rPr>
      </w:pPr>
      <w:r w:rsidRPr="00FC04ED">
        <w:rPr>
          <w:rFonts w:ascii="Arial" w:hAnsi="Arial" w:cs="Arial"/>
          <w:bCs/>
          <w:sz w:val="22"/>
          <w:szCs w:val="22"/>
          <w:lang w:bidi="en-US"/>
        </w:rPr>
        <w:fldChar w:fldCharType="begin"/>
      </w:r>
      <w:r w:rsidRPr="00FC04ED">
        <w:rPr>
          <w:rFonts w:ascii="Arial" w:hAnsi="Arial" w:cs="Arial"/>
          <w:bCs/>
          <w:sz w:val="22"/>
          <w:szCs w:val="22"/>
          <w:lang w:bidi="en-US"/>
        </w:rPr>
        <w:instrText xml:space="preserve"> ADDIN EN.REFLIST </w:instrText>
      </w:r>
      <w:r w:rsidRPr="00FC04ED">
        <w:rPr>
          <w:rFonts w:ascii="Arial" w:hAnsi="Arial" w:cs="Arial"/>
          <w:bCs/>
          <w:sz w:val="22"/>
          <w:szCs w:val="22"/>
          <w:lang w:bidi="en-US"/>
        </w:rPr>
        <w:fldChar w:fldCharType="separate"/>
      </w:r>
      <w:r w:rsidR="008F4FD5" w:rsidRPr="00FC04ED">
        <w:rPr>
          <w:rFonts w:ascii="Arial" w:hAnsi="Arial" w:cs="Arial"/>
        </w:rPr>
        <w:t>1.</w:t>
      </w:r>
      <w:r w:rsidR="008F4FD5" w:rsidRPr="00FC04ED">
        <w:rPr>
          <w:rFonts w:ascii="Arial" w:hAnsi="Arial" w:cs="Arial"/>
        </w:rPr>
        <w:tab/>
        <w:t xml:space="preserve">Ayhan A, Taskiran C, Celik C, Yuce K, Kucukali T. The influence of cytoreductive surgery on survival and morbidity in stage IVB endometrial cancer. </w:t>
      </w:r>
      <w:r w:rsidR="008F4FD5" w:rsidRPr="00FC04ED">
        <w:rPr>
          <w:rFonts w:ascii="Arial" w:hAnsi="Arial" w:cs="Arial"/>
          <w:i/>
        </w:rPr>
        <w:t>Int J Gynecol Cancer</w:t>
      </w:r>
      <w:r w:rsidR="008F4FD5" w:rsidRPr="00FC04ED">
        <w:rPr>
          <w:rFonts w:ascii="Arial" w:hAnsi="Arial" w:cs="Arial"/>
        </w:rPr>
        <w:t>. Sep-Oct 2002;12(5):448-53. doi:ijg01133 [pii]</w:t>
      </w:r>
    </w:p>
    <w:p w14:paraId="6D51FB0D" w14:textId="77777777" w:rsidR="008F4FD5" w:rsidRPr="00FC04ED" w:rsidRDefault="008F4FD5" w:rsidP="008F4FD5">
      <w:pPr>
        <w:pStyle w:val="EndNoteBibliography"/>
        <w:framePr w:wrap="around"/>
        <w:rPr>
          <w:rFonts w:ascii="Arial" w:hAnsi="Arial" w:cs="Arial"/>
        </w:rPr>
      </w:pPr>
      <w:r w:rsidRPr="00FC04ED">
        <w:rPr>
          <w:rFonts w:ascii="Arial" w:hAnsi="Arial" w:cs="Arial"/>
        </w:rPr>
        <w:t>10.1046/j.1525-1438.2002.t01-1-01133.x</w:t>
      </w:r>
    </w:p>
    <w:p w14:paraId="437489AE" w14:textId="77777777" w:rsidR="008F4FD5" w:rsidRPr="00FC04ED" w:rsidRDefault="008F4FD5" w:rsidP="008F4FD5">
      <w:pPr>
        <w:pStyle w:val="EndNoteBibliography"/>
        <w:framePr w:wrap="around"/>
        <w:rPr>
          <w:rFonts w:ascii="Arial" w:hAnsi="Arial" w:cs="Arial"/>
        </w:rPr>
      </w:pPr>
      <w:r w:rsidRPr="00FC04ED">
        <w:rPr>
          <w:rFonts w:ascii="Arial" w:hAnsi="Arial" w:cs="Arial"/>
        </w:rPr>
        <w:t>2.</w:t>
      </w:r>
      <w:r w:rsidRPr="00FC04ED">
        <w:rPr>
          <w:rFonts w:ascii="Arial" w:hAnsi="Arial" w:cs="Arial"/>
        </w:rPr>
        <w:tab/>
        <w:t xml:space="preserve">Bristow RE, Zerbe MJ, Rosenshein NB, Grumbine FC, Montz FJ. Stage IVB endometrial carcinoma: the role of cytoreductive surgery and determinants of survival. </w:t>
      </w:r>
      <w:r w:rsidRPr="00FC04ED">
        <w:rPr>
          <w:rFonts w:ascii="Arial" w:hAnsi="Arial" w:cs="Arial"/>
          <w:i/>
        </w:rPr>
        <w:t>Gynecol Oncol</w:t>
      </w:r>
      <w:r w:rsidRPr="00FC04ED">
        <w:rPr>
          <w:rFonts w:ascii="Arial" w:hAnsi="Arial" w:cs="Arial"/>
        </w:rPr>
        <w:t>. Aug 2000;78(2):85-91. doi:10.1006/gyno.2000.5843</w:t>
      </w:r>
    </w:p>
    <w:p w14:paraId="41CD61D3" w14:textId="77777777" w:rsidR="008F4FD5" w:rsidRPr="00FC04ED" w:rsidRDefault="008F4FD5" w:rsidP="008F4FD5">
      <w:pPr>
        <w:pStyle w:val="EndNoteBibliography"/>
        <w:framePr w:wrap="around"/>
        <w:rPr>
          <w:rFonts w:ascii="Arial" w:hAnsi="Arial" w:cs="Arial"/>
        </w:rPr>
      </w:pPr>
      <w:r w:rsidRPr="00FC04ED">
        <w:rPr>
          <w:rFonts w:ascii="Arial" w:hAnsi="Arial" w:cs="Arial"/>
        </w:rPr>
        <w:t>3.</w:t>
      </w:r>
      <w:r w:rsidRPr="00FC04ED">
        <w:rPr>
          <w:rFonts w:ascii="Arial" w:hAnsi="Arial" w:cs="Arial"/>
        </w:rPr>
        <w:tab/>
        <w:t xml:space="preserve">Bristow RE, Duska LR, Montz FJ. The role of cytoreductive surgery in the management of stage IV uterine papillary serous carcinoma. </w:t>
      </w:r>
      <w:r w:rsidRPr="00FC04ED">
        <w:rPr>
          <w:rFonts w:ascii="Arial" w:hAnsi="Arial" w:cs="Arial"/>
          <w:i/>
        </w:rPr>
        <w:t>Gynecol Oncol</w:t>
      </w:r>
      <w:r w:rsidRPr="00FC04ED">
        <w:rPr>
          <w:rFonts w:ascii="Arial" w:hAnsi="Arial" w:cs="Arial"/>
        </w:rPr>
        <w:t>. Apr 2001;81(1):92-9. doi:S0090-8258(00)96110-9 [pii]</w:t>
      </w:r>
    </w:p>
    <w:p w14:paraId="3FA4A10C" w14:textId="77777777" w:rsidR="008F4FD5" w:rsidRPr="00FC04ED" w:rsidRDefault="008F4FD5" w:rsidP="008F4FD5">
      <w:pPr>
        <w:pStyle w:val="EndNoteBibliography"/>
        <w:framePr w:wrap="around"/>
        <w:rPr>
          <w:rFonts w:ascii="Arial" w:hAnsi="Arial" w:cs="Arial"/>
        </w:rPr>
      </w:pPr>
      <w:r w:rsidRPr="00FC04ED">
        <w:rPr>
          <w:rFonts w:ascii="Arial" w:hAnsi="Arial" w:cs="Arial"/>
        </w:rPr>
        <w:t>10.1006/gyno.2000.6110</w:t>
      </w:r>
    </w:p>
    <w:p w14:paraId="617A5DEA" w14:textId="77777777" w:rsidR="008F4FD5" w:rsidRPr="00FC04ED" w:rsidRDefault="008F4FD5" w:rsidP="008F4FD5">
      <w:pPr>
        <w:pStyle w:val="EndNoteBibliography"/>
        <w:framePr w:wrap="around"/>
        <w:rPr>
          <w:rFonts w:ascii="Arial" w:hAnsi="Arial" w:cs="Arial"/>
        </w:rPr>
      </w:pPr>
      <w:r w:rsidRPr="00FC04ED">
        <w:rPr>
          <w:rFonts w:ascii="Arial" w:hAnsi="Arial" w:cs="Arial"/>
        </w:rPr>
        <w:t>4.</w:t>
      </w:r>
      <w:r w:rsidRPr="00FC04ED">
        <w:rPr>
          <w:rFonts w:ascii="Arial" w:hAnsi="Arial" w:cs="Arial"/>
        </w:rPr>
        <w:tab/>
        <w:t xml:space="preserve">Eto T, Saito T, Kasamatsu T, et al. Clinicopathological prognostic factors and the role of cytoreduction in surgical stage IVb endometrial cancer: a retrospective multi-institutional analysis of 248 patients in Japan. </w:t>
      </w:r>
      <w:r w:rsidRPr="00FC04ED">
        <w:rPr>
          <w:rFonts w:ascii="Arial" w:hAnsi="Arial" w:cs="Arial"/>
          <w:i/>
        </w:rPr>
        <w:t>Gynecol Oncol</w:t>
      </w:r>
      <w:r w:rsidRPr="00FC04ED">
        <w:rPr>
          <w:rFonts w:ascii="Arial" w:hAnsi="Arial" w:cs="Arial"/>
        </w:rPr>
        <w:t>. Nov 2012;127(2):338-44. doi:S0090-8258(12)00697-X [pii]</w:t>
      </w:r>
    </w:p>
    <w:p w14:paraId="1AF64536" w14:textId="77777777" w:rsidR="008F4FD5" w:rsidRPr="00FC04ED" w:rsidRDefault="008F4FD5" w:rsidP="008F4FD5">
      <w:pPr>
        <w:pStyle w:val="EndNoteBibliography"/>
        <w:framePr w:wrap="around"/>
        <w:rPr>
          <w:rFonts w:ascii="Arial" w:hAnsi="Arial" w:cs="Arial"/>
        </w:rPr>
      </w:pPr>
      <w:r w:rsidRPr="00FC04ED">
        <w:rPr>
          <w:rFonts w:ascii="Arial" w:hAnsi="Arial" w:cs="Arial"/>
        </w:rPr>
        <w:t>10.1016/j.ygyno.2012.08.012</w:t>
      </w:r>
    </w:p>
    <w:p w14:paraId="29F87C70" w14:textId="77777777" w:rsidR="008F4FD5" w:rsidRPr="00FC04ED" w:rsidRDefault="008F4FD5" w:rsidP="008F4FD5">
      <w:pPr>
        <w:pStyle w:val="EndNoteBibliography"/>
        <w:framePr w:wrap="around"/>
        <w:rPr>
          <w:rFonts w:ascii="Arial" w:hAnsi="Arial" w:cs="Arial"/>
        </w:rPr>
      </w:pPr>
      <w:r w:rsidRPr="00FC04ED">
        <w:rPr>
          <w:rFonts w:ascii="Arial" w:hAnsi="Arial" w:cs="Arial"/>
        </w:rPr>
        <w:t>5.</w:t>
      </w:r>
      <w:r w:rsidRPr="00FC04ED">
        <w:rPr>
          <w:rFonts w:ascii="Arial" w:hAnsi="Arial" w:cs="Arial"/>
        </w:rPr>
        <w:tab/>
        <w:t xml:space="preserve">Lee LJ, Demaria R, Berkowitz R, Matulonis U, Viswanathan AN. Clinical predictors of long-term survival for stage IVB uterine papillary serous carcinoma confined to the abdomen. </w:t>
      </w:r>
      <w:r w:rsidRPr="00FC04ED">
        <w:rPr>
          <w:rFonts w:ascii="Arial" w:hAnsi="Arial" w:cs="Arial"/>
          <w:i/>
        </w:rPr>
        <w:t>Gynecol Oncol</w:t>
      </w:r>
      <w:r w:rsidRPr="00FC04ED">
        <w:rPr>
          <w:rFonts w:ascii="Arial" w:hAnsi="Arial" w:cs="Arial"/>
        </w:rPr>
        <w:t>. Jan 2014;132(1):65-9. doi:S0090-8258(13)01284-5 [pii]</w:t>
      </w:r>
    </w:p>
    <w:p w14:paraId="468AC33B" w14:textId="77777777" w:rsidR="008F4FD5" w:rsidRPr="00FC04ED" w:rsidRDefault="008F4FD5" w:rsidP="008F4FD5">
      <w:pPr>
        <w:pStyle w:val="EndNoteBibliography"/>
        <w:framePr w:wrap="around"/>
        <w:rPr>
          <w:rFonts w:ascii="Arial" w:hAnsi="Arial" w:cs="Arial"/>
        </w:rPr>
      </w:pPr>
      <w:r w:rsidRPr="00FC04ED">
        <w:rPr>
          <w:rFonts w:ascii="Arial" w:hAnsi="Arial" w:cs="Arial"/>
        </w:rPr>
        <w:t>10.1016/j.ygyno.2013.10.035</w:t>
      </w:r>
    </w:p>
    <w:p w14:paraId="7E8FDB6C" w14:textId="77777777" w:rsidR="008F4FD5" w:rsidRPr="00FC04ED" w:rsidRDefault="008F4FD5" w:rsidP="008F4FD5">
      <w:pPr>
        <w:pStyle w:val="EndNoteBibliography"/>
        <w:framePr w:wrap="around"/>
        <w:rPr>
          <w:rFonts w:ascii="Arial" w:hAnsi="Arial" w:cs="Arial"/>
        </w:rPr>
      </w:pPr>
      <w:r w:rsidRPr="00FC04ED">
        <w:rPr>
          <w:rFonts w:ascii="Arial" w:hAnsi="Arial" w:cs="Arial"/>
        </w:rPr>
        <w:t>6.</w:t>
      </w:r>
      <w:r w:rsidRPr="00FC04ED">
        <w:rPr>
          <w:rFonts w:ascii="Arial" w:hAnsi="Arial" w:cs="Arial"/>
        </w:rPr>
        <w:tab/>
        <w:t xml:space="preserve">McEachron J, Zhou N, Hastings V, et al. Optimal cytoreduction followed by chemoradiation in stage IVB uterine serous carcinoma. </w:t>
      </w:r>
      <w:r w:rsidRPr="00FC04ED">
        <w:rPr>
          <w:rFonts w:ascii="Arial" w:hAnsi="Arial" w:cs="Arial"/>
          <w:i/>
        </w:rPr>
        <w:t>Cancer Treat Res Commun</w:t>
      </w:r>
      <w:r w:rsidRPr="00FC04ED">
        <w:rPr>
          <w:rFonts w:ascii="Arial" w:hAnsi="Arial" w:cs="Arial"/>
        </w:rPr>
        <w:t>. Sep 2 2022;33:100631. doi:S2468-2942(22)00122-8 [pii]</w:t>
      </w:r>
    </w:p>
    <w:p w14:paraId="1D3EA2C2" w14:textId="77777777" w:rsidR="008F4FD5" w:rsidRPr="00FC04ED" w:rsidRDefault="008F4FD5" w:rsidP="008F4FD5">
      <w:pPr>
        <w:pStyle w:val="EndNoteBibliography"/>
        <w:framePr w:wrap="around"/>
        <w:rPr>
          <w:rFonts w:ascii="Arial" w:hAnsi="Arial" w:cs="Arial"/>
        </w:rPr>
      </w:pPr>
      <w:r w:rsidRPr="00FC04ED">
        <w:rPr>
          <w:rFonts w:ascii="Arial" w:hAnsi="Arial" w:cs="Arial"/>
        </w:rPr>
        <w:t>10.1016/j.ctarc.2022.100631</w:t>
      </w:r>
    </w:p>
    <w:p w14:paraId="42D2923B" w14:textId="77777777" w:rsidR="008F4FD5" w:rsidRPr="00FC04ED" w:rsidRDefault="008F4FD5" w:rsidP="008F4FD5">
      <w:pPr>
        <w:pStyle w:val="EndNoteBibliography"/>
        <w:framePr w:wrap="around"/>
        <w:rPr>
          <w:rFonts w:ascii="Arial" w:hAnsi="Arial" w:cs="Arial"/>
        </w:rPr>
      </w:pPr>
      <w:r w:rsidRPr="00FC04ED">
        <w:rPr>
          <w:rFonts w:ascii="Arial" w:hAnsi="Arial" w:cs="Arial"/>
        </w:rPr>
        <w:t>7.</w:t>
      </w:r>
      <w:r w:rsidRPr="00FC04ED">
        <w:rPr>
          <w:rFonts w:ascii="Arial" w:hAnsi="Arial" w:cs="Arial"/>
        </w:rPr>
        <w:tab/>
        <w:t xml:space="preserve">Moller KA, Gehrig PA, Van Le L, Secord AA, Schorge J. The role of optimal debulking in advanced stage serous carcinoma of the uterus. </w:t>
      </w:r>
      <w:r w:rsidRPr="00FC04ED">
        <w:rPr>
          <w:rFonts w:ascii="Arial" w:hAnsi="Arial" w:cs="Arial"/>
          <w:i/>
        </w:rPr>
        <w:t>Gynecol Oncol</w:t>
      </w:r>
      <w:r w:rsidRPr="00FC04ED">
        <w:rPr>
          <w:rFonts w:ascii="Arial" w:hAnsi="Arial" w:cs="Arial"/>
        </w:rPr>
        <w:t>. Jul 2004;94(1):170-4. doi:S0090825804002318 [pii]</w:t>
      </w:r>
    </w:p>
    <w:p w14:paraId="02D0BB76" w14:textId="77777777" w:rsidR="008F4FD5" w:rsidRPr="00FC04ED" w:rsidRDefault="008F4FD5" w:rsidP="008F4FD5">
      <w:pPr>
        <w:pStyle w:val="EndNoteBibliography"/>
        <w:framePr w:wrap="around"/>
        <w:rPr>
          <w:rFonts w:ascii="Arial" w:hAnsi="Arial" w:cs="Arial"/>
        </w:rPr>
      </w:pPr>
      <w:r w:rsidRPr="00FC04ED">
        <w:rPr>
          <w:rFonts w:ascii="Arial" w:hAnsi="Arial" w:cs="Arial"/>
        </w:rPr>
        <w:t>10.1016/j.ygyno.2004.03.040</w:t>
      </w:r>
    </w:p>
    <w:p w14:paraId="2EA77B17" w14:textId="77777777" w:rsidR="008F4FD5" w:rsidRPr="00FC04ED" w:rsidRDefault="008F4FD5" w:rsidP="008F4FD5">
      <w:pPr>
        <w:pStyle w:val="EndNoteBibliography"/>
        <w:framePr w:wrap="around"/>
        <w:rPr>
          <w:rFonts w:ascii="Arial" w:hAnsi="Arial" w:cs="Arial"/>
        </w:rPr>
      </w:pPr>
      <w:r w:rsidRPr="00FC04ED">
        <w:rPr>
          <w:rFonts w:ascii="Arial" w:hAnsi="Arial" w:cs="Arial"/>
        </w:rPr>
        <w:t>8.</w:t>
      </w:r>
      <w:r w:rsidRPr="00FC04ED">
        <w:rPr>
          <w:rFonts w:ascii="Arial" w:hAnsi="Arial" w:cs="Arial"/>
        </w:rPr>
        <w:tab/>
        <w:t xml:space="preserve">Patsavas K, Woessner J, Gielda B, et al. Optimal surgical debulking in uterine papillary serous carcinoma affects survival. </w:t>
      </w:r>
      <w:r w:rsidRPr="00FC04ED">
        <w:rPr>
          <w:rFonts w:ascii="Arial" w:hAnsi="Arial" w:cs="Arial"/>
          <w:i/>
        </w:rPr>
        <w:t>Gynecol Oncol</w:t>
      </w:r>
      <w:r w:rsidRPr="00FC04ED">
        <w:rPr>
          <w:rFonts w:ascii="Arial" w:hAnsi="Arial" w:cs="Arial"/>
        </w:rPr>
        <w:t>. Jun 1 2011;121(3):581-5. doi:S0090-8258(11)00064-3 [pii]</w:t>
      </w:r>
    </w:p>
    <w:p w14:paraId="63B6CB74" w14:textId="77777777" w:rsidR="008F4FD5" w:rsidRPr="00FC04ED" w:rsidRDefault="008F4FD5" w:rsidP="008F4FD5">
      <w:pPr>
        <w:pStyle w:val="EndNoteBibliography"/>
        <w:framePr w:wrap="around"/>
        <w:rPr>
          <w:rFonts w:ascii="Arial" w:hAnsi="Arial" w:cs="Arial"/>
        </w:rPr>
      </w:pPr>
      <w:r w:rsidRPr="00FC04ED">
        <w:rPr>
          <w:rFonts w:ascii="Arial" w:hAnsi="Arial" w:cs="Arial"/>
        </w:rPr>
        <w:t>10.1016/j.ygyno.2010.11.048</w:t>
      </w:r>
    </w:p>
    <w:p w14:paraId="71294249" w14:textId="77777777" w:rsidR="008F4FD5" w:rsidRPr="00FC04ED" w:rsidRDefault="008F4FD5" w:rsidP="008F4FD5">
      <w:pPr>
        <w:pStyle w:val="EndNoteBibliography"/>
        <w:framePr w:wrap="around"/>
        <w:rPr>
          <w:rFonts w:ascii="Arial" w:hAnsi="Arial" w:cs="Arial"/>
        </w:rPr>
      </w:pPr>
      <w:r w:rsidRPr="00FC04ED">
        <w:rPr>
          <w:rFonts w:ascii="Arial" w:hAnsi="Arial" w:cs="Arial"/>
        </w:rPr>
        <w:t>9.</w:t>
      </w:r>
      <w:r w:rsidRPr="00FC04ED">
        <w:rPr>
          <w:rFonts w:ascii="Arial" w:hAnsi="Arial" w:cs="Arial"/>
        </w:rPr>
        <w:tab/>
        <w:t xml:space="preserve">Ueda Y, Enomoto T, Miyatake T, et al. Endometrial carcinoma with extra-abdominal metastasis: improved prognosis following cytoreductive surgery. </w:t>
      </w:r>
      <w:r w:rsidRPr="00FC04ED">
        <w:rPr>
          <w:rFonts w:ascii="Arial" w:hAnsi="Arial" w:cs="Arial"/>
          <w:i/>
        </w:rPr>
        <w:t>Ann Surg Oncol</w:t>
      </w:r>
      <w:r w:rsidRPr="00FC04ED">
        <w:rPr>
          <w:rFonts w:ascii="Arial" w:hAnsi="Arial" w:cs="Arial"/>
        </w:rPr>
        <w:t>. Apr 2010;17(4):1111-7. doi:10.1245/s10434-009-0892-8</w:t>
      </w:r>
    </w:p>
    <w:p w14:paraId="53318F16" w14:textId="259C1DA0" w:rsidR="00C30E7B" w:rsidRPr="00FC04ED" w:rsidRDefault="00411F1E" w:rsidP="00411F1E">
      <w:pPr>
        <w:pStyle w:val="Heading1"/>
        <w:rPr>
          <w:rFonts w:cs="Arial"/>
          <w:lang w:val="en-US" w:bidi="en-US"/>
        </w:rPr>
      </w:pPr>
      <w:r w:rsidRPr="00FC04ED">
        <w:rPr>
          <w:rFonts w:cs="Arial"/>
          <w:lang w:val="en-US" w:bidi="en-US"/>
        </w:rPr>
        <w:fldChar w:fldCharType="end"/>
      </w:r>
      <w:r w:rsidRPr="00FC04ED">
        <w:rPr>
          <w:rFonts w:cs="Arial"/>
          <w:lang w:val="en-US" w:bidi="en-US"/>
        </w:rPr>
        <w:t>References</w:t>
      </w:r>
      <w:bookmarkEnd w:id="0"/>
    </w:p>
    <w:sectPr w:rsidR="00C30E7B" w:rsidRPr="00FC04ED" w:rsidSect="008D114F">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2FAF9A" w14:textId="77777777" w:rsidR="005E6B18" w:rsidRDefault="005E6B18" w:rsidP="00512DD1">
      <w:r>
        <w:separator/>
      </w:r>
    </w:p>
  </w:endnote>
  <w:endnote w:type="continuationSeparator" w:id="0">
    <w:p w14:paraId="1800A592" w14:textId="77777777" w:rsidR="005E6B18" w:rsidRDefault="005E6B18" w:rsidP="00512D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E46308" w14:textId="77777777" w:rsidR="005E6B18" w:rsidRDefault="005E6B18" w:rsidP="00512DD1">
      <w:r>
        <w:separator/>
      </w:r>
    </w:p>
  </w:footnote>
  <w:footnote w:type="continuationSeparator" w:id="0">
    <w:p w14:paraId="634F80C2" w14:textId="77777777" w:rsidR="005E6B18" w:rsidRDefault="005E6B18" w:rsidP="00512D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attachedTemplate r:id="rId1"/>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MA 11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v0fv9rthdrev2eaxf65zxpue5pffsstp5t9&quot;&gt;Endnote artikel&lt;record-ids&gt;&lt;item&gt;2&lt;/item&gt;&lt;item&gt;25&lt;/item&gt;&lt;item&gt;27&lt;/item&gt;&lt;item&gt;28&lt;/item&gt;&lt;item&gt;29&lt;/item&gt;&lt;item&gt;30&lt;/item&gt;&lt;item&gt;31&lt;/item&gt;&lt;item&gt;32&lt;/item&gt;&lt;item&gt;33&lt;/item&gt;&lt;/record-ids&gt;&lt;/item&gt;&lt;/Libraries&gt;"/>
  </w:docVars>
  <w:rsids>
    <w:rsidRoot w:val="005E6B18"/>
    <w:rsid w:val="00210C8D"/>
    <w:rsid w:val="002231B8"/>
    <w:rsid w:val="00273624"/>
    <w:rsid w:val="002B250D"/>
    <w:rsid w:val="002C1A2C"/>
    <w:rsid w:val="00341184"/>
    <w:rsid w:val="003B69F3"/>
    <w:rsid w:val="003C0F82"/>
    <w:rsid w:val="003C250A"/>
    <w:rsid w:val="003D1B09"/>
    <w:rsid w:val="003E10C1"/>
    <w:rsid w:val="00411F1E"/>
    <w:rsid w:val="00436A25"/>
    <w:rsid w:val="0044105F"/>
    <w:rsid w:val="00455941"/>
    <w:rsid w:val="0046468E"/>
    <w:rsid w:val="004C547F"/>
    <w:rsid w:val="00512DD1"/>
    <w:rsid w:val="00556058"/>
    <w:rsid w:val="005705A4"/>
    <w:rsid w:val="005E6B18"/>
    <w:rsid w:val="00690131"/>
    <w:rsid w:val="006B3034"/>
    <w:rsid w:val="00715469"/>
    <w:rsid w:val="00786115"/>
    <w:rsid w:val="007F302D"/>
    <w:rsid w:val="0086495C"/>
    <w:rsid w:val="00875325"/>
    <w:rsid w:val="00884DAC"/>
    <w:rsid w:val="008A56A9"/>
    <w:rsid w:val="008D114F"/>
    <w:rsid w:val="008F4FD5"/>
    <w:rsid w:val="00913987"/>
    <w:rsid w:val="00951547"/>
    <w:rsid w:val="009A1619"/>
    <w:rsid w:val="00A11F36"/>
    <w:rsid w:val="00A91C68"/>
    <w:rsid w:val="00AE3367"/>
    <w:rsid w:val="00B55708"/>
    <w:rsid w:val="00B90249"/>
    <w:rsid w:val="00BC674B"/>
    <w:rsid w:val="00C00F88"/>
    <w:rsid w:val="00C30E7B"/>
    <w:rsid w:val="00CC55D4"/>
    <w:rsid w:val="00D472DB"/>
    <w:rsid w:val="00D667F5"/>
    <w:rsid w:val="00D80AA3"/>
    <w:rsid w:val="00E17D3D"/>
    <w:rsid w:val="00EA5B10"/>
    <w:rsid w:val="00EF7893"/>
    <w:rsid w:val="00F152DE"/>
    <w:rsid w:val="00FC04E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1FE8B02A"/>
  <w15:chartTrackingRefBased/>
  <w15:docId w15:val="{EB94FED8-1F11-4847-ABCE-EAEDB344C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E6B18"/>
    <w:pPr>
      <w:keepNext/>
      <w:keepLines/>
      <w:spacing w:before="240"/>
      <w:outlineLvl w:val="0"/>
    </w:pPr>
    <w:rPr>
      <w:rFonts w:ascii="Arial" w:eastAsiaTheme="majorEastAsia" w:hAnsi="Arial"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Erasmus MC"/>
    <w:basedOn w:val="TableNormal"/>
    <w:uiPriority w:val="39"/>
    <w:rsid w:val="0046468E"/>
    <w:rPr>
      <w:rFonts w:ascii="Arial" w:hAnsi="Arial"/>
    </w:rPr>
    <w:tblPr>
      <w:tblBorders>
        <w:top w:val="single" w:sz="4" w:space="0" w:color="89D4F1"/>
        <w:left w:val="single" w:sz="4" w:space="0" w:color="89D4F1"/>
        <w:bottom w:val="single" w:sz="4" w:space="0" w:color="89D4F1"/>
        <w:right w:val="single" w:sz="4" w:space="0" w:color="89D4F1"/>
        <w:insideH w:val="single" w:sz="4" w:space="0" w:color="89D4F1"/>
        <w:insideV w:val="single" w:sz="4" w:space="0" w:color="89D4F1"/>
      </w:tblBorders>
      <w:tblCellMar>
        <w:top w:w="57" w:type="dxa"/>
        <w:left w:w="57" w:type="dxa"/>
        <w:bottom w:w="57" w:type="dxa"/>
        <w:right w:w="57" w:type="dxa"/>
      </w:tblCellMar>
    </w:tblPr>
  </w:style>
  <w:style w:type="table" w:styleId="ListTable6Colorful-Accent2">
    <w:name w:val="List Table 6 Colorful Accent 2"/>
    <w:basedOn w:val="TableNormal"/>
    <w:uiPriority w:val="51"/>
    <w:rsid w:val="00CC55D4"/>
    <w:rPr>
      <w:rFonts w:ascii="Times New Roman" w:eastAsia="Times New Roman" w:hAnsi="Times New Roman" w:cs="Times New Roman"/>
      <w:color w:val="C45911" w:themeColor="accent2" w:themeShade="BF"/>
      <w:sz w:val="20"/>
      <w:szCs w:val="20"/>
      <w:lang w:val="en-GB" w:eastAsia="en-GB"/>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Header">
    <w:name w:val="header"/>
    <w:basedOn w:val="Normal"/>
    <w:link w:val="HeaderChar"/>
    <w:uiPriority w:val="99"/>
    <w:unhideWhenUsed/>
    <w:rsid w:val="00512DD1"/>
    <w:pPr>
      <w:tabs>
        <w:tab w:val="center" w:pos="4536"/>
        <w:tab w:val="right" w:pos="9072"/>
      </w:tabs>
    </w:pPr>
  </w:style>
  <w:style w:type="character" w:customStyle="1" w:styleId="HeaderChar">
    <w:name w:val="Header Char"/>
    <w:basedOn w:val="DefaultParagraphFont"/>
    <w:link w:val="Header"/>
    <w:uiPriority w:val="99"/>
    <w:rsid w:val="00512DD1"/>
  </w:style>
  <w:style w:type="paragraph" w:styleId="Footer">
    <w:name w:val="footer"/>
    <w:basedOn w:val="Normal"/>
    <w:link w:val="FooterChar"/>
    <w:uiPriority w:val="99"/>
    <w:unhideWhenUsed/>
    <w:rsid w:val="00512DD1"/>
    <w:pPr>
      <w:tabs>
        <w:tab w:val="center" w:pos="4536"/>
        <w:tab w:val="right" w:pos="9072"/>
      </w:tabs>
    </w:pPr>
  </w:style>
  <w:style w:type="character" w:customStyle="1" w:styleId="FooterChar">
    <w:name w:val="Footer Char"/>
    <w:basedOn w:val="DefaultParagraphFont"/>
    <w:link w:val="Footer"/>
    <w:uiPriority w:val="99"/>
    <w:rsid w:val="00512DD1"/>
  </w:style>
  <w:style w:type="character" w:customStyle="1" w:styleId="Heading1Char">
    <w:name w:val="Heading 1 Char"/>
    <w:basedOn w:val="DefaultParagraphFont"/>
    <w:link w:val="Heading1"/>
    <w:uiPriority w:val="9"/>
    <w:rsid w:val="005E6B18"/>
    <w:rPr>
      <w:rFonts w:ascii="Arial" w:eastAsiaTheme="majorEastAsia" w:hAnsi="Arial" w:cstheme="majorBidi"/>
      <w:b/>
      <w:szCs w:val="32"/>
    </w:rPr>
  </w:style>
  <w:style w:type="table" w:styleId="PlainTable3">
    <w:name w:val="Plain Table 3"/>
    <w:basedOn w:val="TableNormal"/>
    <w:uiPriority w:val="43"/>
    <w:rsid w:val="005E6B18"/>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B9024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CommentReference">
    <w:name w:val="annotation reference"/>
    <w:basedOn w:val="DefaultParagraphFont"/>
    <w:uiPriority w:val="99"/>
    <w:semiHidden/>
    <w:unhideWhenUsed/>
    <w:rsid w:val="00AE3367"/>
    <w:rPr>
      <w:sz w:val="16"/>
      <w:szCs w:val="16"/>
    </w:rPr>
  </w:style>
  <w:style w:type="paragraph" w:styleId="CommentText">
    <w:name w:val="annotation text"/>
    <w:basedOn w:val="Normal"/>
    <w:link w:val="CommentTextChar"/>
    <w:uiPriority w:val="99"/>
    <w:semiHidden/>
    <w:unhideWhenUsed/>
    <w:rsid w:val="00AE3367"/>
    <w:rPr>
      <w:sz w:val="20"/>
      <w:szCs w:val="20"/>
    </w:rPr>
  </w:style>
  <w:style w:type="character" w:customStyle="1" w:styleId="CommentTextChar">
    <w:name w:val="Comment Text Char"/>
    <w:basedOn w:val="DefaultParagraphFont"/>
    <w:link w:val="CommentText"/>
    <w:uiPriority w:val="99"/>
    <w:semiHidden/>
    <w:rsid w:val="00AE3367"/>
    <w:rPr>
      <w:sz w:val="20"/>
      <w:szCs w:val="20"/>
    </w:rPr>
  </w:style>
  <w:style w:type="paragraph" w:styleId="CommentSubject">
    <w:name w:val="annotation subject"/>
    <w:basedOn w:val="CommentText"/>
    <w:next w:val="CommentText"/>
    <w:link w:val="CommentSubjectChar"/>
    <w:uiPriority w:val="99"/>
    <w:semiHidden/>
    <w:unhideWhenUsed/>
    <w:rsid w:val="00AE3367"/>
    <w:rPr>
      <w:b/>
      <w:bCs/>
    </w:rPr>
  </w:style>
  <w:style w:type="character" w:customStyle="1" w:styleId="CommentSubjectChar">
    <w:name w:val="Comment Subject Char"/>
    <w:basedOn w:val="CommentTextChar"/>
    <w:link w:val="CommentSubject"/>
    <w:uiPriority w:val="99"/>
    <w:semiHidden/>
    <w:rsid w:val="00AE3367"/>
    <w:rPr>
      <w:b/>
      <w:bCs/>
      <w:sz w:val="20"/>
      <w:szCs w:val="20"/>
    </w:rPr>
  </w:style>
  <w:style w:type="paragraph" w:styleId="BalloonText">
    <w:name w:val="Balloon Text"/>
    <w:basedOn w:val="Normal"/>
    <w:link w:val="BalloonTextChar"/>
    <w:uiPriority w:val="99"/>
    <w:semiHidden/>
    <w:unhideWhenUsed/>
    <w:rsid w:val="00AE336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3367"/>
    <w:rPr>
      <w:rFonts w:ascii="Segoe UI" w:hAnsi="Segoe UI" w:cs="Segoe UI"/>
      <w:sz w:val="18"/>
      <w:szCs w:val="18"/>
    </w:rPr>
  </w:style>
  <w:style w:type="paragraph" w:styleId="NoSpacing">
    <w:name w:val="No Spacing"/>
    <w:link w:val="NoSpacingChar"/>
    <w:uiPriority w:val="1"/>
    <w:qFormat/>
    <w:rsid w:val="00EA5B10"/>
  </w:style>
  <w:style w:type="table" w:styleId="PlainTable5">
    <w:name w:val="Plain Table 5"/>
    <w:basedOn w:val="TableNormal"/>
    <w:uiPriority w:val="45"/>
    <w:rsid w:val="00EA5B10"/>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EA5B10"/>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laceholderText">
    <w:name w:val="Placeholder Text"/>
    <w:basedOn w:val="DefaultParagraphFont"/>
    <w:uiPriority w:val="99"/>
    <w:semiHidden/>
    <w:rsid w:val="00EF7893"/>
    <w:rPr>
      <w:color w:val="808080"/>
    </w:rPr>
  </w:style>
  <w:style w:type="paragraph" w:customStyle="1" w:styleId="EndNoteBibliographyTitle">
    <w:name w:val="EndNote Bibliography Title"/>
    <w:basedOn w:val="Normal"/>
    <w:link w:val="EndNoteBibliographyTitleChar"/>
    <w:rsid w:val="00411F1E"/>
    <w:pPr>
      <w:framePr w:hSpace="180" w:wrap="around" w:vAnchor="page" w:hAnchor="margin" w:y="2416"/>
      <w:jc w:val="center"/>
    </w:pPr>
    <w:rPr>
      <w:rFonts w:ascii="Calibri" w:hAnsi="Calibri" w:cs="Calibri"/>
      <w:noProof/>
      <w:lang w:val="en-US"/>
    </w:rPr>
  </w:style>
  <w:style w:type="character" w:customStyle="1" w:styleId="EndNoteBibliographyTitleChar">
    <w:name w:val="EndNote Bibliography Title Char"/>
    <w:basedOn w:val="Heading1Char"/>
    <w:link w:val="EndNoteBibliographyTitle"/>
    <w:rsid w:val="00411F1E"/>
    <w:rPr>
      <w:rFonts w:ascii="Calibri" w:eastAsiaTheme="majorEastAsia" w:hAnsi="Calibri" w:cs="Calibri"/>
      <w:b w:val="0"/>
      <w:noProof/>
      <w:szCs w:val="32"/>
      <w:lang w:val="en-US"/>
    </w:rPr>
  </w:style>
  <w:style w:type="paragraph" w:customStyle="1" w:styleId="EndNoteBibliography">
    <w:name w:val="EndNote Bibliography"/>
    <w:basedOn w:val="Normal"/>
    <w:link w:val="EndNoteBibliographyChar"/>
    <w:rsid w:val="00411F1E"/>
    <w:pPr>
      <w:framePr w:hSpace="180" w:wrap="around" w:vAnchor="page" w:hAnchor="margin" w:y="2416"/>
    </w:pPr>
    <w:rPr>
      <w:rFonts w:ascii="Calibri" w:hAnsi="Calibri" w:cs="Calibri"/>
      <w:noProof/>
      <w:lang w:val="en-US"/>
    </w:rPr>
  </w:style>
  <w:style w:type="character" w:customStyle="1" w:styleId="EndNoteBibliographyChar">
    <w:name w:val="EndNote Bibliography Char"/>
    <w:basedOn w:val="Heading1Char"/>
    <w:link w:val="EndNoteBibliography"/>
    <w:rsid w:val="00411F1E"/>
    <w:rPr>
      <w:rFonts w:ascii="Calibri" w:eastAsiaTheme="majorEastAsia" w:hAnsi="Calibri" w:cs="Calibri"/>
      <w:b w:val="0"/>
      <w:noProof/>
      <w:szCs w:val="32"/>
      <w:lang w:val="en-US"/>
    </w:rPr>
  </w:style>
  <w:style w:type="character" w:styleId="Hyperlink">
    <w:name w:val="Hyperlink"/>
    <w:basedOn w:val="DefaultParagraphFont"/>
    <w:uiPriority w:val="99"/>
    <w:unhideWhenUsed/>
    <w:rsid w:val="00411F1E"/>
    <w:rPr>
      <w:color w:val="0563C1" w:themeColor="hyperlink"/>
      <w:u w:val="single"/>
    </w:rPr>
  </w:style>
  <w:style w:type="character" w:customStyle="1" w:styleId="NoSpacingChar">
    <w:name w:val="No Spacing Char"/>
    <w:basedOn w:val="DefaultParagraphFont"/>
    <w:link w:val="NoSpacing"/>
    <w:uiPriority w:val="1"/>
    <w:rsid w:val="00884D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2465668">
      <w:bodyDiv w:val="1"/>
      <w:marLeft w:val="0"/>
      <w:marRight w:val="0"/>
      <w:marTop w:val="0"/>
      <w:marBottom w:val="0"/>
      <w:divBdr>
        <w:top w:val="none" w:sz="0" w:space="0" w:color="auto"/>
        <w:left w:val="none" w:sz="0" w:space="0" w:color="auto"/>
        <w:bottom w:val="none" w:sz="0" w:space="0" w:color="auto"/>
        <w:right w:val="none" w:sz="0" w:space="0" w:color="auto"/>
      </w:divBdr>
    </w:div>
    <w:div w:id="1955987579">
      <w:bodyDiv w:val="1"/>
      <w:marLeft w:val="0"/>
      <w:marRight w:val="0"/>
      <w:marTop w:val="0"/>
      <w:marBottom w:val="0"/>
      <w:divBdr>
        <w:top w:val="none" w:sz="0" w:space="0" w:color="auto"/>
        <w:left w:val="none" w:sz="0" w:space="0" w:color="auto"/>
        <w:bottom w:val="none" w:sz="0" w:space="0" w:color="auto"/>
        <w:right w:val="none" w:sz="0" w:space="0" w:color="auto"/>
      </w:divBdr>
      <w:divsChild>
        <w:div w:id="1580751174">
          <w:marLeft w:val="0"/>
          <w:marRight w:val="0"/>
          <w:marTop w:val="0"/>
          <w:marBottom w:val="0"/>
          <w:divBdr>
            <w:top w:val="single" w:sz="2" w:space="0" w:color="auto"/>
            <w:left w:val="single" w:sz="2" w:space="0" w:color="auto"/>
            <w:bottom w:val="single" w:sz="6" w:space="0" w:color="auto"/>
            <w:right w:val="single" w:sz="2" w:space="0" w:color="auto"/>
          </w:divBdr>
          <w:divsChild>
            <w:div w:id="1677077543">
              <w:marLeft w:val="0"/>
              <w:marRight w:val="0"/>
              <w:marTop w:val="100"/>
              <w:marBottom w:val="100"/>
              <w:divBdr>
                <w:top w:val="single" w:sz="2" w:space="0" w:color="D9D9E3"/>
                <w:left w:val="single" w:sz="2" w:space="0" w:color="D9D9E3"/>
                <w:bottom w:val="single" w:sz="2" w:space="0" w:color="D9D9E3"/>
                <w:right w:val="single" w:sz="2" w:space="0" w:color="D9D9E3"/>
              </w:divBdr>
              <w:divsChild>
                <w:div w:id="1188105650">
                  <w:marLeft w:val="0"/>
                  <w:marRight w:val="0"/>
                  <w:marTop w:val="0"/>
                  <w:marBottom w:val="0"/>
                  <w:divBdr>
                    <w:top w:val="single" w:sz="2" w:space="0" w:color="D9D9E3"/>
                    <w:left w:val="single" w:sz="2" w:space="0" w:color="D9D9E3"/>
                    <w:bottom w:val="single" w:sz="2" w:space="0" w:color="D9D9E3"/>
                    <w:right w:val="single" w:sz="2" w:space="0" w:color="D9D9E3"/>
                  </w:divBdr>
                  <w:divsChild>
                    <w:div w:id="543062854">
                      <w:marLeft w:val="0"/>
                      <w:marRight w:val="0"/>
                      <w:marTop w:val="0"/>
                      <w:marBottom w:val="0"/>
                      <w:divBdr>
                        <w:top w:val="single" w:sz="2" w:space="0" w:color="D9D9E3"/>
                        <w:left w:val="single" w:sz="2" w:space="0" w:color="D9D9E3"/>
                        <w:bottom w:val="single" w:sz="2" w:space="0" w:color="D9D9E3"/>
                        <w:right w:val="single" w:sz="2" w:space="0" w:color="D9D9E3"/>
                      </w:divBdr>
                      <w:divsChild>
                        <w:div w:id="1972048971">
                          <w:marLeft w:val="0"/>
                          <w:marRight w:val="0"/>
                          <w:marTop w:val="0"/>
                          <w:marBottom w:val="0"/>
                          <w:divBdr>
                            <w:top w:val="single" w:sz="2" w:space="0" w:color="D9D9E3"/>
                            <w:left w:val="single" w:sz="2" w:space="0" w:color="D9D9E3"/>
                            <w:bottom w:val="single" w:sz="2" w:space="0" w:color="D9D9E3"/>
                            <w:right w:val="single" w:sz="2" w:space="0" w:color="D9D9E3"/>
                          </w:divBdr>
                          <w:divsChild>
                            <w:div w:id="1494931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086753\AppData\Local\Temp\Templafy\WordVsto\5ns1lwbu.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TemplafyFormConfiguration><![CDATA[{"formFields":[],"formDataEntries":[]}]]></TemplafyFormConfiguration>
</file>

<file path=customXml/item2.xml><?xml version="1.0" encoding="utf-8"?>
<TemplafyTemplateConfiguration><![CDATA[{"elementsMetadata":[],"transformationConfigurations":[],"templateName":"Blanco_Word_doc","templateDescription":"","enableDocumentContentUpdater":false,"version":"2.0"}]]></TemplafyTemplateConfiguration>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32F8E7-CF5B-439E-A7AE-FB42C17106FF}">
  <ds:schemaRefs/>
</ds:datastoreItem>
</file>

<file path=customXml/itemProps2.xml><?xml version="1.0" encoding="utf-8"?>
<ds:datastoreItem xmlns:ds="http://schemas.openxmlformats.org/officeDocument/2006/customXml" ds:itemID="{88410EE0-F98B-4058-BA2A-4A6D59726E27}">
  <ds:schemaRefs/>
</ds:datastoreItem>
</file>

<file path=customXml/itemProps3.xml><?xml version="1.0" encoding="utf-8"?>
<ds:datastoreItem xmlns:ds="http://schemas.openxmlformats.org/officeDocument/2006/customXml" ds:itemID="{D9BF80A8-B80E-4EC3-8D99-69639F82BD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5ns1lwbu</Template>
  <TotalTime>2</TotalTime>
  <Pages>5</Pages>
  <Words>1759</Words>
  <Characters>10032</Characters>
  <Application>Microsoft Office Word</Application>
  <DocSecurity>0</DocSecurity>
  <Lines>83</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N.B. Pham</dc:creator>
  <cp:keywords/>
  <dc:description/>
  <cp:lastModifiedBy>Eveline Pham</cp:lastModifiedBy>
  <cp:revision>5</cp:revision>
  <dcterms:created xsi:type="dcterms:W3CDTF">2023-12-29T17:55:00Z</dcterms:created>
  <dcterms:modified xsi:type="dcterms:W3CDTF">2024-01-30T16:07:00Z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5dc6714-9f23-4030-b547-8c94b19e0b7a_Enabled">
    <vt:lpwstr>true</vt:lpwstr>
  </property>
  <property fmtid="{D5CDD505-2E9C-101B-9397-08002B2CF9AE}" pid="3" name="MSIP_Label_f5dc6714-9f23-4030-b547-8c94b19e0b7a_SetDate">
    <vt:lpwstr>2022-11-25T13:09:38Z</vt:lpwstr>
  </property>
  <property fmtid="{D5CDD505-2E9C-101B-9397-08002B2CF9AE}" pid="4" name="MSIP_Label_f5dc6714-9f23-4030-b547-8c94b19e0b7a_Method">
    <vt:lpwstr>Standard</vt:lpwstr>
  </property>
  <property fmtid="{D5CDD505-2E9C-101B-9397-08002B2CF9AE}" pid="5" name="MSIP_Label_f5dc6714-9f23-4030-b547-8c94b19e0b7a_Name">
    <vt:lpwstr>Internal Information (R3)</vt:lpwstr>
  </property>
  <property fmtid="{D5CDD505-2E9C-101B-9397-08002B2CF9AE}" pid="6" name="MSIP_Label_f5dc6714-9f23-4030-b547-8c94b19e0b7a_SiteId">
    <vt:lpwstr>acbd4e6b-e845-4677-853c-a8d24faf3655</vt:lpwstr>
  </property>
  <property fmtid="{D5CDD505-2E9C-101B-9397-08002B2CF9AE}" pid="7" name="MSIP_Label_f5dc6714-9f23-4030-b547-8c94b19e0b7a_ActionId">
    <vt:lpwstr>f08f2f8c-0ac0-4afb-bb12-d8b14412b7fc</vt:lpwstr>
  </property>
  <property fmtid="{D5CDD505-2E9C-101B-9397-08002B2CF9AE}" pid="8" name="MSIP_Label_f5dc6714-9f23-4030-b547-8c94b19e0b7a_ContentBits">
    <vt:lpwstr>0</vt:lpwstr>
  </property>
  <property fmtid="{D5CDD505-2E9C-101B-9397-08002B2CF9AE}" pid="9" name="TemplafyTenantId">
    <vt:lpwstr>erasmusmc</vt:lpwstr>
  </property>
  <property fmtid="{D5CDD505-2E9C-101B-9397-08002B2CF9AE}" pid="10" name="TemplafyTemplateId">
    <vt:lpwstr>638058507567287981</vt:lpwstr>
  </property>
  <property fmtid="{D5CDD505-2E9C-101B-9397-08002B2CF9AE}" pid="11" name="TemplafyUserProfileId">
    <vt:lpwstr>637849159249724239</vt:lpwstr>
  </property>
  <property fmtid="{D5CDD505-2E9C-101B-9397-08002B2CF9AE}" pid="12" name="TemplafyFromBlank">
    <vt:bool>true</vt:bool>
  </property>
</Properties>
</file>