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9993C" w14:textId="29DD39D6" w:rsidR="00662328" w:rsidRPr="00C93882" w:rsidRDefault="00546F41" w:rsidP="00515A26">
      <w:pPr>
        <w:snapToGrid w:val="0"/>
        <w:spacing w:line="480" w:lineRule="auto"/>
        <w:jc w:val="center"/>
        <w:rPr>
          <w:rFonts w:ascii="Times New Roman" w:hAnsi="Times New Roman" w:cs="Times New Roman"/>
          <w:b/>
          <w:sz w:val="28"/>
          <w:szCs w:val="28"/>
        </w:rPr>
      </w:pPr>
      <w:r w:rsidRPr="00C93882">
        <w:rPr>
          <w:rFonts w:ascii="Times New Roman" w:hAnsi="Times New Roman" w:cs="Times New Roman"/>
          <w:b/>
          <w:sz w:val="28"/>
          <w:szCs w:val="28"/>
        </w:rPr>
        <w:t>Supporting information</w:t>
      </w:r>
    </w:p>
    <w:p w14:paraId="2369B31F" w14:textId="637744BA" w:rsidR="000D4ECE" w:rsidRPr="00C93882" w:rsidRDefault="000D4ECE" w:rsidP="00515A26">
      <w:pPr>
        <w:snapToGrid w:val="0"/>
        <w:spacing w:line="480" w:lineRule="auto"/>
        <w:jc w:val="center"/>
        <w:rPr>
          <w:rFonts w:ascii="Times New Roman" w:hAnsi="Times New Roman" w:cs="Times New Roman"/>
          <w:b/>
          <w:sz w:val="28"/>
          <w:szCs w:val="28"/>
        </w:rPr>
      </w:pPr>
      <w:r w:rsidRPr="00C93882">
        <w:rPr>
          <w:rFonts w:ascii="Times New Roman" w:hAnsi="Times New Roman" w:cs="Times New Roman"/>
          <w:b/>
          <w:sz w:val="28"/>
          <w:szCs w:val="28"/>
        </w:rPr>
        <w:t>for</w:t>
      </w:r>
    </w:p>
    <w:p w14:paraId="59D721E2" w14:textId="457B8A60" w:rsidR="0015310A" w:rsidRPr="008439C9" w:rsidRDefault="0015310A" w:rsidP="0015310A">
      <w:pPr>
        <w:snapToGrid w:val="0"/>
        <w:spacing w:line="480" w:lineRule="auto"/>
        <w:jc w:val="center"/>
        <w:rPr>
          <w:rFonts w:ascii="Times New Roman" w:eastAsia="宋体" w:hAnsi="Times New Roman" w:cs="Times New Roman"/>
          <w:b/>
          <w:bCs/>
          <w:sz w:val="28"/>
          <w:szCs w:val="36"/>
        </w:rPr>
      </w:pPr>
      <w:bookmarkStart w:id="0" w:name="_Hlk145926313"/>
      <w:bookmarkStart w:id="1" w:name="_Hlk145926297"/>
      <w:r w:rsidRPr="00C73517">
        <w:rPr>
          <w:rFonts w:ascii="Times New Roman" w:eastAsia="宋体" w:hAnsi="Times New Roman" w:cs="Times New Roman"/>
          <w:b/>
          <w:bCs/>
          <w:sz w:val="28"/>
          <w:szCs w:val="36"/>
        </w:rPr>
        <w:t xml:space="preserve">Synergistic </w:t>
      </w:r>
      <w:r w:rsidRPr="00892497">
        <w:rPr>
          <w:rFonts w:ascii="Times New Roman" w:eastAsia="宋体" w:hAnsi="Times New Roman" w:cs="Times New Roman"/>
          <w:b/>
          <w:bCs/>
          <w:sz w:val="28"/>
          <w:szCs w:val="36"/>
        </w:rPr>
        <w:t>oxidation and adsorption of</w:t>
      </w:r>
      <w:r>
        <w:rPr>
          <w:rFonts w:ascii="Times New Roman" w:eastAsia="宋体" w:hAnsi="Times New Roman" w:cs="Times New Roman"/>
          <w:b/>
          <w:bCs/>
          <w:sz w:val="28"/>
          <w:szCs w:val="36"/>
        </w:rPr>
        <w:t xml:space="preserve"> </w:t>
      </w:r>
      <w:proofErr w:type="gramStart"/>
      <w:r>
        <w:rPr>
          <w:rFonts w:ascii="Times New Roman" w:eastAsia="宋体" w:hAnsi="Times New Roman" w:cs="Times New Roman"/>
          <w:b/>
          <w:bCs/>
          <w:sz w:val="28"/>
          <w:szCs w:val="36"/>
        </w:rPr>
        <w:t>As</w:t>
      </w:r>
      <w:proofErr w:type="gramEnd"/>
      <w:r>
        <w:rPr>
          <w:rFonts w:ascii="Times New Roman" w:eastAsia="宋体" w:hAnsi="Times New Roman" w:cs="Times New Roman"/>
          <w:b/>
          <w:bCs/>
          <w:sz w:val="28"/>
          <w:szCs w:val="36"/>
        </w:rPr>
        <w:t xml:space="preserve">(III) in water using </w:t>
      </w:r>
      <w:proofErr w:type="spellStart"/>
      <w:r w:rsidRPr="00A24E28">
        <w:rPr>
          <w:rFonts w:ascii="Times New Roman" w:eastAsia="宋体" w:hAnsi="Times New Roman" w:cs="Times New Roman"/>
          <w:b/>
          <w:bCs/>
          <w:sz w:val="28"/>
          <w:szCs w:val="36"/>
        </w:rPr>
        <w:t>biochar</w:t>
      </w:r>
      <w:proofErr w:type="spellEnd"/>
      <w:r w:rsidRPr="00A24E28">
        <w:rPr>
          <w:rFonts w:ascii="Times New Roman" w:eastAsia="宋体" w:hAnsi="Times New Roman" w:cs="Times New Roman"/>
          <w:b/>
          <w:bCs/>
          <w:sz w:val="28"/>
          <w:szCs w:val="36"/>
        </w:rPr>
        <w:t>-mediated</w:t>
      </w:r>
      <w:r>
        <w:rPr>
          <w:rFonts w:ascii="Times New Roman" w:eastAsia="宋体" w:hAnsi="Times New Roman" w:cs="Times New Roman"/>
          <w:b/>
          <w:bCs/>
          <w:sz w:val="28"/>
          <w:szCs w:val="36"/>
        </w:rPr>
        <w:t xml:space="preserve"> </w:t>
      </w:r>
      <w:r w:rsidRPr="00FF6B98">
        <w:rPr>
          <w:rFonts w:ascii="Times New Roman" w:eastAsia="宋体" w:hAnsi="Times New Roman" w:cs="Times New Roman"/>
          <w:b/>
          <w:bCs/>
          <w:sz w:val="28"/>
          <w:szCs w:val="36"/>
        </w:rPr>
        <w:t>Fe(II)</w:t>
      </w:r>
      <w:r>
        <w:rPr>
          <w:rFonts w:ascii="Times New Roman" w:eastAsia="宋体" w:hAnsi="Times New Roman" w:cs="Times New Roman" w:hint="eastAsia"/>
          <w:b/>
          <w:bCs/>
          <w:sz w:val="28"/>
          <w:szCs w:val="36"/>
        </w:rPr>
        <w:t>/</w:t>
      </w:r>
      <w:r w:rsidRPr="00EC1A8B">
        <w:rPr>
          <w:rFonts w:ascii="Times New Roman" w:eastAsia="宋体" w:hAnsi="Times New Roman" w:cs="Times New Roman"/>
          <w:b/>
          <w:bCs/>
          <w:sz w:val="28"/>
          <w:szCs w:val="36"/>
        </w:rPr>
        <w:t>nano-</w:t>
      </w:r>
      <w:r>
        <w:rPr>
          <w:rFonts w:ascii="Times New Roman" w:eastAsia="宋体" w:hAnsi="Times New Roman" w:cs="Times New Roman"/>
          <w:b/>
          <w:bCs/>
          <w:sz w:val="28"/>
          <w:szCs w:val="36"/>
        </w:rPr>
        <w:t>CaO</w:t>
      </w:r>
      <w:r w:rsidRPr="006D6986">
        <w:rPr>
          <w:rFonts w:ascii="Times New Roman" w:eastAsia="宋体" w:hAnsi="Times New Roman" w:cs="Times New Roman"/>
          <w:b/>
          <w:bCs/>
          <w:sz w:val="28"/>
          <w:szCs w:val="36"/>
          <w:vertAlign w:val="subscript"/>
        </w:rPr>
        <w:t>2</w:t>
      </w:r>
      <w:r w:rsidRPr="00EC1A8B">
        <w:rPr>
          <w:rFonts w:ascii="Times New Roman" w:eastAsia="宋体" w:hAnsi="Times New Roman" w:cs="Times New Roman"/>
          <w:b/>
          <w:bCs/>
          <w:sz w:val="28"/>
          <w:szCs w:val="36"/>
        </w:rPr>
        <w:t xml:space="preserve"> system</w:t>
      </w:r>
    </w:p>
    <w:p w14:paraId="174ADDFE" w14:textId="77777777" w:rsidR="0015310A" w:rsidRPr="00186BBB" w:rsidRDefault="0015310A" w:rsidP="0015310A">
      <w:pPr>
        <w:pStyle w:val="af5"/>
        <w:spacing w:afterLines="50" w:after="156" w:line="480" w:lineRule="auto"/>
        <w:outlineLvl w:val="9"/>
        <w:rPr>
          <w:color w:val="000000" w:themeColor="text1"/>
          <w:szCs w:val="24"/>
        </w:rPr>
      </w:pPr>
      <w:proofErr w:type="spellStart"/>
      <w:r>
        <w:rPr>
          <w:color w:val="000000" w:themeColor="text1"/>
          <w:szCs w:val="24"/>
        </w:rPr>
        <w:t>Silu</w:t>
      </w:r>
      <w:proofErr w:type="spellEnd"/>
      <w:r>
        <w:rPr>
          <w:color w:val="000000" w:themeColor="text1"/>
          <w:szCs w:val="24"/>
        </w:rPr>
        <w:t xml:space="preserve"> </w:t>
      </w:r>
      <w:proofErr w:type="spellStart"/>
      <w:r>
        <w:rPr>
          <w:color w:val="000000" w:themeColor="text1"/>
          <w:szCs w:val="24"/>
        </w:rPr>
        <w:t>Lv</w:t>
      </w:r>
      <w:proofErr w:type="spellEnd"/>
      <w:r>
        <w:rPr>
          <w:color w:val="000000" w:themeColor="text1"/>
          <w:szCs w:val="24"/>
        </w:rPr>
        <w:t xml:space="preserve"> </w:t>
      </w:r>
      <w:r>
        <w:rPr>
          <w:rFonts w:hint="eastAsia"/>
          <w:color w:val="000000" w:themeColor="text1"/>
          <w:szCs w:val="24"/>
          <w:vertAlign w:val="superscript"/>
        </w:rPr>
        <w:t>b</w:t>
      </w:r>
      <w:r>
        <w:rPr>
          <w:color w:val="000000" w:themeColor="text1"/>
          <w:szCs w:val="24"/>
        </w:rPr>
        <w:t>,</w:t>
      </w:r>
      <w:r>
        <w:rPr>
          <w:szCs w:val="24"/>
        </w:rPr>
        <w:t xml:space="preserve"> </w:t>
      </w:r>
      <w:proofErr w:type="spellStart"/>
      <w:r>
        <w:rPr>
          <w:color w:val="000000" w:themeColor="text1"/>
          <w:szCs w:val="24"/>
        </w:rPr>
        <w:t>Kaixia</w:t>
      </w:r>
      <w:proofErr w:type="spellEnd"/>
      <w:r>
        <w:rPr>
          <w:color w:val="000000" w:themeColor="text1"/>
          <w:szCs w:val="24"/>
        </w:rPr>
        <w:t xml:space="preserve"> </w:t>
      </w:r>
      <w:proofErr w:type="spellStart"/>
      <w:r>
        <w:rPr>
          <w:color w:val="000000" w:themeColor="text1"/>
          <w:szCs w:val="24"/>
        </w:rPr>
        <w:t>Zuo</w:t>
      </w:r>
      <w:proofErr w:type="spellEnd"/>
      <w:r>
        <w:rPr>
          <w:color w:val="000000" w:themeColor="text1"/>
          <w:szCs w:val="24"/>
        </w:rPr>
        <w:t xml:space="preserve"> </w:t>
      </w:r>
      <w:r>
        <w:rPr>
          <w:rFonts w:hint="eastAsia"/>
          <w:color w:val="000000" w:themeColor="text1"/>
          <w:szCs w:val="24"/>
          <w:vertAlign w:val="superscript"/>
        </w:rPr>
        <w:t>b</w:t>
      </w:r>
      <w:r>
        <w:rPr>
          <w:color w:val="000000" w:themeColor="text1"/>
          <w:szCs w:val="24"/>
        </w:rPr>
        <w:t xml:space="preserve">, </w:t>
      </w:r>
      <w:proofErr w:type="spellStart"/>
      <w:r>
        <w:rPr>
          <w:color w:val="000000" w:themeColor="text1"/>
          <w:szCs w:val="24"/>
        </w:rPr>
        <w:t>Mingyue</w:t>
      </w:r>
      <w:proofErr w:type="spellEnd"/>
      <w:r>
        <w:rPr>
          <w:color w:val="000000" w:themeColor="text1"/>
          <w:szCs w:val="24"/>
        </w:rPr>
        <w:t xml:space="preserve"> Hu</w:t>
      </w:r>
      <w:r w:rsidRPr="00D54555">
        <w:rPr>
          <w:rFonts w:hint="eastAsia"/>
          <w:color w:val="000000" w:themeColor="text1"/>
          <w:szCs w:val="24"/>
          <w:vertAlign w:val="superscript"/>
        </w:rPr>
        <w:t xml:space="preserve"> </w:t>
      </w:r>
      <w:r>
        <w:rPr>
          <w:rFonts w:hint="eastAsia"/>
          <w:color w:val="000000" w:themeColor="text1"/>
          <w:szCs w:val="24"/>
          <w:vertAlign w:val="superscript"/>
        </w:rPr>
        <w:t>b</w:t>
      </w:r>
      <w:r>
        <w:rPr>
          <w:rFonts w:hint="eastAsia"/>
          <w:szCs w:val="24"/>
        </w:rPr>
        <w:t>,</w:t>
      </w:r>
      <w:r w:rsidRPr="000E1883">
        <w:rPr>
          <w:rFonts w:hint="eastAsia"/>
          <w:color w:val="000000" w:themeColor="text1"/>
          <w:szCs w:val="24"/>
        </w:rPr>
        <w:t xml:space="preserve"> </w:t>
      </w:r>
      <w:proofErr w:type="spellStart"/>
      <w:r>
        <w:rPr>
          <w:color w:val="000000" w:themeColor="text1"/>
          <w:szCs w:val="24"/>
        </w:rPr>
        <w:t>Xuewen</w:t>
      </w:r>
      <w:proofErr w:type="spellEnd"/>
      <w:r>
        <w:rPr>
          <w:color w:val="000000" w:themeColor="text1"/>
          <w:szCs w:val="24"/>
        </w:rPr>
        <w:t xml:space="preserve"> </w:t>
      </w:r>
      <w:proofErr w:type="spellStart"/>
      <w:r>
        <w:rPr>
          <w:color w:val="000000" w:themeColor="text1"/>
          <w:szCs w:val="24"/>
        </w:rPr>
        <w:t>Xie</w:t>
      </w:r>
      <w:proofErr w:type="spellEnd"/>
      <w:r>
        <w:rPr>
          <w:color w:val="000000" w:themeColor="text1"/>
          <w:szCs w:val="24"/>
        </w:rPr>
        <w:t xml:space="preserve"> </w:t>
      </w:r>
      <w:r>
        <w:rPr>
          <w:rFonts w:hint="eastAsia"/>
          <w:color w:val="000000" w:themeColor="text1"/>
          <w:szCs w:val="24"/>
          <w:vertAlign w:val="superscript"/>
        </w:rPr>
        <w:t>b</w:t>
      </w:r>
      <w:r>
        <w:rPr>
          <w:rFonts w:hint="eastAsia"/>
          <w:color w:val="000000" w:themeColor="text1"/>
          <w:szCs w:val="24"/>
        </w:rPr>
        <w:t xml:space="preserve">, </w:t>
      </w:r>
      <w:r>
        <w:rPr>
          <w:color w:val="000000" w:themeColor="text1"/>
          <w:szCs w:val="24"/>
        </w:rPr>
        <w:t>M</w:t>
      </w:r>
      <w:r>
        <w:rPr>
          <w:rFonts w:hint="eastAsia"/>
          <w:color w:val="000000" w:themeColor="text1"/>
          <w:szCs w:val="24"/>
        </w:rPr>
        <w:t>in</w:t>
      </w:r>
      <w:r>
        <w:rPr>
          <w:color w:val="000000" w:themeColor="text1"/>
          <w:szCs w:val="24"/>
        </w:rPr>
        <w:t xml:space="preserve"> Liao</w:t>
      </w:r>
      <w:r w:rsidRPr="000E1883">
        <w:rPr>
          <w:color w:val="000000" w:themeColor="text1"/>
          <w:szCs w:val="24"/>
        </w:rPr>
        <w:t xml:space="preserve"> </w:t>
      </w:r>
      <w:r w:rsidRPr="000E1883">
        <w:rPr>
          <w:rFonts w:hint="eastAsia"/>
          <w:color w:val="000000" w:themeColor="text1"/>
          <w:szCs w:val="24"/>
          <w:vertAlign w:val="superscript"/>
        </w:rPr>
        <w:t>b</w:t>
      </w:r>
      <w:r>
        <w:rPr>
          <w:color w:val="000000" w:themeColor="text1"/>
          <w:szCs w:val="24"/>
        </w:rPr>
        <w:t xml:space="preserve">, </w:t>
      </w:r>
      <w:proofErr w:type="spellStart"/>
      <w:r>
        <w:rPr>
          <w:color w:val="000000" w:themeColor="text1"/>
          <w:szCs w:val="24"/>
        </w:rPr>
        <w:t>Jie</w:t>
      </w:r>
      <w:proofErr w:type="spellEnd"/>
      <w:r>
        <w:rPr>
          <w:color w:val="000000" w:themeColor="text1"/>
          <w:szCs w:val="24"/>
        </w:rPr>
        <w:t xml:space="preserve"> Li </w:t>
      </w:r>
      <w:r>
        <w:rPr>
          <w:rFonts w:hint="eastAsia"/>
          <w:color w:val="000000" w:themeColor="text1"/>
          <w:szCs w:val="24"/>
          <w:vertAlign w:val="superscript"/>
        </w:rPr>
        <w:t>b</w:t>
      </w:r>
      <w:r>
        <w:rPr>
          <w:rFonts w:hint="eastAsia"/>
          <w:color w:val="000000" w:themeColor="text1"/>
          <w:szCs w:val="24"/>
        </w:rPr>
        <w:t>,</w:t>
      </w:r>
      <w:r>
        <w:rPr>
          <w:color w:val="000000" w:themeColor="text1"/>
          <w:szCs w:val="24"/>
        </w:rPr>
        <w:t xml:space="preserve"> </w:t>
      </w:r>
      <w:proofErr w:type="spellStart"/>
      <w:r>
        <w:rPr>
          <w:rFonts w:hint="eastAsia"/>
          <w:color w:val="000000" w:themeColor="text1"/>
          <w:szCs w:val="24"/>
        </w:rPr>
        <w:t>Y</w:t>
      </w:r>
      <w:r>
        <w:rPr>
          <w:color w:val="000000" w:themeColor="text1"/>
          <w:szCs w:val="24"/>
        </w:rPr>
        <w:t>anhua</w:t>
      </w:r>
      <w:proofErr w:type="spellEnd"/>
      <w:r>
        <w:rPr>
          <w:color w:val="000000" w:themeColor="text1"/>
          <w:szCs w:val="24"/>
        </w:rPr>
        <w:t xml:space="preserve"> </w:t>
      </w:r>
      <w:proofErr w:type="spellStart"/>
      <w:r>
        <w:rPr>
          <w:rFonts w:hint="eastAsia"/>
          <w:color w:val="000000" w:themeColor="text1"/>
          <w:szCs w:val="24"/>
        </w:rPr>
        <w:t>X</w:t>
      </w:r>
      <w:r>
        <w:rPr>
          <w:color w:val="000000" w:themeColor="text1"/>
          <w:szCs w:val="24"/>
        </w:rPr>
        <w:t>ie</w:t>
      </w:r>
      <w:proofErr w:type="spellEnd"/>
      <w:r>
        <w:rPr>
          <w:rFonts w:hint="eastAsia"/>
          <w:color w:val="000000" w:themeColor="text1"/>
          <w:szCs w:val="24"/>
        </w:rPr>
        <w:t xml:space="preserve"> </w:t>
      </w:r>
      <w:proofErr w:type="spellStart"/>
      <w:r>
        <w:rPr>
          <w:rFonts w:hint="eastAsia"/>
          <w:color w:val="000000" w:themeColor="text1"/>
          <w:szCs w:val="24"/>
          <w:vertAlign w:val="superscript"/>
        </w:rPr>
        <w:t>a,b</w:t>
      </w:r>
      <w:proofErr w:type="spellEnd"/>
      <w:r w:rsidRPr="00636431">
        <w:rPr>
          <w:rStyle w:val="af4"/>
          <w:szCs w:val="24"/>
        </w:rPr>
        <w:t xml:space="preserve"> </w:t>
      </w:r>
      <w:r w:rsidRPr="00636431">
        <w:rPr>
          <w:rStyle w:val="af4"/>
          <w:szCs w:val="24"/>
        </w:rPr>
        <w:footnoteReference w:customMarkFollows="1" w:id="1"/>
        <w:sym w:font="Symbol" w:char="F02A"/>
      </w:r>
    </w:p>
    <w:p w14:paraId="1C80A914" w14:textId="77777777" w:rsidR="004D652D" w:rsidRPr="0015310A" w:rsidRDefault="004D652D" w:rsidP="004D652D"/>
    <w:p w14:paraId="70E2FADA" w14:textId="77777777" w:rsidR="004D652D" w:rsidRDefault="004D652D" w:rsidP="004D652D">
      <w:pPr>
        <w:spacing w:afterLines="50" w:after="156" w:line="480" w:lineRule="auto"/>
        <w:rPr>
          <w:rFonts w:ascii="Times New Roman" w:eastAsia="宋体" w:hAnsi="Times New Roman" w:cs="Times New Roman"/>
          <w:i/>
          <w:color w:val="000000"/>
          <w:szCs w:val="21"/>
        </w:rPr>
      </w:pPr>
      <w:bookmarkStart w:id="2" w:name="_Hlk82293502"/>
      <w:r>
        <w:rPr>
          <w:rFonts w:ascii="Times New Roman" w:eastAsia="宋体" w:hAnsi="Times New Roman" w:cs="Times New Roman"/>
          <w:i/>
          <w:color w:val="000000"/>
          <w:szCs w:val="21"/>
          <w:vertAlign w:val="superscript"/>
        </w:rPr>
        <w:t xml:space="preserve">a </w:t>
      </w:r>
      <w:r>
        <w:rPr>
          <w:rFonts w:ascii="Times New Roman" w:eastAsia="宋体" w:hAnsi="Times New Roman" w:cs="Times New Roman"/>
          <w:i/>
          <w:color w:val="000000"/>
          <w:szCs w:val="21"/>
        </w:rPr>
        <w:t xml:space="preserve">State Key Laboratory of </w:t>
      </w:r>
      <w:proofErr w:type="spellStart"/>
      <w:r>
        <w:rPr>
          <w:rFonts w:ascii="Times New Roman" w:eastAsia="宋体" w:hAnsi="Times New Roman" w:cs="Times New Roman"/>
          <w:i/>
          <w:color w:val="000000"/>
          <w:szCs w:val="21"/>
        </w:rPr>
        <w:t>Geohazard</w:t>
      </w:r>
      <w:proofErr w:type="spellEnd"/>
      <w:r>
        <w:rPr>
          <w:rFonts w:ascii="Times New Roman" w:eastAsia="宋体" w:hAnsi="Times New Roman" w:cs="Times New Roman"/>
          <w:i/>
          <w:color w:val="000000"/>
          <w:szCs w:val="21"/>
        </w:rPr>
        <w:t xml:space="preserve"> Prevention and </w:t>
      </w:r>
      <w:proofErr w:type="spellStart"/>
      <w:r>
        <w:rPr>
          <w:rFonts w:ascii="Times New Roman" w:eastAsia="宋体" w:hAnsi="Times New Roman" w:cs="Times New Roman"/>
          <w:i/>
          <w:color w:val="000000"/>
          <w:szCs w:val="21"/>
        </w:rPr>
        <w:t>Geoenvironment</w:t>
      </w:r>
      <w:proofErr w:type="spellEnd"/>
      <w:r>
        <w:rPr>
          <w:rFonts w:ascii="Times New Roman" w:eastAsia="宋体" w:hAnsi="Times New Roman" w:cs="Times New Roman"/>
          <w:i/>
          <w:color w:val="000000"/>
          <w:szCs w:val="21"/>
        </w:rPr>
        <w:t xml:space="preserve"> Protection, Chengdu University of Technology, Chengdu 610059 China</w:t>
      </w:r>
    </w:p>
    <w:p w14:paraId="4EBE839E" w14:textId="3B8BF0C2" w:rsidR="004D652D" w:rsidRDefault="004D652D" w:rsidP="004D652D">
      <w:pPr>
        <w:spacing w:afterLines="50" w:after="156" w:line="480" w:lineRule="auto"/>
        <w:rPr>
          <w:rFonts w:ascii="Times New Roman" w:eastAsia="宋体" w:hAnsi="Times New Roman" w:cs="Times New Roman"/>
          <w:i/>
          <w:color w:val="000000"/>
          <w:szCs w:val="21"/>
        </w:rPr>
      </w:pPr>
      <w:r>
        <w:rPr>
          <w:rFonts w:ascii="Times New Roman" w:eastAsia="宋体" w:hAnsi="Times New Roman" w:cs="Times New Roman"/>
          <w:i/>
          <w:color w:val="000000"/>
          <w:szCs w:val="21"/>
          <w:vertAlign w:val="superscript"/>
        </w:rPr>
        <w:t>b</w:t>
      </w:r>
      <w:r>
        <w:rPr>
          <w:rFonts w:ascii="Times New Roman" w:eastAsia="宋体" w:hAnsi="Times New Roman" w:cs="Times New Roman"/>
          <w:i/>
          <w:color w:val="000000"/>
          <w:szCs w:val="21"/>
        </w:rPr>
        <w:t xml:space="preserve"> College of </w:t>
      </w:r>
      <w:r>
        <w:rPr>
          <w:rFonts w:ascii="Times New Roman" w:eastAsia="宋体" w:hAnsi="Times New Roman" w:cs="Times New Roman" w:hint="eastAsia"/>
          <w:i/>
          <w:color w:val="000000"/>
          <w:szCs w:val="21"/>
        </w:rPr>
        <w:t xml:space="preserve">Ecology and </w:t>
      </w:r>
      <w:r>
        <w:rPr>
          <w:rFonts w:ascii="Times New Roman" w:eastAsia="宋体" w:hAnsi="Times New Roman" w:cs="Times New Roman"/>
          <w:i/>
          <w:color w:val="000000"/>
          <w:szCs w:val="21"/>
        </w:rPr>
        <w:t>Environment, Chengdu University of Technology Chengdu 610059, China</w:t>
      </w:r>
      <w:bookmarkEnd w:id="2"/>
    </w:p>
    <w:p w14:paraId="02A0070A" w14:textId="77777777" w:rsidR="00716A56" w:rsidRDefault="00716A56" w:rsidP="004D652D">
      <w:pPr>
        <w:spacing w:afterLines="50" w:after="156" w:line="480" w:lineRule="auto"/>
        <w:rPr>
          <w:rFonts w:ascii="Times New Roman" w:eastAsia="宋体" w:hAnsi="Times New Roman" w:cs="Times New Roman"/>
          <w:i/>
          <w:color w:val="000000"/>
          <w:szCs w:val="21"/>
        </w:rPr>
      </w:pPr>
    </w:p>
    <w:p w14:paraId="19ED64A1" w14:textId="716B9348" w:rsidR="004D652D" w:rsidRDefault="004D652D" w:rsidP="004D652D">
      <w:pPr>
        <w:spacing w:line="480" w:lineRule="auto"/>
        <w:ind w:firstLineChars="177" w:firstLine="425"/>
        <w:rPr>
          <w:rFonts w:ascii="Times New Roman" w:eastAsia="宋体" w:hAnsi="Times New Roman" w:cs="Times New Roman"/>
          <w:sz w:val="24"/>
          <w:szCs w:val="24"/>
        </w:rPr>
      </w:pPr>
      <w:bookmarkStart w:id="3" w:name="_Hlk145926347"/>
      <w:bookmarkEnd w:id="0"/>
      <w:r>
        <w:rPr>
          <w:rFonts w:ascii="Times New Roman" w:eastAsia="宋体" w:hAnsi="Times New Roman" w:cs="Times New Roman"/>
          <w:sz w:val="24"/>
          <w:szCs w:val="24"/>
        </w:rPr>
        <w:t>Number of equations: 6</w:t>
      </w:r>
    </w:p>
    <w:p w14:paraId="433A335A" w14:textId="1237FED2" w:rsidR="004D652D" w:rsidRDefault="004D652D" w:rsidP="004D652D">
      <w:pPr>
        <w:spacing w:line="480" w:lineRule="auto"/>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 xml:space="preserve">Number of figures: </w:t>
      </w:r>
      <w:r w:rsidR="00A41540">
        <w:rPr>
          <w:rFonts w:ascii="Times New Roman" w:eastAsia="宋体" w:hAnsi="Times New Roman" w:cs="Times New Roman"/>
          <w:sz w:val="24"/>
          <w:szCs w:val="24"/>
        </w:rPr>
        <w:t>6</w:t>
      </w:r>
    </w:p>
    <w:p w14:paraId="2AD0ECBF" w14:textId="6F5F80BB" w:rsidR="004D652D" w:rsidRDefault="004D652D" w:rsidP="004D652D">
      <w:pPr>
        <w:spacing w:line="480" w:lineRule="auto"/>
        <w:ind w:firstLineChars="177" w:firstLine="425"/>
        <w:rPr>
          <w:rFonts w:ascii="Times New Roman" w:eastAsia="宋体" w:hAnsi="Times New Roman" w:cs="Times New Roman"/>
          <w:sz w:val="24"/>
          <w:szCs w:val="24"/>
        </w:rPr>
      </w:pPr>
      <w:r>
        <w:rPr>
          <w:rFonts w:ascii="Times New Roman" w:eastAsia="宋体" w:hAnsi="Times New Roman" w:cs="Times New Roman"/>
          <w:sz w:val="24"/>
          <w:szCs w:val="24"/>
        </w:rPr>
        <w:t xml:space="preserve">Number of tables: </w:t>
      </w:r>
      <w:bookmarkStart w:id="4" w:name="_Toc490092489"/>
      <w:bookmarkStart w:id="5" w:name="_Toc490421710"/>
      <w:bookmarkStart w:id="6" w:name="_Toc5443"/>
      <w:bookmarkStart w:id="7" w:name="OLE_LINK133"/>
      <w:bookmarkStart w:id="8" w:name="_Toc23398"/>
      <w:bookmarkStart w:id="9" w:name="_Toc490416366"/>
      <w:bookmarkStart w:id="10" w:name="OLE_LINK128"/>
      <w:bookmarkStart w:id="11" w:name="_Toc490092753"/>
      <w:bookmarkEnd w:id="1"/>
      <w:bookmarkEnd w:id="3"/>
      <w:bookmarkEnd w:id="4"/>
      <w:bookmarkEnd w:id="5"/>
      <w:bookmarkEnd w:id="6"/>
      <w:bookmarkEnd w:id="7"/>
      <w:bookmarkEnd w:id="8"/>
      <w:bookmarkEnd w:id="9"/>
      <w:bookmarkEnd w:id="10"/>
      <w:bookmarkEnd w:id="11"/>
      <w:r w:rsidR="00A41540">
        <w:rPr>
          <w:rFonts w:ascii="Times New Roman" w:eastAsia="宋体" w:hAnsi="Times New Roman" w:cs="Times New Roman"/>
          <w:sz w:val="24"/>
          <w:szCs w:val="24"/>
        </w:rPr>
        <w:t>1</w:t>
      </w:r>
      <w:r>
        <w:rPr>
          <w:rFonts w:ascii="Times New Roman" w:eastAsia="宋体" w:hAnsi="Times New Roman" w:cs="Times New Roman"/>
          <w:sz w:val="24"/>
          <w:szCs w:val="24"/>
        </w:rPr>
        <w:br w:type="page"/>
      </w:r>
    </w:p>
    <w:p w14:paraId="77E141DB" w14:textId="77777777" w:rsidR="007A7F0E" w:rsidRPr="00082796" w:rsidRDefault="007A7F0E" w:rsidP="00FF5E80">
      <w:pPr>
        <w:snapToGrid w:val="0"/>
        <w:spacing w:line="480" w:lineRule="auto"/>
        <w:outlineLvl w:val="1"/>
        <w:rPr>
          <w:rFonts w:ascii="Times New Roman" w:eastAsia="宋体" w:hAnsi="Times New Roman" w:cs="Times New Roman"/>
          <w:sz w:val="22"/>
        </w:rPr>
      </w:pPr>
      <w:r w:rsidRPr="00082796">
        <w:rPr>
          <w:rFonts w:ascii="Times New Roman" w:eastAsia="宋体" w:hAnsi="Times New Roman" w:cs="Times New Roman"/>
          <w:b/>
          <w:bCs/>
          <w:sz w:val="22"/>
        </w:rPr>
        <w:lastRenderedPageBreak/>
        <w:t>Figure list</w:t>
      </w:r>
      <w:r w:rsidRPr="00082796">
        <w:rPr>
          <w:rFonts w:ascii="Times New Roman" w:eastAsia="宋体" w:hAnsi="Times New Roman" w:cs="Times New Roman"/>
          <w:sz w:val="22"/>
        </w:rPr>
        <w:t>：</w:t>
      </w:r>
    </w:p>
    <w:p w14:paraId="416ACFC7" w14:textId="1D7448B9" w:rsidR="007A7F0E" w:rsidRPr="00082796" w:rsidRDefault="007A7F0E" w:rsidP="00FF5E80">
      <w:pPr>
        <w:widowControl/>
        <w:snapToGrid w:val="0"/>
        <w:spacing w:line="480" w:lineRule="auto"/>
        <w:rPr>
          <w:rFonts w:ascii="Times New Roman" w:hAnsi="Times New Roman" w:cs="Times New Roman"/>
          <w:sz w:val="22"/>
        </w:rPr>
      </w:pPr>
      <w:bookmarkStart w:id="12" w:name="_Hlk134708106"/>
      <w:r w:rsidRPr="00082796">
        <w:rPr>
          <w:rFonts w:ascii="Times New Roman" w:hAnsi="Times New Roman" w:cs="Times New Roman"/>
          <w:b/>
          <w:bCs/>
          <w:sz w:val="22"/>
        </w:rPr>
        <w:t>Fig. S</w:t>
      </w:r>
      <w:r w:rsidR="00F9755E">
        <w:rPr>
          <w:rFonts w:ascii="Times New Roman" w:hAnsi="Times New Roman" w:cs="Times New Roman"/>
          <w:b/>
          <w:bCs/>
          <w:sz w:val="22"/>
        </w:rPr>
        <w:t>1</w:t>
      </w:r>
      <w:r w:rsidRPr="00082796">
        <w:rPr>
          <w:rFonts w:ascii="Times New Roman" w:hAnsi="Times New Roman" w:cs="Times New Roman"/>
          <w:b/>
          <w:bCs/>
          <w:sz w:val="22"/>
        </w:rPr>
        <w:t>.</w:t>
      </w:r>
      <w:r w:rsidR="000713F3" w:rsidRPr="000713F3">
        <w:rPr>
          <w:rFonts w:ascii="Times New Roman" w:hAnsi="Times New Roman" w:cs="Times New Roman"/>
          <w:bCs/>
        </w:rPr>
        <w:t xml:space="preserve"> </w:t>
      </w:r>
      <w:r w:rsidR="000713F3" w:rsidRPr="00082796">
        <w:rPr>
          <w:rFonts w:ascii="Times New Roman" w:hAnsi="Times New Roman" w:cs="Times New Roman"/>
          <w:bCs/>
        </w:rPr>
        <w:t>Fe(II)/Fe(III) concentration in (a) nano-CaO</w:t>
      </w:r>
      <w:r w:rsidR="000713F3" w:rsidRPr="00082796">
        <w:rPr>
          <w:rFonts w:ascii="Times New Roman" w:hAnsi="Times New Roman" w:cs="Times New Roman"/>
          <w:bCs/>
          <w:vertAlign w:val="subscript"/>
        </w:rPr>
        <w:t>2</w:t>
      </w:r>
      <w:r w:rsidR="000713F3" w:rsidRPr="00082796">
        <w:rPr>
          <w:rFonts w:ascii="Times New Roman" w:hAnsi="Times New Roman" w:cs="Times New Roman"/>
          <w:bCs/>
        </w:rPr>
        <w:t xml:space="preserve"> and (b) nano-CaO</w:t>
      </w:r>
      <w:r w:rsidR="000713F3" w:rsidRPr="00082796">
        <w:rPr>
          <w:rFonts w:ascii="Times New Roman" w:hAnsi="Times New Roman" w:cs="Times New Roman"/>
          <w:bCs/>
          <w:vertAlign w:val="subscript"/>
        </w:rPr>
        <w:t>2</w:t>
      </w:r>
      <w:r w:rsidR="000713F3" w:rsidRPr="00082796">
        <w:rPr>
          <w:rFonts w:ascii="Times New Roman" w:hAnsi="Times New Roman" w:cs="Times New Roman"/>
          <w:bCs/>
        </w:rPr>
        <w:t>/RBC system.</w:t>
      </w:r>
    </w:p>
    <w:p w14:paraId="35B35D25" w14:textId="2C996120" w:rsidR="000E1C98" w:rsidRPr="00082796" w:rsidRDefault="009B4D06" w:rsidP="00FF5E80">
      <w:pPr>
        <w:widowControl/>
        <w:snapToGrid w:val="0"/>
        <w:spacing w:line="480" w:lineRule="auto"/>
        <w:rPr>
          <w:rFonts w:ascii="Times New Roman" w:hAnsi="Times New Roman" w:cs="Times New Roman"/>
          <w:b/>
          <w:bCs/>
          <w:sz w:val="22"/>
        </w:rPr>
      </w:pPr>
      <w:r w:rsidRPr="00082796">
        <w:rPr>
          <w:rFonts w:ascii="Times New Roman" w:hAnsi="Times New Roman" w:cs="Times New Roman"/>
          <w:b/>
          <w:bCs/>
          <w:sz w:val="22"/>
        </w:rPr>
        <w:t>Fig. S</w:t>
      </w:r>
      <w:r w:rsidR="00F9755E">
        <w:rPr>
          <w:rFonts w:ascii="Times New Roman" w:hAnsi="Times New Roman" w:cs="Times New Roman"/>
          <w:b/>
          <w:bCs/>
          <w:sz w:val="22"/>
        </w:rPr>
        <w:t>2</w:t>
      </w:r>
      <w:r w:rsidRPr="00082796">
        <w:rPr>
          <w:rFonts w:ascii="Times New Roman" w:hAnsi="Times New Roman" w:cs="Times New Roman"/>
          <w:b/>
          <w:bCs/>
          <w:sz w:val="22"/>
        </w:rPr>
        <w:t xml:space="preserve">. </w:t>
      </w:r>
      <w:r w:rsidR="000713F3" w:rsidRPr="00E9323B">
        <w:rPr>
          <w:rFonts w:ascii="Times New Roman" w:eastAsia="宋体" w:hAnsi="Times New Roman" w:cs="Times New Roman"/>
          <w:noProof/>
          <w:szCs w:val="21"/>
        </w:rPr>
        <w:t>pH potential maps of As(III) and As(V)</w:t>
      </w:r>
      <w:r w:rsidR="000713F3">
        <w:rPr>
          <w:rFonts w:ascii="Times New Roman" w:eastAsia="宋体" w:hAnsi="Times New Roman" w:cs="Times New Roman"/>
          <w:noProof/>
          <w:szCs w:val="21"/>
        </w:rPr>
        <w:t>.</w:t>
      </w:r>
    </w:p>
    <w:p w14:paraId="79DE26D3" w14:textId="0591FF8A" w:rsidR="003E29B6" w:rsidRPr="00082796" w:rsidRDefault="00ED10D9" w:rsidP="003E29B6">
      <w:pPr>
        <w:widowControl/>
        <w:snapToGrid w:val="0"/>
        <w:spacing w:line="480" w:lineRule="auto"/>
        <w:rPr>
          <w:rFonts w:ascii="Times New Roman" w:hAnsi="Times New Roman" w:cs="Times New Roman"/>
          <w:bCs/>
          <w:sz w:val="22"/>
        </w:rPr>
      </w:pPr>
      <w:r w:rsidRPr="00082796">
        <w:rPr>
          <w:rFonts w:ascii="Times New Roman" w:hAnsi="Times New Roman" w:cs="Times New Roman"/>
          <w:b/>
          <w:bCs/>
          <w:sz w:val="22"/>
        </w:rPr>
        <w:t xml:space="preserve">Fig. </w:t>
      </w:r>
      <w:r w:rsidR="000E1C98" w:rsidRPr="00082796">
        <w:rPr>
          <w:rFonts w:ascii="Times New Roman" w:hAnsi="Times New Roman" w:cs="Times New Roman"/>
          <w:b/>
          <w:bCs/>
          <w:sz w:val="22"/>
        </w:rPr>
        <w:t>S</w:t>
      </w:r>
      <w:r w:rsidR="00F9755E">
        <w:rPr>
          <w:rFonts w:ascii="Times New Roman" w:hAnsi="Times New Roman" w:cs="Times New Roman"/>
          <w:b/>
          <w:bCs/>
          <w:sz w:val="22"/>
        </w:rPr>
        <w:t>3</w:t>
      </w:r>
      <w:r w:rsidRPr="00082796">
        <w:rPr>
          <w:rFonts w:ascii="Times New Roman" w:hAnsi="Times New Roman" w:cs="Times New Roman"/>
          <w:b/>
          <w:bCs/>
          <w:sz w:val="22"/>
        </w:rPr>
        <w:t xml:space="preserve">. </w:t>
      </w:r>
      <w:r w:rsidR="000713F3" w:rsidRPr="00176143">
        <w:rPr>
          <w:rFonts w:ascii="Times New Roman" w:eastAsia="宋体" w:hAnsi="Times New Roman" w:cs="Times New Roman"/>
          <w:noProof/>
          <w:szCs w:val="21"/>
        </w:rPr>
        <w:t>Orbital spectra of Fe 2p after reaction</w:t>
      </w:r>
      <w:r w:rsidR="000713F3">
        <w:rPr>
          <w:rFonts w:ascii="Times New Roman" w:eastAsia="宋体" w:hAnsi="Times New Roman" w:cs="Times New Roman"/>
          <w:noProof/>
          <w:szCs w:val="21"/>
        </w:rPr>
        <w:t>.</w:t>
      </w:r>
    </w:p>
    <w:p w14:paraId="787FF3B1" w14:textId="156C2F25" w:rsidR="003E29B6" w:rsidRPr="00082796" w:rsidRDefault="00ED10D9" w:rsidP="003E29B6">
      <w:pPr>
        <w:widowControl/>
        <w:snapToGrid w:val="0"/>
        <w:spacing w:line="480" w:lineRule="auto"/>
        <w:rPr>
          <w:rFonts w:ascii="Times New Roman" w:hAnsi="Times New Roman" w:cs="Times New Roman"/>
          <w:bCs/>
          <w:sz w:val="22"/>
        </w:rPr>
      </w:pPr>
      <w:r w:rsidRPr="00082796">
        <w:rPr>
          <w:rFonts w:ascii="Times New Roman" w:hAnsi="Times New Roman" w:cs="Times New Roman"/>
          <w:b/>
          <w:bCs/>
          <w:sz w:val="22"/>
        </w:rPr>
        <w:t>Fig. S</w:t>
      </w:r>
      <w:r w:rsidR="00F9755E">
        <w:rPr>
          <w:rFonts w:ascii="Times New Roman" w:hAnsi="Times New Roman" w:cs="Times New Roman"/>
          <w:b/>
          <w:bCs/>
          <w:sz w:val="22"/>
        </w:rPr>
        <w:t>4</w:t>
      </w:r>
      <w:r w:rsidRPr="00082796">
        <w:rPr>
          <w:rFonts w:ascii="Times New Roman" w:hAnsi="Times New Roman" w:cs="Times New Roman"/>
          <w:b/>
          <w:bCs/>
          <w:sz w:val="22"/>
        </w:rPr>
        <w:t>.</w:t>
      </w:r>
      <w:r w:rsidR="003E29B6" w:rsidRPr="00082796">
        <w:rPr>
          <w:rFonts w:ascii="Times New Roman" w:hAnsi="Times New Roman" w:cs="Times New Roman"/>
          <w:b/>
          <w:bCs/>
          <w:sz w:val="22"/>
        </w:rPr>
        <w:t xml:space="preserve"> </w:t>
      </w:r>
      <w:r w:rsidR="003E29B6" w:rsidRPr="00082796">
        <w:rPr>
          <w:rFonts w:ascii="Times New Roman" w:hAnsi="Times New Roman" w:cs="Times New Roman"/>
          <w:bCs/>
          <w:sz w:val="22"/>
        </w:rPr>
        <w:t>O 1s orbital spectra of nano-CaO</w:t>
      </w:r>
      <w:r w:rsidR="003E29B6" w:rsidRPr="00082796">
        <w:rPr>
          <w:rFonts w:ascii="Times New Roman" w:hAnsi="Times New Roman" w:cs="Times New Roman"/>
          <w:bCs/>
          <w:sz w:val="22"/>
          <w:vertAlign w:val="subscript"/>
        </w:rPr>
        <w:t>2</w:t>
      </w:r>
      <w:r w:rsidR="003E29B6" w:rsidRPr="00082796">
        <w:rPr>
          <w:rFonts w:ascii="Times New Roman" w:hAnsi="Times New Roman" w:cs="Times New Roman"/>
          <w:bCs/>
          <w:sz w:val="22"/>
        </w:rPr>
        <w:t>/RBC composite before (a) and after (b) reaction</w:t>
      </w:r>
      <w:r w:rsidR="00F026A9">
        <w:rPr>
          <w:rFonts w:ascii="Times New Roman" w:hAnsi="Times New Roman" w:cs="Times New Roman"/>
          <w:bCs/>
          <w:sz w:val="22"/>
        </w:rPr>
        <w:t>.</w:t>
      </w:r>
    </w:p>
    <w:p w14:paraId="58D26EBB" w14:textId="3D87E317" w:rsidR="003E29B6" w:rsidRPr="00082796" w:rsidRDefault="00ED10D9" w:rsidP="003E29B6">
      <w:pPr>
        <w:widowControl/>
        <w:snapToGrid w:val="0"/>
        <w:spacing w:line="480" w:lineRule="auto"/>
        <w:rPr>
          <w:rFonts w:ascii="Times New Roman" w:hAnsi="Times New Roman" w:cs="Times New Roman"/>
          <w:bCs/>
          <w:sz w:val="22"/>
        </w:rPr>
      </w:pPr>
      <w:r w:rsidRPr="00082796">
        <w:rPr>
          <w:rFonts w:ascii="Times New Roman" w:hAnsi="Times New Roman" w:cs="Times New Roman"/>
          <w:b/>
          <w:bCs/>
          <w:sz w:val="22"/>
        </w:rPr>
        <w:t>Fig. S</w:t>
      </w:r>
      <w:r w:rsidR="00F9755E">
        <w:rPr>
          <w:rFonts w:ascii="Times New Roman" w:hAnsi="Times New Roman" w:cs="Times New Roman"/>
          <w:b/>
          <w:bCs/>
          <w:sz w:val="22"/>
        </w:rPr>
        <w:t>5</w:t>
      </w:r>
      <w:r w:rsidRPr="00082796">
        <w:rPr>
          <w:rFonts w:ascii="Times New Roman" w:hAnsi="Times New Roman" w:cs="Times New Roman"/>
          <w:b/>
          <w:bCs/>
          <w:sz w:val="22"/>
        </w:rPr>
        <w:t xml:space="preserve">. </w:t>
      </w:r>
      <w:r w:rsidR="000713F3" w:rsidRPr="008B675E">
        <w:rPr>
          <w:rFonts w:ascii="Times New Roman" w:eastAsia="宋体" w:hAnsi="Times New Roman" w:cs="Times New Roman"/>
          <w:noProof/>
          <w:szCs w:val="21"/>
        </w:rPr>
        <w:t xml:space="preserve">(a) </w:t>
      </w:r>
      <w:r w:rsidR="000713F3">
        <w:rPr>
          <w:rFonts w:ascii="Times New Roman" w:eastAsia="宋体" w:hAnsi="Times New Roman" w:cs="Times New Roman"/>
          <w:noProof/>
          <w:szCs w:val="21"/>
        </w:rPr>
        <w:t>I</w:t>
      </w:r>
      <w:r w:rsidR="000713F3" w:rsidRPr="009E466A">
        <w:rPr>
          <w:rFonts w:ascii="Times New Roman" w:eastAsia="宋体" w:hAnsi="Times New Roman" w:cs="Times New Roman"/>
          <w:noProof/>
          <w:szCs w:val="21"/>
        </w:rPr>
        <w:t>nfluence</w:t>
      </w:r>
      <w:r w:rsidR="000713F3">
        <w:rPr>
          <w:rFonts w:ascii="Times New Roman" w:eastAsia="宋体" w:hAnsi="Times New Roman" w:cs="Times New Roman"/>
          <w:noProof/>
          <w:szCs w:val="21"/>
        </w:rPr>
        <w:t xml:space="preserve"> </w:t>
      </w:r>
      <w:r w:rsidR="000713F3" w:rsidRPr="008B675E">
        <w:rPr>
          <w:rFonts w:ascii="Times New Roman" w:eastAsia="宋体" w:hAnsi="Times New Roman" w:cs="Times New Roman"/>
          <w:noProof/>
          <w:szCs w:val="21"/>
        </w:rPr>
        <w:t xml:space="preserve">of initial As(III) concentration on </w:t>
      </w:r>
      <w:r w:rsidR="000713F3">
        <w:rPr>
          <w:rFonts w:ascii="Times New Roman" w:eastAsia="宋体" w:hAnsi="Times New Roman" w:cs="Times New Roman"/>
          <w:noProof/>
          <w:szCs w:val="21"/>
        </w:rPr>
        <w:t>As(T)</w:t>
      </w:r>
      <w:r w:rsidR="000713F3" w:rsidRPr="008B675E">
        <w:rPr>
          <w:rFonts w:ascii="Times New Roman" w:eastAsia="宋体" w:hAnsi="Times New Roman" w:cs="Times New Roman"/>
          <w:noProof/>
          <w:szCs w:val="21"/>
        </w:rPr>
        <w:t xml:space="preserve"> removal by</w:t>
      </w:r>
      <w:r w:rsidR="000713F3">
        <w:rPr>
          <w:rFonts w:ascii="Times New Roman" w:eastAsia="宋体" w:hAnsi="Times New Roman" w:cs="Times New Roman"/>
          <w:noProof/>
          <w:szCs w:val="21"/>
        </w:rPr>
        <w:t xml:space="preserve"> </w:t>
      </w:r>
      <w:r w:rsidR="000713F3" w:rsidRPr="007771B3">
        <w:rPr>
          <w:rFonts w:ascii="Times New Roman" w:eastAsia="宋体" w:hAnsi="Times New Roman" w:cs="Times New Roman"/>
          <w:sz w:val="22"/>
          <w:szCs w:val="21"/>
        </w:rPr>
        <w:t>n</w:t>
      </w:r>
      <w:r w:rsidR="000713F3">
        <w:rPr>
          <w:rFonts w:ascii="Times New Roman" w:eastAsia="宋体" w:hAnsi="Times New Roman" w:cs="Times New Roman"/>
          <w:sz w:val="22"/>
          <w:szCs w:val="21"/>
        </w:rPr>
        <w:t>ano</w:t>
      </w:r>
      <w:r w:rsidR="000713F3" w:rsidRPr="007771B3">
        <w:rPr>
          <w:rFonts w:ascii="Times New Roman" w:eastAsia="宋体" w:hAnsi="Times New Roman" w:cs="Times New Roman"/>
          <w:sz w:val="22"/>
          <w:szCs w:val="21"/>
        </w:rPr>
        <w:t>-C</w:t>
      </w:r>
      <w:r w:rsidR="000713F3">
        <w:rPr>
          <w:rFonts w:ascii="Times New Roman" w:eastAsia="宋体" w:hAnsi="Times New Roman" w:cs="Times New Roman"/>
          <w:sz w:val="22"/>
          <w:szCs w:val="21"/>
        </w:rPr>
        <w:t>aO</w:t>
      </w:r>
      <w:r w:rsidR="000713F3" w:rsidRPr="003535CF">
        <w:rPr>
          <w:rFonts w:ascii="Times New Roman" w:eastAsia="宋体" w:hAnsi="Times New Roman" w:cs="Times New Roman"/>
          <w:sz w:val="22"/>
          <w:szCs w:val="21"/>
          <w:vertAlign w:val="subscript"/>
        </w:rPr>
        <w:t>2</w:t>
      </w:r>
      <w:r w:rsidR="000713F3">
        <w:rPr>
          <w:rFonts w:ascii="Times New Roman" w:eastAsia="宋体" w:hAnsi="Times New Roman" w:cs="Times New Roman"/>
          <w:sz w:val="22"/>
          <w:szCs w:val="21"/>
        </w:rPr>
        <w:t>/R</w:t>
      </w:r>
      <w:r w:rsidR="000713F3" w:rsidRPr="007771B3">
        <w:rPr>
          <w:rFonts w:ascii="Times New Roman" w:eastAsia="宋体" w:hAnsi="Times New Roman" w:cs="Times New Roman"/>
          <w:sz w:val="22"/>
          <w:szCs w:val="21"/>
        </w:rPr>
        <w:t>B</w:t>
      </w:r>
      <w:r w:rsidR="000713F3">
        <w:rPr>
          <w:rFonts w:ascii="Times New Roman" w:eastAsia="宋体" w:hAnsi="Times New Roman" w:cs="Times New Roman"/>
          <w:sz w:val="22"/>
          <w:szCs w:val="21"/>
        </w:rPr>
        <w:t>C</w:t>
      </w:r>
      <w:r w:rsidR="000713F3" w:rsidRPr="008B675E">
        <w:rPr>
          <w:rFonts w:ascii="Times New Roman" w:eastAsia="宋体" w:hAnsi="Times New Roman" w:cs="Times New Roman"/>
          <w:noProof/>
          <w:szCs w:val="21"/>
        </w:rPr>
        <w:t xml:space="preserve"> system and changes in </w:t>
      </w:r>
      <w:r w:rsidR="000713F3">
        <w:rPr>
          <w:rFonts w:ascii="Times New Roman" w:eastAsia="宋体" w:hAnsi="Times New Roman" w:cs="Times New Roman"/>
          <w:noProof/>
          <w:szCs w:val="21"/>
        </w:rPr>
        <w:t>A</w:t>
      </w:r>
      <w:r w:rsidR="000713F3" w:rsidRPr="008B675E">
        <w:rPr>
          <w:rFonts w:ascii="Times New Roman" w:eastAsia="宋体" w:hAnsi="Times New Roman" w:cs="Times New Roman"/>
          <w:noProof/>
          <w:szCs w:val="21"/>
        </w:rPr>
        <w:t>s(III) concentration during reactions of (b) 5 mg L</w:t>
      </w:r>
      <w:r w:rsidR="000713F3" w:rsidRPr="008B675E">
        <w:rPr>
          <w:rFonts w:ascii="Times New Roman" w:eastAsia="宋体" w:hAnsi="Times New Roman" w:cs="Times New Roman"/>
          <w:noProof/>
          <w:szCs w:val="21"/>
          <w:vertAlign w:val="superscript"/>
        </w:rPr>
        <w:t>-1</w:t>
      </w:r>
      <w:r w:rsidR="000713F3" w:rsidRPr="008B675E">
        <w:rPr>
          <w:rFonts w:ascii="Times New Roman" w:eastAsia="宋体" w:hAnsi="Times New Roman" w:cs="Times New Roman"/>
          <w:noProof/>
          <w:szCs w:val="21"/>
        </w:rPr>
        <w:t>, (c) 10 mg L</w:t>
      </w:r>
      <w:r w:rsidR="000713F3" w:rsidRPr="008B675E">
        <w:rPr>
          <w:rFonts w:ascii="Times New Roman" w:eastAsia="宋体" w:hAnsi="Times New Roman" w:cs="Times New Roman"/>
          <w:noProof/>
          <w:szCs w:val="21"/>
          <w:vertAlign w:val="superscript"/>
        </w:rPr>
        <w:t>-1</w:t>
      </w:r>
      <w:r w:rsidR="000713F3" w:rsidRPr="008B675E">
        <w:rPr>
          <w:rFonts w:ascii="Times New Roman" w:eastAsia="宋体" w:hAnsi="Times New Roman" w:cs="Times New Roman"/>
          <w:noProof/>
          <w:szCs w:val="21"/>
        </w:rPr>
        <w:t>, (d) 20 mg L</w:t>
      </w:r>
      <w:r w:rsidR="000713F3" w:rsidRPr="008B675E">
        <w:rPr>
          <w:rFonts w:ascii="Times New Roman" w:eastAsia="宋体" w:hAnsi="Times New Roman" w:cs="Times New Roman"/>
          <w:noProof/>
          <w:szCs w:val="21"/>
          <w:vertAlign w:val="superscript"/>
        </w:rPr>
        <w:t>-1</w:t>
      </w:r>
      <w:r w:rsidR="000713F3" w:rsidRPr="008B675E">
        <w:rPr>
          <w:rFonts w:ascii="Times New Roman" w:eastAsia="宋体" w:hAnsi="Times New Roman" w:cs="Times New Roman"/>
          <w:noProof/>
          <w:szCs w:val="21"/>
        </w:rPr>
        <w:t>, (e) 30 mg L</w:t>
      </w:r>
      <w:r w:rsidR="000713F3" w:rsidRPr="008B675E">
        <w:rPr>
          <w:rFonts w:ascii="Times New Roman" w:eastAsia="宋体" w:hAnsi="Times New Roman" w:cs="Times New Roman"/>
          <w:noProof/>
          <w:szCs w:val="21"/>
          <w:vertAlign w:val="superscript"/>
        </w:rPr>
        <w:t>-1</w:t>
      </w:r>
      <w:r w:rsidR="000713F3" w:rsidRPr="008B675E">
        <w:rPr>
          <w:rFonts w:ascii="Times New Roman" w:eastAsia="宋体" w:hAnsi="Times New Roman" w:cs="Times New Roman"/>
          <w:noProof/>
          <w:szCs w:val="21"/>
        </w:rPr>
        <w:t>, and (f) 40 mg L</w:t>
      </w:r>
      <w:r w:rsidR="000713F3" w:rsidRPr="008B675E">
        <w:rPr>
          <w:rFonts w:ascii="Times New Roman" w:eastAsia="宋体" w:hAnsi="Times New Roman" w:cs="Times New Roman"/>
          <w:noProof/>
          <w:szCs w:val="21"/>
          <w:vertAlign w:val="superscript"/>
        </w:rPr>
        <w:t>-1</w:t>
      </w:r>
      <w:r w:rsidR="000713F3">
        <w:rPr>
          <w:rFonts w:ascii="Times New Roman" w:eastAsia="宋体" w:hAnsi="Times New Roman" w:cs="Times New Roman"/>
          <w:noProof/>
          <w:szCs w:val="21"/>
        </w:rPr>
        <w:t>.</w:t>
      </w:r>
    </w:p>
    <w:p w14:paraId="005A90F5" w14:textId="281DD613" w:rsidR="003E29B6" w:rsidRPr="00F026A9" w:rsidRDefault="009B4D06" w:rsidP="003E29B6">
      <w:pPr>
        <w:snapToGrid w:val="0"/>
        <w:spacing w:line="480" w:lineRule="auto"/>
        <w:rPr>
          <w:rFonts w:ascii="Times New Roman" w:eastAsia="宋体" w:hAnsi="Times New Roman" w:cs="Times New Roman"/>
          <w:noProof/>
          <w:sz w:val="22"/>
        </w:rPr>
      </w:pPr>
      <w:r w:rsidRPr="00082796">
        <w:rPr>
          <w:rFonts w:ascii="Times New Roman" w:hAnsi="Times New Roman" w:cs="Times New Roman"/>
          <w:b/>
          <w:bCs/>
          <w:sz w:val="22"/>
        </w:rPr>
        <w:t xml:space="preserve">Fig. </w:t>
      </w:r>
      <w:r w:rsidR="007A7F0E" w:rsidRPr="00082796">
        <w:rPr>
          <w:rFonts w:ascii="Times New Roman" w:hAnsi="Times New Roman" w:cs="Times New Roman"/>
          <w:b/>
          <w:bCs/>
          <w:sz w:val="22"/>
        </w:rPr>
        <w:t>S</w:t>
      </w:r>
      <w:r w:rsidR="00F9755E">
        <w:rPr>
          <w:rFonts w:ascii="Times New Roman" w:hAnsi="Times New Roman" w:cs="Times New Roman"/>
          <w:b/>
          <w:bCs/>
          <w:sz w:val="22"/>
        </w:rPr>
        <w:t>6</w:t>
      </w:r>
      <w:r w:rsidR="007A7F0E" w:rsidRPr="00082796">
        <w:rPr>
          <w:rFonts w:ascii="Times New Roman" w:hAnsi="Times New Roman" w:cs="Times New Roman"/>
          <w:b/>
          <w:bCs/>
          <w:sz w:val="22"/>
        </w:rPr>
        <w:t xml:space="preserve">. </w:t>
      </w:r>
      <w:r w:rsidR="000713F3" w:rsidRPr="008B675E">
        <w:rPr>
          <w:rFonts w:ascii="Times New Roman" w:eastAsia="宋体" w:hAnsi="Times New Roman" w:cs="Times New Roman"/>
          <w:szCs w:val="21"/>
        </w:rPr>
        <w:t xml:space="preserve">Adsorption isothermal models by </w:t>
      </w:r>
      <w:r w:rsidR="000713F3" w:rsidRPr="008B675E">
        <w:rPr>
          <w:rFonts w:ascii="Times New Roman" w:eastAsia="宋体" w:hAnsi="Times New Roman" w:cs="Times New Roman"/>
          <w:noProof/>
          <w:szCs w:val="21"/>
        </w:rPr>
        <w:t>Fe(II)</w:t>
      </w:r>
      <w:r w:rsidR="000713F3">
        <w:rPr>
          <w:rFonts w:ascii="Times New Roman" w:eastAsia="宋体" w:hAnsi="Times New Roman" w:cs="Times New Roman"/>
          <w:noProof/>
          <w:szCs w:val="21"/>
        </w:rPr>
        <w:t>/</w:t>
      </w:r>
      <w:r w:rsidR="000713F3" w:rsidRPr="002F4419">
        <w:rPr>
          <w:rFonts w:ascii="Times New Roman" w:eastAsia="宋体" w:hAnsi="Times New Roman" w:cs="Times New Roman"/>
          <w:szCs w:val="21"/>
        </w:rPr>
        <w:t>nano-CaO</w:t>
      </w:r>
      <w:r w:rsidR="000713F3" w:rsidRPr="002F4419">
        <w:rPr>
          <w:rFonts w:ascii="Times New Roman" w:eastAsia="宋体" w:hAnsi="Times New Roman" w:cs="Times New Roman"/>
          <w:szCs w:val="21"/>
          <w:vertAlign w:val="subscript"/>
        </w:rPr>
        <w:t>2</w:t>
      </w:r>
      <w:r w:rsidR="000713F3" w:rsidRPr="002F4419">
        <w:rPr>
          <w:rFonts w:ascii="Times New Roman" w:eastAsia="宋体" w:hAnsi="Times New Roman" w:cs="Times New Roman"/>
          <w:szCs w:val="21"/>
        </w:rPr>
        <w:t>/RBC</w:t>
      </w:r>
      <w:r w:rsidR="000713F3" w:rsidRPr="008B675E">
        <w:rPr>
          <w:rFonts w:ascii="Times New Roman" w:eastAsia="宋体" w:hAnsi="Times New Roman" w:cs="Times New Roman"/>
          <w:szCs w:val="21"/>
        </w:rPr>
        <w:t xml:space="preserve"> system at different initial </w:t>
      </w:r>
      <w:r w:rsidR="000713F3">
        <w:rPr>
          <w:rFonts w:ascii="Times New Roman" w:eastAsia="宋体" w:hAnsi="Times New Roman" w:cs="Times New Roman"/>
          <w:szCs w:val="21"/>
        </w:rPr>
        <w:t>As(III)</w:t>
      </w:r>
      <w:r w:rsidR="000713F3" w:rsidRPr="008B675E">
        <w:rPr>
          <w:rFonts w:ascii="Times New Roman" w:eastAsia="宋体" w:hAnsi="Times New Roman" w:cs="Times New Roman"/>
          <w:szCs w:val="21"/>
        </w:rPr>
        <w:t xml:space="preserve"> concentrations</w:t>
      </w:r>
      <w:r w:rsidR="000713F3" w:rsidRPr="008B675E">
        <w:rPr>
          <w:rFonts w:ascii="Times New Roman" w:eastAsia="宋体" w:hAnsi="Times New Roman" w:cs="Times New Roman"/>
          <w:szCs w:val="21"/>
        </w:rPr>
        <w:t>：</w:t>
      </w:r>
      <w:r w:rsidR="000713F3" w:rsidRPr="008B675E">
        <w:rPr>
          <w:rFonts w:ascii="Times New Roman" w:eastAsia="宋体" w:hAnsi="Times New Roman" w:cs="Times New Roman"/>
          <w:szCs w:val="21"/>
        </w:rPr>
        <w:t xml:space="preserve">(a) Langmuir and (b) </w:t>
      </w:r>
      <w:proofErr w:type="spellStart"/>
      <w:r w:rsidR="000713F3" w:rsidRPr="008B675E">
        <w:rPr>
          <w:rFonts w:ascii="Times New Roman" w:eastAsia="宋体" w:hAnsi="Times New Roman" w:cs="Times New Roman"/>
          <w:szCs w:val="21"/>
        </w:rPr>
        <w:t>Freundlich</w:t>
      </w:r>
      <w:proofErr w:type="spellEnd"/>
      <w:r w:rsidR="000713F3">
        <w:rPr>
          <w:rFonts w:ascii="Times New Roman" w:eastAsia="宋体" w:hAnsi="Times New Roman" w:cs="Times New Roman"/>
          <w:szCs w:val="21"/>
        </w:rPr>
        <w:t>.</w:t>
      </w:r>
    </w:p>
    <w:bookmarkEnd w:id="12"/>
    <w:p w14:paraId="459C67CF" w14:textId="757A6E0F" w:rsidR="00FF5E80" w:rsidRPr="008B675E" w:rsidRDefault="004678EF" w:rsidP="0004392D">
      <w:pPr>
        <w:widowControl/>
        <w:snapToGrid w:val="0"/>
        <w:spacing w:line="480" w:lineRule="auto"/>
        <w:rPr>
          <w:rFonts w:ascii="Times New Roman" w:eastAsia="宋体" w:hAnsi="Times New Roman" w:cs="Times New Roman"/>
          <w:sz w:val="24"/>
          <w:szCs w:val="24"/>
        </w:rPr>
      </w:pPr>
      <w:r w:rsidRPr="00082796">
        <w:rPr>
          <w:rFonts w:ascii="Times New Roman" w:eastAsia="宋体" w:hAnsi="Times New Roman" w:cs="Times New Roman"/>
          <w:b/>
          <w:bCs/>
          <w:sz w:val="22"/>
        </w:rPr>
        <w:t>Table S</w:t>
      </w:r>
      <w:r w:rsidR="000713F3">
        <w:rPr>
          <w:rFonts w:ascii="Times New Roman" w:eastAsia="宋体" w:hAnsi="Times New Roman" w:cs="Times New Roman"/>
          <w:b/>
          <w:bCs/>
          <w:sz w:val="22"/>
        </w:rPr>
        <w:t>1</w:t>
      </w:r>
      <w:r w:rsidR="00041DB0">
        <w:rPr>
          <w:rFonts w:ascii="Times New Roman" w:eastAsia="宋体" w:hAnsi="Times New Roman" w:cs="Times New Roman"/>
          <w:b/>
          <w:bCs/>
          <w:sz w:val="22"/>
        </w:rPr>
        <w:t>.</w:t>
      </w:r>
      <w:r w:rsidRPr="00082796">
        <w:rPr>
          <w:rFonts w:ascii="Times New Roman" w:eastAsia="宋体" w:hAnsi="Times New Roman" w:cs="Times New Roman"/>
          <w:sz w:val="22"/>
        </w:rPr>
        <w:t xml:space="preserve"> </w:t>
      </w:r>
      <w:r w:rsidR="00C8355C" w:rsidRPr="00082796">
        <w:rPr>
          <w:rFonts w:ascii="Times New Roman" w:eastAsia="宋体" w:hAnsi="Times New Roman" w:cs="Times New Roman"/>
          <w:sz w:val="22"/>
        </w:rPr>
        <w:t>Isotherm modeling parameters for adsorption of As(III) at different temperatures</w:t>
      </w:r>
      <w:r w:rsidR="00F026A9">
        <w:rPr>
          <w:rFonts w:ascii="Times New Roman" w:eastAsia="宋体" w:hAnsi="Times New Roman" w:cs="Times New Roman"/>
          <w:sz w:val="22"/>
        </w:rPr>
        <w:t>.</w:t>
      </w:r>
      <w:r w:rsidR="00FF5E80" w:rsidRPr="008B675E">
        <w:rPr>
          <w:rFonts w:ascii="Times New Roman" w:hAnsi="Times New Roman" w:cs="Times New Roman"/>
          <w:bCs/>
          <w:sz w:val="24"/>
          <w:szCs w:val="24"/>
        </w:rPr>
        <w:br w:type="page"/>
      </w:r>
    </w:p>
    <w:p w14:paraId="4F1EED2D" w14:textId="735E21B0" w:rsidR="00445108" w:rsidRPr="00082796" w:rsidRDefault="00445108" w:rsidP="00515A26">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lastRenderedPageBreak/>
        <w:t>Chemical reagents</w:t>
      </w:r>
    </w:p>
    <w:p w14:paraId="68B28965" w14:textId="7AF3F901" w:rsidR="002E3501" w:rsidRDefault="00A24326" w:rsidP="00515A26">
      <w:pPr>
        <w:snapToGrid w:val="0"/>
        <w:spacing w:line="480" w:lineRule="auto"/>
        <w:ind w:firstLineChars="202" w:firstLine="444"/>
        <w:rPr>
          <w:rFonts w:ascii="Times New Roman" w:eastAsia="宋体" w:hAnsi="Times New Roman" w:cs="Times New Roman"/>
          <w:sz w:val="24"/>
          <w:szCs w:val="24"/>
        </w:rPr>
      </w:pPr>
      <w:r w:rsidRPr="00082796">
        <w:rPr>
          <w:rFonts w:ascii="Times New Roman" w:eastAsia="宋体" w:hAnsi="Times New Roman" w:cs="Times New Roman"/>
          <w:sz w:val="22"/>
          <w:szCs w:val="24"/>
        </w:rPr>
        <w:t>The chemicals used in this research were of reagent grade</w:t>
      </w:r>
      <w:r w:rsidR="00B927ED" w:rsidRPr="00082796">
        <w:rPr>
          <w:rFonts w:ascii="Times New Roman" w:eastAsia="宋体" w:hAnsi="Times New Roman" w:cs="Times New Roman"/>
          <w:sz w:val="22"/>
          <w:szCs w:val="24"/>
        </w:rPr>
        <w:t>,</w:t>
      </w:r>
      <w:r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i</w:t>
      </w:r>
      <w:r w:rsidR="00B927ED" w:rsidRPr="00082796">
        <w:rPr>
          <w:rFonts w:ascii="Times New Roman" w:eastAsia="宋体" w:hAnsi="Times New Roman" w:cs="Times New Roman"/>
          <w:sz w:val="22"/>
          <w:szCs w:val="24"/>
        </w:rPr>
        <w:t xml:space="preserve">ncluding </w:t>
      </w:r>
      <w:r w:rsidR="000912FE">
        <w:rPr>
          <w:rFonts w:ascii="Times New Roman" w:eastAsia="宋体" w:hAnsi="Times New Roman" w:cs="Times New Roman"/>
          <w:sz w:val="22"/>
          <w:szCs w:val="24"/>
        </w:rPr>
        <w:t>s</w:t>
      </w:r>
      <w:r w:rsidR="008E391F" w:rsidRPr="00082796">
        <w:rPr>
          <w:rFonts w:ascii="Times New Roman" w:eastAsia="宋体" w:hAnsi="Times New Roman" w:cs="Times New Roman"/>
          <w:sz w:val="22"/>
          <w:szCs w:val="24"/>
        </w:rPr>
        <w:t xml:space="preserve">odium </w:t>
      </w:r>
      <w:proofErr w:type="spellStart"/>
      <w:r w:rsidR="008E391F" w:rsidRPr="00082796">
        <w:rPr>
          <w:rFonts w:ascii="Times New Roman" w:eastAsia="宋体" w:hAnsi="Times New Roman" w:cs="Times New Roman"/>
          <w:sz w:val="22"/>
          <w:szCs w:val="24"/>
        </w:rPr>
        <w:t>arsenite</w:t>
      </w:r>
      <w:proofErr w:type="spellEnd"/>
      <w:r w:rsidR="008E391F" w:rsidRPr="00082796">
        <w:rPr>
          <w:rFonts w:ascii="Times New Roman" w:eastAsia="宋体" w:hAnsi="Times New Roman" w:cs="Times New Roman"/>
          <w:sz w:val="22"/>
          <w:szCs w:val="24"/>
        </w:rPr>
        <w:t xml:space="preserve"> (Na</w:t>
      </w:r>
      <w:r w:rsidR="008E391F" w:rsidRPr="00082796">
        <w:rPr>
          <w:rFonts w:ascii="Times New Roman" w:eastAsia="宋体" w:hAnsi="Times New Roman" w:cs="Times New Roman"/>
          <w:sz w:val="22"/>
          <w:szCs w:val="24"/>
          <w:vertAlign w:val="subscript"/>
        </w:rPr>
        <w:t>3</w:t>
      </w:r>
      <w:r w:rsidR="008E391F" w:rsidRPr="00082796">
        <w:rPr>
          <w:rFonts w:ascii="Times New Roman" w:eastAsia="宋体" w:hAnsi="Times New Roman" w:cs="Times New Roman"/>
          <w:sz w:val="22"/>
          <w:szCs w:val="24"/>
        </w:rPr>
        <w:t>AsO</w:t>
      </w:r>
      <w:r w:rsidR="008E391F" w:rsidRPr="00082796">
        <w:rPr>
          <w:rFonts w:ascii="Times New Roman" w:eastAsia="宋体" w:hAnsi="Times New Roman" w:cs="Times New Roman"/>
          <w:sz w:val="22"/>
          <w:szCs w:val="24"/>
          <w:vertAlign w:val="subscript"/>
        </w:rPr>
        <w:t>3</w:t>
      </w:r>
      <w:r w:rsidR="008E391F" w:rsidRPr="00082796">
        <w:rPr>
          <w:rFonts w:ascii="Times New Roman" w:eastAsia="宋体" w:hAnsi="Times New Roman" w:cs="Times New Roman"/>
          <w:sz w:val="22"/>
          <w:szCs w:val="24"/>
        </w:rPr>
        <w:t>)</w:t>
      </w:r>
      <w:r w:rsidR="00F7382F" w:rsidRPr="00082796">
        <w:rPr>
          <w:rFonts w:ascii="Times New Roman" w:eastAsia="宋体" w:hAnsi="Times New Roman" w:cs="Times New Roman"/>
          <w:sz w:val="22"/>
          <w:szCs w:val="24"/>
        </w:rPr>
        <w:t>,</w:t>
      </w:r>
      <w:r w:rsidR="008E391F"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h</w:t>
      </w:r>
      <w:r w:rsidRPr="00082796">
        <w:rPr>
          <w:rFonts w:ascii="Times New Roman" w:eastAsia="宋体" w:hAnsi="Times New Roman" w:cs="Times New Roman"/>
          <w:sz w:val="22"/>
          <w:szCs w:val="24"/>
        </w:rPr>
        <w:t>ydrogen peroxide (H</w:t>
      </w:r>
      <w:r w:rsidRPr="00082796">
        <w:rPr>
          <w:rFonts w:ascii="Times New Roman" w:eastAsia="宋体" w:hAnsi="Times New Roman" w:cs="Times New Roman"/>
          <w:sz w:val="22"/>
          <w:szCs w:val="24"/>
          <w:vertAlign w:val="subscript"/>
        </w:rPr>
        <w:t>2</w:t>
      </w:r>
      <w:r w:rsidRPr="00082796">
        <w:rPr>
          <w:rFonts w:ascii="Times New Roman" w:eastAsia="宋体" w:hAnsi="Times New Roman" w:cs="Times New Roman"/>
          <w:sz w:val="22"/>
          <w:szCs w:val="24"/>
        </w:rPr>
        <w:t>O</w:t>
      </w:r>
      <w:r w:rsidRPr="00082796">
        <w:rPr>
          <w:rFonts w:ascii="Times New Roman" w:eastAsia="宋体" w:hAnsi="Times New Roman" w:cs="Times New Roman"/>
          <w:sz w:val="22"/>
          <w:szCs w:val="24"/>
          <w:vertAlign w:val="subscript"/>
        </w:rPr>
        <w:t>2</w:t>
      </w:r>
      <w:r w:rsidRPr="00082796">
        <w:rPr>
          <w:rFonts w:ascii="Times New Roman" w:eastAsia="宋体" w:hAnsi="Times New Roman" w:cs="Times New Roman"/>
          <w:sz w:val="22"/>
          <w:szCs w:val="24"/>
        </w:rPr>
        <w:t xml:space="preserve">, 30 </w:t>
      </w:r>
      <w:proofErr w:type="spellStart"/>
      <w:r w:rsidRPr="00082796">
        <w:rPr>
          <w:rFonts w:ascii="Times New Roman" w:eastAsia="宋体" w:hAnsi="Times New Roman" w:cs="Times New Roman"/>
          <w:sz w:val="22"/>
          <w:szCs w:val="24"/>
        </w:rPr>
        <w:t>wt</w:t>
      </w:r>
      <w:proofErr w:type="spellEnd"/>
      <w:r w:rsidRPr="00082796">
        <w:rPr>
          <w:rFonts w:ascii="Times New Roman" w:eastAsia="宋体" w:hAnsi="Times New Roman" w:cs="Times New Roman"/>
          <w:sz w:val="22"/>
          <w:szCs w:val="24"/>
        </w:rPr>
        <w:t>%), polyethylene glycol (PEG200), ammonia (NH</w:t>
      </w:r>
      <w:r w:rsidRPr="00082796">
        <w:rPr>
          <w:rFonts w:ascii="Times New Roman" w:eastAsia="宋体" w:hAnsi="Times New Roman" w:cs="Times New Roman"/>
          <w:sz w:val="22"/>
          <w:szCs w:val="24"/>
          <w:vertAlign w:val="subscript"/>
        </w:rPr>
        <w:t>3</w:t>
      </w:r>
      <w:r w:rsidRPr="00082796">
        <w:rPr>
          <w:rFonts w:ascii="Times New Roman" w:eastAsia="宋体" w:hAnsi="Times New Roman" w:cs="Times New Roman"/>
          <w:sz w:val="22"/>
          <w:szCs w:val="24"/>
        </w:rPr>
        <w:t>·H</w:t>
      </w:r>
      <w:r w:rsidRPr="00082796">
        <w:rPr>
          <w:rFonts w:ascii="Times New Roman" w:eastAsia="宋体" w:hAnsi="Times New Roman" w:cs="Times New Roman"/>
          <w:sz w:val="22"/>
          <w:szCs w:val="24"/>
          <w:vertAlign w:val="subscript"/>
        </w:rPr>
        <w:t>2</w:t>
      </w:r>
      <w:r w:rsidRPr="00082796">
        <w:rPr>
          <w:rFonts w:ascii="Times New Roman" w:eastAsia="宋体" w:hAnsi="Times New Roman" w:cs="Times New Roman"/>
          <w:sz w:val="22"/>
          <w:szCs w:val="24"/>
        </w:rPr>
        <w:t xml:space="preserve">O, 25~28 </w:t>
      </w:r>
      <w:proofErr w:type="spellStart"/>
      <w:r w:rsidRPr="00082796">
        <w:rPr>
          <w:rFonts w:ascii="Times New Roman" w:eastAsia="宋体" w:hAnsi="Times New Roman" w:cs="Times New Roman"/>
          <w:sz w:val="22"/>
          <w:szCs w:val="24"/>
        </w:rPr>
        <w:t>wt</w:t>
      </w:r>
      <w:proofErr w:type="spellEnd"/>
      <w:r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h</w:t>
      </w:r>
      <w:r w:rsidRPr="00082796">
        <w:rPr>
          <w:rFonts w:ascii="Times New Roman" w:eastAsia="宋体" w:hAnsi="Times New Roman" w:cs="Times New Roman"/>
          <w:sz w:val="22"/>
          <w:szCs w:val="24"/>
        </w:rPr>
        <w:t>ydrochloric acid (</w:t>
      </w:r>
      <w:proofErr w:type="spellStart"/>
      <w:r w:rsidRPr="00082796">
        <w:rPr>
          <w:rFonts w:ascii="Times New Roman" w:eastAsia="宋体" w:hAnsi="Times New Roman" w:cs="Times New Roman"/>
          <w:sz w:val="22"/>
          <w:szCs w:val="24"/>
        </w:rPr>
        <w:t>HCl</w:t>
      </w:r>
      <w:proofErr w:type="spellEnd"/>
      <w:r w:rsidRPr="00082796">
        <w:rPr>
          <w:rFonts w:ascii="Times New Roman" w:eastAsia="宋体" w:hAnsi="Times New Roman" w:cs="Times New Roman"/>
          <w:sz w:val="22"/>
          <w:szCs w:val="24"/>
        </w:rPr>
        <w:t xml:space="preserve">, 37 </w:t>
      </w:r>
      <w:proofErr w:type="spellStart"/>
      <w:r w:rsidRPr="00082796">
        <w:rPr>
          <w:rFonts w:ascii="Times New Roman" w:eastAsia="宋体" w:hAnsi="Times New Roman" w:cs="Times New Roman"/>
          <w:sz w:val="22"/>
          <w:szCs w:val="24"/>
        </w:rPr>
        <w:t>wt</w:t>
      </w:r>
      <w:proofErr w:type="spellEnd"/>
      <w:r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n</w:t>
      </w:r>
      <w:r w:rsidR="00D67B9D" w:rsidRPr="00082796">
        <w:rPr>
          <w:rFonts w:ascii="Times New Roman" w:eastAsia="宋体" w:hAnsi="Times New Roman" w:cs="Times New Roman"/>
          <w:sz w:val="22"/>
          <w:szCs w:val="24"/>
        </w:rPr>
        <w:t>itric acid (HNO</w:t>
      </w:r>
      <w:r w:rsidR="00D67B9D" w:rsidRPr="00082796">
        <w:rPr>
          <w:rFonts w:ascii="Times New Roman" w:eastAsia="宋体" w:hAnsi="Times New Roman" w:cs="Times New Roman"/>
          <w:sz w:val="22"/>
          <w:szCs w:val="24"/>
          <w:vertAlign w:val="subscript"/>
        </w:rPr>
        <w:t>3</w:t>
      </w:r>
      <w:r w:rsidR="00D67B9D"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s</w:t>
      </w:r>
      <w:r w:rsidRPr="00082796">
        <w:rPr>
          <w:rFonts w:ascii="Times New Roman" w:eastAsia="宋体" w:hAnsi="Times New Roman" w:cs="Times New Roman"/>
          <w:sz w:val="22"/>
          <w:szCs w:val="24"/>
        </w:rPr>
        <w:t>odium chloride (</w:t>
      </w:r>
      <w:proofErr w:type="spellStart"/>
      <w:r w:rsidRPr="00082796">
        <w:rPr>
          <w:rFonts w:ascii="Times New Roman" w:eastAsia="宋体" w:hAnsi="Times New Roman" w:cs="Times New Roman"/>
          <w:sz w:val="22"/>
          <w:szCs w:val="24"/>
        </w:rPr>
        <w:t>NaCl</w:t>
      </w:r>
      <w:proofErr w:type="spellEnd"/>
      <w:r w:rsidRPr="00082796">
        <w:rPr>
          <w:rFonts w:ascii="Times New Roman" w:eastAsia="宋体" w:hAnsi="Times New Roman" w:cs="Times New Roman"/>
          <w:sz w:val="22"/>
          <w:szCs w:val="24"/>
        </w:rPr>
        <w:t>), sodium hydroxide (</w:t>
      </w:r>
      <w:proofErr w:type="spellStart"/>
      <w:r w:rsidRPr="00082796">
        <w:rPr>
          <w:rFonts w:ascii="Times New Roman" w:eastAsia="宋体" w:hAnsi="Times New Roman" w:cs="Times New Roman"/>
          <w:sz w:val="22"/>
          <w:szCs w:val="24"/>
        </w:rPr>
        <w:t>NaOH</w:t>
      </w:r>
      <w:proofErr w:type="spellEnd"/>
      <w:r w:rsidRPr="00082796">
        <w:rPr>
          <w:rFonts w:ascii="Times New Roman" w:eastAsia="宋体" w:hAnsi="Times New Roman" w:cs="Times New Roman"/>
          <w:sz w:val="22"/>
          <w:szCs w:val="24"/>
        </w:rPr>
        <w:t>), sodium sulfate (Na</w:t>
      </w:r>
      <w:r w:rsidRPr="00082796">
        <w:rPr>
          <w:rFonts w:ascii="Times New Roman" w:eastAsia="宋体" w:hAnsi="Times New Roman" w:cs="Times New Roman"/>
          <w:sz w:val="22"/>
          <w:szCs w:val="24"/>
          <w:vertAlign w:val="subscript"/>
        </w:rPr>
        <w:t>2</w:t>
      </w:r>
      <w:r w:rsidRPr="00082796">
        <w:rPr>
          <w:rFonts w:ascii="Times New Roman" w:eastAsia="宋体" w:hAnsi="Times New Roman" w:cs="Times New Roman"/>
          <w:sz w:val="22"/>
          <w:szCs w:val="24"/>
        </w:rPr>
        <w:t>SO</w:t>
      </w:r>
      <w:r w:rsidRPr="00082796">
        <w:rPr>
          <w:rFonts w:ascii="Times New Roman" w:eastAsia="宋体" w:hAnsi="Times New Roman" w:cs="Times New Roman"/>
          <w:sz w:val="22"/>
          <w:szCs w:val="24"/>
          <w:vertAlign w:val="subscript"/>
        </w:rPr>
        <w:t>4</w:t>
      </w:r>
      <w:r w:rsidRPr="00082796">
        <w:rPr>
          <w:rFonts w:ascii="Times New Roman" w:eastAsia="宋体" w:hAnsi="Times New Roman" w:cs="Times New Roman"/>
          <w:sz w:val="22"/>
          <w:szCs w:val="24"/>
        </w:rPr>
        <w:t>), sulfuric acid (H</w:t>
      </w:r>
      <w:r w:rsidRPr="00082796">
        <w:rPr>
          <w:rFonts w:ascii="Times New Roman" w:eastAsia="宋体" w:hAnsi="Times New Roman" w:cs="Times New Roman"/>
          <w:sz w:val="22"/>
          <w:szCs w:val="24"/>
          <w:vertAlign w:val="subscript"/>
        </w:rPr>
        <w:t>2</w:t>
      </w:r>
      <w:r w:rsidRPr="00082796">
        <w:rPr>
          <w:rFonts w:ascii="Times New Roman" w:eastAsia="宋体" w:hAnsi="Times New Roman" w:cs="Times New Roman"/>
          <w:sz w:val="22"/>
          <w:szCs w:val="24"/>
        </w:rPr>
        <w:t>SO</w:t>
      </w:r>
      <w:r w:rsidRPr="00082796">
        <w:rPr>
          <w:rFonts w:ascii="Times New Roman" w:eastAsia="宋体" w:hAnsi="Times New Roman" w:cs="Times New Roman"/>
          <w:sz w:val="22"/>
          <w:szCs w:val="24"/>
          <w:vertAlign w:val="subscript"/>
        </w:rPr>
        <w:t>4</w:t>
      </w:r>
      <w:r w:rsidRPr="00082796">
        <w:rPr>
          <w:rFonts w:ascii="Times New Roman" w:eastAsia="宋体" w:hAnsi="Times New Roman" w:cs="Times New Roman"/>
          <w:sz w:val="22"/>
          <w:szCs w:val="24"/>
        </w:rPr>
        <w:t xml:space="preserve">, 98 </w:t>
      </w:r>
      <w:proofErr w:type="spellStart"/>
      <w:r w:rsidRPr="00082796">
        <w:rPr>
          <w:rFonts w:ascii="Times New Roman" w:eastAsia="宋体" w:hAnsi="Times New Roman" w:cs="Times New Roman"/>
          <w:sz w:val="22"/>
          <w:szCs w:val="24"/>
        </w:rPr>
        <w:t>wt</w:t>
      </w:r>
      <w:proofErr w:type="spellEnd"/>
      <w:r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s</w:t>
      </w:r>
      <w:r w:rsidR="000849C0" w:rsidRPr="00082796">
        <w:rPr>
          <w:rFonts w:ascii="Times New Roman" w:eastAsia="宋体" w:hAnsi="Times New Roman" w:cs="Times New Roman"/>
          <w:sz w:val="22"/>
          <w:szCs w:val="24"/>
        </w:rPr>
        <w:t xml:space="preserve">odium </w:t>
      </w:r>
      <w:r w:rsidR="00376403" w:rsidRPr="00082796">
        <w:rPr>
          <w:rFonts w:ascii="Times New Roman" w:eastAsia="宋体" w:hAnsi="Times New Roman" w:cs="Times New Roman"/>
          <w:sz w:val="22"/>
          <w:szCs w:val="24"/>
        </w:rPr>
        <w:t>c</w:t>
      </w:r>
      <w:r w:rsidR="000849C0" w:rsidRPr="00082796">
        <w:rPr>
          <w:rFonts w:ascii="Times New Roman" w:eastAsia="宋体" w:hAnsi="Times New Roman" w:cs="Times New Roman"/>
          <w:sz w:val="22"/>
          <w:szCs w:val="24"/>
        </w:rPr>
        <w:t>arbonate</w:t>
      </w:r>
      <w:r w:rsidR="00376403" w:rsidRPr="00082796">
        <w:rPr>
          <w:rFonts w:ascii="Times New Roman" w:eastAsia="宋体" w:hAnsi="Times New Roman" w:cs="Times New Roman"/>
          <w:sz w:val="22"/>
          <w:szCs w:val="24"/>
        </w:rPr>
        <w:t>(</w:t>
      </w:r>
      <w:r w:rsidR="00376403" w:rsidRPr="00082796">
        <w:rPr>
          <w:rFonts w:ascii="Times New Roman" w:hAnsi="Times New Roman" w:cs="Times New Roman"/>
          <w:sz w:val="22"/>
          <w:szCs w:val="24"/>
        </w:rPr>
        <w:t>Na</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CO</w:t>
      </w:r>
      <w:r w:rsidR="00376403" w:rsidRPr="00082796">
        <w:rPr>
          <w:rFonts w:ascii="Times New Roman" w:hAnsi="Times New Roman" w:cs="Times New Roman"/>
          <w:sz w:val="22"/>
          <w:szCs w:val="24"/>
          <w:vertAlign w:val="subscript"/>
        </w:rPr>
        <w:t>3</w:t>
      </w:r>
      <w:r w:rsidR="00376403" w:rsidRPr="00082796">
        <w:rPr>
          <w:rFonts w:ascii="Times New Roman"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s</w:t>
      </w:r>
      <w:r w:rsidR="00A6745D" w:rsidRPr="00082796">
        <w:rPr>
          <w:rFonts w:ascii="Times New Roman" w:eastAsia="宋体" w:hAnsi="Times New Roman" w:cs="Times New Roman"/>
          <w:sz w:val="22"/>
          <w:szCs w:val="24"/>
        </w:rPr>
        <w:t xml:space="preserve">odium </w:t>
      </w:r>
      <w:proofErr w:type="spellStart"/>
      <w:r w:rsidR="00A6745D" w:rsidRPr="00082796">
        <w:rPr>
          <w:rFonts w:ascii="Times New Roman" w:eastAsia="宋体" w:hAnsi="Times New Roman" w:cs="Times New Roman"/>
          <w:sz w:val="22"/>
          <w:szCs w:val="24"/>
        </w:rPr>
        <w:t>metasilicate</w:t>
      </w:r>
      <w:proofErr w:type="spellEnd"/>
      <w:r w:rsidR="00A6745D" w:rsidRPr="00082796">
        <w:rPr>
          <w:rFonts w:ascii="Times New Roman" w:eastAsia="宋体" w:hAnsi="Times New Roman" w:cs="Times New Roman"/>
          <w:sz w:val="22"/>
          <w:szCs w:val="24"/>
        </w:rPr>
        <w:t xml:space="preserve"> </w:t>
      </w:r>
      <w:proofErr w:type="spellStart"/>
      <w:r w:rsidR="00A6745D" w:rsidRPr="00082796">
        <w:rPr>
          <w:rFonts w:ascii="Times New Roman" w:eastAsia="宋体" w:hAnsi="Times New Roman" w:cs="Times New Roman"/>
          <w:sz w:val="22"/>
          <w:szCs w:val="24"/>
        </w:rPr>
        <w:t>nonahydrate</w:t>
      </w:r>
      <w:proofErr w:type="spellEnd"/>
      <w:r w:rsidR="00A6745D" w:rsidRPr="00082796">
        <w:rPr>
          <w:rFonts w:ascii="Times New Roman" w:eastAsia="宋体" w:hAnsi="Times New Roman" w:cs="Times New Roman"/>
          <w:sz w:val="22"/>
          <w:szCs w:val="24"/>
        </w:rPr>
        <w:t xml:space="preserve"> </w:t>
      </w:r>
      <w:r w:rsidR="00376403" w:rsidRPr="00082796">
        <w:rPr>
          <w:rFonts w:ascii="Times New Roman" w:eastAsia="宋体" w:hAnsi="Times New Roman" w:cs="Times New Roman"/>
          <w:sz w:val="22"/>
          <w:szCs w:val="24"/>
        </w:rPr>
        <w:t>(</w:t>
      </w:r>
      <w:r w:rsidR="00376403" w:rsidRPr="00082796">
        <w:rPr>
          <w:rFonts w:ascii="Times New Roman" w:hAnsi="Times New Roman" w:cs="Times New Roman"/>
          <w:sz w:val="22"/>
          <w:szCs w:val="24"/>
        </w:rPr>
        <w:t>Na</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SiO</w:t>
      </w:r>
      <w:r w:rsidR="00376403" w:rsidRPr="00082796">
        <w:rPr>
          <w:rFonts w:ascii="Times New Roman" w:hAnsi="Times New Roman" w:cs="Times New Roman"/>
          <w:sz w:val="22"/>
          <w:szCs w:val="24"/>
          <w:vertAlign w:val="subscript"/>
        </w:rPr>
        <w:t>3</w:t>
      </w:r>
      <w:r w:rsidR="00376403" w:rsidRPr="00082796">
        <w:rPr>
          <w:rFonts w:ascii="Times New Roman" w:hAnsi="Times New Roman" w:cs="Times New Roman"/>
          <w:sz w:val="22"/>
          <w:szCs w:val="24"/>
        </w:rPr>
        <w:t>·9H</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O</w:t>
      </w:r>
      <w:r w:rsidR="00376403"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c</w:t>
      </w:r>
      <w:r w:rsidR="000849C0" w:rsidRPr="00082796">
        <w:rPr>
          <w:rFonts w:ascii="Times New Roman" w:eastAsia="宋体" w:hAnsi="Times New Roman" w:cs="Times New Roman"/>
          <w:sz w:val="22"/>
          <w:szCs w:val="24"/>
        </w:rPr>
        <w:t xml:space="preserve">opper </w:t>
      </w:r>
      <w:r w:rsidR="00376403" w:rsidRPr="00082796">
        <w:rPr>
          <w:rFonts w:ascii="Times New Roman" w:eastAsia="宋体" w:hAnsi="Times New Roman" w:cs="Times New Roman"/>
          <w:sz w:val="22"/>
          <w:szCs w:val="24"/>
        </w:rPr>
        <w:t>c</w:t>
      </w:r>
      <w:r w:rsidR="000849C0" w:rsidRPr="00082796">
        <w:rPr>
          <w:rFonts w:ascii="Times New Roman" w:eastAsia="宋体" w:hAnsi="Times New Roman" w:cs="Times New Roman"/>
          <w:sz w:val="22"/>
          <w:szCs w:val="24"/>
        </w:rPr>
        <w:t xml:space="preserve">hloride </w:t>
      </w:r>
      <w:proofErr w:type="spellStart"/>
      <w:r w:rsidR="00376403" w:rsidRPr="00082796">
        <w:rPr>
          <w:rFonts w:ascii="Times New Roman" w:eastAsia="宋体" w:hAnsi="Times New Roman" w:cs="Times New Roman"/>
          <w:sz w:val="22"/>
          <w:szCs w:val="24"/>
        </w:rPr>
        <w:t>d</w:t>
      </w:r>
      <w:r w:rsidR="000849C0" w:rsidRPr="00082796">
        <w:rPr>
          <w:rFonts w:ascii="Times New Roman" w:eastAsia="宋体" w:hAnsi="Times New Roman" w:cs="Times New Roman"/>
          <w:sz w:val="22"/>
          <w:szCs w:val="24"/>
        </w:rPr>
        <w:t>ihydrate</w:t>
      </w:r>
      <w:proofErr w:type="spellEnd"/>
      <w:r w:rsidR="000912FE">
        <w:rPr>
          <w:rFonts w:ascii="Times New Roman" w:eastAsia="宋体" w:hAnsi="Times New Roman" w:cs="Times New Roman"/>
          <w:sz w:val="22"/>
          <w:szCs w:val="24"/>
        </w:rPr>
        <w:t xml:space="preserve"> </w:t>
      </w:r>
      <w:r w:rsidR="00376403" w:rsidRPr="00082796">
        <w:rPr>
          <w:rFonts w:ascii="Times New Roman" w:eastAsia="宋体" w:hAnsi="Times New Roman" w:cs="Times New Roman"/>
          <w:sz w:val="22"/>
          <w:szCs w:val="24"/>
        </w:rPr>
        <w:t>(</w:t>
      </w:r>
      <w:r w:rsidR="00376403" w:rsidRPr="00082796">
        <w:rPr>
          <w:rFonts w:ascii="Times New Roman" w:hAnsi="Times New Roman" w:cs="Times New Roman"/>
          <w:sz w:val="22"/>
          <w:szCs w:val="24"/>
        </w:rPr>
        <w:t>CuCl</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·2H</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O</w:t>
      </w:r>
      <w:r w:rsidR="00376403"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z</w:t>
      </w:r>
      <w:r w:rsidR="000849C0" w:rsidRPr="00082796">
        <w:rPr>
          <w:rFonts w:ascii="Times New Roman" w:eastAsia="宋体" w:hAnsi="Times New Roman" w:cs="Times New Roman"/>
          <w:sz w:val="22"/>
          <w:szCs w:val="24"/>
        </w:rPr>
        <w:t>inc Chloride</w:t>
      </w:r>
      <w:r w:rsidR="00376403" w:rsidRPr="00082796">
        <w:rPr>
          <w:rFonts w:ascii="Times New Roman" w:hAnsi="Times New Roman" w:cs="Times New Roman"/>
          <w:sz w:val="22"/>
          <w:szCs w:val="24"/>
        </w:rPr>
        <w:t xml:space="preserve"> (ZnCl</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c</w:t>
      </w:r>
      <w:r w:rsidR="000849C0" w:rsidRPr="00082796">
        <w:rPr>
          <w:rFonts w:ascii="Times New Roman" w:eastAsia="宋体" w:hAnsi="Times New Roman" w:cs="Times New Roman"/>
          <w:sz w:val="22"/>
          <w:szCs w:val="24"/>
        </w:rPr>
        <w:t xml:space="preserve">admium </w:t>
      </w:r>
      <w:r w:rsidR="000912FE">
        <w:rPr>
          <w:rFonts w:ascii="Times New Roman" w:eastAsia="宋体" w:hAnsi="Times New Roman" w:cs="Times New Roman"/>
          <w:sz w:val="22"/>
          <w:szCs w:val="24"/>
        </w:rPr>
        <w:t>c</w:t>
      </w:r>
      <w:r w:rsidR="000849C0" w:rsidRPr="00082796">
        <w:rPr>
          <w:rFonts w:ascii="Times New Roman" w:eastAsia="宋体" w:hAnsi="Times New Roman" w:cs="Times New Roman"/>
          <w:sz w:val="22"/>
          <w:szCs w:val="24"/>
        </w:rPr>
        <w:t>hloride</w:t>
      </w:r>
      <w:r w:rsidR="00376403"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p</w:t>
      </w:r>
      <w:r w:rsidR="000849C0" w:rsidRPr="00082796">
        <w:rPr>
          <w:rFonts w:ascii="Times New Roman" w:eastAsia="宋体" w:hAnsi="Times New Roman" w:cs="Times New Roman"/>
          <w:sz w:val="22"/>
          <w:szCs w:val="24"/>
        </w:rPr>
        <w:t>entahydrate</w:t>
      </w:r>
      <w:r w:rsidR="000912FE">
        <w:rPr>
          <w:rFonts w:ascii="Times New Roman" w:eastAsia="宋体" w:hAnsi="Times New Roman" w:cs="Times New Roman"/>
          <w:sz w:val="22"/>
          <w:szCs w:val="24"/>
        </w:rPr>
        <w:t xml:space="preserve"> </w:t>
      </w:r>
      <w:r w:rsidR="00376403" w:rsidRPr="00082796">
        <w:rPr>
          <w:rFonts w:ascii="Times New Roman" w:eastAsia="宋体" w:hAnsi="Times New Roman" w:cs="Times New Roman"/>
          <w:sz w:val="22"/>
          <w:szCs w:val="24"/>
        </w:rPr>
        <w:t>(</w:t>
      </w:r>
      <w:r w:rsidR="00376403" w:rsidRPr="00082796">
        <w:rPr>
          <w:rFonts w:ascii="Times New Roman" w:hAnsi="Times New Roman" w:cs="Times New Roman"/>
          <w:sz w:val="22"/>
          <w:szCs w:val="24"/>
        </w:rPr>
        <w:t>CdCl</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·2.5H</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O</w:t>
      </w:r>
      <w:r w:rsidR="00376403"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m</w:t>
      </w:r>
      <w:r w:rsidR="000849C0" w:rsidRPr="00082796">
        <w:rPr>
          <w:rFonts w:ascii="Times New Roman" w:eastAsia="宋体" w:hAnsi="Times New Roman" w:cs="Times New Roman"/>
          <w:sz w:val="22"/>
          <w:szCs w:val="24"/>
        </w:rPr>
        <w:t xml:space="preserve">agnesium </w:t>
      </w:r>
      <w:r w:rsidR="000912FE">
        <w:rPr>
          <w:rFonts w:ascii="Times New Roman" w:eastAsia="宋体" w:hAnsi="Times New Roman" w:cs="Times New Roman"/>
          <w:sz w:val="22"/>
          <w:szCs w:val="24"/>
        </w:rPr>
        <w:t>c</w:t>
      </w:r>
      <w:r w:rsidR="000849C0" w:rsidRPr="00082796">
        <w:rPr>
          <w:rFonts w:ascii="Times New Roman" w:eastAsia="宋体" w:hAnsi="Times New Roman" w:cs="Times New Roman"/>
          <w:sz w:val="22"/>
          <w:szCs w:val="24"/>
        </w:rPr>
        <w:t xml:space="preserve">hloride </w:t>
      </w:r>
      <w:proofErr w:type="spellStart"/>
      <w:r w:rsidR="000912FE">
        <w:rPr>
          <w:rFonts w:ascii="Times New Roman" w:eastAsia="宋体" w:hAnsi="Times New Roman" w:cs="Times New Roman"/>
          <w:sz w:val="22"/>
          <w:szCs w:val="24"/>
        </w:rPr>
        <w:t>h</w:t>
      </w:r>
      <w:r w:rsidR="000849C0" w:rsidRPr="00082796">
        <w:rPr>
          <w:rFonts w:ascii="Times New Roman" w:eastAsia="宋体" w:hAnsi="Times New Roman" w:cs="Times New Roman"/>
          <w:sz w:val="22"/>
          <w:szCs w:val="24"/>
        </w:rPr>
        <w:t>exahydrate</w:t>
      </w:r>
      <w:proofErr w:type="spellEnd"/>
      <w:r w:rsidR="000912FE">
        <w:rPr>
          <w:rFonts w:ascii="Times New Roman" w:eastAsia="宋体" w:hAnsi="Times New Roman" w:cs="Times New Roman"/>
          <w:sz w:val="22"/>
          <w:szCs w:val="24"/>
        </w:rPr>
        <w:t xml:space="preserve"> </w:t>
      </w:r>
      <w:r w:rsidR="00376403" w:rsidRPr="00082796">
        <w:rPr>
          <w:rFonts w:ascii="Times New Roman" w:eastAsia="宋体" w:hAnsi="Times New Roman" w:cs="Times New Roman"/>
          <w:sz w:val="22"/>
          <w:szCs w:val="24"/>
        </w:rPr>
        <w:t>(</w:t>
      </w:r>
      <w:r w:rsidR="00376403" w:rsidRPr="00082796">
        <w:rPr>
          <w:rFonts w:ascii="Times New Roman" w:hAnsi="Times New Roman" w:cs="Times New Roman"/>
          <w:sz w:val="22"/>
          <w:szCs w:val="24"/>
        </w:rPr>
        <w:t>MgCl</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·6H</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O</w:t>
      </w:r>
      <w:r w:rsidR="00376403"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p</w:t>
      </w:r>
      <w:r w:rsidR="000849C0" w:rsidRPr="00082796">
        <w:rPr>
          <w:rFonts w:ascii="Times New Roman" w:eastAsia="宋体" w:hAnsi="Times New Roman" w:cs="Times New Roman"/>
          <w:sz w:val="22"/>
          <w:szCs w:val="24"/>
        </w:rPr>
        <w:t xml:space="preserve">otassium </w:t>
      </w:r>
      <w:r w:rsidR="000912FE">
        <w:rPr>
          <w:rFonts w:ascii="Times New Roman" w:eastAsia="宋体" w:hAnsi="Times New Roman" w:cs="Times New Roman"/>
          <w:sz w:val="22"/>
          <w:szCs w:val="24"/>
        </w:rPr>
        <w:t>d</w:t>
      </w:r>
      <w:r w:rsidR="000849C0" w:rsidRPr="00082796">
        <w:rPr>
          <w:rFonts w:ascii="Times New Roman" w:eastAsia="宋体" w:hAnsi="Times New Roman" w:cs="Times New Roman"/>
          <w:sz w:val="22"/>
          <w:szCs w:val="24"/>
        </w:rPr>
        <w:t>ichromate</w:t>
      </w:r>
      <w:r w:rsidR="000912FE">
        <w:rPr>
          <w:rFonts w:ascii="Times New Roman" w:eastAsia="宋体" w:hAnsi="Times New Roman" w:cs="Times New Roman"/>
          <w:sz w:val="22"/>
          <w:szCs w:val="24"/>
        </w:rPr>
        <w:t xml:space="preserve"> </w:t>
      </w:r>
      <w:r w:rsidR="00376403" w:rsidRPr="00082796">
        <w:rPr>
          <w:rFonts w:ascii="Times New Roman" w:eastAsia="宋体" w:hAnsi="Times New Roman" w:cs="Times New Roman"/>
          <w:sz w:val="22"/>
          <w:szCs w:val="24"/>
        </w:rPr>
        <w:t>(</w:t>
      </w:r>
      <w:r w:rsidR="00376403" w:rsidRPr="00082796">
        <w:rPr>
          <w:rFonts w:ascii="Times New Roman" w:hAnsi="Times New Roman" w:cs="Times New Roman"/>
          <w:sz w:val="22"/>
          <w:szCs w:val="24"/>
        </w:rPr>
        <w:t>K</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Cr</w:t>
      </w:r>
      <w:r w:rsidR="00376403" w:rsidRPr="00082796">
        <w:rPr>
          <w:rFonts w:ascii="Times New Roman" w:hAnsi="Times New Roman" w:cs="Times New Roman"/>
          <w:sz w:val="22"/>
          <w:szCs w:val="24"/>
          <w:vertAlign w:val="subscript"/>
        </w:rPr>
        <w:t>2</w:t>
      </w:r>
      <w:r w:rsidR="00376403" w:rsidRPr="00082796">
        <w:rPr>
          <w:rFonts w:ascii="Times New Roman" w:hAnsi="Times New Roman" w:cs="Times New Roman"/>
          <w:sz w:val="22"/>
          <w:szCs w:val="24"/>
        </w:rPr>
        <w:t>O</w:t>
      </w:r>
      <w:r w:rsidR="00376403" w:rsidRPr="00082796">
        <w:rPr>
          <w:rFonts w:ascii="Times New Roman" w:hAnsi="Times New Roman" w:cs="Times New Roman"/>
          <w:sz w:val="22"/>
          <w:szCs w:val="24"/>
          <w:vertAlign w:val="subscript"/>
        </w:rPr>
        <w:t>7</w:t>
      </w:r>
      <w:r w:rsidR="00376403"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l</w:t>
      </w:r>
      <w:r w:rsidR="000849C0" w:rsidRPr="00082796">
        <w:rPr>
          <w:rFonts w:ascii="Times New Roman" w:eastAsia="宋体" w:hAnsi="Times New Roman" w:cs="Times New Roman"/>
          <w:sz w:val="22"/>
          <w:szCs w:val="24"/>
        </w:rPr>
        <w:t xml:space="preserve">ead </w:t>
      </w:r>
      <w:r w:rsidR="000912FE">
        <w:rPr>
          <w:rFonts w:ascii="Times New Roman" w:eastAsia="宋体" w:hAnsi="Times New Roman" w:cs="Times New Roman"/>
          <w:sz w:val="22"/>
          <w:szCs w:val="24"/>
        </w:rPr>
        <w:t>n</w:t>
      </w:r>
      <w:r w:rsidR="000849C0" w:rsidRPr="00082796">
        <w:rPr>
          <w:rFonts w:ascii="Times New Roman" w:eastAsia="宋体" w:hAnsi="Times New Roman" w:cs="Times New Roman"/>
          <w:sz w:val="22"/>
          <w:szCs w:val="24"/>
        </w:rPr>
        <w:t>itrate</w:t>
      </w:r>
      <w:r w:rsidR="000912FE">
        <w:rPr>
          <w:rFonts w:ascii="Times New Roman" w:eastAsia="宋体" w:hAnsi="Times New Roman" w:cs="Times New Roman"/>
          <w:sz w:val="22"/>
          <w:szCs w:val="24"/>
        </w:rPr>
        <w:t xml:space="preserve"> </w:t>
      </w:r>
      <w:r w:rsidR="00376403" w:rsidRPr="00082796">
        <w:rPr>
          <w:rFonts w:ascii="Times New Roman" w:eastAsia="宋体" w:hAnsi="Times New Roman" w:cs="Times New Roman"/>
          <w:sz w:val="22"/>
          <w:szCs w:val="24"/>
        </w:rPr>
        <w:t>(</w:t>
      </w:r>
      <w:proofErr w:type="spellStart"/>
      <w:r w:rsidR="00376403" w:rsidRPr="00082796">
        <w:rPr>
          <w:rFonts w:ascii="Times New Roman" w:hAnsi="Times New Roman" w:cs="Times New Roman"/>
          <w:sz w:val="22"/>
          <w:szCs w:val="24"/>
        </w:rPr>
        <w:t>Pb</w:t>
      </w:r>
      <w:proofErr w:type="spellEnd"/>
      <w:r w:rsidR="00376403" w:rsidRPr="00082796">
        <w:rPr>
          <w:rFonts w:ascii="Times New Roman" w:hAnsi="Times New Roman" w:cs="Times New Roman"/>
          <w:sz w:val="22"/>
          <w:szCs w:val="24"/>
        </w:rPr>
        <w:t>(NO</w:t>
      </w:r>
      <w:r w:rsidR="00376403" w:rsidRPr="00082796">
        <w:rPr>
          <w:rFonts w:ascii="Times New Roman" w:hAnsi="Times New Roman" w:cs="Times New Roman"/>
          <w:sz w:val="22"/>
          <w:szCs w:val="24"/>
          <w:vertAlign w:val="subscript"/>
        </w:rPr>
        <w:t>3</w:t>
      </w:r>
      <w:r w:rsidR="00376403" w:rsidRPr="00082796">
        <w:rPr>
          <w:rFonts w:ascii="Times New Roman" w:hAnsi="Times New Roman" w:cs="Times New Roman"/>
          <w:sz w:val="22"/>
          <w:szCs w:val="24"/>
        </w:rPr>
        <w:t>)</w:t>
      </w:r>
      <w:r w:rsidR="00376403" w:rsidRPr="00082796">
        <w:rPr>
          <w:rFonts w:ascii="Times New Roman" w:hAnsi="Times New Roman" w:cs="Times New Roman"/>
          <w:sz w:val="22"/>
          <w:szCs w:val="24"/>
          <w:vertAlign w:val="subscript"/>
        </w:rPr>
        <w:t>2</w:t>
      </w:r>
      <w:r w:rsidR="00376403"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 xml:space="preserve">, </w:t>
      </w:r>
      <w:proofErr w:type="spellStart"/>
      <w:r w:rsidR="000912FE">
        <w:rPr>
          <w:rFonts w:ascii="Times New Roman" w:eastAsia="宋体" w:hAnsi="Times New Roman" w:cs="Times New Roman"/>
          <w:sz w:val="22"/>
          <w:szCs w:val="24"/>
        </w:rPr>
        <w:t>t</w:t>
      </w:r>
      <w:r w:rsidR="000849C0" w:rsidRPr="00082796">
        <w:rPr>
          <w:rFonts w:ascii="Times New Roman" w:eastAsia="宋体" w:hAnsi="Times New Roman" w:cs="Times New Roman"/>
          <w:sz w:val="22"/>
          <w:szCs w:val="24"/>
        </w:rPr>
        <w:t>ert</w:t>
      </w:r>
      <w:proofErr w:type="spellEnd"/>
      <w:r w:rsidR="000849C0" w:rsidRPr="00082796">
        <w:rPr>
          <w:rFonts w:ascii="Times New Roman" w:eastAsia="宋体" w:hAnsi="Times New Roman" w:cs="Times New Roman"/>
          <w:sz w:val="22"/>
          <w:szCs w:val="24"/>
        </w:rPr>
        <w:t>-</w:t>
      </w:r>
      <w:r w:rsidR="000912FE">
        <w:rPr>
          <w:rFonts w:ascii="Times New Roman" w:eastAsia="宋体" w:hAnsi="Times New Roman" w:cs="Times New Roman"/>
          <w:sz w:val="22"/>
          <w:szCs w:val="24"/>
        </w:rPr>
        <w:t>b</w:t>
      </w:r>
      <w:r w:rsidR="000849C0" w:rsidRPr="00082796">
        <w:rPr>
          <w:rFonts w:ascii="Times New Roman" w:eastAsia="宋体" w:hAnsi="Times New Roman" w:cs="Times New Roman"/>
          <w:sz w:val="22"/>
          <w:szCs w:val="24"/>
        </w:rPr>
        <w:t xml:space="preserve">utyl </w:t>
      </w:r>
      <w:r w:rsidR="000912FE">
        <w:rPr>
          <w:rFonts w:ascii="Times New Roman" w:eastAsia="宋体" w:hAnsi="Times New Roman" w:cs="Times New Roman"/>
          <w:sz w:val="22"/>
          <w:szCs w:val="24"/>
        </w:rPr>
        <w:t>a</w:t>
      </w:r>
      <w:r w:rsidR="000849C0" w:rsidRPr="00082796">
        <w:rPr>
          <w:rFonts w:ascii="Times New Roman" w:eastAsia="宋体" w:hAnsi="Times New Roman" w:cs="Times New Roman"/>
          <w:sz w:val="22"/>
          <w:szCs w:val="24"/>
        </w:rPr>
        <w:t>lcohol</w:t>
      </w:r>
      <w:r w:rsidR="00376403" w:rsidRPr="00082796">
        <w:rPr>
          <w:rFonts w:ascii="Times New Roman" w:eastAsia="宋体" w:hAnsi="Times New Roman" w:cs="Times New Roman"/>
          <w:sz w:val="22"/>
          <w:szCs w:val="24"/>
        </w:rPr>
        <w:t>(</w:t>
      </w:r>
      <w:r w:rsidR="00376403" w:rsidRPr="00082796">
        <w:rPr>
          <w:rFonts w:ascii="Times New Roman" w:hAnsi="Times New Roman" w:cs="Times New Roman"/>
          <w:sz w:val="22"/>
          <w:szCs w:val="24"/>
        </w:rPr>
        <w:t>C</w:t>
      </w:r>
      <w:r w:rsidR="00376403" w:rsidRPr="00082796">
        <w:rPr>
          <w:rFonts w:ascii="Times New Roman" w:hAnsi="Times New Roman" w:cs="Times New Roman"/>
          <w:sz w:val="22"/>
          <w:szCs w:val="24"/>
          <w:vertAlign w:val="subscript"/>
        </w:rPr>
        <w:t>4</w:t>
      </w:r>
      <w:r w:rsidR="00376403" w:rsidRPr="00082796">
        <w:rPr>
          <w:rFonts w:ascii="Times New Roman" w:hAnsi="Times New Roman" w:cs="Times New Roman"/>
          <w:sz w:val="22"/>
          <w:szCs w:val="24"/>
        </w:rPr>
        <w:t>H</w:t>
      </w:r>
      <w:r w:rsidR="00376403" w:rsidRPr="00082796">
        <w:rPr>
          <w:rFonts w:ascii="Times New Roman" w:hAnsi="Times New Roman" w:cs="Times New Roman"/>
          <w:sz w:val="22"/>
          <w:szCs w:val="24"/>
          <w:vertAlign w:val="subscript"/>
        </w:rPr>
        <w:t>10</w:t>
      </w:r>
      <w:r w:rsidR="00376403" w:rsidRPr="00082796">
        <w:rPr>
          <w:rFonts w:ascii="Times New Roman" w:hAnsi="Times New Roman" w:cs="Times New Roman"/>
          <w:sz w:val="22"/>
          <w:szCs w:val="24"/>
        </w:rPr>
        <w:t>O</w:t>
      </w:r>
      <w:r w:rsidR="00376403" w:rsidRPr="00082796">
        <w:rPr>
          <w:rFonts w:ascii="Times New Roman" w:eastAsia="宋体" w:hAnsi="Times New Roman" w:cs="Times New Roman"/>
          <w:sz w:val="22"/>
          <w:szCs w:val="24"/>
        </w:rPr>
        <w:t>)</w:t>
      </w:r>
      <w:r w:rsidR="000849C0" w:rsidRPr="00082796">
        <w:rPr>
          <w:rFonts w:ascii="Times New Roman" w:eastAsia="宋体" w:hAnsi="Times New Roman" w:cs="Times New Roman"/>
          <w:sz w:val="22"/>
          <w:szCs w:val="24"/>
        </w:rPr>
        <w:t>,</w:t>
      </w:r>
      <w:r w:rsidR="00376403" w:rsidRPr="00082796">
        <w:rPr>
          <w:rFonts w:ascii="Times New Roman" w:eastAsia="宋体" w:hAnsi="Times New Roman" w:cs="Times New Roman"/>
          <w:sz w:val="22"/>
          <w:szCs w:val="24"/>
        </w:rPr>
        <w:t xml:space="preserve"> 1</w:t>
      </w:r>
      <w:r w:rsidR="000849C0" w:rsidRPr="00082796">
        <w:rPr>
          <w:rFonts w:ascii="Times New Roman" w:eastAsia="宋体" w:hAnsi="Times New Roman" w:cs="Times New Roman"/>
          <w:sz w:val="22"/>
          <w:szCs w:val="24"/>
        </w:rPr>
        <w:t>,4-</w:t>
      </w:r>
      <w:r w:rsidR="000912FE">
        <w:rPr>
          <w:rFonts w:ascii="Times New Roman" w:eastAsia="宋体" w:hAnsi="Times New Roman" w:cs="Times New Roman"/>
          <w:sz w:val="22"/>
          <w:szCs w:val="24"/>
        </w:rPr>
        <w:t>b</w:t>
      </w:r>
      <w:r w:rsidR="000849C0" w:rsidRPr="00082796">
        <w:rPr>
          <w:rFonts w:ascii="Times New Roman" w:eastAsia="宋体" w:hAnsi="Times New Roman" w:cs="Times New Roman"/>
          <w:sz w:val="22"/>
          <w:szCs w:val="24"/>
        </w:rPr>
        <w:t>enzoquinone</w:t>
      </w:r>
      <w:r w:rsidR="000912FE">
        <w:rPr>
          <w:rFonts w:ascii="Times New Roman" w:eastAsia="宋体" w:hAnsi="Times New Roman" w:cs="Times New Roman"/>
          <w:sz w:val="22"/>
          <w:szCs w:val="24"/>
        </w:rPr>
        <w:t xml:space="preserve"> </w:t>
      </w:r>
      <w:r w:rsidR="00376403" w:rsidRPr="00082796">
        <w:rPr>
          <w:rFonts w:ascii="Times New Roman" w:eastAsia="宋体" w:hAnsi="Times New Roman" w:cs="Times New Roman"/>
          <w:sz w:val="22"/>
          <w:szCs w:val="24"/>
        </w:rPr>
        <w:t>(C</w:t>
      </w:r>
      <w:r w:rsidR="00376403" w:rsidRPr="00082796">
        <w:rPr>
          <w:rFonts w:ascii="Times New Roman" w:eastAsia="宋体" w:hAnsi="Times New Roman" w:cs="Times New Roman"/>
          <w:sz w:val="22"/>
          <w:szCs w:val="24"/>
          <w:vertAlign w:val="subscript"/>
        </w:rPr>
        <w:t>6</w:t>
      </w:r>
      <w:r w:rsidR="00376403" w:rsidRPr="00082796">
        <w:rPr>
          <w:rFonts w:ascii="Times New Roman" w:eastAsia="宋体" w:hAnsi="Times New Roman" w:cs="Times New Roman"/>
          <w:sz w:val="22"/>
          <w:szCs w:val="24"/>
        </w:rPr>
        <w:t>H</w:t>
      </w:r>
      <w:r w:rsidR="00376403" w:rsidRPr="00082796">
        <w:rPr>
          <w:rFonts w:ascii="Times New Roman" w:eastAsia="宋体" w:hAnsi="Times New Roman" w:cs="Times New Roman"/>
          <w:sz w:val="22"/>
          <w:szCs w:val="24"/>
          <w:vertAlign w:val="subscript"/>
        </w:rPr>
        <w:t>4</w:t>
      </w:r>
      <w:r w:rsidR="00376403" w:rsidRPr="00082796">
        <w:rPr>
          <w:rFonts w:ascii="Times New Roman" w:eastAsia="宋体" w:hAnsi="Times New Roman" w:cs="Times New Roman"/>
          <w:sz w:val="22"/>
          <w:szCs w:val="24"/>
        </w:rPr>
        <w:t>O</w:t>
      </w:r>
      <w:r w:rsidR="00376403" w:rsidRPr="00082796">
        <w:rPr>
          <w:rFonts w:ascii="Times New Roman" w:eastAsia="宋体" w:hAnsi="Times New Roman" w:cs="Times New Roman"/>
          <w:sz w:val="22"/>
          <w:szCs w:val="24"/>
          <w:vertAlign w:val="subscript"/>
        </w:rPr>
        <w:t>2</w:t>
      </w:r>
      <w:r w:rsidR="00376403"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p</w:t>
      </w:r>
      <w:r w:rsidRPr="00082796">
        <w:rPr>
          <w:rFonts w:ascii="Times New Roman" w:eastAsia="宋体" w:hAnsi="Times New Roman" w:cs="Times New Roman"/>
          <w:sz w:val="22"/>
          <w:szCs w:val="24"/>
        </w:rPr>
        <w:t>otassium bromide (</w:t>
      </w:r>
      <w:proofErr w:type="spellStart"/>
      <w:r w:rsidRPr="00082796">
        <w:rPr>
          <w:rFonts w:ascii="Times New Roman" w:eastAsia="宋体" w:hAnsi="Times New Roman" w:cs="Times New Roman"/>
          <w:sz w:val="22"/>
          <w:szCs w:val="24"/>
        </w:rPr>
        <w:t>KBr</w:t>
      </w:r>
      <w:proofErr w:type="spellEnd"/>
      <w:r w:rsidRPr="00082796">
        <w:rPr>
          <w:rFonts w:ascii="Times New Roman" w:eastAsia="宋体" w:hAnsi="Times New Roman" w:cs="Times New Roman"/>
          <w:sz w:val="22"/>
          <w:szCs w:val="24"/>
        </w:rPr>
        <w:t xml:space="preserve">), </w:t>
      </w:r>
      <w:r w:rsidR="000912FE">
        <w:rPr>
          <w:rFonts w:ascii="Times New Roman" w:eastAsia="宋体" w:hAnsi="Times New Roman" w:cs="Times New Roman"/>
          <w:sz w:val="22"/>
          <w:szCs w:val="24"/>
        </w:rPr>
        <w:t>f</w:t>
      </w:r>
      <w:r w:rsidRPr="00082796">
        <w:rPr>
          <w:rFonts w:ascii="Times New Roman" w:eastAsia="宋体" w:hAnsi="Times New Roman" w:cs="Times New Roman"/>
          <w:sz w:val="22"/>
          <w:szCs w:val="24"/>
        </w:rPr>
        <w:t xml:space="preserve">errous sulfate </w:t>
      </w:r>
      <w:proofErr w:type="spellStart"/>
      <w:r w:rsidRPr="00082796">
        <w:rPr>
          <w:rFonts w:ascii="Times New Roman" w:eastAsia="宋体" w:hAnsi="Times New Roman" w:cs="Times New Roman"/>
          <w:sz w:val="22"/>
          <w:szCs w:val="24"/>
        </w:rPr>
        <w:t>heptahydrate</w:t>
      </w:r>
      <w:proofErr w:type="spellEnd"/>
      <w:r w:rsidRPr="00082796">
        <w:rPr>
          <w:rFonts w:ascii="Times New Roman" w:eastAsia="宋体" w:hAnsi="Times New Roman" w:cs="Times New Roman"/>
          <w:sz w:val="22"/>
          <w:szCs w:val="24"/>
        </w:rPr>
        <w:t xml:space="preserve"> (FeSO</w:t>
      </w:r>
      <w:r w:rsidRPr="00082796">
        <w:rPr>
          <w:rFonts w:ascii="Times New Roman" w:eastAsia="宋体" w:hAnsi="Times New Roman" w:cs="Times New Roman"/>
          <w:sz w:val="22"/>
          <w:szCs w:val="24"/>
          <w:vertAlign w:val="subscript"/>
        </w:rPr>
        <w:t>4</w:t>
      </w:r>
      <w:r w:rsidRPr="00082796">
        <w:rPr>
          <w:rFonts w:ascii="Times New Roman" w:eastAsia="宋体" w:hAnsi="Times New Roman" w:cs="Times New Roman"/>
          <w:sz w:val="22"/>
          <w:szCs w:val="24"/>
        </w:rPr>
        <w:t>·7H</w:t>
      </w:r>
      <w:r w:rsidRPr="00082796">
        <w:rPr>
          <w:rFonts w:ascii="Times New Roman" w:eastAsia="宋体" w:hAnsi="Times New Roman" w:cs="Times New Roman"/>
          <w:sz w:val="22"/>
          <w:szCs w:val="24"/>
          <w:vertAlign w:val="subscript"/>
        </w:rPr>
        <w:t>2</w:t>
      </w:r>
      <w:r w:rsidRPr="00082796">
        <w:rPr>
          <w:rFonts w:ascii="Times New Roman" w:eastAsia="宋体" w:hAnsi="Times New Roman" w:cs="Times New Roman"/>
          <w:sz w:val="22"/>
          <w:szCs w:val="24"/>
        </w:rPr>
        <w:t>O). All the chemical agents were of analytical grade and without further purification.</w:t>
      </w:r>
      <w:r w:rsidR="00F7382F" w:rsidRPr="00082796">
        <w:rPr>
          <w:rFonts w:ascii="Times New Roman" w:eastAsia="宋体" w:hAnsi="Times New Roman" w:cs="Times New Roman"/>
          <w:sz w:val="22"/>
          <w:szCs w:val="24"/>
        </w:rPr>
        <w:t xml:space="preserve"> </w:t>
      </w:r>
      <w:r w:rsidRPr="00082796">
        <w:rPr>
          <w:rFonts w:ascii="Times New Roman" w:eastAsia="宋体" w:hAnsi="Times New Roman" w:cs="Times New Roman"/>
          <w:sz w:val="22"/>
          <w:szCs w:val="24"/>
        </w:rPr>
        <w:t>The stock solution of 10-m</w:t>
      </w:r>
      <w:r w:rsidR="004D652D">
        <w:rPr>
          <w:rFonts w:ascii="Times New Roman" w:eastAsia="宋体" w:hAnsi="Times New Roman" w:cs="Times New Roman"/>
          <w:sz w:val="22"/>
          <w:szCs w:val="24"/>
        </w:rPr>
        <w:t>g L</w:t>
      </w:r>
      <w:r w:rsidR="004D652D" w:rsidRPr="004D652D">
        <w:rPr>
          <w:rFonts w:ascii="Times New Roman" w:eastAsia="宋体" w:hAnsi="Times New Roman" w:cs="Times New Roman"/>
          <w:sz w:val="22"/>
          <w:szCs w:val="24"/>
          <w:vertAlign w:val="superscript"/>
        </w:rPr>
        <w:t>-1</w:t>
      </w:r>
      <w:r w:rsidRPr="00082796">
        <w:rPr>
          <w:rFonts w:ascii="Times New Roman" w:eastAsia="宋体" w:hAnsi="Times New Roman" w:cs="Times New Roman"/>
          <w:sz w:val="22"/>
          <w:szCs w:val="24"/>
        </w:rPr>
        <w:t xml:space="preserve"> As(III) was prepared by using Na</w:t>
      </w:r>
      <w:r w:rsidRPr="00082796">
        <w:rPr>
          <w:rFonts w:ascii="Times New Roman" w:eastAsia="宋体" w:hAnsi="Times New Roman" w:cs="Times New Roman"/>
          <w:sz w:val="22"/>
          <w:szCs w:val="24"/>
          <w:vertAlign w:val="subscript"/>
        </w:rPr>
        <w:t>3</w:t>
      </w:r>
      <w:r w:rsidRPr="00082796">
        <w:rPr>
          <w:rFonts w:ascii="Times New Roman" w:eastAsia="宋体" w:hAnsi="Times New Roman" w:cs="Times New Roman"/>
          <w:sz w:val="22"/>
          <w:szCs w:val="24"/>
        </w:rPr>
        <w:t>AsO</w:t>
      </w:r>
      <w:r w:rsidRPr="00082796">
        <w:rPr>
          <w:rFonts w:ascii="Times New Roman" w:eastAsia="宋体" w:hAnsi="Times New Roman" w:cs="Times New Roman"/>
          <w:sz w:val="22"/>
          <w:szCs w:val="24"/>
          <w:vertAlign w:val="subscript"/>
        </w:rPr>
        <w:t>3</w:t>
      </w:r>
      <w:r w:rsidRPr="00082796">
        <w:rPr>
          <w:rFonts w:ascii="Times New Roman" w:eastAsia="宋体" w:hAnsi="Times New Roman" w:cs="Times New Roman"/>
          <w:sz w:val="22"/>
          <w:szCs w:val="24"/>
        </w:rPr>
        <w:t>.</w:t>
      </w:r>
      <w:r w:rsidR="001E5563" w:rsidRPr="00082796">
        <w:rPr>
          <w:rFonts w:ascii="Times New Roman" w:hAnsi="Times New Roman" w:cs="Times New Roman"/>
          <w:sz w:val="22"/>
          <w:szCs w:val="24"/>
        </w:rPr>
        <w:t xml:space="preserve"> </w:t>
      </w:r>
      <w:r w:rsidR="001E5563" w:rsidRPr="00082796">
        <w:rPr>
          <w:rFonts w:ascii="Times New Roman" w:eastAsia="宋体" w:hAnsi="Times New Roman" w:cs="Times New Roman"/>
          <w:sz w:val="22"/>
          <w:szCs w:val="24"/>
        </w:rPr>
        <w:t xml:space="preserve">All the chemical agents were of analytical grade and without further purification. </w:t>
      </w:r>
      <w:r w:rsidR="001E5563" w:rsidRPr="008B675E">
        <w:rPr>
          <w:rFonts w:ascii="Times New Roman" w:eastAsia="宋体" w:hAnsi="Times New Roman" w:cs="Times New Roman"/>
          <w:sz w:val="24"/>
          <w:szCs w:val="24"/>
        </w:rPr>
        <w:t xml:space="preserve"> </w:t>
      </w:r>
    </w:p>
    <w:p w14:paraId="6BD89D2B" w14:textId="0F34F709" w:rsidR="00E7640D" w:rsidRPr="00082796" w:rsidRDefault="00E7640D" w:rsidP="00E7640D">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t xml:space="preserve">The preparation of </w:t>
      </w:r>
      <w:r w:rsidR="00016BCB" w:rsidRPr="00082796">
        <w:rPr>
          <w:rFonts w:ascii="Times New Roman" w:eastAsia="宋体" w:hAnsi="Times New Roman" w:cs="Times New Roman"/>
          <w:b/>
          <w:szCs w:val="21"/>
        </w:rPr>
        <w:t>nano-CaO</w:t>
      </w:r>
      <w:r w:rsidR="00016BCB" w:rsidRPr="00082796">
        <w:rPr>
          <w:rFonts w:ascii="Times New Roman" w:eastAsia="宋体" w:hAnsi="Times New Roman" w:cs="Times New Roman"/>
          <w:b/>
          <w:szCs w:val="21"/>
          <w:vertAlign w:val="subscript"/>
        </w:rPr>
        <w:t>2</w:t>
      </w:r>
      <w:r w:rsidR="00016BCB" w:rsidRPr="00082796">
        <w:rPr>
          <w:rFonts w:ascii="Times New Roman" w:eastAsia="宋体" w:hAnsi="Times New Roman" w:cs="Times New Roman"/>
          <w:b/>
          <w:szCs w:val="21"/>
        </w:rPr>
        <w:t>/RBC</w:t>
      </w:r>
      <w:r w:rsidRPr="00082796">
        <w:rPr>
          <w:rFonts w:ascii="Times New Roman" w:eastAsia="宋体" w:hAnsi="Times New Roman" w:cs="Times New Roman"/>
          <w:b/>
          <w:bCs/>
          <w:sz w:val="22"/>
          <w:szCs w:val="24"/>
        </w:rPr>
        <w:t xml:space="preserve"> material</w:t>
      </w:r>
    </w:p>
    <w:p w14:paraId="70127A12" w14:textId="601B50E6" w:rsidR="00E7640D" w:rsidRPr="00A40C67" w:rsidRDefault="00E7640D" w:rsidP="00E7640D">
      <w:pPr>
        <w:snapToGrid w:val="0"/>
        <w:spacing w:line="480" w:lineRule="auto"/>
        <w:ind w:firstLineChars="200" w:firstLine="440"/>
        <w:rPr>
          <w:rFonts w:ascii="Times New Roman" w:eastAsia="宋体" w:hAnsi="Times New Roman"/>
          <w:sz w:val="22"/>
        </w:rPr>
      </w:pPr>
      <w:r w:rsidRPr="00A40C67">
        <w:rPr>
          <w:rFonts w:ascii="Times New Roman" w:eastAsia="宋体" w:hAnsi="Times New Roman"/>
          <w:sz w:val="22"/>
        </w:rPr>
        <w:t xml:space="preserve">The preparation method of </w:t>
      </w:r>
      <w:r w:rsidR="00016BCB" w:rsidRPr="007771B3">
        <w:rPr>
          <w:rFonts w:ascii="Times New Roman" w:eastAsia="宋体" w:hAnsi="Times New Roman" w:cs="Times New Roman"/>
          <w:sz w:val="22"/>
          <w:szCs w:val="21"/>
        </w:rPr>
        <w:t>n</w:t>
      </w:r>
      <w:r w:rsidR="00016BCB">
        <w:rPr>
          <w:rFonts w:ascii="Times New Roman" w:eastAsia="宋体" w:hAnsi="Times New Roman" w:cs="Times New Roman"/>
          <w:sz w:val="22"/>
          <w:szCs w:val="21"/>
        </w:rPr>
        <w:t>ano</w:t>
      </w:r>
      <w:r w:rsidR="00016BCB" w:rsidRPr="007771B3">
        <w:rPr>
          <w:rFonts w:ascii="Times New Roman" w:eastAsia="宋体" w:hAnsi="Times New Roman" w:cs="Times New Roman"/>
          <w:sz w:val="22"/>
          <w:szCs w:val="21"/>
        </w:rPr>
        <w:t>-C</w:t>
      </w:r>
      <w:r w:rsidR="00016BCB">
        <w:rPr>
          <w:rFonts w:ascii="Times New Roman" w:eastAsia="宋体" w:hAnsi="Times New Roman" w:cs="Times New Roman"/>
          <w:sz w:val="22"/>
          <w:szCs w:val="21"/>
        </w:rPr>
        <w:t>aO</w:t>
      </w:r>
      <w:r w:rsidR="00016BCB" w:rsidRPr="003535CF">
        <w:rPr>
          <w:rFonts w:ascii="Times New Roman" w:eastAsia="宋体" w:hAnsi="Times New Roman" w:cs="Times New Roman"/>
          <w:sz w:val="22"/>
          <w:szCs w:val="21"/>
          <w:vertAlign w:val="subscript"/>
        </w:rPr>
        <w:t>2</w:t>
      </w:r>
      <w:r w:rsidR="00016BCB">
        <w:rPr>
          <w:rFonts w:ascii="Times New Roman" w:eastAsia="宋体" w:hAnsi="Times New Roman" w:cs="Times New Roman"/>
          <w:sz w:val="22"/>
          <w:szCs w:val="21"/>
        </w:rPr>
        <w:t>/R</w:t>
      </w:r>
      <w:r w:rsidR="00016BCB" w:rsidRPr="007771B3">
        <w:rPr>
          <w:rFonts w:ascii="Times New Roman" w:eastAsia="宋体" w:hAnsi="Times New Roman" w:cs="Times New Roman"/>
          <w:sz w:val="22"/>
          <w:szCs w:val="21"/>
        </w:rPr>
        <w:t>B</w:t>
      </w:r>
      <w:r w:rsidR="00016BCB">
        <w:rPr>
          <w:rFonts w:ascii="Times New Roman" w:eastAsia="宋体" w:hAnsi="Times New Roman" w:cs="Times New Roman"/>
          <w:sz w:val="22"/>
          <w:szCs w:val="21"/>
        </w:rPr>
        <w:t>C</w:t>
      </w:r>
      <w:r w:rsidRPr="00A40C67">
        <w:rPr>
          <w:rFonts w:ascii="Times New Roman" w:eastAsia="宋体" w:hAnsi="Times New Roman"/>
          <w:sz w:val="22"/>
        </w:rPr>
        <w:t xml:space="preserve"> was based on our previous study with some modifications </w:t>
      </w:r>
      <w:r w:rsidR="002830F9">
        <w:rPr>
          <w:rFonts w:ascii="Times New Roman" w:eastAsia="宋体" w:hAnsi="Times New Roman"/>
          <w:sz w:val="22"/>
        </w:rPr>
        <w:fldChar w:fldCharType="begin"/>
      </w:r>
      <w:r w:rsidR="002830F9">
        <w:rPr>
          <w:rFonts w:ascii="Times New Roman" w:eastAsia="宋体" w:hAnsi="Times New Roman"/>
          <w:sz w:val="22"/>
        </w:rPr>
        <w:instrText xml:space="preserve"> ADDIN EN.CITE &lt;EndNote&gt;&lt;Cite&gt;&lt;Author&gt;Li&lt;/Author&gt;&lt;Year&gt;2020&lt;/Year&gt;&lt;RecNum&gt;22&lt;/RecNum&gt;&lt;DisplayText&gt;&lt;style face="superscript" font="Times New Roman"&gt;[1]&lt;/style&gt;&lt;/DisplayText&gt;&lt;record&gt;&lt;rec-number&gt;22&lt;/rec-number&gt;&lt;foreign-keys&gt;&lt;key app="EN" db-id="dras5ss54zw0wser2f3xtds2w25raddwtztp" timestamp="1700553945"&gt;22&lt;/key&gt;&lt;/foreign-keys&gt;&lt;ref-type name="Journal Article"&gt;17&lt;/ref-type&gt;&lt;contributors&gt;&lt;authors&gt;&lt;author&gt;Li, Xiaoyun&lt;/author&gt;&lt;author&gt;Xie, Yanhua&lt;/author&gt;&lt;author&gt;Jiang, Fei&lt;/author&gt;&lt;author&gt;Wang, Bo&lt;/author&gt;&lt;author&gt;Hu, Qili&lt;/author&gt;&lt;author&gt;Tang, Yong&lt;/author&gt;&lt;author&gt;Luo, Ting&lt;/author&gt;&lt;author&gt;Wu, Tong&lt;/author&gt;&lt;/authors&gt;&lt;/contributors&gt;&lt;titles&gt;&lt;title&gt;Enhanced phosphate removal from aqueous solution using resourceable nano-CaO2/BC composite: Behaviors and mechanisms&lt;/title&gt;&lt;secondary-title&gt;Science of The Total Environment&lt;/secondary-title&gt;&lt;/titles&gt;&lt;periodical&gt;&lt;full-title&gt;Science of The Total Environment&lt;/full-title&gt;&lt;/periodical&gt;&lt;volume&gt;709&lt;/volume&gt;&lt;section&gt;136123&lt;/section&gt;&lt;dates&gt;&lt;year&gt;2020&lt;/year&gt;&lt;/dates&gt;&lt;isbn&gt;00489697&lt;/isbn&gt;&lt;urls&gt;&lt;/urls&gt;&lt;electronic-resource-num&gt;10.1016/j.scitotenv.2019.136123&lt;/electronic-resource-num&gt;&lt;/record&gt;&lt;/Cite&gt;&lt;/EndNote&gt;</w:instrText>
      </w:r>
      <w:r w:rsidR="002830F9">
        <w:rPr>
          <w:rFonts w:ascii="Times New Roman" w:eastAsia="宋体" w:hAnsi="Times New Roman"/>
          <w:sz w:val="22"/>
        </w:rPr>
        <w:fldChar w:fldCharType="separate"/>
      </w:r>
      <w:r w:rsidR="002830F9" w:rsidRPr="002830F9">
        <w:rPr>
          <w:rFonts w:ascii="Times New Roman" w:eastAsia="宋体" w:hAnsi="Times New Roman" w:cs="Times New Roman"/>
          <w:noProof/>
          <w:sz w:val="22"/>
          <w:vertAlign w:val="superscript"/>
        </w:rPr>
        <w:t>[1]</w:t>
      </w:r>
      <w:r w:rsidR="002830F9">
        <w:rPr>
          <w:rFonts w:ascii="Times New Roman" w:eastAsia="宋体" w:hAnsi="Times New Roman"/>
          <w:sz w:val="22"/>
        </w:rPr>
        <w:fldChar w:fldCharType="end"/>
      </w:r>
      <w:r w:rsidRPr="00A40C67">
        <w:rPr>
          <w:rFonts w:ascii="Times New Roman" w:eastAsia="宋体" w:hAnsi="Times New Roman"/>
          <w:sz w:val="22"/>
        </w:rPr>
        <w:t xml:space="preserve">(Li et al., 2020). Firstly, rice husk was prepared by the pyrolysis method under an air atmosphere at 500 °C for 2 h. The obtained </w:t>
      </w:r>
      <w:proofErr w:type="spellStart"/>
      <w:r w:rsidRPr="00A40C67">
        <w:rPr>
          <w:rFonts w:ascii="Times New Roman" w:eastAsia="宋体" w:hAnsi="Times New Roman"/>
          <w:sz w:val="22"/>
        </w:rPr>
        <w:t>biochar</w:t>
      </w:r>
      <w:proofErr w:type="spellEnd"/>
      <w:r w:rsidRPr="00A40C67">
        <w:rPr>
          <w:rFonts w:ascii="Times New Roman" w:eastAsia="宋体" w:hAnsi="Times New Roman"/>
          <w:sz w:val="22"/>
        </w:rPr>
        <w:t xml:space="preserve"> was then</w:t>
      </w:r>
      <w:r w:rsidRPr="00A40C67">
        <w:rPr>
          <w:rFonts w:ascii="Times New Roman" w:eastAsia="宋体" w:hAnsi="Times New Roman" w:hint="eastAsia"/>
          <w:sz w:val="22"/>
        </w:rPr>
        <w:t xml:space="preserve"> </w:t>
      </w:r>
      <w:r w:rsidRPr="00A40C67">
        <w:rPr>
          <w:rFonts w:ascii="Times New Roman" w:eastAsia="宋体" w:hAnsi="Times New Roman"/>
          <w:sz w:val="22"/>
        </w:rPr>
        <w:t>ground into 80 meshes (0.18 mm) for later use.</w:t>
      </w:r>
    </w:p>
    <w:p w14:paraId="0FE203B2" w14:textId="63C4999E" w:rsidR="00E7640D" w:rsidRPr="00A40C67" w:rsidRDefault="00E7640D" w:rsidP="00E7640D">
      <w:pPr>
        <w:snapToGrid w:val="0"/>
        <w:spacing w:line="480" w:lineRule="auto"/>
        <w:ind w:firstLineChars="200" w:firstLine="440"/>
        <w:rPr>
          <w:rFonts w:ascii="Times New Roman" w:eastAsia="宋体" w:hAnsi="Times New Roman"/>
          <w:sz w:val="22"/>
        </w:rPr>
      </w:pPr>
      <w:r w:rsidRPr="00A40C67">
        <w:rPr>
          <w:rFonts w:ascii="Times New Roman" w:eastAsia="宋体" w:hAnsi="Times New Roman"/>
          <w:sz w:val="22"/>
        </w:rPr>
        <w:t>Secondly, 8mL NH</w:t>
      </w:r>
      <w:r w:rsidRPr="00A40C67">
        <w:rPr>
          <w:rFonts w:ascii="Times New Roman" w:eastAsia="宋体" w:hAnsi="Times New Roman"/>
          <w:sz w:val="22"/>
          <w:vertAlign w:val="subscript"/>
        </w:rPr>
        <w:t>3</w:t>
      </w:r>
      <w:r w:rsidRPr="00A40C67">
        <w:rPr>
          <w:rFonts w:ascii="MS Gothic" w:eastAsia="MS Gothic" w:hAnsi="MS Gothic" w:cs="MS Gothic" w:hint="eastAsia"/>
          <w:sz w:val="22"/>
        </w:rPr>
        <w:t>⋅</w:t>
      </w:r>
      <w:r w:rsidRPr="00A40C67">
        <w:rPr>
          <w:rFonts w:ascii="Times New Roman" w:eastAsia="宋体" w:hAnsi="Times New Roman"/>
          <w:sz w:val="22"/>
        </w:rPr>
        <w:t>H</w:t>
      </w:r>
      <w:r w:rsidRPr="00A40C67">
        <w:rPr>
          <w:rFonts w:ascii="Times New Roman" w:eastAsia="宋体" w:hAnsi="Times New Roman"/>
          <w:sz w:val="22"/>
          <w:vertAlign w:val="subscript"/>
        </w:rPr>
        <w:t>2</w:t>
      </w:r>
      <w:r w:rsidRPr="00A40C67">
        <w:rPr>
          <w:rFonts w:ascii="Times New Roman" w:eastAsia="宋体" w:hAnsi="Times New Roman"/>
          <w:sz w:val="22"/>
        </w:rPr>
        <w:t>O and 7.5mL PEG 200 were put into 20 mL Ca</w:t>
      </w:r>
      <w:r w:rsidRPr="00A40C67">
        <w:rPr>
          <w:rFonts w:ascii="Times New Roman" w:eastAsia="宋体" w:hAnsi="Times New Roman"/>
          <w:sz w:val="22"/>
          <w:vertAlign w:val="superscript"/>
        </w:rPr>
        <w:t>2+</w:t>
      </w:r>
      <w:r w:rsidRPr="00A40C67">
        <w:rPr>
          <w:rFonts w:ascii="Times New Roman" w:eastAsia="宋体" w:hAnsi="Times New Roman"/>
          <w:sz w:val="22"/>
        </w:rPr>
        <w:t xml:space="preserve"> solution at a concentration of 0.9 </w:t>
      </w:r>
      <w:proofErr w:type="spellStart"/>
      <w:r w:rsidRPr="00A40C67">
        <w:rPr>
          <w:rFonts w:ascii="Times New Roman" w:eastAsia="宋体" w:hAnsi="Times New Roman"/>
          <w:sz w:val="22"/>
        </w:rPr>
        <w:t>mol</w:t>
      </w:r>
      <w:proofErr w:type="spellEnd"/>
      <w:r w:rsidRPr="00A40C67">
        <w:rPr>
          <w:rFonts w:ascii="Times New Roman" w:eastAsia="宋体" w:hAnsi="Times New Roman"/>
          <w:sz w:val="22"/>
        </w:rPr>
        <w:t xml:space="preserve"> L</w:t>
      </w:r>
      <w:r w:rsidRPr="00A40C67">
        <w:rPr>
          <w:rFonts w:ascii="微软雅黑" w:eastAsia="微软雅黑" w:hAnsi="微软雅黑" w:cs="微软雅黑" w:hint="eastAsia"/>
          <w:sz w:val="22"/>
          <w:vertAlign w:val="superscript"/>
        </w:rPr>
        <w:t>−</w:t>
      </w:r>
      <w:r w:rsidRPr="00A40C67">
        <w:rPr>
          <w:rFonts w:ascii="Times New Roman" w:eastAsia="宋体" w:hAnsi="Times New Roman"/>
          <w:sz w:val="22"/>
          <w:vertAlign w:val="superscript"/>
        </w:rPr>
        <w:t>1</w:t>
      </w:r>
      <w:r w:rsidRPr="00A40C67">
        <w:rPr>
          <w:rFonts w:ascii="Times New Roman" w:eastAsia="宋体" w:hAnsi="Times New Roman"/>
          <w:sz w:val="22"/>
        </w:rPr>
        <w:t>. After stirring at 180 rpm for 10 min, 6 mL of H</w:t>
      </w:r>
      <w:r w:rsidRPr="00A40C67">
        <w:rPr>
          <w:rFonts w:ascii="Times New Roman" w:eastAsia="宋体" w:hAnsi="Times New Roman"/>
          <w:sz w:val="22"/>
          <w:vertAlign w:val="subscript"/>
        </w:rPr>
        <w:t>2</w:t>
      </w:r>
      <w:r w:rsidRPr="00A40C67">
        <w:rPr>
          <w:rFonts w:ascii="Times New Roman" w:eastAsia="宋体" w:hAnsi="Times New Roman"/>
          <w:sz w:val="22"/>
        </w:rPr>
        <w:t>O</w:t>
      </w:r>
      <w:r w:rsidRPr="00A40C67">
        <w:rPr>
          <w:rFonts w:ascii="Times New Roman" w:eastAsia="宋体" w:hAnsi="Times New Roman"/>
          <w:sz w:val="22"/>
          <w:vertAlign w:val="subscript"/>
        </w:rPr>
        <w:t>2</w:t>
      </w:r>
      <w:r w:rsidRPr="00A40C67">
        <w:rPr>
          <w:rFonts w:ascii="Times New Roman" w:eastAsia="宋体" w:hAnsi="Times New Roman"/>
          <w:sz w:val="22"/>
        </w:rPr>
        <w:t xml:space="preserve"> solution was added into the mixture dropwise, and the n</w:t>
      </w:r>
      <w:r w:rsidR="00981E8A">
        <w:rPr>
          <w:rFonts w:ascii="Times New Roman" w:eastAsia="宋体" w:hAnsi="Times New Roman"/>
          <w:sz w:val="22"/>
        </w:rPr>
        <w:t>ano</w:t>
      </w:r>
      <w:r w:rsidRPr="00A40C67">
        <w:rPr>
          <w:rFonts w:ascii="Times New Roman" w:eastAsia="宋体" w:hAnsi="Times New Roman"/>
          <w:sz w:val="22"/>
        </w:rPr>
        <w:t>-</w:t>
      </w:r>
      <w:r w:rsidR="00EE3ED5">
        <w:rPr>
          <w:rFonts w:ascii="Times New Roman" w:eastAsia="宋体" w:hAnsi="Times New Roman"/>
          <w:sz w:val="22"/>
        </w:rPr>
        <w:t>CaO</w:t>
      </w:r>
      <w:r w:rsidR="00EE3ED5" w:rsidRPr="00EE3ED5">
        <w:rPr>
          <w:rFonts w:ascii="Times New Roman" w:eastAsia="宋体" w:hAnsi="Times New Roman"/>
          <w:sz w:val="22"/>
          <w:vertAlign w:val="subscript"/>
        </w:rPr>
        <w:t>2</w:t>
      </w:r>
      <w:r w:rsidRPr="00A40C67">
        <w:rPr>
          <w:rFonts w:ascii="Times New Roman" w:eastAsia="宋体" w:hAnsi="Times New Roman"/>
          <w:sz w:val="22"/>
        </w:rPr>
        <w:t xml:space="preserve"> particles formed according to the reaction in Eq. (1</w:t>
      </w:r>
      <w:r w:rsidRPr="00E7640D">
        <w:rPr>
          <w:rFonts w:ascii="Times New Roman" w:eastAsia="宋体" w:hAnsi="Times New Roman"/>
          <w:sz w:val="22"/>
        </w:rPr>
        <w:t>):</w:t>
      </w:r>
    </w:p>
    <w:p w14:paraId="6CB48094" w14:textId="366988E9" w:rsidR="00E7640D" w:rsidRDefault="00E7640D" w:rsidP="00082796">
      <w:pPr>
        <w:pStyle w:val="MTDisplayEquation"/>
        <w:jc w:val="right"/>
      </w:pPr>
      <w:r w:rsidRPr="00D7283C">
        <w:rPr>
          <w:position w:val="-12"/>
        </w:rPr>
        <w:object w:dxaOrig="4680" w:dyaOrig="380" w14:anchorId="108F7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25pt;height:19.25pt" o:ole="">
            <v:imagedata r:id="rId8" o:title=""/>
          </v:shape>
          <o:OLEObject Type="Embed" ProgID="Equation.DSMT4" ShapeID="_x0000_i1025" DrawAspect="Content" ObjectID="_1769257607" r:id="rId9"/>
        </w:object>
      </w:r>
      <w:r>
        <w:t xml:space="preserve">       </w:t>
      </w:r>
      <w:r w:rsidR="00082796">
        <w:t xml:space="preserve">          </w:t>
      </w:r>
      <w:r>
        <w:t xml:space="preserve">    </w:t>
      </w:r>
      <w:r w:rsidRPr="00082796">
        <w:rPr>
          <w:sz w:val="22"/>
        </w:rPr>
        <w:t>(1)</w:t>
      </w:r>
    </w:p>
    <w:p w14:paraId="63B5A174" w14:textId="3CD81596" w:rsidR="00E7640D" w:rsidRDefault="00E7640D" w:rsidP="00E7640D">
      <w:pPr>
        <w:snapToGrid w:val="0"/>
        <w:spacing w:line="480" w:lineRule="auto"/>
        <w:ind w:firstLineChars="200" w:firstLine="440"/>
        <w:rPr>
          <w:rFonts w:ascii="Times New Roman" w:eastAsia="宋体" w:hAnsi="Times New Roman"/>
          <w:sz w:val="22"/>
        </w:rPr>
      </w:pPr>
      <w:r w:rsidRPr="00A40C67">
        <w:rPr>
          <w:rFonts w:ascii="Times New Roman" w:eastAsia="宋体" w:hAnsi="Times New Roman"/>
          <w:sz w:val="22"/>
        </w:rPr>
        <w:t xml:space="preserve">Lastly, 2 g </w:t>
      </w:r>
      <w:r w:rsidR="00016BCB" w:rsidRPr="00A40C67">
        <w:rPr>
          <w:rFonts w:ascii="Times New Roman" w:eastAsia="宋体" w:hAnsi="Times New Roman"/>
          <w:sz w:val="22"/>
        </w:rPr>
        <w:t>R</w:t>
      </w:r>
      <w:r w:rsidR="00016BCB">
        <w:rPr>
          <w:rFonts w:ascii="Times New Roman" w:eastAsia="宋体" w:hAnsi="Times New Roman"/>
          <w:sz w:val="22"/>
        </w:rPr>
        <w:t>BC</w:t>
      </w:r>
      <w:r w:rsidR="00016BCB" w:rsidRPr="00A40C67">
        <w:rPr>
          <w:rFonts w:ascii="Times New Roman" w:eastAsia="宋体" w:hAnsi="Times New Roman"/>
          <w:sz w:val="22"/>
        </w:rPr>
        <w:t xml:space="preserve"> </w:t>
      </w:r>
      <w:r w:rsidRPr="00A40C67">
        <w:rPr>
          <w:rFonts w:ascii="Times New Roman" w:eastAsia="宋体" w:hAnsi="Times New Roman"/>
          <w:sz w:val="22"/>
        </w:rPr>
        <w:t xml:space="preserve">was added to the </w:t>
      </w:r>
      <w:r w:rsidR="00EE3ED5" w:rsidRPr="00A40C67">
        <w:rPr>
          <w:rFonts w:ascii="Times New Roman" w:eastAsia="宋体" w:hAnsi="Times New Roman"/>
          <w:sz w:val="22"/>
        </w:rPr>
        <w:t>n</w:t>
      </w:r>
      <w:r w:rsidR="00016BCB">
        <w:rPr>
          <w:rFonts w:ascii="Times New Roman" w:eastAsia="宋体" w:hAnsi="Times New Roman"/>
          <w:sz w:val="22"/>
        </w:rPr>
        <w:t>ano</w:t>
      </w:r>
      <w:r w:rsidR="00EE3ED5" w:rsidRPr="00A40C67">
        <w:rPr>
          <w:rFonts w:ascii="Times New Roman" w:eastAsia="宋体" w:hAnsi="Times New Roman"/>
          <w:sz w:val="22"/>
        </w:rPr>
        <w:t>-</w:t>
      </w:r>
      <w:r w:rsidR="00EE3ED5">
        <w:rPr>
          <w:rFonts w:ascii="Times New Roman" w:eastAsia="宋体" w:hAnsi="Times New Roman"/>
          <w:sz w:val="22"/>
        </w:rPr>
        <w:t>CaO</w:t>
      </w:r>
      <w:r w:rsidR="00EE3ED5" w:rsidRPr="00EE3ED5">
        <w:rPr>
          <w:rFonts w:ascii="Times New Roman" w:eastAsia="宋体" w:hAnsi="Times New Roman"/>
          <w:sz w:val="22"/>
          <w:vertAlign w:val="subscript"/>
        </w:rPr>
        <w:t>2</w:t>
      </w:r>
      <w:r w:rsidRPr="00A40C67">
        <w:rPr>
          <w:rFonts w:ascii="Times New Roman" w:eastAsia="宋体" w:hAnsi="Times New Roman"/>
          <w:sz w:val="22"/>
        </w:rPr>
        <w:t xml:space="preserve"> solution. After magnetically stirring for 2 h, the solid powder (</w:t>
      </w:r>
      <w:r w:rsidR="00016BCB" w:rsidRPr="007771B3">
        <w:rPr>
          <w:rFonts w:ascii="Times New Roman" w:eastAsia="宋体" w:hAnsi="Times New Roman" w:cs="Times New Roman"/>
          <w:sz w:val="22"/>
          <w:szCs w:val="21"/>
        </w:rPr>
        <w:t>n</w:t>
      </w:r>
      <w:r w:rsidR="00016BCB">
        <w:rPr>
          <w:rFonts w:ascii="Times New Roman" w:eastAsia="宋体" w:hAnsi="Times New Roman" w:cs="Times New Roman"/>
          <w:sz w:val="22"/>
          <w:szCs w:val="21"/>
        </w:rPr>
        <w:t>ano</w:t>
      </w:r>
      <w:r w:rsidR="00016BCB" w:rsidRPr="007771B3">
        <w:rPr>
          <w:rFonts w:ascii="Times New Roman" w:eastAsia="宋体" w:hAnsi="Times New Roman" w:cs="Times New Roman"/>
          <w:sz w:val="22"/>
          <w:szCs w:val="21"/>
        </w:rPr>
        <w:t>-C</w:t>
      </w:r>
      <w:r w:rsidR="00016BCB">
        <w:rPr>
          <w:rFonts w:ascii="Times New Roman" w:eastAsia="宋体" w:hAnsi="Times New Roman" w:cs="Times New Roman"/>
          <w:sz w:val="22"/>
          <w:szCs w:val="21"/>
        </w:rPr>
        <w:t>aO</w:t>
      </w:r>
      <w:r w:rsidR="00016BCB" w:rsidRPr="003535CF">
        <w:rPr>
          <w:rFonts w:ascii="Times New Roman" w:eastAsia="宋体" w:hAnsi="Times New Roman" w:cs="Times New Roman"/>
          <w:sz w:val="22"/>
          <w:szCs w:val="21"/>
          <w:vertAlign w:val="subscript"/>
        </w:rPr>
        <w:t>2</w:t>
      </w:r>
      <w:r w:rsidR="00016BCB">
        <w:rPr>
          <w:rFonts w:ascii="Times New Roman" w:eastAsia="宋体" w:hAnsi="Times New Roman" w:cs="Times New Roman"/>
          <w:sz w:val="22"/>
          <w:szCs w:val="21"/>
        </w:rPr>
        <w:t>/R</w:t>
      </w:r>
      <w:r w:rsidR="00016BCB" w:rsidRPr="007771B3">
        <w:rPr>
          <w:rFonts w:ascii="Times New Roman" w:eastAsia="宋体" w:hAnsi="Times New Roman" w:cs="Times New Roman"/>
          <w:sz w:val="22"/>
          <w:szCs w:val="21"/>
        </w:rPr>
        <w:t>B</w:t>
      </w:r>
      <w:r w:rsidR="00016BCB">
        <w:rPr>
          <w:rFonts w:ascii="Times New Roman" w:eastAsia="宋体" w:hAnsi="Times New Roman" w:cs="Times New Roman"/>
          <w:sz w:val="22"/>
          <w:szCs w:val="21"/>
        </w:rPr>
        <w:t>C</w:t>
      </w:r>
      <w:r w:rsidRPr="00A40C67">
        <w:rPr>
          <w:rFonts w:ascii="Times New Roman" w:eastAsia="宋体" w:hAnsi="Times New Roman"/>
          <w:sz w:val="22"/>
        </w:rPr>
        <w:t xml:space="preserve">) was collected by centrifuging the suspension at 5000 rpm for 5 min. The prepared </w:t>
      </w:r>
      <w:r w:rsidR="00016BCB" w:rsidRPr="007771B3">
        <w:rPr>
          <w:rFonts w:ascii="Times New Roman" w:eastAsia="宋体" w:hAnsi="Times New Roman" w:cs="Times New Roman"/>
          <w:sz w:val="22"/>
          <w:szCs w:val="21"/>
        </w:rPr>
        <w:t>n</w:t>
      </w:r>
      <w:r w:rsidR="00016BCB">
        <w:rPr>
          <w:rFonts w:ascii="Times New Roman" w:eastAsia="宋体" w:hAnsi="Times New Roman" w:cs="Times New Roman"/>
          <w:sz w:val="22"/>
          <w:szCs w:val="21"/>
        </w:rPr>
        <w:t>ano</w:t>
      </w:r>
      <w:r w:rsidR="00016BCB" w:rsidRPr="007771B3">
        <w:rPr>
          <w:rFonts w:ascii="Times New Roman" w:eastAsia="宋体" w:hAnsi="Times New Roman" w:cs="Times New Roman"/>
          <w:sz w:val="22"/>
          <w:szCs w:val="21"/>
        </w:rPr>
        <w:t>-C</w:t>
      </w:r>
      <w:r w:rsidR="00016BCB">
        <w:rPr>
          <w:rFonts w:ascii="Times New Roman" w:eastAsia="宋体" w:hAnsi="Times New Roman" w:cs="Times New Roman"/>
          <w:sz w:val="22"/>
          <w:szCs w:val="21"/>
        </w:rPr>
        <w:t>aO</w:t>
      </w:r>
      <w:r w:rsidR="00016BCB" w:rsidRPr="003535CF">
        <w:rPr>
          <w:rFonts w:ascii="Times New Roman" w:eastAsia="宋体" w:hAnsi="Times New Roman" w:cs="Times New Roman"/>
          <w:sz w:val="22"/>
          <w:szCs w:val="21"/>
          <w:vertAlign w:val="subscript"/>
        </w:rPr>
        <w:t>2</w:t>
      </w:r>
      <w:r w:rsidR="00016BCB">
        <w:rPr>
          <w:rFonts w:ascii="Times New Roman" w:eastAsia="宋体" w:hAnsi="Times New Roman" w:cs="Times New Roman"/>
          <w:sz w:val="22"/>
          <w:szCs w:val="21"/>
        </w:rPr>
        <w:t>/R</w:t>
      </w:r>
      <w:r w:rsidR="00016BCB" w:rsidRPr="007771B3">
        <w:rPr>
          <w:rFonts w:ascii="Times New Roman" w:eastAsia="宋体" w:hAnsi="Times New Roman" w:cs="Times New Roman"/>
          <w:sz w:val="22"/>
          <w:szCs w:val="21"/>
        </w:rPr>
        <w:t>B</w:t>
      </w:r>
      <w:r w:rsidR="00016BCB">
        <w:rPr>
          <w:rFonts w:ascii="Times New Roman" w:eastAsia="宋体" w:hAnsi="Times New Roman" w:cs="Times New Roman"/>
          <w:sz w:val="22"/>
          <w:szCs w:val="21"/>
        </w:rPr>
        <w:t>C</w:t>
      </w:r>
      <w:r w:rsidRPr="00A40C67">
        <w:rPr>
          <w:rFonts w:ascii="Times New Roman" w:eastAsia="宋体" w:hAnsi="Times New Roman"/>
          <w:sz w:val="22"/>
        </w:rPr>
        <w:t xml:space="preserve"> particles were sufficiently rinsed and dried before use.</w:t>
      </w:r>
    </w:p>
    <w:p w14:paraId="5A0FFE48" w14:textId="6F77691E" w:rsidR="00B75837" w:rsidRPr="00082796" w:rsidRDefault="00B75837" w:rsidP="00B75837">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t>Molybdenum blue spectrophotometry</w:t>
      </w:r>
    </w:p>
    <w:p w14:paraId="48C0E153" w14:textId="1D1C25B9" w:rsidR="00B75837" w:rsidRPr="00BD161E" w:rsidRDefault="00384837" w:rsidP="00B75837">
      <w:pPr>
        <w:snapToGrid w:val="0"/>
        <w:spacing w:line="480" w:lineRule="auto"/>
        <w:ind w:firstLineChars="200" w:firstLine="440"/>
        <w:rPr>
          <w:rFonts w:ascii="Times New Roman" w:eastAsia="宋体" w:hAnsi="Times New Roman"/>
          <w:sz w:val="22"/>
        </w:rPr>
      </w:pPr>
      <w:r w:rsidRPr="00384837">
        <w:rPr>
          <w:rFonts w:ascii="Times New Roman" w:eastAsia="宋体" w:hAnsi="Times New Roman"/>
          <w:sz w:val="22"/>
        </w:rPr>
        <w:t xml:space="preserve">The basic principle of molybdenum blue spectrophotometry is that As(V) interacts with ammonium molybdate to form an arsenomolybdate complex. It is reduced to molybdenum blue in water by adding a reducing agent and the color is developed in a high temperature water bath. However, under the same conditions, As(III) does not react and does not show color, the absorbance of the reaction solution is proportional to the </w:t>
      </w:r>
      <w:r w:rsidRPr="00384837">
        <w:rPr>
          <w:rFonts w:ascii="Times New Roman" w:eastAsia="宋体" w:hAnsi="Times New Roman"/>
          <w:sz w:val="22"/>
        </w:rPr>
        <w:lastRenderedPageBreak/>
        <w:t>concentration of As(V).</w:t>
      </w:r>
      <w:r w:rsidR="00B75837" w:rsidRPr="00B75837">
        <w:rPr>
          <w:rFonts w:ascii="Times New Roman" w:eastAsia="宋体" w:hAnsi="Times New Roman"/>
          <w:sz w:val="22"/>
        </w:rPr>
        <w:t xml:space="preserve"> The operation is as follows: absorb a certain amount of filtrate in a stoppered colorimeter tube, add concentrated hydrochloric acid, colorant (10% ascorbic acid, 3% ammonium molybdate, 0.56% antimony potassium tartrate, 13.98% H</w:t>
      </w:r>
      <w:r w:rsidR="00B75837" w:rsidRPr="002830F9">
        <w:rPr>
          <w:rFonts w:ascii="Times New Roman" w:eastAsia="宋体" w:hAnsi="Times New Roman"/>
          <w:sz w:val="22"/>
          <w:vertAlign w:val="subscript"/>
        </w:rPr>
        <w:t>2</w:t>
      </w:r>
      <w:r w:rsidR="00B75837" w:rsidRPr="00B75837">
        <w:rPr>
          <w:rFonts w:ascii="Times New Roman" w:eastAsia="宋体" w:hAnsi="Times New Roman"/>
          <w:sz w:val="22"/>
        </w:rPr>
        <w:t>SO</w:t>
      </w:r>
      <w:r w:rsidR="00B75837" w:rsidRPr="002830F9">
        <w:rPr>
          <w:rFonts w:ascii="Times New Roman" w:eastAsia="宋体" w:hAnsi="Times New Roman"/>
          <w:sz w:val="22"/>
          <w:vertAlign w:val="subscript"/>
        </w:rPr>
        <w:t>4</w:t>
      </w:r>
      <w:r w:rsidR="00B75837" w:rsidRPr="00B75837">
        <w:rPr>
          <w:rFonts w:ascii="Times New Roman" w:eastAsia="宋体" w:hAnsi="Times New Roman"/>
          <w:sz w:val="22"/>
        </w:rPr>
        <w:t xml:space="preserve"> solution according to the volume ratio of 2: 2:1:5 mixed homogeneously) (colorant is now ready for use)</w:t>
      </w:r>
      <w:r w:rsidR="00632F09">
        <w:rPr>
          <w:rFonts w:ascii="Times New Roman" w:eastAsia="宋体" w:hAnsi="Times New Roman"/>
          <w:sz w:val="22"/>
        </w:rPr>
        <w:t>.</w:t>
      </w:r>
      <w:r w:rsidR="00B75837" w:rsidRPr="00B75837">
        <w:rPr>
          <w:rFonts w:ascii="Times New Roman" w:eastAsia="宋体" w:hAnsi="Times New Roman"/>
          <w:sz w:val="22"/>
        </w:rPr>
        <w:t xml:space="preserve"> </w:t>
      </w:r>
      <w:r w:rsidR="00632F09">
        <w:rPr>
          <w:rFonts w:ascii="Times New Roman" w:eastAsia="宋体" w:hAnsi="Times New Roman"/>
          <w:sz w:val="22"/>
        </w:rPr>
        <w:t>T</w:t>
      </w:r>
      <w:r w:rsidR="00B75837" w:rsidRPr="00B75837">
        <w:rPr>
          <w:rFonts w:ascii="Times New Roman" w:eastAsia="宋体" w:hAnsi="Times New Roman"/>
          <w:sz w:val="22"/>
        </w:rPr>
        <w:t>hen add ultrapure water to the scale, fully shaken well and then left to stand for 30 minutes, through the spectrophotometer at a wavelength of 880 nm. The absorbance of blue antimony-arsenic-molybdate complex was measured by spectrophotometer at a wavelength of 880 nm with deionized water as blank.</w:t>
      </w:r>
    </w:p>
    <w:p w14:paraId="26E8EC88" w14:textId="6CC98660" w:rsidR="007808C0" w:rsidRPr="00082796" w:rsidRDefault="007808C0" w:rsidP="00515A26">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t>Kinetic models</w:t>
      </w:r>
    </w:p>
    <w:p w14:paraId="4C01DA55" w14:textId="194AB191" w:rsidR="00D922E5" w:rsidRPr="00082796" w:rsidRDefault="00E74942" w:rsidP="00A22D33">
      <w:pPr>
        <w:snapToGrid w:val="0"/>
        <w:spacing w:line="480" w:lineRule="auto"/>
        <w:ind w:firstLine="426"/>
        <w:rPr>
          <w:rFonts w:ascii="Times New Roman" w:eastAsia="宋体" w:hAnsi="Times New Roman" w:cs="Times New Roman"/>
          <w:sz w:val="22"/>
        </w:rPr>
      </w:pPr>
      <w:r w:rsidRPr="00082796">
        <w:rPr>
          <w:rFonts w:ascii="Times New Roman" w:eastAsia="宋体" w:hAnsi="Times New Roman" w:cs="Times New Roman"/>
          <w:sz w:val="22"/>
        </w:rPr>
        <w:t>In this study, adsorption kinetics experiments of As(</w:t>
      </w:r>
      <w:r w:rsidR="00016BCB" w:rsidRPr="00082796">
        <w:rPr>
          <w:rFonts w:ascii="Times New Roman" w:eastAsia="宋体" w:hAnsi="Times New Roman" w:cs="Times New Roman"/>
          <w:sz w:val="22"/>
        </w:rPr>
        <w:t>T</w:t>
      </w:r>
      <w:r w:rsidRPr="00082796">
        <w:rPr>
          <w:rFonts w:ascii="Times New Roman" w:eastAsia="宋体" w:hAnsi="Times New Roman" w:cs="Times New Roman"/>
          <w:sz w:val="22"/>
        </w:rPr>
        <w:t xml:space="preserve">) by </w:t>
      </w:r>
      <w:r w:rsidR="003427CB" w:rsidRPr="00082796">
        <w:rPr>
          <w:rFonts w:ascii="Times New Roman" w:eastAsia="宋体" w:hAnsi="Times New Roman" w:cs="Times New Roman"/>
          <w:sz w:val="22"/>
        </w:rPr>
        <w:t>Fe(II)/</w:t>
      </w:r>
      <w:r w:rsidR="00016BCB" w:rsidRPr="00082796">
        <w:rPr>
          <w:rFonts w:ascii="Times New Roman" w:eastAsia="宋体" w:hAnsi="Times New Roman" w:cs="Times New Roman"/>
          <w:sz w:val="22"/>
        </w:rPr>
        <w:t>nano-CaO</w:t>
      </w:r>
      <w:r w:rsidR="00016BCB" w:rsidRPr="00082796">
        <w:rPr>
          <w:rFonts w:ascii="Times New Roman" w:eastAsia="宋体" w:hAnsi="Times New Roman" w:cs="Times New Roman"/>
          <w:sz w:val="22"/>
          <w:vertAlign w:val="subscript"/>
        </w:rPr>
        <w:t>2</w:t>
      </w:r>
      <w:r w:rsidR="00016BCB" w:rsidRPr="00082796">
        <w:rPr>
          <w:rFonts w:ascii="Times New Roman" w:eastAsia="宋体" w:hAnsi="Times New Roman" w:cs="Times New Roman"/>
          <w:sz w:val="22"/>
        </w:rPr>
        <w:t>/RBC</w:t>
      </w:r>
      <w:r w:rsidR="00EE3ED5" w:rsidRPr="00082796">
        <w:rPr>
          <w:rFonts w:ascii="Times New Roman" w:eastAsia="宋体" w:hAnsi="Times New Roman" w:cs="Times New Roman"/>
          <w:sz w:val="22"/>
        </w:rPr>
        <w:t xml:space="preserve"> </w:t>
      </w:r>
      <w:r w:rsidRPr="00082796">
        <w:rPr>
          <w:rFonts w:ascii="Times New Roman" w:eastAsia="宋体" w:hAnsi="Times New Roman" w:cs="Times New Roman"/>
          <w:sz w:val="22"/>
        </w:rPr>
        <w:t>Fenton</w:t>
      </w:r>
      <w:r w:rsidR="00EE3ED5" w:rsidRPr="00082796">
        <w:rPr>
          <w:rFonts w:ascii="Times New Roman" w:eastAsia="宋体" w:hAnsi="Times New Roman" w:cs="Times New Roman"/>
          <w:sz w:val="22"/>
        </w:rPr>
        <w:t>-like</w:t>
      </w:r>
      <w:r w:rsidRPr="00082796">
        <w:rPr>
          <w:rFonts w:ascii="Times New Roman" w:eastAsia="宋体" w:hAnsi="Times New Roman" w:cs="Times New Roman"/>
          <w:sz w:val="22"/>
        </w:rPr>
        <w:t xml:space="preserve"> system were carried out. Chemical reaction kinetics was mainly used to characterize the chemical reaction rate </w:t>
      </w:r>
      <w:r w:rsidR="00DA7598" w:rsidRPr="00082796">
        <w:rPr>
          <w:rFonts w:ascii="Times New Roman" w:eastAsia="宋体" w:hAnsi="Times New Roman" w:cs="Times New Roman"/>
          <w:sz w:val="22"/>
        </w:rPr>
        <w:fldChar w:fldCharType="begin"/>
      </w:r>
      <w:r w:rsidR="00DA7598" w:rsidRPr="00082796">
        <w:rPr>
          <w:rFonts w:ascii="Times New Roman" w:eastAsia="宋体" w:hAnsi="Times New Roman" w:cs="Times New Roman"/>
          <w:sz w:val="22"/>
        </w:rPr>
        <w:instrText xml:space="preserve"> ADDIN EN.CITE &lt;EndNote&gt;&lt;Cite&gt;&lt;Author&gt;Hu&lt;/Author&gt;&lt;Year&gt;2015&lt;/Year&gt;&lt;RecNum&gt;94&lt;/RecNum&gt;&lt;DisplayText&gt;&lt;style face="superscript" font="Times New Roman"&gt;[2]&lt;/style&gt;&lt;/DisplayText&gt;&lt;record&gt;&lt;rec-number&gt;94&lt;/rec-number&gt;&lt;foreign-keys&gt;&lt;key app="EN" db-id="dras5ss54zw0wser2f3xtds2w25raddwtztp" timestamp="1700923090"&gt;94&lt;/key&gt;&lt;/foreign-keys&gt;&lt;ref-type name="Journal Article"&gt;17&lt;/ref-type&gt;&lt;contributors&gt;&lt;authors&gt;&lt;author&gt;Hu, Qili&lt;/author&gt;&lt;author&gt;Chen, Nan&lt;/author&gt;&lt;author&gt;Feng, Chuanping&lt;/author&gt;&lt;author&gt;Hu, WeiWu&lt;/author&gt;&lt;/authors&gt;&lt;/contributors&gt;&lt;titles&gt;&lt;title&gt;Nitrate adsorption from aqueous solution using granular chitosan-Fe3+ complex&lt;/title&gt;&lt;secondary-title&gt;Applied surface science&lt;/secondary-title&gt;&lt;/titles&gt;&lt;periodical&gt;&lt;full-title&gt;Applied surface science&lt;/full-title&gt;&lt;/periodical&gt;&lt;pages&gt;1-9&lt;/pages&gt;&lt;volume&gt;347&lt;/volume&gt;&lt;dates&gt;&lt;year&gt;2015&lt;/year&gt;&lt;/dates&gt;&lt;isbn&gt;0169-4332&lt;/isbn&gt;&lt;urls&gt;&lt;/urls&gt;&lt;/record&gt;&lt;/Cite&gt;&lt;/EndNote&gt;</w:instrText>
      </w:r>
      <w:r w:rsidR="00DA7598" w:rsidRPr="00082796">
        <w:rPr>
          <w:rFonts w:ascii="Times New Roman" w:eastAsia="宋体" w:hAnsi="Times New Roman" w:cs="Times New Roman"/>
          <w:sz w:val="22"/>
        </w:rPr>
        <w:fldChar w:fldCharType="separate"/>
      </w:r>
      <w:r w:rsidR="00DA7598" w:rsidRPr="00082796">
        <w:rPr>
          <w:rFonts w:ascii="Times New Roman" w:eastAsia="宋体" w:hAnsi="Times New Roman" w:cs="Times New Roman"/>
          <w:noProof/>
          <w:sz w:val="22"/>
          <w:vertAlign w:val="superscript"/>
        </w:rPr>
        <w:t>[2]</w:t>
      </w:r>
      <w:r w:rsidR="00DA7598" w:rsidRPr="00082796">
        <w:rPr>
          <w:rFonts w:ascii="Times New Roman" w:eastAsia="宋体" w:hAnsi="Times New Roman" w:cs="Times New Roman"/>
          <w:sz w:val="22"/>
        </w:rPr>
        <w:fldChar w:fldCharType="end"/>
      </w:r>
      <w:r w:rsidRPr="00082796">
        <w:rPr>
          <w:rFonts w:ascii="Times New Roman" w:eastAsia="宋体" w:hAnsi="Times New Roman" w:cs="Times New Roman"/>
          <w:sz w:val="22"/>
        </w:rPr>
        <w:t>(Hu et al., 2015), and quasi-primary kinetics, quasi-secondary kinetics, and Elovich models were used to analyze the removal process for different As(III) concentrations. The quasi-primary kinetic model, quasi-secondary kinetic model</w:t>
      </w:r>
      <w:r w:rsidR="005D6264" w:rsidRPr="00082796">
        <w:rPr>
          <w:rFonts w:ascii="Times New Roman" w:eastAsia="宋体" w:hAnsi="Times New Roman" w:cs="Times New Roman"/>
          <w:sz w:val="22"/>
        </w:rPr>
        <w:t>,</w:t>
      </w:r>
      <w:r w:rsidRPr="00082796">
        <w:rPr>
          <w:rFonts w:ascii="Times New Roman" w:eastAsia="宋体" w:hAnsi="Times New Roman" w:cs="Times New Roman"/>
          <w:sz w:val="22"/>
        </w:rPr>
        <w:t xml:space="preserve"> and Elovich model </w:t>
      </w:r>
      <w:r w:rsidR="00DA7598" w:rsidRPr="00082796">
        <w:rPr>
          <w:rFonts w:ascii="Times New Roman" w:eastAsia="宋体" w:hAnsi="Times New Roman" w:cs="Times New Roman"/>
          <w:sz w:val="22"/>
        </w:rPr>
        <w:fldChar w:fldCharType="begin"/>
      </w:r>
      <w:r w:rsidR="00DA7598" w:rsidRPr="00082796">
        <w:rPr>
          <w:rFonts w:ascii="Times New Roman" w:eastAsia="宋体" w:hAnsi="Times New Roman" w:cs="Times New Roman"/>
          <w:sz w:val="22"/>
        </w:rPr>
        <w:instrText xml:space="preserve"> ADDIN EN.CITE &lt;EndNote&gt;&lt;Cite&gt;&lt;Author&gt;Wu&lt;/Author&gt;&lt;Year&gt;2009&lt;/Year&gt;&lt;RecNum&gt;95&lt;/RecNum&gt;&lt;DisplayText&gt;&lt;style face="superscript" font="Times New Roman"&gt;[3]&lt;/style&gt;&lt;/DisplayText&gt;&lt;record&gt;&lt;rec-number&gt;95&lt;/rec-number&gt;&lt;foreign-keys&gt;&lt;key app="EN" db-id="dras5ss54zw0wser2f3xtds2w25raddwtztp" timestamp="1700923217"&gt;95&lt;/key&gt;&lt;/foreign-keys&gt;&lt;ref-type name="Journal Article"&gt;17&lt;/ref-type&gt;&lt;contributors&gt;&lt;authors&gt;&lt;author&gt;Wu, Feng-Chin&lt;/author&gt;&lt;author&gt;Tseng, Ru-Ling&lt;/author&gt;&lt;author&gt;Juang, Ruey-Shin&lt;/author&gt;&lt;/authors&gt;&lt;/contributors&gt;&lt;titles&gt;&lt;title&gt;Characteristics of Elovich equation used for the analysis of adsorption kinetics in dye-chitosan systems&lt;/title&gt;&lt;secondary-title&gt;Chemical Engineering Journal&lt;/secondary-title&gt;&lt;/titles&gt;&lt;periodical&gt;&lt;full-title&gt;Chemical Engineering Journal&lt;/full-title&gt;&lt;/periodical&gt;&lt;pages&gt;366-373&lt;/pages&gt;&lt;volume&gt;150&lt;/volume&gt;&lt;number&gt;2-3&lt;/number&gt;&lt;dates&gt;&lt;year&gt;2009&lt;/year&gt;&lt;/dates&gt;&lt;isbn&gt;1385-8947&lt;/isbn&gt;&lt;urls&gt;&lt;/urls&gt;&lt;/record&gt;&lt;/Cite&gt;&lt;/EndNote&gt;</w:instrText>
      </w:r>
      <w:r w:rsidR="00DA7598" w:rsidRPr="00082796">
        <w:rPr>
          <w:rFonts w:ascii="Times New Roman" w:eastAsia="宋体" w:hAnsi="Times New Roman" w:cs="Times New Roman"/>
          <w:sz w:val="22"/>
        </w:rPr>
        <w:fldChar w:fldCharType="separate"/>
      </w:r>
      <w:r w:rsidR="00DA7598" w:rsidRPr="00082796">
        <w:rPr>
          <w:rFonts w:ascii="Times New Roman" w:eastAsia="宋体" w:hAnsi="Times New Roman" w:cs="Times New Roman"/>
          <w:noProof/>
          <w:sz w:val="22"/>
          <w:vertAlign w:val="superscript"/>
        </w:rPr>
        <w:t>[3]</w:t>
      </w:r>
      <w:r w:rsidR="00DA7598" w:rsidRPr="00082796">
        <w:rPr>
          <w:rFonts w:ascii="Times New Roman" w:eastAsia="宋体" w:hAnsi="Times New Roman" w:cs="Times New Roman"/>
          <w:sz w:val="22"/>
        </w:rPr>
        <w:fldChar w:fldCharType="end"/>
      </w:r>
      <w:r w:rsidRPr="00082796">
        <w:rPr>
          <w:rFonts w:ascii="Times New Roman" w:eastAsia="宋体" w:hAnsi="Times New Roman" w:cs="Times New Roman"/>
          <w:sz w:val="22"/>
        </w:rPr>
        <w:t xml:space="preserve">(Wu et al., 2009) can be represented by </w:t>
      </w:r>
      <w:r w:rsidR="005D6264" w:rsidRPr="00082796">
        <w:rPr>
          <w:rFonts w:ascii="Times New Roman" w:eastAsia="宋体" w:hAnsi="Times New Roman" w:cs="Times New Roman"/>
          <w:sz w:val="22"/>
        </w:rPr>
        <w:t>Eqs. (</w:t>
      </w:r>
      <w:r w:rsidR="005D3E64" w:rsidRPr="00082796">
        <w:rPr>
          <w:rFonts w:ascii="Times New Roman" w:eastAsia="宋体" w:hAnsi="Times New Roman" w:cs="Times New Roman"/>
          <w:sz w:val="22"/>
        </w:rPr>
        <w:t>2</w:t>
      </w:r>
      <w:r w:rsidR="005D6264" w:rsidRPr="00082796">
        <w:rPr>
          <w:rFonts w:ascii="Times New Roman" w:eastAsia="宋体" w:hAnsi="Times New Roman" w:cs="Times New Roman"/>
          <w:sz w:val="22"/>
        </w:rPr>
        <w:t>)</w:t>
      </w:r>
      <w:r w:rsidRPr="00082796">
        <w:rPr>
          <w:rFonts w:ascii="Times New Roman" w:eastAsia="宋体" w:hAnsi="Times New Roman" w:cs="Times New Roman"/>
          <w:sz w:val="22"/>
        </w:rPr>
        <w:t>, (</w:t>
      </w:r>
      <w:r w:rsidR="005D3E64" w:rsidRPr="00082796">
        <w:rPr>
          <w:rFonts w:ascii="Times New Roman" w:eastAsia="宋体" w:hAnsi="Times New Roman" w:cs="Times New Roman"/>
          <w:sz w:val="22"/>
        </w:rPr>
        <w:t>3</w:t>
      </w:r>
      <w:r w:rsidRPr="00082796">
        <w:rPr>
          <w:rFonts w:ascii="Times New Roman" w:eastAsia="宋体" w:hAnsi="Times New Roman" w:cs="Times New Roman"/>
          <w:sz w:val="22"/>
        </w:rPr>
        <w:t>)</w:t>
      </w:r>
      <w:r w:rsidR="005D6264" w:rsidRPr="00082796">
        <w:rPr>
          <w:rFonts w:ascii="Times New Roman" w:eastAsia="宋体" w:hAnsi="Times New Roman" w:cs="Times New Roman"/>
          <w:sz w:val="22"/>
        </w:rPr>
        <w:t>,</w:t>
      </w:r>
      <w:r w:rsidRPr="00082796">
        <w:rPr>
          <w:rFonts w:ascii="Times New Roman" w:eastAsia="宋体" w:hAnsi="Times New Roman" w:cs="Times New Roman"/>
          <w:sz w:val="22"/>
        </w:rPr>
        <w:t xml:space="preserve"> and (</w:t>
      </w:r>
      <w:r w:rsidR="005D3E64" w:rsidRPr="00082796">
        <w:rPr>
          <w:rFonts w:ascii="Times New Roman" w:eastAsia="宋体" w:hAnsi="Times New Roman" w:cs="Times New Roman"/>
          <w:sz w:val="22"/>
        </w:rPr>
        <w:t>4</w:t>
      </w:r>
      <w:r w:rsidRPr="00082796">
        <w:rPr>
          <w:rFonts w:ascii="Times New Roman" w:eastAsia="宋体" w:hAnsi="Times New Roman" w:cs="Times New Roman"/>
          <w:sz w:val="22"/>
        </w:rPr>
        <w:t>), respectively:</w:t>
      </w:r>
    </w:p>
    <w:p w14:paraId="64C0330A" w14:textId="2FD0B742" w:rsidR="007808C0" w:rsidRPr="008B675E" w:rsidRDefault="007808C0" w:rsidP="00515A26">
      <w:pPr>
        <w:snapToGrid w:val="0"/>
        <w:spacing w:line="480" w:lineRule="auto"/>
        <w:ind w:firstLine="426"/>
        <w:jc w:val="right"/>
        <w:rPr>
          <w:rFonts w:ascii="Times New Roman" w:hAnsi="Times New Roman" w:cs="Times New Roman"/>
          <w:sz w:val="24"/>
          <w:szCs w:val="24"/>
        </w:rPr>
      </w:pPr>
      <w:r w:rsidRPr="008B675E">
        <w:rPr>
          <w:rFonts w:ascii="Times New Roman" w:hAnsi="Times New Roman" w:cs="Times New Roman"/>
          <w:sz w:val="24"/>
          <w:szCs w:val="24"/>
        </w:rPr>
        <w:t xml:space="preserve"> </w:t>
      </w:r>
      <w:r w:rsidR="004245FD" w:rsidRPr="00082796">
        <w:rPr>
          <w:rFonts w:ascii="Times New Roman" w:eastAsia="宋体" w:hAnsi="Times New Roman" w:cs="Times New Roman"/>
          <w:position w:val="-18"/>
          <w:sz w:val="22"/>
        </w:rPr>
        <w:object w:dxaOrig="1760" w:dyaOrig="480" w14:anchorId="5B713762">
          <v:shape id="_x0000_i1026" type="#_x0000_t75" style="width:88.75pt;height:23.85pt" o:ole="">
            <v:imagedata r:id="rId10" o:title=""/>
          </v:shape>
          <o:OLEObject Type="Embed" ProgID="Equation.DSMT4" ShapeID="_x0000_i1026" DrawAspect="Content" ObjectID="_1769257608" r:id="rId11"/>
        </w:object>
      </w:r>
      <w:r w:rsidRPr="008B675E">
        <w:rPr>
          <w:rFonts w:ascii="Times New Roman" w:hAnsi="Times New Roman" w:cs="Times New Roman"/>
          <w:sz w:val="24"/>
          <w:szCs w:val="24"/>
        </w:rPr>
        <w:t xml:space="preserve">             </w:t>
      </w:r>
      <w:r w:rsidR="00082796">
        <w:rPr>
          <w:rFonts w:ascii="Times New Roman" w:hAnsi="Times New Roman" w:cs="Times New Roman"/>
          <w:sz w:val="24"/>
          <w:szCs w:val="24"/>
        </w:rPr>
        <w:t xml:space="preserve">          </w:t>
      </w:r>
      <w:r w:rsidRPr="008B675E">
        <w:rPr>
          <w:rFonts w:ascii="Times New Roman" w:hAnsi="Times New Roman" w:cs="Times New Roman"/>
          <w:sz w:val="24"/>
          <w:szCs w:val="24"/>
        </w:rPr>
        <w:t xml:space="preserve">         </w:t>
      </w:r>
      <w:r w:rsidR="00082796">
        <w:rPr>
          <w:rFonts w:ascii="Times New Roman" w:hAnsi="Times New Roman" w:cs="Times New Roman" w:hint="eastAsia"/>
          <w:sz w:val="24"/>
          <w:szCs w:val="24"/>
        </w:rPr>
        <w:t>(</w:t>
      </w:r>
      <w:r w:rsidR="005D3E64" w:rsidRPr="00082796">
        <w:rPr>
          <w:rFonts w:ascii="Times New Roman" w:hAnsi="Times New Roman" w:cs="Times New Roman"/>
          <w:sz w:val="24"/>
          <w:szCs w:val="24"/>
        </w:rPr>
        <w:t>2</w:t>
      </w:r>
      <w:r w:rsidR="00082796">
        <w:rPr>
          <w:rFonts w:ascii="Times New Roman" w:hAnsi="Times New Roman" w:cs="Times New Roman" w:hint="eastAsia"/>
          <w:sz w:val="24"/>
          <w:szCs w:val="24"/>
        </w:rPr>
        <w:t>)</w:t>
      </w:r>
    </w:p>
    <w:p w14:paraId="3C72E245" w14:textId="6A93D516" w:rsidR="007808C0" w:rsidRPr="008B675E" w:rsidRDefault="004245FD" w:rsidP="00515A26">
      <w:pPr>
        <w:snapToGrid w:val="0"/>
        <w:spacing w:line="480" w:lineRule="auto"/>
        <w:ind w:firstLine="480"/>
        <w:jc w:val="right"/>
        <w:rPr>
          <w:rFonts w:ascii="Times New Roman" w:hAnsi="Times New Roman" w:cs="Times New Roman"/>
          <w:sz w:val="24"/>
          <w:szCs w:val="24"/>
        </w:rPr>
      </w:pPr>
      <w:r w:rsidRPr="00082796">
        <w:rPr>
          <w:rFonts w:ascii="Times New Roman" w:eastAsia="宋体" w:hAnsi="Times New Roman" w:cs="Times New Roman"/>
          <w:position w:val="-14"/>
          <w:sz w:val="22"/>
        </w:rPr>
        <w:object w:dxaOrig="2160" w:dyaOrig="400" w14:anchorId="60C24143">
          <v:shape id="_x0000_i1027" type="#_x0000_t75" style="width:108pt;height:19.75pt" o:ole="">
            <v:imagedata r:id="rId12" o:title=""/>
          </v:shape>
          <o:OLEObject Type="Embed" ProgID="Equation.DSMT4" ShapeID="_x0000_i1027" DrawAspect="Content" ObjectID="_1769257609" r:id="rId13"/>
        </w:object>
      </w:r>
      <w:r w:rsidR="007808C0" w:rsidRPr="008B675E">
        <w:rPr>
          <w:rFonts w:ascii="Times New Roman" w:hAnsi="Times New Roman" w:cs="Times New Roman"/>
          <w:sz w:val="24"/>
          <w:szCs w:val="24"/>
        </w:rPr>
        <w:t xml:space="preserve">       </w:t>
      </w:r>
      <w:r w:rsidR="00082796">
        <w:rPr>
          <w:rFonts w:ascii="Times New Roman" w:hAnsi="Times New Roman" w:cs="Times New Roman"/>
          <w:sz w:val="24"/>
          <w:szCs w:val="24"/>
        </w:rPr>
        <w:t xml:space="preserve">          </w:t>
      </w:r>
      <w:r w:rsidR="007808C0" w:rsidRPr="008B675E">
        <w:rPr>
          <w:rFonts w:ascii="Times New Roman" w:hAnsi="Times New Roman" w:cs="Times New Roman"/>
          <w:sz w:val="24"/>
          <w:szCs w:val="24"/>
        </w:rPr>
        <w:t xml:space="preserve">              </w:t>
      </w:r>
      <w:r w:rsidR="00082796">
        <w:rPr>
          <w:rFonts w:ascii="Times New Roman" w:hAnsi="Times New Roman" w:cs="Times New Roman" w:hint="eastAsia"/>
          <w:sz w:val="24"/>
          <w:szCs w:val="24"/>
        </w:rPr>
        <w:t>(</w:t>
      </w:r>
      <w:r w:rsidR="005D3E64">
        <w:rPr>
          <w:rFonts w:ascii="Times New Roman" w:hAnsi="Times New Roman" w:cs="Times New Roman"/>
          <w:sz w:val="24"/>
          <w:szCs w:val="24"/>
        </w:rPr>
        <w:t>3</w:t>
      </w:r>
      <w:r w:rsidR="00082796">
        <w:rPr>
          <w:rFonts w:ascii="Times New Roman" w:hAnsi="Times New Roman" w:cs="Times New Roman" w:hint="eastAsia"/>
          <w:sz w:val="24"/>
          <w:szCs w:val="24"/>
        </w:rPr>
        <w:t>)</w:t>
      </w:r>
    </w:p>
    <w:p w14:paraId="245A7C23" w14:textId="05AFF51C" w:rsidR="007808C0" w:rsidRPr="008B675E" w:rsidRDefault="00A22D33" w:rsidP="00744CAB">
      <w:pPr>
        <w:pStyle w:val="MTDisplayEquation"/>
        <w:jc w:val="right"/>
      </w:pPr>
      <w:r w:rsidRPr="008B675E">
        <w:rPr>
          <w:rFonts w:eastAsiaTheme="minorEastAsia"/>
        </w:rPr>
        <w:tab/>
      </w:r>
      <w:r w:rsidR="00744CAB" w:rsidRPr="00082796">
        <w:rPr>
          <w:rFonts w:eastAsiaTheme="minorEastAsia"/>
          <w:position w:val="-12"/>
          <w:sz w:val="22"/>
        </w:rPr>
        <w:object w:dxaOrig="2799" w:dyaOrig="360" w14:anchorId="69A493FD">
          <v:shape id="_x0000_i1028" type="#_x0000_t75" style="width:140.45pt;height:18.25pt" o:ole="">
            <v:imagedata r:id="rId14" o:title=""/>
          </v:shape>
          <o:OLEObject Type="Embed" ProgID="Equation.DSMT4" ShapeID="_x0000_i1028" DrawAspect="Content" ObjectID="_1769257610" r:id="rId15"/>
        </w:object>
      </w:r>
      <w:r w:rsidR="007808C0" w:rsidRPr="008B675E">
        <w:t xml:space="preserve">  </w:t>
      </w:r>
      <w:r w:rsidR="00082796">
        <w:t xml:space="preserve">             </w:t>
      </w:r>
      <w:r w:rsidR="007808C0" w:rsidRPr="008B675E">
        <w:t xml:space="preserve">                </w:t>
      </w:r>
      <w:r w:rsidR="00082796">
        <w:rPr>
          <w:rFonts w:hint="eastAsia"/>
          <w:sz w:val="24"/>
          <w:szCs w:val="24"/>
        </w:rPr>
        <w:t>(</w:t>
      </w:r>
      <w:r w:rsidR="005D3E64">
        <w:rPr>
          <w:sz w:val="24"/>
          <w:szCs w:val="24"/>
        </w:rPr>
        <w:t>4</w:t>
      </w:r>
      <w:r w:rsidR="00082796">
        <w:rPr>
          <w:rFonts w:hint="eastAsia"/>
          <w:sz w:val="24"/>
          <w:szCs w:val="24"/>
        </w:rPr>
        <w:t>)</w:t>
      </w:r>
      <w:r w:rsidR="007808C0" w:rsidRPr="008B675E">
        <w:t xml:space="preserve"> </w:t>
      </w:r>
    </w:p>
    <w:p w14:paraId="58B8310A" w14:textId="6A073E8C" w:rsidR="002E3501" w:rsidRPr="00082796" w:rsidRDefault="00E24DA4" w:rsidP="000F3243">
      <w:pPr>
        <w:snapToGrid w:val="0"/>
        <w:spacing w:line="480" w:lineRule="auto"/>
        <w:ind w:firstLineChars="200" w:firstLine="440"/>
        <w:rPr>
          <w:rFonts w:ascii="Times New Roman" w:eastAsia="宋体" w:hAnsi="Times New Roman" w:cs="Times New Roman"/>
          <w:sz w:val="22"/>
          <w:szCs w:val="24"/>
        </w:rPr>
      </w:pPr>
      <w:r w:rsidRPr="00082796">
        <w:rPr>
          <w:rFonts w:ascii="Times New Roman" w:eastAsia="宋体" w:hAnsi="Times New Roman" w:cs="Times New Roman"/>
          <w:sz w:val="22"/>
          <w:szCs w:val="24"/>
        </w:rPr>
        <w:t>where Q</w:t>
      </w:r>
      <w:r w:rsidRPr="00082796">
        <w:rPr>
          <w:rFonts w:ascii="Times New Roman" w:eastAsia="宋体" w:hAnsi="Times New Roman" w:cs="Times New Roman"/>
          <w:sz w:val="22"/>
          <w:szCs w:val="24"/>
          <w:vertAlign w:val="subscript"/>
        </w:rPr>
        <w:t>e</w:t>
      </w:r>
      <w:r w:rsidRPr="00082796">
        <w:rPr>
          <w:rFonts w:ascii="Times New Roman" w:eastAsia="宋体" w:hAnsi="Times New Roman" w:cs="Times New Roman"/>
          <w:sz w:val="22"/>
          <w:szCs w:val="24"/>
        </w:rPr>
        <w:t xml:space="preserve"> (mg</w:t>
      </w:r>
      <w:r w:rsidR="00016BCB" w:rsidRPr="00082796">
        <w:rPr>
          <w:rFonts w:ascii="Times New Roman" w:eastAsia="宋体" w:hAnsi="Times New Roman" w:cs="Times New Roman"/>
          <w:sz w:val="22"/>
          <w:szCs w:val="24"/>
        </w:rPr>
        <w:t xml:space="preserve"> </w:t>
      </w:r>
      <w:r w:rsidRPr="00082796">
        <w:rPr>
          <w:rFonts w:ascii="Times New Roman" w:eastAsia="宋体" w:hAnsi="Times New Roman" w:cs="Times New Roman"/>
          <w:sz w:val="22"/>
          <w:szCs w:val="24"/>
        </w:rPr>
        <w:t>L</w:t>
      </w:r>
      <w:r w:rsidRPr="00082796">
        <w:rPr>
          <w:rFonts w:ascii="Times New Roman" w:eastAsia="宋体" w:hAnsi="Times New Roman" w:cs="Times New Roman"/>
          <w:sz w:val="22"/>
          <w:szCs w:val="24"/>
          <w:vertAlign w:val="superscript"/>
        </w:rPr>
        <w:t>-1</w:t>
      </w:r>
      <w:r w:rsidRPr="00082796">
        <w:rPr>
          <w:rFonts w:ascii="Times New Roman" w:eastAsia="宋体" w:hAnsi="Times New Roman" w:cs="Times New Roman"/>
          <w:sz w:val="22"/>
          <w:szCs w:val="24"/>
        </w:rPr>
        <w:t>) and Q</w:t>
      </w:r>
      <w:r w:rsidRPr="00082796">
        <w:rPr>
          <w:rFonts w:ascii="Times New Roman" w:eastAsia="宋体" w:hAnsi="Times New Roman" w:cs="Times New Roman"/>
          <w:sz w:val="22"/>
          <w:szCs w:val="24"/>
          <w:vertAlign w:val="subscript"/>
        </w:rPr>
        <w:t>t</w:t>
      </w:r>
      <w:r w:rsidRPr="00082796">
        <w:rPr>
          <w:rFonts w:ascii="Times New Roman" w:eastAsia="宋体" w:hAnsi="Times New Roman" w:cs="Times New Roman"/>
          <w:sz w:val="22"/>
          <w:szCs w:val="24"/>
        </w:rPr>
        <w:t xml:space="preserve"> (mg</w:t>
      </w:r>
      <w:r w:rsidR="00016BCB" w:rsidRPr="00082796">
        <w:rPr>
          <w:rFonts w:ascii="Times New Roman" w:eastAsia="宋体" w:hAnsi="Times New Roman" w:cs="Times New Roman"/>
          <w:sz w:val="22"/>
          <w:szCs w:val="24"/>
        </w:rPr>
        <w:t xml:space="preserve"> </w:t>
      </w:r>
      <w:r w:rsidRPr="00082796">
        <w:rPr>
          <w:rFonts w:ascii="Times New Roman" w:eastAsia="宋体" w:hAnsi="Times New Roman" w:cs="Times New Roman"/>
          <w:sz w:val="22"/>
          <w:szCs w:val="24"/>
        </w:rPr>
        <w:t>L</w:t>
      </w:r>
      <w:r w:rsidRPr="00082796">
        <w:rPr>
          <w:rFonts w:ascii="Times New Roman" w:eastAsia="宋体" w:hAnsi="Times New Roman" w:cs="Times New Roman"/>
          <w:sz w:val="22"/>
          <w:szCs w:val="24"/>
          <w:vertAlign w:val="superscript"/>
        </w:rPr>
        <w:t>-1</w:t>
      </w:r>
      <w:r w:rsidRPr="00082796">
        <w:rPr>
          <w:rFonts w:ascii="Times New Roman" w:eastAsia="宋体" w:hAnsi="Times New Roman" w:cs="Times New Roman"/>
          <w:sz w:val="22"/>
          <w:szCs w:val="24"/>
        </w:rPr>
        <w:t xml:space="preserve">) are the </w:t>
      </w:r>
      <w:r w:rsidR="00AF1802" w:rsidRPr="00082796">
        <w:rPr>
          <w:rFonts w:ascii="Times New Roman" w:eastAsia="宋体" w:hAnsi="Times New Roman" w:cs="Times New Roman"/>
          <w:sz w:val="22"/>
          <w:szCs w:val="24"/>
        </w:rPr>
        <w:t>amounts</w:t>
      </w:r>
      <w:r w:rsidRPr="00082796">
        <w:rPr>
          <w:rFonts w:ascii="Times New Roman" w:eastAsia="宋体" w:hAnsi="Times New Roman" w:cs="Times New Roman"/>
          <w:sz w:val="22"/>
          <w:szCs w:val="24"/>
        </w:rPr>
        <w:t xml:space="preserve"> of As(</w:t>
      </w:r>
      <w:r w:rsidR="00016BCB" w:rsidRPr="00082796">
        <w:rPr>
          <w:rFonts w:ascii="Times New Roman" w:eastAsia="宋体" w:hAnsi="Times New Roman" w:cs="Times New Roman"/>
          <w:sz w:val="22"/>
          <w:szCs w:val="24"/>
        </w:rPr>
        <w:t>T</w:t>
      </w:r>
      <w:r w:rsidRPr="00082796">
        <w:rPr>
          <w:rFonts w:ascii="Times New Roman" w:eastAsia="宋体" w:hAnsi="Times New Roman" w:cs="Times New Roman"/>
          <w:sz w:val="22"/>
          <w:szCs w:val="24"/>
        </w:rPr>
        <w:t>) removed at reaction equilibrium and time t, respectively; t (min) is the contact time; k</w:t>
      </w:r>
      <w:r w:rsidRPr="00082796">
        <w:rPr>
          <w:rFonts w:ascii="Times New Roman" w:eastAsia="宋体" w:hAnsi="Times New Roman" w:cs="Times New Roman"/>
          <w:sz w:val="22"/>
          <w:szCs w:val="24"/>
          <w:vertAlign w:val="subscript"/>
        </w:rPr>
        <w:t>1</w:t>
      </w:r>
      <w:r w:rsidRPr="00082796">
        <w:rPr>
          <w:rFonts w:ascii="Times New Roman" w:eastAsia="宋体" w:hAnsi="Times New Roman" w:cs="Times New Roman"/>
          <w:sz w:val="22"/>
          <w:szCs w:val="24"/>
        </w:rPr>
        <w:t xml:space="preserve"> (min</w:t>
      </w:r>
      <w:r w:rsidRPr="00082796">
        <w:rPr>
          <w:rFonts w:ascii="Times New Roman" w:eastAsia="宋体" w:hAnsi="Times New Roman" w:cs="Times New Roman"/>
          <w:sz w:val="22"/>
          <w:szCs w:val="24"/>
          <w:vertAlign w:val="superscript"/>
        </w:rPr>
        <w:t>-1</w:t>
      </w:r>
      <w:r w:rsidRPr="00082796">
        <w:rPr>
          <w:rFonts w:ascii="Times New Roman" w:eastAsia="宋体" w:hAnsi="Times New Roman" w:cs="Times New Roman"/>
          <w:sz w:val="22"/>
          <w:szCs w:val="24"/>
        </w:rPr>
        <w:t>) and k</w:t>
      </w:r>
      <w:r w:rsidRPr="00082796">
        <w:rPr>
          <w:rFonts w:ascii="Times New Roman" w:eastAsia="宋体" w:hAnsi="Times New Roman" w:cs="Times New Roman"/>
          <w:sz w:val="22"/>
          <w:szCs w:val="24"/>
          <w:vertAlign w:val="subscript"/>
        </w:rPr>
        <w:t>2</w:t>
      </w:r>
      <w:r w:rsidRPr="00082796">
        <w:rPr>
          <w:rFonts w:ascii="Times New Roman" w:eastAsia="宋体" w:hAnsi="Times New Roman" w:cs="Times New Roman"/>
          <w:sz w:val="22"/>
          <w:szCs w:val="24"/>
        </w:rPr>
        <w:t xml:space="preserve"> (g</w:t>
      </w:r>
      <w:r w:rsidR="00082796" w:rsidRPr="00082796">
        <w:rPr>
          <w:rFonts w:ascii="Times New Roman" w:eastAsia="宋体" w:hAnsi="Times New Roman" w:cs="Times New Roman"/>
          <w:sz w:val="22"/>
          <w:szCs w:val="24"/>
        </w:rPr>
        <w:t xml:space="preserve"> </w:t>
      </w:r>
      <w:r w:rsidRPr="00082796">
        <w:rPr>
          <w:rFonts w:ascii="Times New Roman" w:eastAsia="宋体" w:hAnsi="Times New Roman" w:cs="Times New Roman"/>
          <w:sz w:val="22"/>
          <w:szCs w:val="24"/>
        </w:rPr>
        <w:t>mg</w:t>
      </w:r>
      <w:r w:rsidRPr="00082796">
        <w:rPr>
          <w:rFonts w:ascii="Times New Roman" w:eastAsia="宋体" w:hAnsi="Times New Roman" w:cs="Times New Roman"/>
          <w:sz w:val="22"/>
          <w:szCs w:val="24"/>
          <w:vertAlign w:val="superscript"/>
        </w:rPr>
        <w:t>-1</w:t>
      </w:r>
      <w:r w:rsidR="00082796" w:rsidRPr="00082796">
        <w:rPr>
          <w:rFonts w:ascii="Times New Roman" w:eastAsia="宋体" w:hAnsi="Times New Roman" w:cs="Times New Roman"/>
          <w:sz w:val="22"/>
          <w:szCs w:val="24"/>
        </w:rPr>
        <w:t xml:space="preserve"> </w:t>
      </w:r>
      <w:r w:rsidRPr="00082796">
        <w:rPr>
          <w:rFonts w:ascii="Times New Roman" w:eastAsia="宋体" w:hAnsi="Times New Roman" w:cs="Times New Roman"/>
          <w:sz w:val="22"/>
          <w:szCs w:val="24"/>
        </w:rPr>
        <w:t>min</w:t>
      </w:r>
      <w:r w:rsidRPr="00082796">
        <w:rPr>
          <w:rFonts w:ascii="Times New Roman" w:eastAsia="宋体" w:hAnsi="Times New Roman" w:cs="Times New Roman"/>
          <w:sz w:val="22"/>
          <w:szCs w:val="24"/>
          <w:vertAlign w:val="superscript"/>
        </w:rPr>
        <w:t>-1</w:t>
      </w:r>
      <w:r w:rsidRPr="00082796">
        <w:rPr>
          <w:rFonts w:ascii="Times New Roman" w:eastAsia="宋体" w:hAnsi="Times New Roman" w:cs="Times New Roman"/>
          <w:sz w:val="22"/>
          <w:szCs w:val="24"/>
        </w:rPr>
        <w:t>) are the quasi-primary and quasi-secondary rate constants for As(</w:t>
      </w:r>
      <w:r w:rsidR="00016BCB" w:rsidRPr="00082796">
        <w:rPr>
          <w:rFonts w:ascii="Times New Roman" w:eastAsia="宋体" w:hAnsi="Times New Roman" w:cs="Times New Roman"/>
          <w:sz w:val="22"/>
          <w:szCs w:val="24"/>
        </w:rPr>
        <w:t>T</w:t>
      </w:r>
      <w:r w:rsidRPr="00082796">
        <w:rPr>
          <w:rFonts w:ascii="Times New Roman" w:eastAsia="宋体" w:hAnsi="Times New Roman" w:cs="Times New Roman"/>
          <w:sz w:val="22"/>
          <w:szCs w:val="24"/>
        </w:rPr>
        <w:t>) removal, respectively.</w:t>
      </w:r>
      <w:r w:rsidR="005D3E64" w:rsidRPr="00082796">
        <w:rPr>
          <w:rFonts w:ascii="Times New Roman" w:eastAsia="宋体" w:hAnsi="Times New Roman" w:cs="Times New Roman"/>
          <w:sz w:val="22"/>
          <w:szCs w:val="24"/>
        </w:rPr>
        <w:t xml:space="preserve"> </w:t>
      </w:r>
      <w:r w:rsidRPr="00082796">
        <w:rPr>
          <w:rFonts w:ascii="Times New Roman" w:eastAsia="宋体" w:hAnsi="Times New Roman" w:cs="Times New Roman"/>
          <w:sz w:val="22"/>
          <w:szCs w:val="24"/>
        </w:rPr>
        <w:t>αE(</w:t>
      </w:r>
      <w:r w:rsidR="00D91ADA" w:rsidRPr="00082796">
        <w:rPr>
          <w:rFonts w:ascii="Times New Roman" w:eastAsia="宋体" w:hAnsi="Times New Roman" w:cs="Times New Roman"/>
          <w:sz w:val="22"/>
          <w:szCs w:val="24"/>
        </w:rPr>
        <w:t>g</w:t>
      </w:r>
      <w:r w:rsidR="00082796" w:rsidRPr="00082796">
        <w:rPr>
          <w:rFonts w:ascii="Times New Roman" w:eastAsia="宋体" w:hAnsi="Times New Roman" w:cs="Times New Roman"/>
          <w:sz w:val="22"/>
          <w:szCs w:val="24"/>
        </w:rPr>
        <w:t xml:space="preserve"> </w:t>
      </w:r>
      <w:r w:rsidR="00D91ADA" w:rsidRPr="00082796">
        <w:rPr>
          <w:rFonts w:ascii="Times New Roman" w:eastAsia="宋体" w:hAnsi="Times New Roman" w:cs="Times New Roman"/>
          <w:sz w:val="22"/>
          <w:szCs w:val="24"/>
        </w:rPr>
        <w:t>mg</w:t>
      </w:r>
      <w:r w:rsidR="00D91ADA" w:rsidRPr="00082796">
        <w:rPr>
          <w:rFonts w:ascii="Times New Roman" w:eastAsia="宋体" w:hAnsi="Times New Roman" w:cs="Times New Roman"/>
          <w:sz w:val="22"/>
          <w:szCs w:val="24"/>
          <w:vertAlign w:val="superscript"/>
        </w:rPr>
        <w:t>-1</w:t>
      </w:r>
      <w:r w:rsidR="00082796" w:rsidRPr="00082796">
        <w:rPr>
          <w:rFonts w:ascii="Times New Roman" w:eastAsia="宋体" w:hAnsi="Times New Roman" w:cs="Times New Roman"/>
          <w:sz w:val="22"/>
          <w:szCs w:val="24"/>
        </w:rPr>
        <w:t xml:space="preserve"> </w:t>
      </w:r>
      <w:r w:rsidR="00D91ADA" w:rsidRPr="00082796">
        <w:rPr>
          <w:rFonts w:ascii="Times New Roman" w:eastAsia="宋体" w:hAnsi="Times New Roman" w:cs="Times New Roman"/>
          <w:sz w:val="22"/>
          <w:szCs w:val="24"/>
        </w:rPr>
        <w:t>min</w:t>
      </w:r>
      <w:r w:rsidR="00D91ADA" w:rsidRPr="00082796">
        <w:rPr>
          <w:rFonts w:ascii="Times New Roman" w:eastAsia="宋体" w:hAnsi="Times New Roman" w:cs="Times New Roman"/>
          <w:sz w:val="22"/>
          <w:szCs w:val="24"/>
          <w:vertAlign w:val="superscript"/>
        </w:rPr>
        <w:t>-1</w:t>
      </w:r>
      <w:r w:rsidRPr="00082796">
        <w:rPr>
          <w:rFonts w:ascii="Times New Roman" w:eastAsia="宋体" w:hAnsi="Times New Roman" w:cs="Times New Roman"/>
          <w:sz w:val="22"/>
          <w:szCs w:val="24"/>
        </w:rPr>
        <w:t xml:space="preserve">) is the initial adsorption </w:t>
      </w:r>
      <w:r w:rsidR="00621952" w:rsidRPr="00236655">
        <w:rPr>
          <w:rFonts w:ascii="Times New Roman" w:eastAsia="宋体" w:hAnsi="Times New Roman" w:cs="Times New Roman"/>
          <w:noProof/>
          <w:sz w:val="22"/>
        </w:rPr>
        <w:t>efficiency</w:t>
      </w:r>
      <w:r w:rsidRPr="00082796">
        <w:rPr>
          <w:rFonts w:ascii="Times New Roman" w:eastAsia="宋体" w:hAnsi="Times New Roman" w:cs="Times New Roman"/>
          <w:sz w:val="22"/>
          <w:szCs w:val="24"/>
        </w:rPr>
        <w:t>; βE (g</w:t>
      </w:r>
      <w:r w:rsidR="00082796" w:rsidRPr="00082796">
        <w:rPr>
          <w:rFonts w:ascii="Times New Roman" w:eastAsia="宋体" w:hAnsi="Times New Roman" w:cs="Times New Roman"/>
          <w:sz w:val="22"/>
          <w:szCs w:val="24"/>
        </w:rPr>
        <w:t xml:space="preserve"> </w:t>
      </w:r>
      <w:r w:rsidRPr="00082796">
        <w:rPr>
          <w:rFonts w:ascii="Times New Roman" w:eastAsia="宋体" w:hAnsi="Times New Roman" w:cs="Times New Roman"/>
          <w:sz w:val="22"/>
          <w:szCs w:val="24"/>
        </w:rPr>
        <w:t>mg</w:t>
      </w:r>
      <w:r w:rsidRPr="00082796">
        <w:rPr>
          <w:rFonts w:ascii="Times New Roman" w:eastAsia="宋体" w:hAnsi="Times New Roman" w:cs="Times New Roman"/>
          <w:sz w:val="22"/>
          <w:szCs w:val="24"/>
          <w:vertAlign w:val="superscript"/>
        </w:rPr>
        <w:t>-1</w:t>
      </w:r>
      <w:r w:rsidRPr="00082796">
        <w:rPr>
          <w:rFonts w:ascii="Times New Roman" w:eastAsia="宋体" w:hAnsi="Times New Roman" w:cs="Times New Roman"/>
          <w:sz w:val="22"/>
          <w:szCs w:val="24"/>
        </w:rPr>
        <w:t>) is the desorption constant related to the degree of surface coverage and activation energy for chemisorption.</w:t>
      </w:r>
    </w:p>
    <w:p w14:paraId="027B414F" w14:textId="0F187881" w:rsidR="00D146D7" w:rsidRPr="008B675E" w:rsidRDefault="00F3197E" w:rsidP="00890E8F">
      <w:pPr>
        <w:snapToGrid w:val="0"/>
        <w:spacing w:line="480" w:lineRule="auto"/>
        <w:outlineLvl w:val="1"/>
        <w:rPr>
          <w:rFonts w:ascii="Times New Roman" w:eastAsia="宋体" w:hAnsi="Times New Roman" w:cs="Times New Roman"/>
          <w:b/>
          <w:bCs/>
          <w:sz w:val="24"/>
          <w:szCs w:val="24"/>
        </w:rPr>
      </w:pPr>
      <w:bookmarkStart w:id="13" w:name="_Hlk131950495"/>
      <w:r w:rsidRPr="008B675E">
        <w:rPr>
          <w:rFonts w:ascii="Times New Roman" w:eastAsia="宋体" w:hAnsi="Times New Roman" w:cs="Times New Roman"/>
          <w:b/>
          <w:bCs/>
          <w:sz w:val="24"/>
          <w:szCs w:val="24"/>
        </w:rPr>
        <w:t>A</w:t>
      </w:r>
      <w:r w:rsidR="00D146D7" w:rsidRPr="008B675E">
        <w:rPr>
          <w:rFonts w:ascii="Times New Roman" w:eastAsia="宋体" w:hAnsi="Times New Roman" w:cs="Times New Roman"/>
          <w:b/>
          <w:bCs/>
          <w:sz w:val="24"/>
          <w:szCs w:val="24"/>
        </w:rPr>
        <w:t>dsorption isotherm</w:t>
      </w:r>
    </w:p>
    <w:p w14:paraId="11123A53" w14:textId="66D2BF5F" w:rsidR="00AF1802" w:rsidRPr="00082796" w:rsidRDefault="00AF1802" w:rsidP="00515A26">
      <w:pPr>
        <w:snapToGrid w:val="0"/>
        <w:spacing w:line="480" w:lineRule="auto"/>
        <w:ind w:firstLine="480"/>
        <w:rPr>
          <w:rFonts w:ascii="Times New Roman" w:hAnsi="Times New Roman" w:cs="Times New Roman"/>
          <w:sz w:val="22"/>
        </w:rPr>
      </w:pPr>
      <w:r w:rsidRPr="00082796">
        <w:rPr>
          <w:rFonts w:ascii="Times New Roman" w:hAnsi="Times New Roman" w:cs="Times New Roman"/>
          <w:sz w:val="22"/>
        </w:rPr>
        <w:t>As(III) contaminated solutions with concentrations of 10, 30, 50, 70, 100, 150, and 200 mg</w:t>
      </w:r>
      <w:r w:rsidR="003F10E9" w:rsidRPr="00082796">
        <w:rPr>
          <w:rFonts w:ascii="Times New Roman" w:hAnsi="Times New Roman" w:cs="Times New Roman"/>
          <w:sz w:val="22"/>
        </w:rPr>
        <w:t xml:space="preserve"> </w:t>
      </w:r>
      <w:r w:rsidRPr="00082796">
        <w:rPr>
          <w:rFonts w:ascii="Times New Roman" w:hAnsi="Times New Roman" w:cs="Times New Roman"/>
          <w:sz w:val="22"/>
        </w:rPr>
        <w:t>L</w:t>
      </w:r>
      <w:r w:rsidRPr="00082796">
        <w:rPr>
          <w:rFonts w:ascii="Times New Roman" w:hAnsi="Times New Roman" w:cs="Times New Roman"/>
          <w:sz w:val="22"/>
          <w:vertAlign w:val="superscript"/>
        </w:rPr>
        <w:t>-1</w:t>
      </w:r>
      <w:r w:rsidRPr="00082796">
        <w:rPr>
          <w:rFonts w:ascii="Times New Roman" w:hAnsi="Times New Roman" w:cs="Times New Roman"/>
          <w:sz w:val="22"/>
        </w:rPr>
        <w:t xml:space="preserve"> were configured by adding 0.20</w:t>
      </w:r>
      <w:r w:rsidR="003F10E9" w:rsidRPr="00082796">
        <w:rPr>
          <w:rFonts w:ascii="Times New Roman" w:hAnsi="Times New Roman" w:cs="Times New Roman"/>
          <w:sz w:val="22"/>
        </w:rPr>
        <w:t xml:space="preserve"> </w:t>
      </w:r>
      <w:r w:rsidRPr="00082796">
        <w:rPr>
          <w:rFonts w:ascii="Times New Roman" w:hAnsi="Times New Roman" w:cs="Times New Roman"/>
          <w:sz w:val="22"/>
        </w:rPr>
        <w:t>g</w:t>
      </w:r>
      <w:r w:rsidR="005E0CB8" w:rsidRPr="00082796">
        <w:rPr>
          <w:rFonts w:ascii="Times New Roman" w:hAnsi="Times New Roman" w:cs="Times New Roman"/>
          <w:sz w:val="22"/>
        </w:rPr>
        <w:t xml:space="preserve"> </w:t>
      </w:r>
      <w:r w:rsidRPr="00082796">
        <w:rPr>
          <w:rFonts w:ascii="Times New Roman" w:hAnsi="Times New Roman" w:cs="Times New Roman"/>
          <w:sz w:val="22"/>
        </w:rPr>
        <w:t>L</w:t>
      </w:r>
      <w:r w:rsidRPr="00082796">
        <w:rPr>
          <w:rFonts w:ascii="Times New Roman" w:hAnsi="Times New Roman" w:cs="Times New Roman"/>
          <w:sz w:val="22"/>
          <w:vertAlign w:val="superscript"/>
        </w:rPr>
        <w:t>-1</w:t>
      </w:r>
      <w:r w:rsidRPr="00082796">
        <w:rPr>
          <w:rFonts w:ascii="Times New Roman" w:hAnsi="Times New Roman" w:cs="Times New Roman"/>
          <w:sz w:val="22"/>
        </w:rPr>
        <w:t xml:space="preserve"> FeSO</w:t>
      </w:r>
      <w:r w:rsidRPr="00082796">
        <w:rPr>
          <w:rFonts w:ascii="Times New Roman" w:hAnsi="Times New Roman" w:cs="Times New Roman"/>
          <w:sz w:val="22"/>
          <w:vertAlign w:val="subscript"/>
        </w:rPr>
        <w:t>4</w:t>
      </w:r>
      <w:r w:rsidR="00DD7CB6" w:rsidRPr="00082796">
        <w:rPr>
          <w:rFonts w:ascii="Times New Roman" w:eastAsia="宋体" w:hAnsi="Times New Roman" w:cs="Times New Roman"/>
          <w:sz w:val="22"/>
        </w:rPr>
        <w:t>·</w:t>
      </w:r>
      <w:r w:rsidRPr="00082796">
        <w:rPr>
          <w:rFonts w:ascii="Times New Roman" w:hAnsi="Times New Roman" w:cs="Times New Roman"/>
          <w:sz w:val="22"/>
        </w:rPr>
        <w:t>7H</w:t>
      </w:r>
      <w:r w:rsidRPr="00082796">
        <w:rPr>
          <w:rFonts w:ascii="Times New Roman" w:hAnsi="Times New Roman" w:cs="Times New Roman"/>
          <w:sz w:val="22"/>
          <w:vertAlign w:val="subscript"/>
        </w:rPr>
        <w:t>2</w:t>
      </w:r>
      <w:r w:rsidRPr="00082796">
        <w:rPr>
          <w:rFonts w:ascii="Times New Roman" w:hAnsi="Times New Roman" w:cs="Times New Roman"/>
          <w:sz w:val="22"/>
        </w:rPr>
        <w:t>O to the serum vials and 0.25g</w:t>
      </w:r>
      <w:r w:rsidR="00E91541" w:rsidRPr="00082796">
        <w:rPr>
          <w:rFonts w:ascii="Times New Roman" w:hAnsi="Times New Roman" w:cs="Times New Roman"/>
          <w:sz w:val="22"/>
        </w:rPr>
        <w:t xml:space="preserve"> </w:t>
      </w:r>
      <w:r w:rsidRPr="00082796">
        <w:rPr>
          <w:rFonts w:ascii="Times New Roman" w:hAnsi="Times New Roman" w:cs="Times New Roman"/>
          <w:sz w:val="22"/>
        </w:rPr>
        <w:t>L</w:t>
      </w:r>
      <w:r w:rsidRPr="00082796">
        <w:rPr>
          <w:rFonts w:ascii="Times New Roman" w:hAnsi="Times New Roman" w:cs="Times New Roman"/>
          <w:sz w:val="22"/>
          <w:vertAlign w:val="superscript"/>
        </w:rPr>
        <w:t>-1</w:t>
      </w:r>
      <w:r w:rsidRPr="00082796">
        <w:rPr>
          <w:rFonts w:ascii="Times New Roman" w:hAnsi="Times New Roman" w:cs="Times New Roman"/>
          <w:sz w:val="22"/>
        </w:rPr>
        <w:t xml:space="preserve"> </w:t>
      </w:r>
      <w:r w:rsidR="00016BCB" w:rsidRPr="00082796">
        <w:rPr>
          <w:rFonts w:ascii="Times New Roman" w:eastAsia="宋体" w:hAnsi="Times New Roman" w:cs="Times New Roman"/>
          <w:sz w:val="22"/>
        </w:rPr>
        <w:t>nano-CaO</w:t>
      </w:r>
      <w:r w:rsidR="00016BCB" w:rsidRPr="00082796">
        <w:rPr>
          <w:rFonts w:ascii="Times New Roman" w:eastAsia="宋体" w:hAnsi="Times New Roman" w:cs="Times New Roman"/>
          <w:sz w:val="22"/>
          <w:vertAlign w:val="subscript"/>
        </w:rPr>
        <w:t>2</w:t>
      </w:r>
      <w:r w:rsidR="00016BCB" w:rsidRPr="00082796">
        <w:rPr>
          <w:rFonts w:ascii="Times New Roman" w:eastAsia="宋体" w:hAnsi="Times New Roman" w:cs="Times New Roman"/>
          <w:sz w:val="22"/>
        </w:rPr>
        <w:t>/RBC</w:t>
      </w:r>
      <w:r w:rsidRPr="00082796">
        <w:rPr>
          <w:rFonts w:ascii="Times New Roman" w:hAnsi="Times New Roman" w:cs="Times New Roman"/>
          <w:sz w:val="22"/>
        </w:rPr>
        <w:t xml:space="preserve"> composite, respectively. The temperature of the three sets of reaction water bath shaking was controlled to be 298 K, 308 K</w:t>
      </w:r>
      <w:r w:rsidR="00727426" w:rsidRPr="00082796">
        <w:rPr>
          <w:rFonts w:ascii="Times New Roman" w:hAnsi="Times New Roman" w:cs="Times New Roman"/>
          <w:sz w:val="22"/>
        </w:rPr>
        <w:t>,</w:t>
      </w:r>
      <w:r w:rsidRPr="00082796">
        <w:rPr>
          <w:rFonts w:ascii="Times New Roman" w:hAnsi="Times New Roman" w:cs="Times New Roman"/>
          <w:sz w:val="22"/>
        </w:rPr>
        <w:t xml:space="preserve"> and 318 K, respectively, at 200 rpm, and after shaking for 4 h.</w:t>
      </w:r>
    </w:p>
    <w:p w14:paraId="03542E10" w14:textId="471440B5" w:rsidR="00AF1802" w:rsidRPr="00082796" w:rsidRDefault="00AF1802" w:rsidP="00515A26">
      <w:pPr>
        <w:snapToGrid w:val="0"/>
        <w:spacing w:line="480" w:lineRule="auto"/>
        <w:ind w:firstLine="480"/>
        <w:rPr>
          <w:rFonts w:ascii="Times New Roman" w:hAnsi="Times New Roman" w:cs="Times New Roman"/>
          <w:sz w:val="22"/>
        </w:rPr>
      </w:pPr>
      <w:r w:rsidRPr="00082796">
        <w:rPr>
          <w:rFonts w:ascii="Times New Roman" w:hAnsi="Times New Roman" w:cs="Times New Roman"/>
          <w:sz w:val="22"/>
        </w:rPr>
        <w:lastRenderedPageBreak/>
        <w:t xml:space="preserve">The Langmuir isotherm assumes that the surface of the adsorbent is homogeneous and that the adsorption sites have equal adsorption affinities, which is suitable for fitting homogeneous or monolayer adsorption phenomena </w:t>
      </w:r>
      <w:r w:rsidR="00DA7598" w:rsidRPr="00082796">
        <w:rPr>
          <w:rFonts w:ascii="Times New Roman" w:hAnsi="Times New Roman" w:cs="Times New Roman"/>
          <w:sz w:val="22"/>
        </w:rPr>
        <w:fldChar w:fldCharType="begin"/>
      </w:r>
      <w:r w:rsidR="00DA7598" w:rsidRPr="00082796">
        <w:rPr>
          <w:rFonts w:ascii="Times New Roman" w:hAnsi="Times New Roman" w:cs="Times New Roman"/>
          <w:sz w:val="22"/>
        </w:rPr>
        <w:instrText xml:space="preserve"> ADDIN EN.CITE &lt;EndNote&gt;&lt;Cite&gt;&lt;Author&gt;Zhu&lt;/Author&gt;&lt;Year&gt;2017&lt;/Year&gt;&lt;RecNum&gt;96&lt;/RecNum&gt;&lt;DisplayText&gt;&lt;style face="superscript" font="Times New Roman"&gt;[4]&lt;/style&gt;&lt;/DisplayText&gt;&lt;record&gt;&lt;rec-number&gt;96&lt;/rec-number&gt;&lt;foreign-keys&gt;&lt;key app="EN" db-id="dras5ss54zw0wser2f3xtds2w25raddwtztp" timestamp="1700923326"&gt;96&lt;/key&gt;&lt;/foreign-keys&gt;&lt;ref-type name="Journal Article"&gt;17&lt;/ref-type&gt;&lt;contributors&gt;&lt;authors&gt;&lt;author&gt;Zhu, Shishu&lt;/author&gt;&lt;author&gt;Ho, Shih-Hsin&lt;/author&gt;&lt;author&gt;Huang, Xiaochen&lt;/author&gt;&lt;author&gt;Wang, Dawei&lt;/author&gt;&lt;author&gt;Yang, Fan&lt;/author&gt;&lt;author&gt;Wang, Li&lt;/author&gt;&lt;author&gt;Wang, Chengyu&lt;/author&gt;&lt;author&gt;Cao, Xinde&lt;/author&gt;&lt;author&gt;Ma, Fang&lt;/author&gt;&lt;/authors&gt;&lt;/contributors&gt;&lt;titles&gt;&lt;title&gt;Magnetic nanoscale zerovalent iron assisted biochar: interfacial chemical behaviors and heavy metals remediation performance&lt;/title&gt;&lt;secondary-title&gt;ACS Sustainable Chemistry &amp;amp; Engineering&lt;/secondary-title&gt;&lt;/titles&gt;&lt;periodical&gt;&lt;full-title&gt;ACS Sustainable Chemistry &amp;amp; Engineering&lt;/full-title&gt;&lt;/periodical&gt;&lt;pages&gt;9673-9682&lt;/pages&gt;&lt;volume&gt;5&lt;/volume&gt;&lt;number&gt;11&lt;/number&gt;&lt;dates&gt;&lt;year&gt;2017&lt;/year&gt;&lt;/dates&gt;&lt;isbn&gt;2168-0485&lt;/isbn&gt;&lt;urls&gt;&lt;/urls&gt;&lt;/record&gt;&lt;/Cite&gt;&lt;/EndNote&gt;</w:instrText>
      </w:r>
      <w:r w:rsidR="00DA7598" w:rsidRPr="00082796">
        <w:rPr>
          <w:rFonts w:ascii="Times New Roman" w:hAnsi="Times New Roman" w:cs="Times New Roman"/>
          <w:sz w:val="22"/>
        </w:rPr>
        <w:fldChar w:fldCharType="separate"/>
      </w:r>
      <w:r w:rsidR="00DA7598" w:rsidRPr="00082796">
        <w:rPr>
          <w:rFonts w:ascii="Times New Roman" w:hAnsi="Times New Roman" w:cs="Times New Roman"/>
          <w:noProof/>
          <w:sz w:val="22"/>
          <w:vertAlign w:val="superscript"/>
        </w:rPr>
        <w:t>[4]</w:t>
      </w:r>
      <w:r w:rsidR="00DA7598" w:rsidRPr="00082796">
        <w:rPr>
          <w:rFonts w:ascii="Times New Roman" w:hAnsi="Times New Roman" w:cs="Times New Roman"/>
          <w:sz w:val="22"/>
        </w:rPr>
        <w:fldChar w:fldCharType="end"/>
      </w:r>
      <w:r w:rsidRPr="00082796">
        <w:rPr>
          <w:rFonts w:ascii="Times New Roman" w:hAnsi="Times New Roman" w:cs="Times New Roman"/>
          <w:sz w:val="22"/>
        </w:rPr>
        <w:t>(Zhu et al., 2017)</w:t>
      </w:r>
      <w:r w:rsidR="00632F09">
        <w:rPr>
          <w:rFonts w:ascii="Times New Roman" w:hAnsi="Times New Roman" w:cs="Times New Roman"/>
          <w:sz w:val="22"/>
        </w:rPr>
        <w:t>.</w:t>
      </w:r>
      <w:r w:rsidR="00632F09" w:rsidRPr="00632F09">
        <w:t xml:space="preserve"> </w:t>
      </w:r>
      <w:r w:rsidR="00632F09">
        <w:rPr>
          <w:rFonts w:ascii="Times New Roman" w:hAnsi="Times New Roman" w:cs="Times New Roman"/>
          <w:sz w:val="22"/>
        </w:rPr>
        <w:t>W</w:t>
      </w:r>
      <w:r w:rsidR="00632F09" w:rsidRPr="00632F09">
        <w:rPr>
          <w:rFonts w:ascii="Times New Roman" w:hAnsi="Times New Roman" w:cs="Times New Roman"/>
          <w:sz w:val="22"/>
        </w:rPr>
        <w:t>hereas</w:t>
      </w:r>
      <w:r w:rsidRPr="00082796">
        <w:rPr>
          <w:rFonts w:ascii="Times New Roman" w:hAnsi="Times New Roman" w:cs="Times New Roman"/>
          <w:sz w:val="22"/>
        </w:rPr>
        <w:t xml:space="preserve"> the Freundlich isotherm describes a multilayer adsorption process that occurs on an inhomogeneous surface of the adsorbent, which is suitable for fitting non-homogeneous or multilayer adsorption phenomena </w:t>
      </w:r>
      <w:r w:rsidR="00DA7598" w:rsidRPr="00082796">
        <w:rPr>
          <w:rFonts w:ascii="Times New Roman" w:hAnsi="Times New Roman" w:cs="Times New Roman"/>
          <w:sz w:val="22"/>
        </w:rPr>
        <w:fldChar w:fldCharType="begin"/>
      </w:r>
      <w:r w:rsidR="00DA7598" w:rsidRPr="00082796">
        <w:rPr>
          <w:rFonts w:ascii="Times New Roman" w:hAnsi="Times New Roman" w:cs="Times New Roman"/>
          <w:sz w:val="22"/>
        </w:rPr>
        <w:instrText xml:space="preserve"> ADDIN EN.CITE &lt;EndNote&gt;&lt;Cite&gt;&lt;Author&gt;Zhou&lt;/Author&gt;&lt;Year&gt;2020&lt;/Year&gt;&lt;RecNum&gt;97&lt;/RecNum&gt;&lt;DisplayText&gt;&lt;style face="superscript" font="Times New Roman"&gt;[5]&lt;/style&gt;&lt;/DisplayText&gt;&lt;record&gt;&lt;rec-number&gt;97&lt;/rec-number&gt;&lt;foreign-keys&gt;&lt;key app="EN" db-id="dras5ss54zw0wser2f3xtds2w25raddwtztp" timestamp="1700923406"&gt;97&lt;/key&gt;&lt;/foreign-keys&gt;&lt;ref-type name="Journal Article"&gt;17&lt;/ref-type&gt;&lt;contributors&gt;&lt;authors&gt;&lt;author&gt;Zhou, Daixi&lt;/author&gt;&lt;author&gt;Xie, Guangyu&lt;/author&gt;&lt;author&gt;Hu, Xinjiang&lt;/author&gt;&lt;author&gt;Cai, Xiaoxi&lt;/author&gt;&lt;author&gt;Zhao, Yunlin&lt;/author&gt;&lt;author&gt;Hu, Xi&lt;/author&gt;&lt;author&gt;Jin, Qi&lt;/author&gt;&lt;author&gt;Fu, Xiaohua&lt;/author&gt;&lt;author&gt;Tan, Xiaofei&lt;/author&gt;&lt;author&gt;Liang, Chong&lt;/author&gt;&lt;/authors&gt;&lt;/contributors&gt;&lt;titles&gt;&lt;title&gt;Coupling of Kenaf biochar and magnetic BiFeO3 onto cross-linked chitosan for enhancing separation performance and Cr (VI) ions removal efficiency&lt;/title&gt;&lt;secondary-title&gt;International Journal of Environmental Research and Public Health&lt;/secondary-title&gt;&lt;/titles&gt;&lt;periodical&gt;&lt;full-title&gt;International Journal of Environmental Research and Public Health&lt;/full-title&gt;&lt;/periodical&gt;&lt;pages&gt;788&lt;/pages&gt;&lt;volume&gt;17&lt;/volume&gt;&lt;number&gt;3&lt;/number&gt;&lt;dates&gt;&lt;year&gt;2020&lt;/year&gt;&lt;/dates&gt;&lt;isbn&gt;1660-4601&lt;/isbn&gt;&lt;urls&gt;&lt;/urls&gt;&lt;/record&gt;&lt;/Cite&gt;&lt;/EndNote&gt;</w:instrText>
      </w:r>
      <w:r w:rsidR="00DA7598" w:rsidRPr="00082796">
        <w:rPr>
          <w:rFonts w:ascii="Times New Roman" w:hAnsi="Times New Roman" w:cs="Times New Roman"/>
          <w:sz w:val="22"/>
        </w:rPr>
        <w:fldChar w:fldCharType="separate"/>
      </w:r>
      <w:r w:rsidR="00DA7598" w:rsidRPr="00082796">
        <w:rPr>
          <w:rFonts w:ascii="Times New Roman" w:hAnsi="Times New Roman" w:cs="Times New Roman"/>
          <w:noProof/>
          <w:sz w:val="22"/>
          <w:vertAlign w:val="superscript"/>
        </w:rPr>
        <w:t>[5]</w:t>
      </w:r>
      <w:r w:rsidR="00DA7598" w:rsidRPr="00082796">
        <w:rPr>
          <w:rFonts w:ascii="Times New Roman" w:hAnsi="Times New Roman" w:cs="Times New Roman"/>
          <w:sz w:val="22"/>
        </w:rPr>
        <w:fldChar w:fldCharType="end"/>
      </w:r>
      <w:r w:rsidRPr="00082796">
        <w:rPr>
          <w:rFonts w:ascii="Times New Roman" w:hAnsi="Times New Roman" w:cs="Times New Roman"/>
          <w:sz w:val="22"/>
        </w:rPr>
        <w:t>(Zhou et al., 2020).</w:t>
      </w:r>
    </w:p>
    <w:p w14:paraId="3C455E2B" w14:textId="3B654690" w:rsidR="00AF1802" w:rsidRPr="00082796" w:rsidRDefault="00AF1802" w:rsidP="00540CF1">
      <w:pPr>
        <w:snapToGrid w:val="0"/>
        <w:spacing w:line="480" w:lineRule="auto"/>
        <w:ind w:firstLineChars="200" w:firstLine="440"/>
        <w:rPr>
          <w:rFonts w:ascii="Times New Roman" w:hAnsi="Times New Roman" w:cs="Times New Roman"/>
          <w:sz w:val="22"/>
        </w:rPr>
      </w:pPr>
      <w:r w:rsidRPr="00082796">
        <w:rPr>
          <w:rFonts w:ascii="Times New Roman" w:hAnsi="Times New Roman" w:cs="Times New Roman"/>
          <w:sz w:val="22"/>
        </w:rPr>
        <w:t xml:space="preserve">The Langmuir </w:t>
      </w:r>
      <w:r w:rsidR="001946D9" w:rsidRPr="00082796">
        <w:rPr>
          <w:rFonts w:ascii="Times New Roman" w:eastAsia="宋体" w:hAnsi="Times New Roman" w:cs="Times New Roman"/>
          <w:sz w:val="22"/>
        </w:rPr>
        <w:t>Eqs. (</w:t>
      </w:r>
      <w:r w:rsidR="005D3E64" w:rsidRPr="00082796">
        <w:rPr>
          <w:rFonts w:ascii="Times New Roman" w:eastAsia="宋体" w:hAnsi="Times New Roman" w:cs="Times New Roman"/>
          <w:sz w:val="22"/>
        </w:rPr>
        <w:t>5</w:t>
      </w:r>
      <w:r w:rsidR="001946D9" w:rsidRPr="00082796">
        <w:rPr>
          <w:rFonts w:ascii="Times New Roman" w:eastAsia="宋体" w:hAnsi="Times New Roman" w:cs="Times New Roman"/>
          <w:sz w:val="22"/>
        </w:rPr>
        <w:t>)</w:t>
      </w:r>
      <w:r w:rsidRPr="00082796">
        <w:rPr>
          <w:rFonts w:ascii="Times New Roman" w:hAnsi="Times New Roman" w:cs="Times New Roman"/>
          <w:sz w:val="22"/>
        </w:rPr>
        <w:t xml:space="preserve"> is expressed as follows:</w:t>
      </w:r>
      <w:r w:rsidR="00082796">
        <w:rPr>
          <w:rFonts w:ascii="Times New Roman" w:hAnsi="Times New Roman" w:cs="Times New Roman"/>
          <w:sz w:val="22"/>
        </w:rPr>
        <w:t xml:space="preserve"> </w:t>
      </w:r>
    </w:p>
    <w:p w14:paraId="697BF26A" w14:textId="14396CC7" w:rsidR="007808C0" w:rsidRPr="00082796" w:rsidRDefault="00A63927" w:rsidP="00A63927">
      <w:pPr>
        <w:pStyle w:val="MTDisplayEquation"/>
        <w:jc w:val="right"/>
        <w:rPr>
          <w:sz w:val="22"/>
        </w:rPr>
      </w:pPr>
      <w:r w:rsidRPr="00082796">
        <w:rPr>
          <w:sz w:val="22"/>
        </w:rPr>
        <w:tab/>
      </w:r>
      <w:r w:rsidRPr="00082796">
        <w:rPr>
          <w:position w:val="-12"/>
          <w:sz w:val="22"/>
        </w:rPr>
        <w:object w:dxaOrig="2400" w:dyaOrig="360" w14:anchorId="78654AC5">
          <v:shape id="_x0000_i1029" type="#_x0000_t75" style="width:120.15pt;height:18.25pt" o:ole="">
            <v:imagedata r:id="rId16" o:title=""/>
          </v:shape>
          <o:OLEObject Type="Embed" ProgID="Equation.DSMT4" ShapeID="_x0000_i1029" DrawAspect="Content" ObjectID="_1769257611" r:id="rId17"/>
        </w:object>
      </w:r>
      <w:r w:rsidRPr="00082796">
        <w:rPr>
          <w:sz w:val="22"/>
        </w:rPr>
        <w:t xml:space="preserve">       </w:t>
      </w:r>
      <w:r w:rsidR="00082796">
        <w:rPr>
          <w:sz w:val="22"/>
        </w:rPr>
        <w:t xml:space="preserve">        </w:t>
      </w:r>
      <w:r w:rsidRPr="00082796">
        <w:rPr>
          <w:sz w:val="22"/>
        </w:rPr>
        <w:t xml:space="preserve">                  </w:t>
      </w:r>
      <w:r w:rsidR="005D3E64" w:rsidRPr="00082796">
        <w:rPr>
          <w:sz w:val="22"/>
        </w:rPr>
        <w:t>(5</w:t>
      </w:r>
      <w:r w:rsidR="005D3E64" w:rsidRPr="00082796">
        <w:rPr>
          <w:rFonts w:hint="eastAsia"/>
          <w:sz w:val="22"/>
        </w:rPr>
        <w:t>)</w:t>
      </w:r>
      <w:r w:rsidR="007808C0" w:rsidRPr="00082796">
        <w:rPr>
          <w:sz w:val="22"/>
        </w:rPr>
        <w:t xml:space="preserve">                   </w:t>
      </w:r>
    </w:p>
    <w:p w14:paraId="35BA3F24" w14:textId="1E8CAD87" w:rsidR="00D10087" w:rsidRPr="00082796" w:rsidRDefault="00D10087" w:rsidP="00632F09">
      <w:pPr>
        <w:snapToGrid w:val="0"/>
        <w:spacing w:line="480" w:lineRule="auto"/>
        <w:ind w:firstLine="420"/>
        <w:rPr>
          <w:rFonts w:ascii="Times New Roman" w:hAnsi="Times New Roman" w:cs="Times New Roman"/>
          <w:sz w:val="22"/>
        </w:rPr>
      </w:pPr>
      <w:r w:rsidRPr="00082796">
        <w:rPr>
          <w:rFonts w:ascii="Times New Roman" w:hAnsi="Times New Roman" w:cs="Times New Roman"/>
          <w:sz w:val="22"/>
        </w:rPr>
        <w:t>where Q</w:t>
      </w:r>
      <w:r w:rsidRPr="00632F09">
        <w:rPr>
          <w:rFonts w:ascii="Times New Roman" w:hAnsi="Times New Roman" w:cs="Times New Roman"/>
          <w:sz w:val="22"/>
          <w:vertAlign w:val="subscript"/>
        </w:rPr>
        <w:t>e</w:t>
      </w:r>
      <w:r w:rsidRPr="00082796">
        <w:rPr>
          <w:rFonts w:ascii="Times New Roman" w:hAnsi="Times New Roman" w:cs="Times New Roman"/>
          <w:sz w:val="22"/>
        </w:rPr>
        <w:t xml:space="preserve"> is the equilibrium adsorption amount (mg</w:t>
      </w:r>
      <w:r w:rsidR="000F3C2D" w:rsidRPr="00082796">
        <w:rPr>
          <w:rFonts w:ascii="Times New Roman" w:hAnsi="Times New Roman" w:cs="Times New Roman"/>
          <w:sz w:val="22"/>
        </w:rPr>
        <w:t xml:space="preserve"> </w:t>
      </w:r>
      <w:r w:rsidRPr="00082796">
        <w:rPr>
          <w:rFonts w:ascii="Times New Roman" w:hAnsi="Times New Roman" w:cs="Times New Roman"/>
          <w:sz w:val="22"/>
        </w:rPr>
        <w:t>g</w:t>
      </w:r>
      <w:r w:rsidRPr="00082796">
        <w:rPr>
          <w:rFonts w:ascii="Times New Roman" w:hAnsi="Times New Roman" w:cs="Times New Roman"/>
          <w:sz w:val="22"/>
          <w:vertAlign w:val="superscript"/>
        </w:rPr>
        <w:t>-1</w:t>
      </w:r>
      <w:r w:rsidRPr="00082796">
        <w:rPr>
          <w:rFonts w:ascii="Times New Roman" w:hAnsi="Times New Roman" w:cs="Times New Roman"/>
          <w:sz w:val="22"/>
        </w:rPr>
        <w:t>); C</w:t>
      </w:r>
      <w:r w:rsidRPr="00632F09">
        <w:rPr>
          <w:rFonts w:ascii="Times New Roman" w:hAnsi="Times New Roman" w:cs="Times New Roman"/>
          <w:sz w:val="22"/>
          <w:vertAlign w:val="subscript"/>
        </w:rPr>
        <w:t>e</w:t>
      </w:r>
      <w:r w:rsidRPr="00082796">
        <w:rPr>
          <w:rFonts w:ascii="Times New Roman" w:hAnsi="Times New Roman" w:cs="Times New Roman"/>
          <w:sz w:val="22"/>
        </w:rPr>
        <w:t xml:space="preserve"> is the equilibrium concentration (mg</w:t>
      </w:r>
      <w:r w:rsidR="000F3C2D" w:rsidRPr="00082796">
        <w:rPr>
          <w:rFonts w:ascii="Times New Roman" w:hAnsi="Times New Roman" w:cs="Times New Roman"/>
          <w:sz w:val="22"/>
        </w:rPr>
        <w:t xml:space="preserve"> </w:t>
      </w:r>
      <w:r w:rsidRPr="00082796">
        <w:rPr>
          <w:rFonts w:ascii="Times New Roman" w:hAnsi="Times New Roman" w:cs="Times New Roman"/>
          <w:sz w:val="22"/>
        </w:rPr>
        <w:t>L</w:t>
      </w:r>
      <w:r w:rsidRPr="00082796">
        <w:rPr>
          <w:rFonts w:ascii="Times New Roman" w:hAnsi="Times New Roman" w:cs="Times New Roman"/>
          <w:sz w:val="22"/>
          <w:vertAlign w:val="superscript"/>
        </w:rPr>
        <w:t>-1</w:t>
      </w:r>
      <w:r w:rsidRPr="00082796">
        <w:rPr>
          <w:rFonts w:ascii="Times New Roman" w:hAnsi="Times New Roman" w:cs="Times New Roman"/>
          <w:sz w:val="22"/>
        </w:rPr>
        <w:t>); Q</w:t>
      </w:r>
      <w:r w:rsidRPr="00632F09">
        <w:rPr>
          <w:rFonts w:ascii="Times New Roman" w:hAnsi="Times New Roman" w:cs="Times New Roman"/>
          <w:sz w:val="22"/>
          <w:vertAlign w:val="subscript"/>
        </w:rPr>
        <w:t>m</w:t>
      </w:r>
      <w:r w:rsidRPr="00082796">
        <w:rPr>
          <w:rFonts w:ascii="Times New Roman" w:hAnsi="Times New Roman" w:cs="Times New Roman"/>
          <w:sz w:val="22"/>
        </w:rPr>
        <w:t xml:space="preserve"> is the theoretical maximum adsorption amount (mg</w:t>
      </w:r>
      <w:r w:rsidR="000F3C2D" w:rsidRPr="00082796">
        <w:rPr>
          <w:rFonts w:ascii="Times New Roman" w:hAnsi="Times New Roman" w:cs="Times New Roman"/>
          <w:sz w:val="22"/>
        </w:rPr>
        <w:t xml:space="preserve"> </w:t>
      </w:r>
      <w:r w:rsidRPr="00082796">
        <w:rPr>
          <w:rFonts w:ascii="Times New Roman" w:hAnsi="Times New Roman" w:cs="Times New Roman"/>
          <w:sz w:val="22"/>
        </w:rPr>
        <w:t>g</w:t>
      </w:r>
      <w:r w:rsidRPr="00082796">
        <w:rPr>
          <w:rFonts w:ascii="Times New Roman" w:hAnsi="Times New Roman" w:cs="Times New Roman"/>
          <w:sz w:val="22"/>
          <w:vertAlign w:val="superscript"/>
        </w:rPr>
        <w:t>-1</w:t>
      </w:r>
      <w:r w:rsidRPr="00082796">
        <w:rPr>
          <w:rFonts w:ascii="Times New Roman" w:hAnsi="Times New Roman" w:cs="Times New Roman"/>
          <w:sz w:val="22"/>
        </w:rPr>
        <w:t>); and K</w:t>
      </w:r>
      <w:r w:rsidRPr="00082796">
        <w:rPr>
          <w:rFonts w:ascii="Times New Roman" w:hAnsi="Times New Roman" w:cs="Times New Roman"/>
          <w:sz w:val="22"/>
          <w:vertAlign w:val="subscript"/>
        </w:rPr>
        <w:t>1</w:t>
      </w:r>
      <w:r w:rsidRPr="00082796">
        <w:rPr>
          <w:rFonts w:ascii="Times New Roman" w:hAnsi="Times New Roman" w:cs="Times New Roman"/>
          <w:sz w:val="22"/>
        </w:rPr>
        <w:t xml:space="preserve"> is the adsorption equilibrium constant (L</w:t>
      </w:r>
      <w:r w:rsidR="000F3C2D" w:rsidRPr="00082796">
        <w:rPr>
          <w:rFonts w:ascii="Times New Roman" w:hAnsi="Times New Roman" w:cs="Times New Roman"/>
          <w:sz w:val="22"/>
        </w:rPr>
        <w:t xml:space="preserve"> </w:t>
      </w:r>
      <w:r w:rsidRPr="00082796">
        <w:rPr>
          <w:rFonts w:ascii="Times New Roman" w:hAnsi="Times New Roman" w:cs="Times New Roman"/>
          <w:sz w:val="22"/>
        </w:rPr>
        <w:t>mg</w:t>
      </w:r>
      <w:r w:rsidRPr="00082796">
        <w:rPr>
          <w:rFonts w:ascii="Times New Roman" w:hAnsi="Times New Roman" w:cs="Times New Roman"/>
          <w:sz w:val="22"/>
          <w:vertAlign w:val="superscript"/>
        </w:rPr>
        <w:t>-1</w:t>
      </w:r>
      <w:r w:rsidRPr="00082796">
        <w:rPr>
          <w:rFonts w:ascii="Times New Roman" w:hAnsi="Times New Roman" w:cs="Times New Roman"/>
          <w:sz w:val="22"/>
        </w:rPr>
        <w:t>), which is related to the affinity of the binding site.</w:t>
      </w:r>
    </w:p>
    <w:p w14:paraId="0F1D025E" w14:textId="746AEC73" w:rsidR="00D10087" w:rsidRPr="00082796" w:rsidRDefault="00D10087" w:rsidP="00515A26">
      <w:pPr>
        <w:snapToGrid w:val="0"/>
        <w:spacing w:line="480" w:lineRule="auto"/>
        <w:ind w:firstLine="480"/>
        <w:rPr>
          <w:rFonts w:ascii="Times New Roman" w:hAnsi="Times New Roman" w:cs="Times New Roman"/>
          <w:sz w:val="22"/>
        </w:rPr>
      </w:pPr>
      <w:r w:rsidRPr="00082796">
        <w:rPr>
          <w:rFonts w:ascii="Times New Roman" w:hAnsi="Times New Roman" w:cs="Times New Roman"/>
          <w:sz w:val="22"/>
        </w:rPr>
        <w:t xml:space="preserve">The Freundlich </w:t>
      </w:r>
      <w:r w:rsidR="0055689D" w:rsidRPr="00082796">
        <w:rPr>
          <w:rFonts w:ascii="Times New Roman" w:eastAsia="宋体" w:hAnsi="Times New Roman" w:cs="Times New Roman"/>
          <w:sz w:val="22"/>
        </w:rPr>
        <w:t>Eqs. (</w:t>
      </w:r>
      <w:r w:rsidR="005D3E64" w:rsidRPr="00082796">
        <w:rPr>
          <w:rFonts w:ascii="Times New Roman" w:eastAsia="宋体" w:hAnsi="Times New Roman" w:cs="Times New Roman"/>
          <w:sz w:val="22"/>
        </w:rPr>
        <w:t>6</w:t>
      </w:r>
      <w:r w:rsidR="0055689D" w:rsidRPr="00082796">
        <w:rPr>
          <w:rFonts w:ascii="Times New Roman" w:eastAsia="宋体" w:hAnsi="Times New Roman" w:cs="Times New Roman"/>
          <w:sz w:val="22"/>
        </w:rPr>
        <w:t>)</w:t>
      </w:r>
      <w:r w:rsidRPr="00082796">
        <w:rPr>
          <w:rFonts w:ascii="Times New Roman" w:hAnsi="Times New Roman" w:cs="Times New Roman"/>
          <w:sz w:val="22"/>
        </w:rPr>
        <w:t xml:space="preserve"> was expressed as follows:</w:t>
      </w:r>
    </w:p>
    <w:p w14:paraId="0572E255" w14:textId="41B66879" w:rsidR="007808C0" w:rsidRPr="00082796" w:rsidRDefault="001444BE" w:rsidP="001444BE">
      <w:pPr>
        <w:pStyle w:val="MTDisplayEquation"/>
        <w:jc w:val="right"/>
        <w:rPr>
          <w:sz w:val="22"/>
        </w:rPr>
      </w:pPr>
      <w:r w:rsidRPr="00082796">
        <w:rPr>
          <w:rFonts w:eastAsiaTheme="minorEastAsia"/>
          <w:sz w:val="22"/>
        </w:rPr>
        <w:tab/>
      </w:r>
      <w:r w:rsidRPr="00082796">
        <w:rPr>
          <w:rFonts w:eastAsiaTheme="minorEastAsia"/>
          <w:position w:val="-14"/>
          <w:sz w:val="22"/>
        </w:rPr>
        <w:object w:dxaOrig="1100" w:dyaOrig="400" w14:anchorId="3B2BFC7F">
          <v:shape id="_x0000_i1030" type="#_x0000_t75" style="width:54.75pt;height:19.75pt" o:ole="">
            <v:imagedata r:id="rId18" o:title=""/>
          </v:shape>
          <o:OLEObject Type="Embed" ProgID="Equation.DSMT4" ShapeID="_x0000_i1030" DrawAspect="Content" ObjectID="_1769257612" r:id="rId19"/>
        </w:object>
      </w:r>
      <w:r w:rsidR="007808C0" w:rsidRPr="00082796">
        <w:rPr>
          <w:sz w:val="22"/>
        </w:rPr>
        <w:t xml:space="preserve">    </w:t>
      </w:r>
      <w:r w:rsidR="00082796">
        <w:rPr>
          <w:sz w:val="22"/>
        </w:rPr>
        <w:t xml:space="preserve">             </w:t>
      </w:r>
      <w:r w:rsidR="007808C0" w:rsidRPr="00082796">
        <w:rPr>
          <w:sz w:val="22"/>
        </w:rPr>
        <w:t xml:space="preserve">                        </w:t>
      </w:r>
      <w:r w:rsidR="005D3E64" w:rsidRPr="00082796">
        <w:rPr>
          <w:rFonts w:hint="eastAsia"/>
          <w:sz w:val="22"/>
        </w:rPr>
        <w:t>(</w:t>
      </w:r>
      <w:r w:rsidR="005D3E64" w:rsidRPr="00082796">
        <w:rPr>
          <w:sz w:val="22"/>
        </w:rPr>
        <w:t>6)</w:t>
      </w:r>
    </w:p>
    <w:bookmarkEnd w:id="13"/>
    <w:p w14:paraId="78848726" w14:textId="16B09DA8" w:rsidR="007808C0" w:rsidRPr="00082796" w:rsidRDefault="00D10087" w:rsidP="00632F09">
      <w:pPr>
        <w:snapToGrid w:val="0"/>
        <w:spacing w:line="480" w:lineRule="auto"/>
        <w:ind w:firstLine="420"/>
        <w:rPr>
          <w:rFonts w:ascii="Times New Roman" w:eastAsia="宋体" w:hAnsi="Times New Roman" w:cs="Times New Roman"/>
          <w:sz w:val="22"/>
        </w:rPr>
      </w:pPr>
      <w:r w:rsidRPr="00082796">
        <w:rPr>
          <w:rFonts w:ascii="Times New Roman" w:hAnsi="Times New Roman" w:cs="Times New Roman"/>
          <w:sz w:val="22"/>
        </w:rPr>
        <w:t>where K</w:t>
      </w:r>
      <w:r w:rsidRPr="00082796">
        <w:rPr>
          <w:rFonts w:ascii="Times New Roman" w:hAnsi="Times New Roman" w:cs="Times New Roman"/>
          <w:sz w:val="22"/>
          <w:vertAlign w:val="subscript"/>
        </w:rPr>
        <w:t>f</w:t>
      </w:r>
      <w:r w:rsidRPr="00082796">
        <w:rPr>
          <w:rFonts w:ascii="Times New Roman" w:hAnsi="Times New Roman" w:cs="Times New Roman"/>
          <w:sz w:val="22"/>
        </w:rPr>
        <w:t xml:space="preserve"> is the Freundlich constant and n is the heterogeneity factor.</w:t>
      </w:r>
    </w:p>
    <w:p w14:paraId="6B354E00" w14:textId="6E20766C" w:rsidR="00E5429F" w:rsidRPr="00082796" w:rsidRDefault="00E5429F" w:rsidP="00E5429F">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t>Fe(II)/Fe(III) conversion</w:t>
      </w:r>
    </w:p>
    <w:p w14:paraId="387AD217" w14:textId="77777777" w:rsidR="00E5429F" w:rsidRDefault="00E5429F" w:rsidP="00E5429F">
      <w:pPr>
        <w:pStyle w:val="af1"/>
      </w:pPr>
      <w:r>
        <w:rPr>
          <w:noProof/>
        </w:rPr>
        <w:drawing>
          <wp:inline distT="0" distB="0" distL="0" distR="0" wp14:anchorId="3CDA8D18" wp14:editId="2A0547A9">
            <wp:extent cx="6188710" cy="255778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88710" cy="2557780"/>
                    </a:xfrm>
                    <a:prstGeom prst="rect">
                      <a:avLst/>
                    </a:prstGeom>
                  </pic:spPr>
                </pic:pic>
              </a:graphicData>
            </a:graphic>
          </wp:inline>
        </w:drawing>
      </w:r>
    </w:p>
    <w:p w14:paraId="6E6C0052" w14:textId="6A2C79E9" w:rsidR="00E5429F" w:rsidRPr="00082796" w:rsidRDefault="00E5429F" w:rsidP="004D652D">
      <w:pPr>
        <w:widowControl/>
        <w:spacing w:beforeLines="50" w:before="156" w:afterLines="50" w:after="156"/>
        <w:rPr>
          <w:rFonts w:ascii="Times New Roman" w:hAnsi="Times New Roman" w:cs="Times New Roman"/>
          <w:b/>
          <w:bCs/>
        </w:rPr>
      </w:pPr>
      <w:r w:rsidRPr="00082796">
        <w:rPr>
          <w:rFonts w:ascii="Times New Roman" w:hAnsi="Times New Roman" w:cs="Times New Roman"/>
          <w:b/>
          <w:bCs/>
        </w:rPr>
        <w:t>Fig. S</w:t>
      </w:r>
      <w:r w:rsidR="00D6787A">
        <w:rPr>
          <w:rFonts w:ascii="Times New Roman" w:hAnsi="Times New Roman" w:cs="Times New Roman"/>
          <w:b/>
          <w:bCs/>
        </w:rPr>
        <w:t>1</w:t>
      </w:r>
      <w:r w:rsidRPr="00082796">
        <w:rPr>
          <w:rFonts w:ascii="Times New Roman" w:hAnsi="Times New Roman" w:cs="Times New Roman"/>
          <w:b/>
          <w:bCs/>
        </w:rPr>
        <w:t xml:space="preserve">. </w:t>
      </w:r>
      <w:r w:rsidRPr="00082796">
        <w:rPr>
          <w:rFonts w:ascii="Times New Roman" w:hAnsi="Times New Roman" w:cs="Times New Roman"/>
          <w:bCs/>
        </w:rPr>
        <w:t>Fe(II)/Fe(III) concentration in (a) nano-CaO</w:t>
      </w:r>
      <w:r w:rsidRPr="00082796">
        <w:rPr>
          <w:rFonts w:ascii="Times New Roman" w:hAnsi="Times New Roman" w:cs="Times New Roman"/>
          <w:bCs/>
          <w:vertAlign w:val="subscript"/>
        </w:rPr>
        <w:t>2</w:t>
      </w:r>
      <w:r w:rsidRPr="00082796">
        <w:rPr>
          <w:rFonts w:ascii="Times New Roman" w:hAnsi="Times New Roman" w:cs="Times New Roman"/>
          <w:bCs/>
        </w:rPr>
        <w:t xml:space="preserve"> and (b) nano-CaO</w:t>
      </w:r>
      <w:r w:rsidRPr="00082796">
        <w:rPr>
          <w:rFonts w:ascii="Times New Roman" w:hAnsi="Times New Roman" w:cs="Times New Roman"/>
          <w:bCs/>
          <w:vertAlign w:val="subscript"/>
        </w:rPr>
        <w:t>2</w:t>
      </w:r>
      <w:r w:rsidRPr="00082796">
        <w:rPr>
          <w:rFonts w:ascii="Times New Roman" w:hAnsi="Times New Roman" w:cs="Times New Roman"/>
          <w:bCs/>
        </w:rPr>
        <w:t>/RBC system.</w:t>
      </w:r>
    </w:p>
    <w:p w14:paraId="76FE3B13" w14:textId="24CA7A0D" w:rsidR="00E5429F" w:rsidRPr="00473737" w:rsidRDefault="00E5429F" w:rsidP="00E5429F">
      <w:pPr>
        <w:snapToGrid w:val="0"/>
        <w:spacing w:line="480" w:lineRule="auto"/>
        <w:ind w:firstLineChars="193" w:firstLine="425"/>
        <w:rPr>
          <w:rFonts w:ascii="Times New Roman" w:eastAsia="宋体" w:hAnsi="Times New Roman" w:cs="Times New Roman"/>
          <w:noProof/>
          <w:sz w:val="22"/>
          <w:szCs w:val="24"/>
        </w:rPr>
      </w:pPr>
      <w:r w:rsidRPr="00473737">
        <w:rPr>
          <w:rFonts w:ascii="Times New Roman" w:eastAsia="宋体" w:hAnsi="Times New Roman" w:cs="Times New Roman"/>
          <w:noProof/>
          <w:sz w:val="22"/>
          <w:szCs w:val="24"/>
        </w:rPr>
        <w:t>Fig</w:t>
      </w:r>
      <w:r>
        <w:rPr>
          <w:rFonts w:ascii="Times New Roman" w:eastAsia="宋体" w:hAnsi="Times New Roman" w:cs="Times New Roman" w:hint="eastAsia"/>
          <w:noProof/>
          <w:sz w:val="22"/>
          <w:szCs w:val="24"/>
        </w:rPr>
        <w:t>u</w:t>
      </w:r>
      <w:r>
        <w:rPr>
          <w:rFonts w:ascii="Times New Roman" w:eastAsia="宋体" w:hAnsi="Times New Roman" w:cs="Times New Roman"/>
          <w:noProof/>
          <w:sz w:val="22"/>
          <w:szCs w:val="24"/>
        </w:rPr>
        <w:t>re S</w:t>
      </w:r>
      <w:r w:rsidR="00D6787A">
        <w:rPr>
          <w:rFonts w:ascii="Times New Roman" w:eastAsia="宋体" w:hAnsi="Times New Roman" w:cs="Times New Roman"/>
          <w:noProof/>
          <w:sz w:val="22"/>
          <w:szCs w:val="24"/>
        </w:rPr>
        <w:t>1</w:t>
      </w:r>
      <w:r w:rsidRPr="00473737">
        <w:rPr>
          <w:rFonts w:ascii="Times New Roman" w:eastAsia="宋体" w:hAnsi="Times New Roman" w:cs="Times New Roman"/>
          <w:noProof/>
          <w:sz w:val="22"/>
          <w:szCs w:val="24"/>
        </w:rPr>
        <w:t xml:space="preserve"> demonstrates the variation of </w:t>
      </w:r>
      <w:r>
        <w:rPr>
          <w:rFonts w:ascii="Times New Roman" w:eastAsia="宋体" w:hAnsi="Times New Roman"/>
          <w:sz w:val="22"/>
          <w:szCs w:val="24"/>
        </w:rPr>
        <w:t xml:space="preserve">Fe(II)/Fe(III) </w:t>
      </w:r>
      <w:r w:rsidRPr="00473737">
        <w:rPr>
          <w:rFonts w:ascii="Times New Roman" w:eastAsia="宋体" w:hAnsi="Times New Roman" w:cs="Times New Roman"/>
          <w:noProof/>
          <w:sz w:val="22"/>
          <w:szCs w:val="24"/>
        </w:rPr>
        <w:t xml:space="preserve">concentration during </w:t>
      </w:r>
      <w:r>
        <w:rPr>
          <w:rFonts w:ascii="Times New Roman" w:eastAsia="宋体" w:hAnsi="Times New Roman" w:cs="Times New Roman"/>
          <w:noProof/>
          <w:sz w:val="22"/>
          <w:szCs w:val="24"/>
        </w:rPr>
        <w:t xml:space="preserve">the </w:t>
      </w:r>
      <w:r w:rsidRPr="00473737">
        <w:rPr>
          <w:rFonts w:ascii="Times New Roman" w:eastAsia="宋体" w:hAnsi="Times New Roman" w:cs="Times New Roman"/>
          <w:noProof/>
          <w:sz w:val="22"/>
          <w:szCs w:val="24"/>
        </w:rPr>
        <w:t xml:space="preserve">As(III) removal </w:t>
      </w:r>
      <w:r>
        <w:rPr>
          <w:rFonts w:ascii="Times New Roman" w:eastAsia="宋体" w:hAnsi="Times New Roman" w:cs="Times New Roman"/>
          <w:noProof/>
          <w:sz w:val="22"/>
          <w:szCs w:val="24"/>
        </w:rPr>
        <w:t xml:space="preserve">process </w:t>
      </w:r>
      <w:r w:rsidRPr="00473737">
        <w:rPr>
          <w:rFonts w:ascii="Times New Roman" w:eastAsia="宋体" w:hAnsi="Times New Roman" w:cs="Times New Roman"/>
          <w:noProof/>
          <w:sz w:val="22"/>
          <w:szCs w:val="24"/>
        </w:rPr>
        <w:t>in</w:t>
      </w:r>
      <w:r>
        <w:rPr>
          <w:rFonts w:ascii="Times New Roman" w:eastAsia="宋体" w:hAnsi="Times New Roman" w:cs="Times New Roman"/>
          <w:noProof/>
          <w:sz w:val="22"/>
          <w:szCs w:val="24"/>
        </w:rPr>
        <w:t xml:space="preserve"> both</w:t>
      </w:r>
      <w:r w:rsidRPr="00473737">
        <w:rPr>
          <w:rFonts w:ascii="Times New Roman" w:eastAsia="宋体" w:hAnsi="Times New Roman" w:cs="Times New Roman"/>
          <w:noProof/>
          <w:sz w:val="22"/>
          <w:szCs w:val="24"/>
        </w:rPr>
        <w:t xml:space="preserve"> </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sidRPr="00473737">
        <w:rPr>
          <w:rFonts w:ascii="Times New Roman" w:eastAsia="宋体" w:hAnsi="Times New Roman" w:cs="Times New Roman"/>
          <w:noProof/>
          <w:sz w:val="22"/>
          <w:szCs w:val="24"/>
        </w:rPr>
        <w:t xml:space="preserve"> Fenton-like and </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rPr>
        <w:t>/RBC</w:t>
      </w:r>
      <w:r w:rsidRPr="00473737">
        <w:rPr>
          <w:rFonts w:ascii="Times New Roman" w:eastAsia="宋体" w:hAnsi="Times New Roman" w:cs="Times New Roman"/>
          <w:noProof/>
          <w:sz w:val="22"/>
          <w:szCs w:val="24"/>
        </w:rPr>
        <w:t xml:space="preserve"> Fenton-like systems. As can be seen in Fig</w:t>
      </w:r>
      <w:r>
        <w:rPr>
          <w:rFonts w:ascii="Times New Roman" w:eastAsia="宋体" w:hAnsi="Times New Roman" w:cs="Times New Roman"/>
          <w:noProof/>
          <w:sz w:val="22"/>
          <w:szCs w:val="24"/>
        </w:rPr>
        <w:t>.</w:t>
      </w:r>
      <w:r w:rsidRPr="00473737">
        <w:rPr>
          <w:rFonts w:ascii="Times New Roman" w:eastAsia="宋体" w:hAnsi="Times New Roman" w:cs="Times New Roman"/>
          <w:noProof/>
          <w:sz w:val="22"/>
          <w:szCs w:val="24"/>
        </w:rPr>
        <w:t xml:space="preserve"> </w:t>
      </w:r>
      <w:r>
        <w:rPr>
          <w:rFonts w:ascii="Times New Roman" w:eastAsia="宋体" w:hAnsi="Times New Roman" w:cs="Times New Roman"/>
          <w:noProof/>
          <w:sz w:val="22"/>
          <w:szCs w:val="24"/>
        </w:rPr>
        <w:t>S</w:t>
      </w:r>
      <w:r w:rsidR="00D6787A">
        <w:rPr>
          <w:rFonts w:ascii="Times New Roman" w:eastAsia="宋体" w:hAnsi="Times New Roman" w:cs="Times New Roman"/>
          <w:noProof/>
          <w:sz w:val="22"/>
          <w:szCs w:val="24"/>
        </w:rPr>
        <w:t>1</w:t>
      </w:r>
      <w:r w:rsidRPr="00473737">
        <w:rPr>
          <w:rFonts w:ascii="Times New Roman" w:eastAsia="宋体" w:hAnsi="Times New Roman" w:cs="Times New Roman"/>
          <w:noProof/>
          <w:sz w:val="22"/>
          <w:szCs w:val="24"/>
        </w:rPr>
        <w:t xml:space="preserve">(a), in the </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sidRPr="00473737">
        <w:rPr>
          <w:rFonts w:ascii="Times New Roman" w:eastAsia="宋体" w:hAnsi="Times New Roman" w:cs="Times New Roman"/>
          <w:noProof/>
          <w:sz w:val="22"/>
          <w:szCs w:val="24"/>
        </w:rPr>
        <w:t xml:space="preserve"> Fenton-like system,</w:t>
      </w:r>
      <w:r w:rsidRPr="00FD3F5B">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 xml:space="preserve">the concentration of Fe(II) </w:t>
      </w:r>
      <w:r>
        <w:rPr>
          <w:rFonts w:ascii="Times New Roman" w:eastAsia="宋体" w:hAnsi="Times New Roman" w:cs="Times New Roman"/>
          <w:noProof/>
          <w:sz w:val="22"/>
          <w:szCs w:val="24"/>
        </w:rPr>
        <w:t xml:space="preserve">in the solutin </w:t>
      </w:r>
      <w:r w:rsidRPr="00473737">
        <w:rPr>
          <w:rFonts w:ascii="Times New Roman" w:eastAsia="宋体" w:hAnsi="Times New Roman" w:cs="Times New Roman"/>
          <w:noProof/>
          <w:sz w:val="22"/>
          <w:szCs w:val="24"/>
        </w:rPr>
        <w:t>decreas</w:t>
      </w:r>
      <w:r>
        <w:rPr>
          <w:rFonts w:ascii="Times New Roman" w:eastAsia="宋体" w:hAnsi="Times New Roman" w:cs="Times New Roman"/>
          <w:noProof/>
          <w:sz w:val="22"/>
          <w:szCs w:val="24"/>
        </w:rPr>
        <w:t>ed fastly, and the ratio of</w:t>
      </w:r>
      <w:r w:rsidRPr="00005FF6">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Fe(II)</w:t>
      </w:r>
      <w:r>
        <w:rPr>
          <w:rFonts w:ascii="Times New Roman" w:eastAsia="宋体" w:hAnsi="Times New Roman" w:cs="Times New Roman" w:hint="eastAsia"/>
          <w:noProof/>
          <w:sz w:val="22"/>
          <w:szCs w:val="24"/>
        </w:rPr>
        <w:t>/</w:t>
      </w:r>
      <w:r w:rsidRPr="00473737">
        <w:rPr>
          <w:rFonts w:ascii="Times New Roman" w:eastAsia="宋体" w:hAnsi="Times New Roman" w:cs="Times New Roman"/>
          <w:noProof/>
          <w:sz w:val="22"/>
          <w:szCs w:val="24"/>
        </w:rPr>
        <w:t>Fe(III)</w:t>
      </w:r>
      <w:r>
        <w:rPr>
          <w:rFonts w:ascii="Times New Roman" w:eastAsia="宋体" w:hAnsi="Times New Roman" w:cs="Times New Roman"/>
          <w:noProof/>
          <w:sz w:val="22"/>
          <w:szCs w:val="24"/>
        </w:rPr>
        <w:t xml:space="preserve"> degreased gradually, </w:t>
      </w:r>
      <w:r w:rsidRPr="00473737">
        <w:rPr>
          <w:rFonts w:ascii="Times New Roman" w:eastAsia="宋体" w:hAnsi="Times New Roman" w:cs="Times New Roman"/>
          <w:noProof/>
          <w:sz w:val="22"/>
          <w:szCs w:val="24"/>
        </w:rPr>
        <w:t>which was attributed to the fast</w:t>
      </w:r>
      <w:r>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oxidation of Fe(II) to Fe(III)</w:t>
      </w:r>
      <w:r>
        <w:rPr>
          <w:rFonts w:ascii="Times New Roman" w:eastAsia="宋体" w:hAnsi="Times New Roman" w:cs="Times New Roman"/>
          <w:noProof/>
          <w:sz w:val="22"/>
          <w:szCs w:val="24"/>
        </w:rPr>
        <w:t xml:space="preserve">. Besides, all of </w:t>
      </w:r>
      <w:r>
        <w:rPr>
          <w:rFonts w:ascii="Times New Roman" w:eastAsia="宋体" w:hAnsi="Times New Roman" w:cs="Times New Roman"/>
          <w:noProof/>
          <w:sz w:val="22"/>
          <w:szCs w:val="24"/>
        </w:rPr>
        <w:lastRenderedPageBreak/>
        <w:t xml:space="preserve">the </w:t>
      </w:r>
      <w:r w:rsidRPr="00473737">
        <w:rPr>
          <w:rFonts w:ascii="Times New Roman" w:eastAsia="宋体" w:hAnsi="Times New Roman" w:cs="Times New Roman"/>
          <w:noProof/>
          <w:sz w:val="22"/>
          <w:szCs w:val="24"/>
        </w:rPr>
        <w:t>Fe(II)</w:t>
      </w:r>
      <w:r>
        <w:rPr>
          <w:rFonts w:ascii="Times New Roman" w:eastAsia="宋体" w:hAnsi="Times New Roman" w:cs="Times New Roman"/>
          <w:noProof/>
          <w:sz w:val="22"/>
          <w:szCs w:val="24"/>
        </w:rPr>
        <w:t xml:space="preserve"> and</w:t>
      </w:r>
      <w:r w:rsidRPr="00473737">
        <w:rPr>
          <w:rFonts w:ascii="Times New Roman" w:eastAsia="宋体" w:hAnsi="Times New Roman" w:cs="Times New Roman"/>
          <w:noProof/>
          <w:sz w:val="22"/>
          <w:szCs w:val="24"/>
        </w:rPr>
        <w:t xml:space="preserve"> Fe(III) </w:t>
      </w:r>
      <w:r>
        <w:rPr>
          <w:rFonts w:ascii="Times New Roman" w:eastAsia="宋体" w:hAnsi="Times New Roman" w:cs="Times New Roman"/>
          <w:noProof/>
          <w:sz w:val="22"/>
          <w:szCs w:val="24"/>
        </w:rPr>
        <w:t>ions almost disappeared at 600 s</w:t>
      </w:r>
      <w:r w:rsidRPr="00473737">
        <w:rPr>
          <w:rFonts w:ascii="Times New Roman" w:eastAsia="宋体" w:hAnsi="Times New Roman" w:cs="Times New Roman"/>
          <w:noProof/>
          <w:sz w:val="22"/>
          <w:szCs w:val="24"/>
        </w:rPr>
        <w:t xml:space="preserve"> due to the </w:t>
      </w:r>
      <w:r>
        <w:rPr>
          <w:rFonts w:ascii="Times New Roman" w:eastAsia="宋体" w:hAnsi="Times New Roman" w:cs="Times New Roman"/>
          <w:noProof/>
          <w:sz w:val="22"/>
          <w:szCs w:val="24"/>
        </w:rPr>
        <w:t xml:space="preserve">formation </w:t>
      </w:r>
      <w:r w:rsidRPr="00473737">
        <w:rPr>
          <w:rFonts w:ascii="Times New Roman" w:eastAsia="宋体" w:hAnsi="Times New Roman" w:cs="Times New Roman"/>
          <w:noProof/>
          <w:sz w:val="22"/>
          <w:szCs w:val="24"/>
        </w:rPr>
        <w:t xml:space="preserve">of </w:t>
      </w:r>
      <w:r w:rsidRPr="00CB48C0">
        <w:rPr>
          <w:rFonts w:ascii="Times New Roman" w:eastAsia="宋体" w:hAnsi="Times New Roman" w:cs="Times New Roman"/>
          <w:noProof/>
          <w:sz w:val="22"/>
          <w:szCs w:val="24"/>
        </w:rPr>
        <w:t xml:space="preserve">iron hydroxides </w:t>
      </w:r>
      <w:r>
        <w:rPr>
          <w:rFonts w:ascii="Times New Roman" w:eastAsia="宋体" w:hAnsi="Times New Roman" w:cs="Times New Roman"/>
          <w:noProof/>
          <w:sz w:val="22"/>
          <w:szCs w:val="24"/>
        </w:rPr>
        <w:t xml:space="preserve">under </w:t>
      </w:r>
      <w:r w:rsidRPr="008F0232">
        <w:rPr>
          <w:rFonts w:ascii="Times New Roman" w:eastAsia="宋体" w:hAnsi="Times New Roman" w:cs="Times New Roman"/>
          <w:noProof/>
          <w:sz w:val="22"/>
          <w:szCs w:val="24"/>
        </w:rPr>
        <w:t>alkaline environment</w:t>
      </w:r>
      <w:r>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after the reaction.</w:t>
      </w:r>
    </w:p>
    <w:p w14:paraId="122D4975" w14:textId="601E0240" w:rsidR="00E5429F" w:rsidRDefault="00E5429F" w:rsidP="00E5429F">
      <w:pPr>
        <w:snapToGrid w:val="0"/>
        <w:spacing w:line="480" w:lineRule="auto"/>
        <w:ind w:firstLineChars="193" w:firstLine="425"/>
        <w:rPr>
          <w:rFonts w:ascii="Times New Roman" w:eastAsia="宋体" w:hAnsi="Times New Roman" w:cs="Times New Roman"/>
          <w:noProof/>
          <w:sz w:val="22"/>
          <w:szCs w:val="24"/>
        </w:rPr>
      </w:pPr>
      <w:r>
        <w:rPr>
          <w:rFonts w:ascii="Times New Roman" w:eastAsia="宋体" w:hAnsi="Times New Roman" w:cs="Times New Roman"/>
          <w:noProof/>
          <w:sz w:val="22"/>
          <w:szCs w:val="24"/>
        </w:rPr>
        <w:t>From</w:t>
      </w:r>
      <w:r w:rsidRPr="00473737">
        <w:rPr>
          <w:rFonts w:ascii="Times New Roman" w:eastAsia="宋体" w:hAnsi="Times New Roman" w:cs="Times New Roman"/>
          <w:noProof/>
          <w:sz w:val="22"/>
          <w:szCs w:val="24"/>
        </w:rPr>
        <w:t xml:space="preserve"> Fig.</w:t>
      </w:r>
      <w:r>
        <w:rPr>
          <w:rFonts w:ascii="Times New Roman" w:eastAsia="宋体" w:hAnsi="Times New Roman" w:cs="Times New Roman"/>
          <w:noProof/>
          <w:sz w:val="22"/>
          <w:szCs w:val="24"/>
        </w:rPr>
        <w:t xml:space="preserve"> S</w:t>
      </w:r>
      <w:r w:rsidR="00D6787A">
        <w:rPr>
          <w:rFonts w:ascii="Times New Roman" w:eastAsia="宋体" w:hAnsi="Times New Roman" w:cs="Times New Roman"/>
          <w:noProof/>
          <w:sz w:val="22"/>
          <w:szCs w:val="24"/>
        </w:rPr>
        <w:t>1</w:t>
      </w:r>
      <w:r w:rsidRPr="00473737">
        <w:rPr>
          <w:rFonts w:ascii="Times New Roman" w:eastAsia="宋体" w:hAnsi="Times New Roman" w:cs="Times New Roman"/>
          <w:noProof/>
          <w:sz w:val="22"/>
          <w:szCs w:val="24"/>
        </w:rPr>
        <w:t xml:space="preserve">(b), in the </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rPr>
        <w:t>/RBC</w:t>
      </w:r>
      <w:r w:rsidRPr="00473737">
        <w:rPr>
          <w:rFonts w:ascii="Times New Roman" w:eastAsia="宋体" w:hAnsi="Times New Roman" w:cs="Times New Roman"/>
          <w:noProof/>
          <w:sz w:val="22"/>
          <w:szCs w:val="24"/>
        </w:rPr>
        <w:t xml:space="preserve"> Fenton-like system, the solution concentration of Fe(II) gradually decreased</w:t>
      </w:r>
      <w:r>
        <w:rPr>
          <w:rFonts w:ascii="Times New Roman" w:eastAsia="宋体" w:hAnsi="Times New Roman" w:cs="Times New Roman"/>
          <w:noProof/>
          <w:sz w:val="22"/>
          <w:szCs w:val="24"/>
        </w:rPr>
        <w:t xml:space="preserve">, and some </w:t>
      </w:r>
      <w:r w:rsidRPr="00473737">
        <w:rPr>
          <w:rFonts w:ascii="Times New Roman" w:eastAsia="宋体" w:hAnsi="Times New Roman" w:cs="Times New Roman"/>
          <w:noProof/>
          <w:sz w:val="22"/>
          <w:szCs w:val="24"/>
        </w:rPr>
        <w:t>Fe(II)</w:t>
      </w:r>
      <w:r>
        <w:rPr>
          <w:rFonts w:ascii="Times New Roman" w:eastAsia="宋体" w:hAnsi="Times New Roman" w:cs="Times New Roman"/>
          <w:noProof/>
          <w:sz w:val="22"/>
          <w:szCs w:val="24"/>
        </w:rPr>
        <w:t xml:space="preserve"> ions were still detceted at 1800 s. Besides,</w:t>
      </w:r>
      <w:r w:rsidRPr="00473737" w:rsidDel="00005FF6">
        <w:rPr>
          <w:rFonts w:ascii="Times New Roman" w:eastAsia="宋体" w:hAnsi="Times New Roman" w:cs="Times New Roman"/>
          <w:noProof/>
          <w:sz w:val="22"/>
          <w:szCs w:val="24"/>
        </w:rPr>
        <w:t xml:space="preserve"> </w:t>
      </w:r>
      <w:r>
        <w:rPr>
          <w:rFonts w:ascii="Times New Roman" w:eastAsia="宋体" w:hAnsi="Times New Roman" w:cs="Times New Roman"/>
          <w:noProof/>
          <w:sz w:val="22"/>
          <w:szCs w:val="24"/>
        </w:rPr>
        <w:t>c</w:t>
      </w:r>
      <w:r w:rsidRPr="00473737">
        <w:rPr>
          <w:rFonts w:ascii="Times New Roman" w:eastAsia="宋体" w:hAnsi="Times New Roman" w:cs="Times New Roman"/>
          <w:noProof/>
          <w:sz w:val="22"/>
          <w:szCs w:val="24"/>
        </w:rPr>
        <w:t xml:space="preserve">ompared to the </w:t>
      </w:r>
      <w:r>
        <w:rPr>
          <w:rFonts w:ascii="Times New Roman" w:eastAsia="宋体" w:hAnsi="Times New Roman" w:cs="Times New Roman"/>
          <w:noProof/>
          <w:sz w:val="22"/>
          <w:szCs w:val="24"/>
        </w:rPr>
        <w:t>Fe(II)/</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rPr>
        <w:t xml:space="preserve"> </w:t>
      </w:r>
      <w:r w:rsidRPr="00473737">
        <w:rPr>
          <w:rFonts w:ascii="Times New Roman" w:eastAsia="宋体" w:hAnsi="Times New Roman" w:cs="Times New Roman"/>
          <w:noProof/>
          <w:sz w:val="22"/>
          <w:szCs w:val="24"/>
        </w:rPr>
        <w:t xml:space="preserve">Fenton-like, the </w:t>
      </w:r>
      <w:r>
        <w:rPr>
          <w:rFonts w:ascii="Times New Roman" w:eastAsia="宋体" w:hAnsi="Times New Roman" w:cs="Times New Roman"/>
          <w:noProof/>
          <w:sz w:val="22"/>
          <w:szCs w:val="24"/>
        </w:rPr>
        <w:t>Fe(II)/</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rPr>
        <w:t>/RBC</w:t>
      </w:r>
      <w:r w:rsidRPr="00473737">
        <w:rPr>
          <w:rFonts w:ascii="Times New Roman" w:eastAsia="宋体" w:hAnsi="Times New Roman" w:cs="Times New Roman"/>
          <w:noProof/>
          <w:sz w:val="22"/>
          <w:szCs w:val="24"/>
        </w:rPr>
        <w:t xml:space="preserve"> Fenton-like system had a </w:t>
      </w:r>
      <w:r>
        <w:rPr>
          <w:rFonts w:ascii="Times New Roman" w:eastAsia="宋体" w:hAnsi="Times New Roman" w:cs="Times New Roman"/>
          <w:noProof/>
          <w:sz w:val="22"/>
          <w:szCs w:val="24"/>
        </w:rPr>
        <w:t xml:space="preserve">higher </w:t>
      </w:r>
      <w:r w:rsidRPr="00473737">
        <w:rPr>
          <w:rFonts w:ascii="Times New Roman" w:eastAsia="宋体" w:hAnsi="Times New Roman" w:cs="Times New Roman"/>
          <w:noProof/>
          <w:sz w:val="22"/>
          <w:szCs w:val="24"/>
        </w:rPr>
        <w:t>Fe(II)/Fe(III) ratio during the reaction</w:t>
      </w:r>
      <w:r>
        <w:rPr>
          <w:rFonts w:ascii="Times New Roman" w:eastAsia="宋体" w:hAnsi="Times New Roman" w:cs="Times New Roman"/>
          <w:noProof/>
          <w:sz w:val="22"/>
          <w:szCs w:val="24"/>
        </w:rPr>
        <w:t xml:space="preserve"> process</w:t>
      </w:r>
      <w:r w:rsidRPr="00473737">
        <w:rPr>
          <w:rFonts w:ascii="Times New Roman" w:eastAsia="宋体" w:hAnsi="Times New Roman" w:cs="Times New Roman"/>
          <w:noProof/>
          <w:sz w:val="22"/>
          <w:szCs w:val="24"/>
        </w:rPr>
        <w:t>,</w:t>
      </w:r>
      <w:r>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indicating that</w:t>
      </w:r>
      <w:r w:rsidRPr="009604D6">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 xml:space="preserve">the </w:t>
      </w:r>
      <w:r w:rsidRPr="005E3107">
        <w:rPr>
          <w:rFonts w:ascii="Times New Roman" w:eastAsia="宋体" w:hAnsi="Times New Roman" w:cs="Times New Roman"/>
          <w:noProof/>
          <w:sz w:val="22"/>
          <w:szCs w:val="24"/>
        </w:rPr>
        <w:t>existence</w:t>
      </w:r>
      <w:r w:rsidRPr="005E3107" w:rsidDel="005E3107">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 xml:space="preserve">of </w:t>
      </w:r>
      <w:r w:rsidRPr="004063ED">
        <w:rPr>
          <w:rFonts w:ascii="Times New Roman" w:eastAsia="宋体" w:hAnsi="Times New Roman" w:cs="Times New Roman"/>
          <w:noProof/>
          <w:sz w:val="22"/>
          <w:szCs w:val="24"/>
        </w:rPr>
        <w:t>R</w:t>
      </w:r>
      <w:r>
        <w:rPr>
          <w:rFonts w:ascii="Times New Roman" w:eastAsia="宋体" w:hAnsi="Times New Roman" w:cs="Times New Roman"/>
          <w:noProof/>
          <w:sz w:val="22"/>
          <w:szCs w:val="24"/>
        </w:rPr>
        <w:t>BC</w:t>
      </w:r>
      <w:r w:rsidRPr="00473737">
        <w:rPr>
          <w:rFonts w:ascii="Times New Roman" w:eastAsia="宋体" w:hAnsi="Times New Roman" w:cs="Times New Roman"/>
          <w:noProof/>
          <w:sz w:val="22"/>
          <w:szCs w:val="24"/>
        </w:rPr>
        <w:t xml:space="preserve"> </w:t>
      </w:r>
      <w:r>
        <w:rPr>
          <w:rFonts w:ascii="Times New Roman" w:eastAsia="宋体" w:hAnsi="Times New Roman" w:cs="Times New Roman"/>
          <w:noProof/>
          <w:sz w:val="22"/>
          <w:szCs w:val="24"/>
        </w:rPr>
        <w:t xml:space="preserve">could promote the conversion of </w:t>
      </w:r>
      <w:r w:rsidRPr="00473737">
        <w:rPr>
          <w:rFonts w:ascii="Times New Roman" w:eastAsia="宋体" w:hAnsi="Times New Roman" w:cs="Times New Roman"/>
          <w:noProof/>
          <w:sz w:val="22"/>
          <w:szCs w:val="24"/>
        </w:rPr>
        <w:t xml:space="preserve">Fe(III) to Fe(II) </w:t>
      </w:r>
      <w:r>
        <w:rPr>
          <w:rFonts w:ascii="Times New Roman" w:eastAsia="宋体" w:hAnsi="Times New Roman" w:cs="Times New Roman"/>
          <w:noProof/>
          <w:sz w:val="22"/>
          <w:szCs w:val="24"/>
        </w:rPr>
        <w:t xml:space="preserve">and </w:t>
      </w:r>
      <w:r w:rsidRPr="00473737">
        <w:rPr>
          <w:rFonts w:ascii="Times New Roman" w:eastAsia="宋体" w:hAnsi="Times New Roman" w:cs="Times New Roman"/>
          <w:noProof/>
          <w:sz w:val="22"/>
          <w:szCs w:val="24"/>
        </w:rPr>
        <w:t>maintain a relatively high Fe(II) content in the solution</w:t>
      </w:r>
      <w:r>
        <w:rPr>
          <w:rFonts w:ascii="Times New Roman" w:eastAsia="宋体" w:hAnsi="Times New Roman" w:cs="Times New Roman" w:hint="eastAsia"/>
          <w:noProof/>
          <w:sz w:val="22"/>
          <w:szCs w:val="24"/>
        </w:rPr>
        <w:t>.</w:t>
      </w:r>
      <w:r>
        <w:rPr>
          <w:rFonts w:ascii="Times New Roman" w:eastAsia="宋体" w:hAnsi="Times New Roman" w:cs="Times New Roman"/>
          <w:noProof/>
          <w:sz w:val="22"/>
          <w:szCs w:val="24"/>
        </w:rPr>
        <w:t xml:space="preserve"> The </w:t>
      </w:r>
      <w:r w:rsidRPr="00473737">
        <w:rPr>
          <w:rFonts w:ascii="Times New Roman" w:eastAsia="宋体" w:hAnsi="Times New Roman" w:cs="Times New Roman"/>
          <w:noProof/>
          <w:sz w:val="22"/>
          <w:szCs w:val="24"/>
        </w:rPr>
        <w:t>relatively</w:t>
      </w:r>
      <w:r>
        <w:rPr>
          <w:rFonts w:ascii="Times New Roman" w:eastAsia="宋体" w:hAnsi="Times New Roman" w:cs="Times New Roman"/>
          <w:noProof/>
          <w:sz w:val="22"/>
          <w:szCs w:val="24"/>
        </w:rPr>
        <w:t xml:space="preserve"> longer and</w:t>
      </w:r>
      <w:r w:rsidRPr="00473737">
        <w:rPr>
          <w:rFonts w:ascii="Times New Roman" w:eastAsia="宋体" w:hAnsi="Times New Roman" w:cs="Times New Roman"/>
          <w:noProof/>
          <w:sz w:val="22"/>
          <w:szCs w:val="24"/>
        </w:rPr>
        <w:t xml:space="preserve"> high</w:t>
      </w:r>
      <w:r>
        <w:rPr>
          <w:rFonts w:ascii="Times New Roman" w:eastAsia="宋体" w:hAnsi="Times New Roman" w:cs="Times New Roman"/>
          <w:noProof/>
          <w:sz w:val="22"/>
          <w:szCs w:val="24"/>
        </w:rPr>
        <w:t>er</w:t>
      </w:r>
      <w:r w:rsidRPr="00473737">
        <w:rPr>
          <w:rFonts w:ascii="Times New Roman" w:eastAsia="宋体" w:hAnsi="Times New Roman" w:cs="Times New Roman"/>
          <w:noProof/>
          <w:sz w:val="22"/>
          <w:szCs w:val="24"/>
        </w:rPr>
        <w:t xml:space="preserve"> Fe(II) content in the solution was </w:t>
      </w:r>
      <w:r w:rsidRPr="00BB021B">
        <w:rPr>
          <w:rFonts w:ascii="Times New Roman" w:eastAsia="宋体" w:hAnsi="Times New Roman" w:cs="Times New Roman"/>
          <w:noProof/>
          <w:sz w:val="22"/>
          <w:szCs w:val="24"/>
        </w:rPr>
        <w:t>facilitate</w:t>
      </w:r>
      <w:r>
        <w:rPr>
          <w:rFonts w:ascii="Times New Roman" w:eastAsia="宋体" w:hAnsi="Times New Roman" w:cs="Times New Roman"/>
          <w:noProof/>
          <w:sz w:val="22"/>
          <w:szCs w:val="24"/>
        </w:rPr>
        <w:t>d</w:t>
      </w:r>
      <w:r w:rsidRPr="00473737">
        <w:rPr>
          <w:rFonts w:ascii="Times New Roman" w:eastAsia="宋体" w:hAnsi="Times New Roman" w:cs="Times New Roman"/>
          <w:noProof/>
          <w:sz w:val="22"/>
          <w:szCs w:val="24"/>
        </w:rPr>
        <w:t xml:space="preserve"> the </w:t>
      </w:r>
      <w:r>
        <w:rPr>
          <w:rFonts w:ascii="Times New Roman" w:eastAsia="宋体" w:hAnsi="Times New Roman" w:cs="Times New Roman"/>
          <w:noProof/>
          <w:sz w:val="22"/>
          <w:szCs w:val="24"/>
        </w:rPr>
        <w:t>oxidation</w:t>
      </w:r>
      <w:r w:rsidRPr="00473737">
        <w:rPr>
          <w:rFonts w:ascii="Times New Roman" w:eastAsia="宋体" w:hAnsi="Times New Roman" w:cs="Times New Roman"/>
          <w:noProof/>
          <w:sz w:val="22"/>
          <w:szCs w:val="24"/>
        </w:rPr>
        <w:t xml:space="preserve"> of As(III). </w:t>
      </w:r>
      <w:r>
        <w:rPr>
          <w:rFonts w:ascii="Times New Roman" w:eastAsia="宋体" w:hAnsi="Times New Roman" w:cs="Times New Roman"/>
          <w:noProof/>
          <w:sz w:val="22"/>
          <w:szCs w:val="24"/>
        </w:rPr>
        <w:t xml:space="preserve">However, almost </w:t>
      </w:r>
      <w:r w:rsidRPr="00473737">
        <w:rPr>
          <w:rFonts w:ascii="Times New Roman" w:eastAsia="宋体" w:hAnsi="Times New Roman" w:cs="Times New Roman"/>
          <w:noProof/>
          <w:sz w:val="22"/>
          <w:szCs w:val="24"/>
        </w:rPr>
        <w:t>no free iron ions existed in the final solution</w:t>
      </w:r>
      <w:r>
        <w:rPr>
          <w:rFonts w:ascii="Times New Roman" w:eastAsia="宋体" w:hAnsi="Times New Roman" w:cs="Times New Roman"/>
          <w:noProof/>
          <w:sz w:val="22"/>
          <w:szCs w:val="24"/>
        </w:rPr>
        <w:t xml:space="preserve"> at </w:t>
      </w:r>
      <w:r w:rsidRPr="00473737">
        <w:rPr>
          <w:rFonts w:ascii="Times New Roman" w:eastAsia="宋体" w:hAnsi="Times New Roman" w:cs="Times New Roman"/>
          <w:noProof/>
          <w:sz w:val="22"/>
          <w:szCs w:val="24"/>
        </w:rPr>
        <w:t>3600 s</w:t>
      </w:r>
      <w:r>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 xml:space="preserve">which was </w:t>
      </w:r>
      <w:r>
        <w:rPr>
          <w:rFonts w:ascii="Times New Roman" w:eastAsia="宋体" w:hAnsi="Times New Roman" w:cs="Times New Roman"/>
          <w:noProof/>
          <w:sz w:val="22"/>
          <w:szCs w:val="24"/>
        </w:rPr>
        <w:t>owing</w:t>
      </w:r>
      <w:r w:rsidRPr="00473737">
        <w:rPr>
          <w:rFonts w:ascii="Times New Roman" w:eastAsia="宋体" w:hAnsi="Times New Roman" w:cs="Times New Roman"/>
          <w:noProof/>
          <w:sz w:val="22"/>
          <w:szCs w:val="24"/>
        </w:rPr>
        <w:t xml:space="preserve"> to the precipitation and aggregation of Fe(III) </w:t>
      </w:r>
      <w:r>
        <w:rPr>
          <w:rFonts w:ascii="Times New Roman" w:eastAsia="宋体" w:hAnsi="Times New Roman" w:cs="Times New Roman"/>
          <w:noProof/>
          <w:sz w:val="22"/>
          <w:szCs w:val="24"/>
        </w:rPr>
        <w:t xml:space="preserve">or </w:t>
      </w:r>
      <w:r w:rsidRPr="00473737">
        <w:rPr>
          <w:rFonts w:ascii="Times New Roman" w:eastAsia="宋体" w:hAnsi="Times New Roman" w:cs="Times New Roman"/>
          <w:noProof/>
          <w:sz w:val="22"/>
          <w:szCs w:val="24"/>
        </w:rPr>
        <w:t>Fe(II)</w:t>
      </w:r>
      <w:r>
        <w:rPr>
          <w:rFonts w:ascii="Times New Roman" w:eastAsia="宋体" w:hAnsi="Times New Roman" w:cs="Times New Roman"/>
          <w:noProof/>
          <w:sz w:val="22"/>
          <w:szCs w:val="24"/>
        </w:rPr>
        <w:t>. As the</w:t>
      </w:r>
      <w:r w:rsidRPr="00473737">
        <w:rPr>
          <w:rFonts w:ascii="Times New Roman" w:eastAsia="宋体" w:hAnsi="Times New Roman" w:cs="Times New Roman"/>
          <w:noProof/>
          <w:sz w:val="22"/>
          <w:szCs w:val="24"/>
        </w:rPr>
        <w:t xml:space="preserve"> iron</w:t>
      </w:r>
      <w:r>
        <w:rPr>
          <w:rFonts w:ascii="Times New Roman" w:eastAsia="宋体" w:hAnsi="Times New Roman" w:cs="Times New Roman"/>
          <w:noProof/>
          <w:sz w:val="22"/>
          <w:szCs w:val="24"/>
        </w:rPr>
        <w:t xml:space="preserve"> oxides or hydroxides have </w:t>
      </w:r>
      <w:r w:rsidRPr="00473737">
        <w:rPr>
          <w:rFonts w:ascii="Times New Roman" w:eastAsia="宋体" w:hAnsi="Times New Roman" w:cs="Times New Roman"/>
          <w:noProof/>
          <w:sz w:val="22"/>
          <w:szCs w:val="24"/>
        </w:rPr>
        <w:t>high affinity for As</w:t>
      </w:r>
      <w:r>
        <w:rPr>
          <w:rFonts w:ascii="Times New Roman" w:eastAsia="宋体" w:hAnsi="Times New Roman" w:cs="Times New Roman"/>
          <w:noProof/>
          <w:sz w:val="22"/>
          <w:szCs w:val="24"/>
        </w:rPr>
        <w:t xml:space="preserve"> (V), the</w:t>
      </w:r>
      <w:r w:rsidRPr="002848A5">
        <w:rPr>
          <w:rFonts w:ascii="Times New Roman" w:eastAsia="宋体" w:hAnsi="Times New Roman" w:cs="Times New Roman"/>
          <w:noProof/>
          <w:sz w:val="22"/>
          <w:szCs w:val="24"/>
        </w:rPr>
        <w:t xml:space="preserve"> </w:t>
      </w:r>
      <w:r>
        <w:rPr>
          <w:rFonts w:ascii="Times New Roman" w:eastAsia="宋体" w:hAnsi="Times New Roman" w:cs="Times New Roman"/>
          <w:noProof/>
          <w:sz w:val="22"/>
          <w:szCs w:val="24"/>
        </w:rPr>
        <w:t xml:space="preserve">oxidized </w:t>
      </w:r>
      <w:r w:rsidRPr="00473737">
        <w:rPr>
          <w:rFonts w:ascii="Times New Roman" w:eastAsia="宋体" w:hAnsi="Times New Roman" w:cs="Times New Roman"/>
          <w:noProof/>
          <w:sz w:val="22"/>
          <w:szCs w:val="24"/>
        </w:rPr>
        <w:t>As</w:t>
      </w:r>
      <w:r>
        <w:rPr>
          <w:rFonts w:ascii="Times New Roman" w:eastAsia="宋体" w:hAnsi="Times New Roman" w:cs="Times New Roman"/>
          <w:noProof/>
          <w:sz w:val="22"/>
          <w:szCs w:val="24"/>
        </w:rPr>
        <w:t xml:space="preserve"> (V) could be captured </w:t>
      </w:r>
      <w:r w:rsidRPr="00473737">
        <w:rPr>
          <w:rFonts w:ascii="Times New Roman" w:eastAsia="宋体" w:hAnsi="Times New Roman" w:cs="Times New Roman"/>
          <w:noProof/>
          <w:sz w:val="22"/>
          <w:szCs w:val="24"/>
        </w:rPr>
        <w:t>efficient</w:t>
      </w:r>
      <w:r>
        <w:rPr>
          <w:rFonts w:ascii="Times New Roman" w:eastAsia="宋体" w:hAnsi="Times New Roman" w:cs="Times New Roman"/>
          <w:noProof/>
          <w:sz w:val="22"/>
          <w:szCs w:val="24"/>
        </w:rPr>
        <w:t xml:space="preserve">ly during the iron </w:t>
      </w:r>
      <w:r w:rsidRPr="00473737">
        <w:rPr>
          <w:rFonts w:ascii="Times New Roman" w:eastAsia="宋体" w:hAnsi="Times New Roman" w:cs="Times New Roman"/>
          <w:noProof/>
          <w:sz w:val="22"/>
          <w:szCs w:val="24"/>
        </w:rPr>
        <w:t>precipitation</w:t>
      </w:r>
      <w:r>
        <w:rPr>
          <w:rFonts w:ascii="Times New Roman" w:eastAsia="宋体" w:hAnsi="Times New Roman" w:cs="Times New Roman"/>
          <w:noProof/>
          <w:sz w:val="22"/>
          <w:szCs w:val="24"/>
        </w:rPr>
        <w:t xml:space="preserve"> </w:t>
      </w:r>
      <w:r w:rsidRPr="00473737">
        <w:rPr>
          <w:rFonts w:ascii="Times New Roman" w:eastAsia="宋体" w:hAnsi="Times New Roman" w:cs="Times New Roman"/>
          <w:noProof/>
          <w:sz w:val="22"/>
          <w:szCs w:val="24"/>
        </w:rPr>
        <w:t xml:space="preserve">and </w:t>
      </w:r>
      <w:r>
        <w:rPr>
          <w:rFonts w:ascii="Times New Roman" w:eastAsia="宋体" w:hAnsi="Times New Roman" w:cs="Times New Roman"/>
          <w:noProof/>
          <w:sz w:val="22"/>
          <w:szCs w:val="24"/>
        </w:rPr>
        <w:t xml:space="preserve">transfrom into </w:t>
      </w:r>
      <w:r w:rsidRPr="00473737">
        <w:rPr>
          <w:rFonts w:ascii="Times New Roman" w:eastAsia="宋体" w:hAnsi="Times New Roman" w:cs="Times New Roman"/>
          <w:noProof/>
          <w:sz w:val="22"/>
          <w:szCs w:val="24"/>
        </w:rPr>
        <w:t xml:space="preserve">the insoluble complexes </w:t>
      </w:r>
      <w:r>
        <w:rPr>
          <w:rFonts w:ascii="Times New Roman" w:eastAsia="宋体" w:hAnsi="Times New Roman" w:cs="Times New Roman"/>
          <w:noProof/>
          <w:sz w:val="22"/>
          <w:szCs w:val="24"/>
        </w:rPr>
        <w:fldChar w:fldCharType="begin">
          <w:fldData xml:space="preserve">PEVuZE5vdGU+PENpdGU+PEF1dGhvcj5EaW5nPC9BdXRob3I+PFllYXI+MjAxODwvWWVhcj48UmVj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</w:fldData>
        </w:fldChar>
      </w:r>
      <w:r w:rsidR="00A51111">
        <w:rPr>
          <w:rFonts w:ascii="Times New Roman" w:eastAsia="宋体" w:hAnsi="Times New Roman" w:cs="Times New Roman"/>
          <w:noProof/>
          <w:sz w:val="22"/>
          <w:szCs w:val="24"/>
        </w:rPr>
        <w:instrText xml:space="preserve"> ADDIN EN.CITE </w:instrText>
      </w:r>
      <w:r w:rsidR="00A51111">
        <w:rPr>
          <w:rFonts w:ascii="Times New Roman" w:eastAsia="宋体" w:hAnsi="Times New Roman" w:cs="Times New Roman"/>
          <w:noProof/>
          <w:sz w:val="22"/>
          <w:szCs w:val="24"/>
        </w:rPr>
        <w:fldChar w:fldCharType="begin">
          <w:fldData xml:space="preserve">PEVuZE5vdGU+PENpdGU+PEF1dGhvcj5EaW5nPC9BdXRob3I+PFllYXI+MjAxODwvWWVhcj48UmVj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</w:fldData>
        </w:fldChar>
      </w:r>
      <w:r w:rsidR="00A51111">
        <w:rPr>
          <w:rFonts w:ascii="Times New Roman" w:eastAsia="宋体" w:hAnsi="Times New Roman" w:cs="Times New Roman"/>
          <w:noProof/>
          <w:sz w:val="22"/>
          <w:szCs w:val="24"/>
        </w:rPr>
        <w:instrText xml:space="preserve"> ADDIN EN.CITE.DATA </w:instrText>
      </w:r>
      <w:r w:rsidR="00A51111">
        <w:rPr>
          <w:rFonts w:ascii="Times New Roman" w:eastAsia="宋体" w:hAnsi="Times New Roman" w:cs="Times New Roman"/>
          <w:noProof/>
          <w:sz w:val="22"/>
          <w:szCs w:val="24"/>
        </w:rPr>
      </w:r>
      <w:r w:rsidR="00A51111">
        <w:rPr>
          <w:rFonts w:ascii="Times New Roman" w:eastAsia="宋体" w:hAnsi="Times New Roman" w:cs="Times New Roman"/>
          <w:noProof/>
          <w:sz w:val="22"/>
          <w:szCs w:val="24"/>
        </w:rPr>
        <w:fldChar w:fldCharType="end"/>
      </w:r>
      <w:r>
        <w:rPr>
          <w:rFonts w:ascii="Times New Roman" w:eastAsia="宋体" w:hAnsi="Times New Roman" w:cs="Times New Roman"/>
          <w:noProof/>
          <w:sz w:val="22"/>
          <w:szCs w:val="24"/>
        </w:rPr>
      </w:r>
      <w:r>
        <w:rPr>
          <w:rFonts w:ascii="Times New Roman" w:eastAsia="宋体" w:hAnsi="Times New Roman" w:cs="Times New Roman"/>
          <w:noProof/>
          <w:sz w:val="22"/>
          <w:szCs w:val="24"/>
        </w:rPr>
        <w:fldChar w:fldCharType="separate"/>
      </w:r>
      <w:r w:rsidR="00A51111" w:rsidRPr="00A51111">
        <w:rPr>
          <w:rFonts w:ascii="Times New Roman" w:eastAsia="宋体" w:hAnsi="Times New Roman" w:cs="Times New Roman"/>
          <w:noProof/>
          <w:sz w:val="22"/>
          <w:szCs w:val="24"/>
          <w:vertAlign w:val="superscript"/>
        </w:rPr>
        <w:t>[6-8]</w:t>
      </w:r>
      <w:r>
        <w:rPr>
          <w:rFonts w:ascii="Times New Roman" w:eastAsia="宋体" w:hAnsi="Times New Roman" w:cs="Times New Roman"/>
          <w:noProof/>
          <w:sz w:val="22"/>
          <w:szCs w:val="24"/>
        </w:rPr>
        <w:fldChar w:fldCharType="end"/>
      </w:r>
      <w:r w:rsidRPr="00CB48C0">
        <w:rPr>
          <w:rFonts w:ascii="Times New Roman" w:eastAsia="宋体" w:hAnsi="Times New Roman" w:cs="Times New Roman"/>
          <w:noProof/>
          <w:color w:val="5B9BD5" w:themeColor="accent5"/>
          <w:sz w:val="22"/>
          <w:szCs w:val="24"/>
        </w:rPr>
        <w:t>(Ding et al., 2018; Dong et al., 2011; Wang et al., 2003)</w:t>
      </w:r>
      <w:r w:rsidRPr="004063ED">
        <w:rPr>
          <w:rFonts w:ascii="Times New Roman" w:eastAsia="宋体" w:hAnsi="Times New Roman" w:cs="Times New Roman"/>
          <w:noProof/>
          <w:sz w:val="22"/>
          <w:szCs w:val="24"/>
        </w:rPr>
        <w:t>.</w:t>
      </w:r>
    </w:p>
    <w:p w14:paraId="6E67C33A" w14:textId="23E0DB71" w:rsidR="00E5429F" w:rsidRDefault="00E5429F" w:rsidP="00E5429F">
      <w:pPr>
        <w:snapToGrid w:val="0"/>
        <w:spacing w:line="480" w:lineRule="auto"/>
        <w:ind w:firstLineChars="200" w:firstLine="440"/>
        <w:rPr>
          <w:rFonts w:ascii="Times New Roman" w:eastAsia="宋体" w:hAnsi="Times New Roman" w:cs="Times New Roman"/>
          <w:sz w:val="22"/>
          <w:szCs w:val="21"/>
        </w:rPr>
      </w:pPr>
      <w:r>
        <w:rPr>
          <w:rFonts w:ascii="Times New Roman" w:eastAsia="宋体" w:hAnsi="Times New Roman" w:cs="Times New Roman"/>
          <w:sz w:val="22"/>
          <w:szCs w:val="21"/>
        </w:rPr>
        <w:t>Based on the above, i</w:t>
      </w:r>
      <w:r w:rsidRPr="00A11F26">
        <w:rPr>
          <w:rFonts w:ascii="Times New Roman" w:eastAsia="宋体" w:hAnsi="Times New Roman" w:cs="Times New Roman"/>
          <w:sz w:val="22"/>
          <w:szCs w:val="21"/>
        </w:rPr>
        <w:t>t was shown that the presence of R</w:t>
      </w:r>
      <w:r>
        <w:rPr>
          <w:rFonts w:ascii="Times New Roman" w:eastAsia="宋体" w:hAnsi="Times New Roman" w:cs="Times New Roman"/>
          <w:sz w:val="22"/>
          <w:szCs w:val="21"/>
        </w:rPr>
        <w:t>BC</w:t>
      </w:r>
      <w:r w:rsidRPr="00A11F26">
        <w:rPr>
          <w:rFonts w:ascii="Times New Roman" w:eastAsia="宋体" w:hAnsi="Times New Roman" w:cs="Times New Roman"/>
          <w:sz w:val="22"/>
          <w:szCs w:val="21"/>
        </w:rPr>
        <w:t xml:space="preserve"> has a positive</w:t>
      </w:r>
      <w:r>
        <w:rPr>
          <w:rFonts w:ascii="Times New Roman" w:eastAsia="宋体" w:hAnsi="Times New Roman" w:cs="Times New Roman"/>
          <w:sz w:val="22"/>
          <w:szCs w:val="21"/>
        </w:rPr>
        <w:t xml:space="preserve"> </w:t>
      </w:r>
      <w:r w:rsidRPr="00A11F26">
        <w:rPr>
          <w:rFonts w:ascii="Times New Roman" w:eastAsia="宋体" w:hAnsi="Times New Roman" w:cs="Times New Roman"/>
          <w:sz w:val="22"/>
          <w:szCs w:val="21"/>
        </w:rPr>
        <w:t>contribution in the reaction. (i) Due to its excellent dispersive and catalytic properties, R</w:t>
      </w:r>
      <w:r>
        <w:rPr>
          <w:rFonts w:ascii="Times New Roman" w:eastAsia="宋体" w:hAnsi="Times New Roman" w:cs="Times New Roman"/>
          <w:sz w:val="22"/>
          <w:szCs w:val="21"/>
        </w:rPr>
        <w:t>BC</w:t>
      </w:r>
      <w:r w:rsidRPr="00A11F26">
        <w:rPr>
          <w:rFonts w:ascii="Times New Roman" w:eastAsia="宋体" w:hAnsi="Times New Roman" w:cs="Times New Roman"/>
          <w:sz w:val="22"/>
          <w:szCs w:val="21"/>
        </w:rPr>
        <w:t xml:space="preserve"> ha</w:t>
      </w:r>
      <w:r>
        <w:rPr>
          <w:rFonts w:ascii="Times New Roman" w:eastAsia="宋体" w:hAnsi="Times New Roman" w:cs="Times New Roman"/>
          <w:sz w:val="22"/>
          <w:szCs w:val="21"/>
        </w:rPr>
        <w:t>d</w:t>
      </w:r>
      <w:r w:rsidRPr="00A11F26">
        <w:rPr>
          <w:rFonts w:ascii="Times New Roman" w:eastAsia="宋体" w:hAnsi="Times New Roman" w:cs="Times New Roman"/>
          <w:sz w:val="22"/>
          <w:szCs w:val="21"/>
        </w:rPr>
        <w:t xml:space="preserve"> a good buffering capacity for solution p</w:t>
      </w:r>
      <w:r>
        <w:rPr>
          <w:rFonts w:ascii="Times New Roman" w:eastAsia="宋体" w:hAnsi="Times New Roman" w:cs="Times New Roman"/>
          <w:sz w:val="22"/>
          <w:szCs w:val="21"/>
        </w:rPr>
        <w:t>H</w:t>
      </w:r>
      <w:r w:rsidRPr="00A11F26">
        <w:rPr>
          <w:rFonts w:ascii="Times New Roman" w:eastAsia="宋体" w:hAnsi="Times New Roman" w:cs="Times New Roman"/>
          <w:sz w:val="22"/>
          <w:szCs w:val="21"/>
        </w:rPr>
        <w:t xml:space="preserve">. This </w:t>
      </w:r>
      <w:r w:rsidRPr="00BB021B">
        <w:rPr>
          <w:rFonts w:ascii="Times New Roman" w:eastAsia="宋体" w:hAnsi="Times New Roman" w:cs="Times New Roman"/>
          <w:sz w:val="22"/>
          <w:szCs w:val="21"/>
        </w:rPr>
        <w:t>scattering</w:t>
      </w:r>
      <w:r>
        <w:rPr>
          <w:rFonts w:ascii="Times New Roman" w:eastAsia="宋体" w:hAnsi="Times New Roman" w:cs="Times New Roman"/>
          <w:sz w:val="22"/>
          <w:szCs w:val="21"/>
        </w:rPr>
        <w:t xml:space="preserve"> </w:t>
      </w:r>
      <w:r w:rsidRPr="00A11F26">
        <w:rPr>
          <w:rFonts w:ascii="Times New Roman" w:eastAsia="宋体" w:hAnsi="Times New Roman" w:cs="Times New Roman"/>
          <w:sz w:val="22"/>
          <w:szCs w:val="21"/>
        </w:rPr>
        <w:t xml:space="preserve">effect </w:t>
      </w:r>
      <w:r w:rsidRPr="003C032B">
        <w:rPr>
          <w:rFonts w:ascii="Times New Roman" w:eastAsia="宋体" w:hAnsi="Times New Roman" w:cs="Times New Roman"/>
          <w:sz w:val="22"/>
          <w:szCs w:val="21"/>
        </w:rPr>
        <w:t>alleviated</w:t>
      </w:r>
      <w:r w:rsidRPr="00A11F26">
        <w:rPr>
          <w:rFonts w:ascii="Times New Roman" w:eastAsia="宋体" w:hAnsi="Times New Roman" w:cs="Times New Roman"/>
          <w:sz w:val="22"/>
          <w:szCs w:val="21"/>
        </w:rPr>
        <w:t xml:space="preserve"> the release rate of H</w:t>
      </w:r>
      <w:r w:rsidRPr="00DF5222">
        <w:rPr>
          <w:rFonts w:ascii="Times New Roman" w:eastAsia="宋体" w:hAnsi="Times New Roman" w:cs="Times New Roman"/>
          <w:sz w:val="22"/>
          <w:szCs w:val="21"/>
          <w:vertAlign w:val="subscript"/>
        </w:rPr>
        <w:t>2</w:t>
      </w:r>
      <w:r w:rsidRPr="00A11F26">
        <w:rPr>
          <w:rFonts w:ascii="Times New Roman" w:eastAsia="宋体" w:hAnsi="Times New Roman" w:cs="Times New Roman"/>
          <w:sz w:val="22"/>
          <w:szCs w:val="21"/>
        </w:rPr>
        <w:t>O</w:t>
      </w:r>
      <w:r w:rsidRPr="00DF5222">
        <w:rPr>
          <w:rFonts w:ascii="Times New Roman" w:eastAsia="宋体" w:hAnsi="Times New Roman" w:cs="Times New Roman"/>
          <w:sz w:val="22"/>
          <w:szCs w:val="21"/>
          <w:vertAlign w:val="subscript"/>
        </w:rPr>
        <w:t>2</w:t>
      </w:r>
      <w:r w:rsidRPr="00A11F26">
        <w:rPr>
          <w:rFonts w:ascii="Times New Roman" w:eastAsia="宋体" w:hAnsi="Times New Roman" w:cs="Times New Roman"/>
          <w:sz w:val="22"/>
          <w:szCs w:val="21"/>
        </w:rPr>
        <w:t xml:space="preserve"> from </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sidRPr="00A11F26">
        <w:rPr>
          <w:rFonts w:ascii="Times New Roman" w:eastAsia="宋体" w:hAnsi="Times New Roman" w:cs="Times New Roman"/>
          <w:sz w:val="22"/>
          <w:szCs w:val="21"/>
        </w:rPr>
        <w:t xml:space="preserve"> dissolution and reduced the disproportionation of H</w:t>
      </w:r>
      <w:r w:rsidRPr="00DF5222">
        <w:rPr>
          <w:rFonts w:ascii="Times New Roman" w:eastAsia="宋体" w:hAnsi="Times New Roman" w:cs="Times New Roman"/>
          <w:sz w:val="22"/>
          <w:szCs w:val="21"/>
          <w:vertAlign w:val="subscript"/>
        </w:rPr>
        <w:t>2</w:t>
      </w:r>
      <w:r w:rsidRPr="00A11F26">
        <w:rPr>
          <w:rFonts w:ascii="Times New Roman" w:eastAsia="宋体" w:hAnsi="Times New Roman" w:cs="Times New Roman"/>
          <w:sz w:val="22"/>
          <w:szCs w:val="21"/>
        </w:rPr>
        <w:t>O</w:t>
      </w:r>
      <w:r w:rsidRPr="00DF5222">
        <w:rPr>
          <w:rFonts w:ascii="Times New Roman" w:eastAsia="宋体" w:hAnsi="Times New Roman" w:cs="Times New Roman"/>
          <w:sz w:val="22"/>
          <w:szCs w:val="21"/>
          <w:vertAlign w:val="subscript"/>
        </w:rPr>
        <w:t>2</w:t>
      </w:r>
      <w:r w:rsidRPr="00A11F26">
        <w:rPr>
          <w:rFonts w:ascii="Times New Roman" w:eastAsia="宋体" w:hAnsi="Times New Roman" w:cs="Times New Roman"/>
          <w:sz w:val="22"/>
          <w:szCs w:val="21"/>
        </w:rPr>
        <w:t xml:space="preserve">, which significantly improved the </w:t>
      </w:r>
      <w:r w:rsidRPr="003C032B">
        <w:rPr>
          <w:rFonts w:ascii="Times New Roman" w:eastAsia="宋体" w:hAnsi="Times New Roman" w:cs="Times New Roman"/>
          <w:sz w:val="22"/>
          <w:szCs w:val="21"/>
        </w:rPr>
        <w:t>utilized</w:t>
      </w:r>
      <w:r>
        <w:rPr>
          <w:rFonts w:ascii="Times New Roman" w:eastAsia="宋体" w:hAnsi="Times New Roman" w:cs="Times New Roman"/>
          <w:sz w:val="22"/>
          <w:szCs w:val="21"/>
        </w:rPr>
        <w:t xml:space="preserve"> </w:t>
      </w:r>
      <w:r w:rsidRPr="00A11F26">
        <w:rPr>
          <w:rFonts w:ascii="Times New Roman" w:eastAsia="宋体" w:hAnsi="Times New Roman" w:cs="Times New Roman"/>
          <w:sz w:val="22"/>
          <w:szCs w:val="21"/>
        </w:rPr>
        <w:t xml:space="preserve">efficiency of </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sidRPr="00A11F26">
        <w:rPr>
          <w:rFonts w:ascii="Times New Roman" w:eastAsia="宋体" w:hAnsi="Times New Roman" w:cs="Times New Roman"/>
          <w:sz w:val="22"/>
          <w:szCs w:val="21"/>
        </w:rPr>
        <w:t xml:space="preserve"> </w:t>
      </w:r>
      <w:r>
        <w:rPr>
          <w:rFonts w:ascii="Times New Roman" w:eastAsia="宋体" w:hAnsi="Times New Roman" w:cs="Times New Roman"/>
          <w:sz w:val="22"/>
          <w:szCs w:val="21"/>
        </w:rPr>
        <w:fldChar w:fldCharType="begin"/>
      </w:r>
      <w:r w:rsidR="00A51111">
        <w:rPr>
          <w:rFonts w:ascii="Times New Roman" w:eastAsia="宋体" w:hAnsi="Times New Roman" w:cs="Times New Roman"/>
          <w:sz w:val="22"/>
          <w:szCs w:val="21"/>
        </w:rPr>
        <w:instrText xml:space="preserve"> ADDIN EN.CITE &lt;EndNote&gt;&lt;Cite&gt;&lt;Author&gt;Wang&lt;/Author&gt;&lt;Year&gt;2017&lt;/Year&gt;&lt;RecNum&gt;74&lt;/RecNum&gt;&lt;DisplayText&gt;&lt;style face="superscript" font="Times New Roman"&gt;[9]&lt;/style&gt;&lt;/DisplayText&gt;&lt;record&gt;&lt;rec-number&gt;74&lt;/rec-number&gt;&lt;foreign-keys&gt;&lt;key app="EN" db-id="dras5ss54zw0wser2f3xtds2w25raddwtztp" timestamp="1700644523"&gt;74&lt;/key&gt;&lt;key app="ENWeb" db-id=""&gt;0&lt;/key&gt;&lt;/foreign-keys&gt;&lt;ref-type name="Journal Article"&gt;17&lt;/ref-type&gt;&lt;contributors&gt;&lt;authors&gt;&lt;author&gt;Wang, Hefei&lt;/author&gt;&lt;author&gt;Zhao, Yongsheng&lt;/author&gt;&lt;author&gt;Su, Yan&lt;/author&gt;&lt;author&gt;Li, Tianyi&lt;/author&gt;&lt;author&gt;Yao, Meng&lt;/author&gt;&lt;author&gt;Qin, Chuanyu&lt;/author&gt;&lt;/authors&gt;&lt;/contributors&gt;&lt;titles&gt;&lt;title&gt;Fenton-like degradation of 2,4-dichlorophenol using calcium peroxide particles: performance and mechanisms&lt;/title&gt;&lt;secondary-title&gt;RSC Advances&lt;/secondary-title&gt;&lt;/titles&gt;&lt;periodical&gt;&lt;full-title&gt;RSC Advances&lt;/full-title&gt;&lt;/periodical&gt;&lt;pages&gt;4563-4571&lt;/pages&gt;&lt;volume&gt;7&lt;/volume&gt;&lt;number&gt;8&lt;/number&gt;&lt;section&gt;4563&lt;/section&gt;&lt;dates&gt;&lt;year&gt;2017&lt;/year&gt;&lt;/dates&gt;&lt;isbn&gt;2046-2069&lt;/isbn&gt;&lt;urls&gt;&lt;/urls&gt;&lt;electronic-resource-num&gt;10.1039/c6ra26754h&lt;/electronic-resource-num&gt;&lt;/record&gt;&lt;/Cite&gt;&lt;/EndNote&gt;</w:instrText>
      </w:r>
      <w:r>
        <w:rPr>
          <w:rFonts w:ascii="Times New Roman" w:eastAsia="宋体" w:hAnsi="Times New Roman" w:cs="Times New Roman"/>
          <w:sz w:val="22"/>
          <w:szCs w:val="21"/>
        </w:rPr>
        <w:fldChar w:fldCharType="separate"/>
      </w:r>
      <w:r w:rsidR="00A51111" w:rsidRPr="00A51111">
        <w:rPr>
          <w:rFonts w:ascii="Times New Roman" w:eastAsia="宋体" w:hAnsi="Times New Roman" w:cs="Times New Roman"/>
          <w:noProof/>
          <w:sz w:val="22"/>
          <w:szCs w:val="21"/>
          <w:vertAlign w:val="superscript"/>
        </w:rPr>
        <w:t>[9]</w:t>
      </w:r>
      <w:r>
        <w:rPr>
          <w:rFonts w:ascii="Times New Roman" w:eastAsia="宋体" w:hAnsi="Times New Roman" w:cs="Times New Roman"/>
          <w:sz w:val="22"/>
          <w:szCs w:val="21"/>
        </w:rPr>
        <w:fldChar w:fldCharType="end"/>
      </w:r>
      <w:r w:rsidRPr="00CB48C0">
        <w:rPr>
          <w:rFonts w:ascii="Times New Roman" w:eastAsia="宋体" w:hAnsi="Times New Roman" w:cs="Times New Roman"/>
          <w:color w:val="5B9BD5" w:themeColor="accent5"/>
          <w:sz w:val="22"/>
          <w:szCs w:val="21"/>
        </w:rPr>
        <w:t>(Wang et al., 2017)</w:t>
      </w:r>
      <w:r w:rsidRPr="00A11F26">
        <w:rPr>
          <w:rFonts w:ascii="Times New Roman" w:eastAsia="宋体" w:hAnsi="Times New Roman" w:cs="Times New Roman"/>
          <w:sz w:val="22"/>
          <w:szCs w:val="21"/>
        </w:rPr>
        <w:t xml:space="preserve">. (ii) </w:t>
      </w:r>
      <w:r w:rsidRPr="003C032B">
        <w:rPr>
          <w:rFonts w:ascii="Times New Roman" w:eastAsia="宋体" w:hAnsi="Times New Roman" w:cs="Times New Roman"/>
          <w:sz w:val="22"/>
          <w:szCs w:val="21"/>
        </w:rPr>
        <w:t xml:space="preserve">Due to the </w:t>
      </w:r>
      <w:r w:rsidRPr="00A11F26">
        <w:rPr>
          <w:rFonts w:ascii="Times New Roman" w:eastAsia="宋体" w:hAnsi="Times New Roman" w:cs="Times New Roman"/>
          <w:sz w:val="22"/>
          <w:szCs w:val="21"/>
        </w:rPr>
        <w:t xml:space="preserve">excellent </w:t>
      </w:r>
      <w:r w:rsidRPr="003C032B">
        <w:rPr>
          <w:rFonts w:ascii="Times New Roman" w:eastAsia="宋体" w:hAnsi="Times New Roman" w:cs="Times New Roman"/>
          <w:sz w:val="22"/>
          <w:szCs w:val="21"/>
        </w:rPr>
        <w:t>electrical conductivity and abun</w:t>
      </w:r>
      <w:r>
        <w:rPr>
          <w:rFonts w:ascii="Times New Roman" w:eastAsia="宋体" w:hAnsi="Times New Roman" w:cs="Times New Roman"/>
          <w:sz w:val="22"/>
          <w:szCs w:val="21"/>
        </w:rPr>
        <w:t>dant redox-active groups of RBC</w:t>
      </w:r>
      <w:r w:rsidRPr="003C032B">
        <w:rPr>
          <w:rFonts w:ascii="Times New Roman" w:eastAsia="宋体" w:hAnsi="Times New Roman" w:cs="Times New Roman"/>
          <w:sz w:val="22"/>
          <w:szCs w:val="21"/>
        </w:rPr>
        <w:t xml:space="preserve">, the close contact between </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szCs w:val="21"/>
        </w:rPr>
        <w:t xml:space="preserve"> and RBC</w:t>
      </w:r>
      <w:r w:rsidRPr="003C032B">
        <w:rPr>
          <w:rFonts w:ascii="Times New Roman" w:eastAsia="宋体" w:hAnsi="Times New Roman" w:cs="Times New Roman"/>
          <w:sz w:val="22"/>
          <w:szCs w:val="21"/>
        </w:rPr>
        <w:t xml:space="preserve"> c</w:t>
      </w:r>
      <w:r>
        <w:rPr>
          <w:rFonts w:ascii="Times New Roman" w:eastAsia="宋体" w:hAnsi="Times New Roman" w:cs="Times New Roman"/>
          <w:sz w:val="22"/>
          <w:szCs w:val="21"/>
        </w:rPr>
        <w:t>ould</w:t>
      </w:r>
      <w:r w:rsidRPr="003C032B">
        <w:rPr>
          <w:rFonts w:ascii="Times New Roman" w:eastAsia="宋体" w:hAnsi="Times New Roman" w:cs="Times New Roman"/>
          <w:sz w:val="22"/>
          <w:szCs w:val="21"/>
        </w:rPr>
        <w:t xml:space="preserve"> improve the electron trans</w:t>
      </w:r>
      <w:r>
        <w:rPr>
          <w:rFonts w:ascii="Times New Roman" w:eastAsia="宋体" w:hAnsi="Times New Roman" w:cs="Times New Roman"/>
          <w:sz w:val="22"/>
          <w:szCs w:val="21"/>
        </w:rPr>
        <w:t>fer rate in the reaction system</w:t>
      </w:r>
      <w:r>
        <w:rPr>
          <w:rFonts w:ascii="Times New Roman" w:eastAsia="宋体" w:hAnsi="Times New Roman" w:cs="Times New Roman"/>
          <w:sz w:val="22"/>
          <w:szCs w:val="21"/>
        </w:rPr>
        <w:fldChar w:fldCharType="begin">
          <w:fldData xml:space="preserve">PEVuZE5vdGU+PENpdGU+PEF1dGhvcj5YaWU8L0F1dGhvcj48WWVhcj4yMDIzPC9ZZWFyPjxSZWNO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==
</w:fldData>
        </w:fldChar>
      </w:r>
      <w:r w:rsidR="00A51111">
        <w:rPr>
          <w:rFonts w:ascii="Times New Roman" w:eastAsia="宋体" w:hAnsi="Times New Roman" w:cs="Times New Roman"/>
          <w:sz w:val="22"/>
          <w:szCs w:val="21"/>
        </w:rPr>
        <w:instrText xml:space="preserve"> ADDIN EN.CITE </w:instrText>
      </w:r>
      <w:r w:rsidR="00A51111">
        <w:rPr>
          <w:rFonts w:ascii="Times New Roman" w:eastAsia="宋体" w:hAnsi="Times New Roman" w:cs="Times New Roman"/>
          <w:sz w:val="22"/>
          <w:szCs w:val="21"/>
        </w:rPr>
        <w:fldChar w:fldCharType="begin">
          <w:fldData xml:space="preserve">PEVuZE5vdGU+PENpdGU+PEF1dGhvcj5YaWU8L0F1dGhvcj48WWVhcj4yMDIzPC9ZZWFyPjxSZWNO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==
</w:fldData>
        </w:fldChar>
      </w:r>
      <w:r w:rsidR="00A51111">
        <w:rPr>
          <w:rFonts w:ascii="Times New Roman" w:eastAsia="宋体" w:hAnsi="Times New Roman" w:cs="Times New Roman"/>
          <w:sz w:val="22"/>
          <w:szCs w:val="21"/>
        </w:rPr>
        <w:instrText xml:space="preserve"> ADDIN EN.CITE.DATA </w:instrText>
      </w:r>
      <w:r w:rsidR="00A51111">
        <w:rPr>
          <w:rFonts w:ascii="Times New Roman" w:eastAsia="宋体" w:hAnsi="Times New Roman" w:cs="Times New Roman"/>
          <w:sz w:val="22"/>
          <w:szCs w:val="21"/>
        </w:rPr>
      </w:r>
      <w:r w:rsidR="00A51111">
        <w:rPr>
          <w:rFonts w:ascii="Times New Roman" w:eastAsia="宋体" w:hAnsi="Times New Roman" w:cs="Times New Roman"/>
          <w:sz w:val="22"/>
          <w:szCs w:val="21"/>
        </w:rPr>
        <w:fldChar w:fldCharType="end"/>
      </w:r>
      <w:r>
        <w:rPr>
          <w:rFonts w:ascii="Times New Roman" w:eastAsia="宋体" w:hAnsi="Times New Roman" w:cs="Times New Roman"/>
          <w:sz w:val="22"/>
          <w:szCs w:val="21"/>
        </w:rPr>
      </w:r>
      <w:r>
        <w:rPr>
          <w:rFonts w:ascii="Times New Roman" w:eastAsia="宋体" w:hAnsi="Times New Roman" w:cs="Times New Roman"/>
          <w:sz w:val="22"/>
          <w:szCs w:val="21"/>
        </w:rPr>
        <w:fldChar w:fldCharType="separate"/>
      </w:r>
      <w:r w:rsidR="00A51111" w:rsidRPr="00A51111">
        <w:rPr>
          <w:rFonts w:ascii="Times New Roman" w:eastAsia="宋体" w:hAnsi="Times New Roman" w:cs="Times New Roman"/>
          <w:noProof/>
          <w:sz w:val="22"/>
          <w:szCs w:val="21"/>
          <w:vertAlign w:val="superscript"/>
        </w:rPr>
        <w:t>[10]</w:t>
      </w:r>
      <w:r>
        <w:rPr>
          <w:rFonts w:ascii="Times New Roman" w:eastAsia="宋体" w:hAnsi="Times New Roman" w:cs="Times New Roman"/>
          <w:sz w:val="22"/>
          <w:szCs w:val="21"/>
        </w:rPr>
        <w:fldChar w:fldCharType="end"/>
      </w:r>
      <w:r>
        <w:rPr>
          <w:rFonts w:ascii="Times New Roman" w:eastAsia="宋体" w:hAnsi="Times New Roman" w:cs="Times New Roman"/>
          <w:sz w:val="22"/>
          <w:szCs w:val="21"/>
        </w:rPr>
        <w:t>(Xie et al., 2023)</w:t>
      </w:r>
      <w:r w:rsidRPr="00A11F26">
        <w:rPr>
          <w:rFonts w:ascii="Times New Roman" w:eastAsia="宋体" w:hAnsi="Times New Roman" w:cs="Times New Roman"/>
          <w:sz w:val="22"/>
          <w:szCs w:val="21"/>
        </w:rPr>
        <w:t>. (iii) The presence of PFRs in R</w:t>
      </w:r>
      <w:r>
        <w:rPr>
          <w:rFonts w:ascii="Times New Roman" w:eastAsia="宋体" w:hAnsi="Times New Roman" w:cs="Times New Roman"/>
          <w:sz w:val="22"/>
          <w:szCs w:val="21"/>
        </w:rPr>
        <w:t>BC</w:t>
      </w:r>
      <w:r w:rsidRPr="00A11F26">
        <w:rPr>
          <w:rFonts w:ascii="Times New Roman" w:eastAsia="宋体" w:hAnsi="Times New Roman" w:cs="Times New Roman"/>
          <w:sz w:val="22"/>
          <w:szCs w:val="21"/>
        </w:rPr>
        <w:t xml:space="preserve"> accelerate</w:t>
      </w:r>
      <w:r>
        <w:rPr>
          <w:rFonts w:ascii="Times New Roman" w:eastAsia="宋体" w:hAnsi="Times New Roman" w:cs="Times New Roman"/>
          <w:sz w:val="22"/>
          <w:szCs w:val="21"/>
        </w:rPr>
        <w:t>d</w:t>
      </w:r>
      <w:r w:rsidRPr="00A11F26">
        <w:rPr>
          <w:rFonts w:ascii="Times New Roman" w:eastAsia="宋体" w:hAnsi="Times New Roman" w:cs="Times New Roman"/>
          <w:sz w:val="22"/>
          <w:szCs w:val="21"/>
        </w:rPr>
        <w:t xml:space="preserve"> the Fe(III)/Fe(II) conversion</w:t>
      </w:r>
      <w:r>
        <w:rPr>
          <w:rFonts w:ascii="Times New Roman" w:eastAsia="宋体" w:hAnsi="Times New Roman" w:cs="Times New Roman"/>
          <w:sz w:val="22"/>
          <w:szCs w:val="21"/>
        </w:rPr>
        <w:t xml:space="preserve">, </w:t>
      </w:r>
      <w:r w:rsidRPr="00A11F26">
        <w:rPr>
          <w:rFonts w:ascii="Times New Roman" w:eastAsia="宋体" w:hAnsi="Times New Roman" w:cs="Times New Roman"/>
          <w:sz w:val="22"/>
          <w:szCs w:val="21"/>
        </w:rPr>
        <w:t>increas</w:t>
      </w:r>
      <w:r>
        <w:rPr>
          <w:rFonts w:ascii="Times New Roman" w:eastAsia="宋体" w:hAnsi="Times New Roman" w:cs="Times New Roman"/>
          <w:sz w:val="22"/>
          <w:szCs w:val="21"/>
        </w:rPr>
        <w:t>ing</w:t>
      </w:r>
      <w:r w:rsidRPr="00A11F26">
        <w:rPr>
          <w:rFonts w:ascii="Times New Roman" w:eastAsia="宋体" w:hAnsi="Times New Roman" w:cs="Times New Roman"/>
          <w:sz w:val="22"/>
          <w:szCs w:val="21"/>
        </w:rPr>
        <w:t xml:space="preserve"> the Fe(II) content</w:t>
      </w:r>
      <w:r>
        <w:rPr>
          <w:rFonts w:ascii="Times New Roman" w:eastAsia="宋体" w:hAnsi="Times New Roman" w:cs="Times New Roman"/>
          <w:sz w:val="22"/>
          <w:szCs w:val="21"/>
        </w:rPr>
        <w:t xml:space="preserve"> and </w:t>
      </w:r>
      <w:r w:rsidRPr="0089460E">
        <w:rPr>
          <w:rFonts w:ascii="Times New Roman" w:eastAsia="宋体" w:hAnsi="Times New Roman" w:cs="Times New Roman"/>
          <w:sz w:val="22"/>
          <w:szCs w:val="21"/>
        </w:rPr>
        <w:t>persistence,</w:t>
      </w:r>
      <w:r w:rsidRPr="00A11F26">
        <w:rPr>
          <w:rFonts w:ascii="Times New Roman" w:eastAsia="宋体" w:hAnsi="Times New Roman" w:cs="Times New Roman"/>
          <w:sz w:val="22"/>
          <w:szCs w:val="21"/>
        </w:rPr>
        <w:t xml:space="preserve"> which enhance</w:t>
      </w:r>
      <w:r>
        <w:rPr>
          <w:rFonts w:ascii="Times New Roman" w:eastAsia="宋体" w:hAnsi="Times New Roman" w:cs="Times New Roman"/>
          <w:sz w:val="22"/>
          <w:szCs w:val="21"/>
        </w:rPr>
        <w:t>d</w:t>
      </w:r>
      <w:r w:rsidRPr="00A11F26">
        <w:rPr>
          <w:rFonts w:ascii="Times New Roman" w:eastAsia="宋体" w:hAnsi="Times New Roman" w:cs="Times New Roman"/>
          <w:sz w:val="22"/>
          <w:szCs w:val="21"/>
        </w:rPr>
        <w:t xml:space="preserve"> the oxid</w:t>
      </w:r>
      <w:r>
        <w:rPr>
          <w:rFonts w:ascii="Times New Roman" w:eastAsia="宋体" w:hAnsi="Times New Roman" w:cs="Times New Roman"/>
          <w:sz w:val="22"/>
          <w:szCs w:val="21"/>
        </w:rPr>
        <w:t>ation</w:t>
      </w:r>
      <w:r w:rsidRPr="00A11F26">
        <w:rPr>
          <w:rFonts w:ascii="Times New Roman" w:eastAsia="宋体" w:hAnsi="Times New Roman" w:cs="Times New Roman"/>
          <w:sz w:val="22"/>
          <w:szCs w:val="21"/>
        </w:rPr>
        <w:t xml:space="preserve"> </w:t>
      </w:r>
      <w:r>
        <w:rPr>
          <w:rFonts w:ascii="Times New Roman" w:eastAsia="宋体" w:hAnsi="Times New Roman" w:cs="Times New Roman"/>
          <w:sz w:val="22"/>
          <w:szCs w:val="21"/>
        </w:rPr>
        <w:t>and a</w:t>
      </w:r>
      <w:r w:rsidRPr="0089460E">
        <w:rPr>
          <w:rFonts w:ascii="Times New Roman" w:eastAsia="宋体" w:hAnsi="Times New Roman" w:cs="Times New Roman"/>
          <w:sz w:val="22"/>
          <w:szCs w:val="21"/>
        </w:rPr>
        <w:t>dsorption</w:t>
      </w:r>
      <w:r>
        <w:rPr>
          <w:rFonts w:ascii="Times New Roman" w:eastAsia="宋体" w:hAnsi="Times New Roman" w:cs="Times New Roman"/>
          <w:sz w:val="22"/>
          <w:szCs w:val="21"/>
        </w:rPr>
        <w:t xml:space="preserve"> </w:t>
      </w:r>
      <w:r w:rsidRPr="00BC0079">
        <w:rPr>
          <w:rFonts w:ascii="Times New Roman" w:eastAsia="宋体" w:hAnsi="Times New Roman" w:cs="Times New Roman"/>
          <w:sz w:val="22"/>
          <w:szCs w:val="21"/>
        </w:rPr>
        <w:t>capabilities</w:t>
      </w:r>
      <w:r>
        <w:rPr>
          <w:rFonts w:ascii="Times New Roman" w:eastAsia="宋体" w:hAnsi="Times New Roman" w:cs="Times New Roman"/>
          <w:sz w:val="22"/>
          <w:szCs w:val="21"/>
        </w:rPr>
        <w:t xml:space="preserve"> </w:t>
      </w:r>
      <w:r w:rsidRPr="00A11F26">
        <w:rPr>
          <w:rFonts w:ascii="Times New Roman" w:eastAsia="宋体" w:hAnsi="Times New Roman" w:cs="Times New Roman"/>
          <w:sz w:val="22"/>
          <w:szCs w:val="21"/>
        </w:rPr>
        <w:t xml:space="preserve">of the Fenton-like reaction </w:t>
      </w:r>
      <w:r>
        <w:rPr>
          <w:rFonts w:ascii="Times New Roman" w:eastAsia="宋体" w:hAnsi="Times New Roman" w:cs="Times New Roman"/>
          <w:sz w:val="22"/>
          <w:szCs w:val="21"/>
        </w:rPr>
        <w:fldChar w:fldCharType="begin"/>
      </w:r>
      <w:r w:rsidR="00A51111">
        <w:rPr>
          <w:rFonts w:ascii="Times New Roman" w:eastAsia="宋体" w:hAnsi="Times New Roman" w:cs="Times New Roman"/>
          <w:sz w:val="22"/>
          <w:szCs w:val="21"/>
        </w:rPr>
        <w:instrText xml:space="preserve"> ADDIN EN.CITE &lt;EndNote&gt;&lt;Cite&gt;&lt;Author&gt;Zhang&lt;/Author&gt;&lt;Year&gt;2022&lt;/Year&gt;&lt;RecNum&gt;62&lt;/RecNum&gt;&lt;DisplayText&gt;&lt;style face="superscript" font="Times New Roman"&gt;[11]&lt;/style&gt;&lt;/DisplayText&gt;&lt;record&gt;&lt;rec-number&gt;62&lt;/rec-number&gt;&lt;foreign-keys&gt;&lt;key app="EN" db-id="dras5ss54zw0wser2f3xtds2w25raddwtztp" timestamp="1700641974"&gt;62&lt;/key&gt;&lt;/foreign-keys&gt;&lt;ref-type name="Journal Article"&gt;17&lt;/ref-type&gt;&lt;contributors&gt;&lt;authors&gt;&lt;author&gt;Zhang, Shuqi&lt;/author&gt;&lt;author&gt;Wei, Yan&lt;/author&gt;&lt;author&gt;Metz, Jordin&lt;/author&gt;&lt;author&gt;He, Shengbing&lt;/author&gt;&lt;author&gt;Alvarez, Pedro JJ&lt;/author&gt;&lt;author&gt;Long, Mingce&lt;/author&gt;&lt;/authors&gt;&lt;/contributors&gt;&lt;titles&gt;&lt;title&gt;Persistent free radicals in biochar enhance superoxide-mediated Fe (III)/Fe (II) cycling and the efficacy of CaO2 Fenton-like treatment&lt;/title&gt;&lt;secondary-title&gt;Journal of Hazardous Materials&lt;/secondary-title&gt;&lt;/titles&gt;&lt;periodical&gt;&lt;full-title&gt;Journal of Hazardous Materials&lt;/full-title&gt;&lt;/periodical&gt;&lt;pages&gt;126805&lt;/pages&gt;&lt;volume&gt;421&lt;/volume&gt;&lt;dates&gt;&lt;year&gt;2022&lt;/year&gt;&lt;/dates&gt;&lt;isbn&gt;0304-3894&lt;/isbn&gt;&lt;urls&gt;&lt;/urls&gt;&lt;/record&gt;&lt;/Cite&gt;&lt;/EndNote&gt;</w:instrText>
      </w:r>
      <w:r>
        <w:rPr>
          <w:rFonts w:ascii="Times New Roman" w:eastAsia="宋体" w:hAnsi="Times New Roman" w:cs="Times New Roman"/>
          <w:sz w:val="22"/>
          <w:szCs w:val="21"/>
        </w:rPr>
        <w:fldChar w:fldCharType="separate"/>
      </w:r>
      <w:r w:rsidR="00A51111" w:rsidRPr="00A51111">
        <w:rPr>
          <w:rFonts w:ascii="Times New Roman" w:eastAsia="宋体" w:hAnsi="Times New Roman" w:cs="Times New Roman"/>
          <w:noProof/>
          <w:sz w:val="22"/>
          <w:szCs w:val="21"/>
          <w:vertAlign w:val="superscript"/>
        </w:rPr>
        <w:t>[11]</w:t>
      </w:r>
      <w:r>
        <w:rPr>
          <w:rFonts w:ascii="Times New Roman" w:eastAsia="宋体" w:hAnsi="Times New Roman" w:cs="Times New Roman"/>
          <w:sz w:val="22"/>
          <w:szCs w:val="21"/>
        </w:rPr>
        <w:fldChar w:fldCharType="end"/>
      </w:r>
      <w:r w:rsidRPr="00CB48C0">
        <w:rPr>
          <w:rFonts w:ascii="Times New Roman" w:eastAsia="宋体" w:hAnsi="Times New Roman" w:cs="Times New Roman"/>
          <w:color w:val="5B9BD5" w:themeColor="accent5"/>
          <w:sz w:val="22"/>
          <w:szCs w:val="21"/>
        </w:rPr>
        <w:t>(Zhang et al., 2022)</w:t>
      </w:r>
      <w:r w:rsidRPr="00A11F26">
        <w:rPr>
          <w:rFonts w:ascii="Times New Roman" w:eastAsia="宋体" w:hAnsi="Times New Roman" w:cs="Times New Roman"/>
          <w:sz w:val="22"/>
          <w:szCs w:val="21"/>
        </w:rPr>
        <w:t>.</w:t>
      </w:r>
    </w:p>
    <w:p w14:paraId="78693FC1" w14:textId="478C4B66" w:rsidR="00C66A79" w:rsidRPr="00082796" w:rsidRDefault="00E5429F" w:rsidP="00E5429F">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t>pH potential maps of As(III) and As(V)</w:t>
      </w:r>
    </w:p>
    <w:p w14:paraId="0DE58CE3" w14:textId="77777777" w:rsidR="00C66A79" w:rsidRDefault="00C66A79" w:rsidP="00C66A79">
      <w:pPr>
        <w:spacing w:line="360" w:lineRule="auto"/>
        <w:jc w:val="center"/>
      </w:pPr>
      <w:r>
        <w:rPr>
          <w:noProof/>
        </w:rPr>
        <w:lastRenderedPageBreak/>
        <w:drawing>
          <wp:inline distT="0" distB="0" distL="0" distR="0" wp14:anchorId="401E13E5" wp14:editId="5CEE1421">
            <wp:extent cx="5278120" cy="2125345"/>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78120" cy="2125345"/>
                    </a:xfrm>
                    <a:prstGeom prst="rect">
                      <a:avLst/>
                    </a:prstGeom>
                    <a:noFill/>
                    <a:ln>
                      <a:noFill/>
                    </a:ln>
                  </pic:spPr>
                </pic:pic>
              </a:graphicData>
            </a:graphic>
          </wp:inline>
        </w:drawing>
      </w:r>
    </w:p>
    <w:p w14:paraId="3A5A954A" w14:textId="116DE55B" w:rsidR="00C66A79" w:rsidRDefault="00C66A79" w:rsidP="00801916">
      <w:pPr>
        <w:snapToGrid w:val="0"/>
        <w:spacing w:line="480" w:lineRule="auto"/>
        <w:rPr>
          <w:rFonts w:ascii="Times New Roman" w:eastAsia="宋体" w:hAnsi="Times New Roman" w:cs="Times New Roman"/>
          <w:noProof/>
          <w:szCs w:val="21"/>
        </w:rPr>
      </w:pPr>
      <w:r w:rsidRPr="00E9323B">
        <w:rPr>
          <w:rFonts w:ascii="Times New Roman" w:eastAsia="宋体" w:hAnsi="Times New Roman" w:cs="Times New Roman"/>
          <w:b/>
          <w:noProof/>
          <w:szCs w:val="21"/>
        </w:rPr>
        <w:t>Fig. S</w:t>
      </w:r>
      <w:r w:rsidR="00D6787A">
        <w:rPr>
          <w:rFonts w:ascii="Times New Roman" w:eastAsia="宋体" w:hAnsi="Times New Roman" w:cs="Times New Roman"/>
          <w:b/>
          <w:noProof/>
          <w:szCs w:val="21"/>
        </w:rPr>
        <w:t>2</w:t>
      </w:r>
      <w:r w:rsidRPr="00E9323B">
        <w:rPr>
          <w:rFonts w:ascii="Times New Roman" w:eastAsia="宋体" w:hAnsi="Times New Roman" w:cs="Times New Roman"/>
          <w:b/>
          <w:noProof/>
          <w:szCs w:val="21"/>
        </w:rPr>
        <w:t>.</w:t>
      </w:r>
      <w:r w:rsidRPr="008B675E">
        <w:rPr>
          <w:rFonts w:ascii="Times New Roman" w:eastAsia="宋体" w:hAnsi="Times New Roman" w:cs="Times New Roman"/>
          <w:noProof/>
          <w:szCs w:val="21"/>
        </w:rPr>
        <w:t xml:space="preserve"> </w:t>
      </w:r>
      <w:r w:rsidRPr="00E9323B">
        <w:rPr>
          <w:rFonts w:ascii="Times New Roman" w:eastAsia="宋体" w:hAnsi="Times New Roman" w:cs="Times New Roman"/>
          <w:noProof/>
          <w:szCs w:val="21"/>
        </w:rPr>
        <w:t>pH potential maps of As(III) and As(V)</w:t>
      </w:r>
      <w:r w:rsidR="004D652D">
        <w:rPr>
          <w:rFonts w:ascii="Times New Roman" w:eastAsia="宋体" w:hAnsi="Times New Roman" w:cs="Times New Roman"/>
          <w:noProof/>
          <w:szCs w:val="21"/>
        </w:rPr>
        <w:t>.</w:t>
      </w:r>
    </w:p>
    <w:p w14:paraId="0B495545" w14:textId="408C6E93" w:rsidR="00D30130" w:rsidRPr="00082796" w:rsidRDefault="004911D3" w:rsidP="00D847C9">
      <w:pPr>
        <w:snapToGrid w:val="0"/>
        <w:spacing w:line="480" w:lineRule="auto"/>
        <w:ind w:firstLineChars="202" w:firstLine="444"/>
        <w:rPr>
          <w:rFonts w:ascii="Times New Roman" w:eastAsia="宋体" w:hAnsi="Times New Roman" w:cs="Times New Roman"/>
          <w:noProof/>
          <w:sz w:val="22"/>
        </w:rPr>
      </w:pPr>
      <w:r w:rsidRPr="00082796">
        <w:rPr>
          <w:rFonts w:ascii="Times New Roman" w:eastAsia="宋体" w:hAnsi="Times New Roman" w:cs="Times New Roman"/>
          <w:noProof/>
          <w:sz w:val="22"/>
        </w:rPr>
        <w:t>Figure S</w:t>
      </w:r>
      <w:r w:rsidR="00D6787A">
        <w:rPr>
          <w:rFonts w:ascii="Times New Roman" w:eastAsia="宋体" w:hAnsi="Times New Roman" w:cs="Times New Roman"/>
          <w:noProof/>
          <w:sz w:val="22"/>
        </w:rPr>
        <w:t>2</w:t>
      </w:r>
      <w:r w:rsidR="00D30130" w:rsidRPr="00082796">
        <w:rPr>
          <w:rFonts w:ascii="Times New Roman" w:eastAsia="宋体" w:hAnsi="Times New Roman" w:cs="Times New Roman"/>
          <w:noProof/>
          <w:sz w:val="22"/>
        </w:rPr>
        <w:t xml:space="preserve"> shows the species distribution of As(III) and As(V) in relation to pH. The inorganic arsenic compounds in water mainly existed in two forms, nonionic trivalent arsenite and ionic pentavalent arsenate, under different environmental conditions.</w:t>
      </w:r>
      <w:r w:rsidR="004E1DD9" w:rsidRPr="00082796">
        <w:rPr>
          <w:sz w:val="22"/>
        </w:rPr>
        <w:t xml:space="preserve"> </w:t>
      </w:r>
      <w:r w:rsidR="004E1DD9" w:rsidRPr="00082796">
        <w:rPr>
          <w:rFonts w:ascii="Times New Roman" w:eastAsia="宋体" w:hAnsi="Times New Roman" w:cs="Times New Roman"/>
          <w:noProof/>
          <w:sz w:val="22"/>
        </w:rPr>
        <w:t>For As(III), its main existence form is H</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rPr>
        <w:t>AsO</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rPr>
        <w:t xml:space="preserve"> in acidic environment, and the reaction activity is low in this existence form.</w:t>
      </w:r>
      <w:r w:rsidR="004E1DD9" w:rsidRPr="00082796">
        <w:rPr>
          <w:sz w:val="22"/>
        </w:rPr>
        <w:t xml:space="preserve"> </w:t>
      </w:r>
      <w:r w:rsidR="004E1DD9" w:rsidRPr="00082796">
        <w:rPr>
          <w:rFonts w:ascii="Times New Roman" w:eastAsia="宋体" w:hAnsi="Times New Roman" w:cs="Times New Roman"/>
          <w:noProof/>
          <w:sz w:val="22"/>
        </w:rPr>
        <w:t>As the pH increased to 7, H</w:t>
      </w:r>
      <w:r w:rsidR="004E1DD9" w:rsidRPr="00082796">
        <w:rPr>
          <w:rFonts w:ascii="Times New Roman" w:eastAsia="宋体" w:hAnsi="Times New Roman" w:cs="Times New Roman"/>
          <w:noProof/>
          <w:sz w:val="22"/>
          <w:vertAlign w:val="subscript"/>
        </w:rPr>
        <w:t>2</w:t>
      </w:r>
      <w:r w:rsidR="004E1DD9" w:rsidRPr="00082796">
        <w:rPr>
          <w:rFonts w:ascii="Times New Roman" w:eastAsia="宋体" w:hAnsi="Times New Roman" w:cs="Times New Roman"/>
          <w:noProof/>
          <w:sz w:val="22"/>
        </w:rPr>
        <w:t>AsO</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vertAlign w:val="superscript"/>
        </w:rPr>
        <w:t>-</w:t>
      </w:r>
      <w:r w:rsidR="004E1DD9" w:rsidRPr="00082796">
        <w:rPr>
          <w:rFonts w:ascii="Times New Roman" w:eastAsia="宋体" w:hAnsi="Times New Roman" w:cs="Times New Roman"/>
          <w:noProof/>
          <w:sz w:val="22"/>
        </w:rPr>
        <w:t xml:space="preserve"> began to appear accompanied by a decrease in H</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rPr>
        <w:t>AsO</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rPr>
        <w:t>.</w:t>
      </w:r>
      <w:r w:rsidR="004E1DD9" w:rsidRPr="00082796">
        <w:rPr>
          <w:sz w:val="22"/>
        </w:rPr>
        <w:t xml:space="preserve"> </w:t>
      </w:r>
      <w:r w:rsidR="004E1DD9" w:rsidRPr="00082796">
        <w:rPr>
          <w:rFonts w:ascii="Times New Roman" w:eastAsia="宋体" w:hAnsi="Times New Roman" w:cs="Times New Roman"/>
          <w:noProof/>
          <w:sz w:val="22"/>
        </w:rPr>
        <w:t>When the pH is 10, As(III) exists almost as H</w:t>
      </w:r>
      <w:r w:rsidR="004E1DD9" w:rsidRPr="00082796">
        <w:rPr>
          <w:rFonts w:ascii="Times New Roman" w:eastAsia="宋体" w:hAnsi="Times New Roman" w:cs="Times New Roman"/>
          <w:noProof/>
          <w:sz w:val="22"/>
          <w:vertAlign w:val="subscript"/>
        </w:rPr>
        <w:t>2</w:t>
      </w:r>
      <w:r w:rsidR="004E1DD9" w:rsidRPr="00082796">
        <w:rPr>
          <w:rFonts w:ascii="Times New Roman" w:eastAsia="宋体" w:hAnsi="Times New Roman" w:cs="Times New Roman"/>
          <w:noProof/>
          <w:sz w:val="22"/>
        </w:rPr>
        <w:t>AsO</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vertAlign w:val="superscript"/>
        </w:rPr>
        <w:t>-</w:t>
      </w:r>
      <w:r w:rsidR="004E1DD9" w:rsidRPr="00082796">
        <w:rPr>
          <w:rFonts w:ascii="Times New Roman" w:eastAsia="宋体" w:hAnsi="Times New Roman" w:cs="Times New Roman" w:hint="eastAsia"/>
          <w:noProof/>
          <w:sz w:val="22"/>
        </w:rPr>
        <w:t>.</w:t>
      </w:r>
      <w:r w:rsidR="004E1DD9" w:rsidRPr="00082796">
        <w:rPr>
          <w:rFonts w:ascii="Times New Roman" w:eastAsia="宋体" w:hAnsi="Times New Roman" w:cs="Times New Roman"/>
          <w:noProof/>
          <w:sz w:val="22"/>
        </w:rPr>
        <w:t xml:space="preserve"> When the pH was raised further, HAsO</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vertAlign w:val="superscript"/>
        </w:rPr>
        <w:t>2-</w:t>
      </w:r>
      <w:r w:rsidR="004E1DD9" w:rsidRPr="00082796">
        <w:rPr>
          <w:rFonts w:ascii="Times New Roman" w:eastAsia="宋体" w:hAnsi="Times New Roman" w:cs="Times New Roman"/>
          <w:noProof/>
          <w:sz w:val="22"/>
        </w:rPr>
        <w:t xml:space="preserve"> and AsO</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vertAlign w:val="superscript"/>
        </w:rPr>
        <w:t>3-</w:t>
      </w:r>
      <w:r w:rsidR="004E1DD9" w:rsidRPr="00082796">
        <w:rPr>
          <w:rFonts w:ascii="Times New Roman" w:eastAsia="宋体" w:hAnsi="Times New Roman" w:cs="Times New Roman"/>
          <w:noProof/>
          <w:sz w:val="22"/>
        </w:rPr>
        <w:t xml:space="preserve"> began to appear, accompanied by a gradual decrease to complete disappearance of H</w:t>
      </w:r>
      <w:r w:rsidR="004E1DD9" w:rsidRPr="00082796">
        <w:rPr>
          <w:rFonts w:ascii="Times New Roman" w:eastAsia="宋体" w:hAnsi="Times New Roman" w:cs="Times New Roman"/>
          <w:noProof/>
          <w:sz w:val="22"/>
          <w:vertAlign w:val="subscript"/>
        </w:rPr>
        <w:t>2</w:t>
      </w:r>
      <w:r w:rsidR="004E1DD9" w:rsidRPr="00082796">
        <w:rPr>
          <w:rFonts w:ascii="Times New Roman" w:eastAsia="宋体" w:hAnsi="Times New Roman" w:cs="Times New Roman"/>
          <w:noProof/>
          <w:sz w:val="22"/>
        </w:rPr>
        <w:t>AsO</w:t>
      </w:r>
      <w:r w:rsidR="004E1DD9" w:rsidRPr="00082796">
        <w:rPr>
          <w:rFonts w:ascii="Times New Roman" w:eastAsia="宋体" w:hAnsi="Times New Roman" w:cs="Times New Roman"/>
          <w:noProof/>
          <w:sz w:val="22"/>
          <w:vertAlign w:val="subscript"/>
        </w:rPr>
        <w:t>3</w:t>
      </w:r>
      <w:r w:rsidR="004E1DD9" w:rsidRPr="00082796">
        <w:rPr>
          <w:rFonts w:ascii="Times New Roman" w:eastAsia="宋体" w:hAnsi="Times New Roman" w:cs="Times New Roman"/>
          <w:noProof/>
          <w:sz w:val="22"/>
          <w:vertAlign w:val="superscript"/>
        </w:rPr>
        <w:t>-</w:t>
      </w:r>
      <w:r w:rsidR="004E1DD9" w:rsidRPr="00082796">
        <w:rPr>
          <w:rFonts w:ascii="Times New Roman" w:eastAsia="宋体" w:hAnsi="Times New Roman" w:cs="Times New Roman"/>
          <w:noProof/>
          <w:sz w:val="22"/>
        </w:rPr>
        <w:t xml:space="preserve">. </w:t>
      </w:r>
      <w:r w:rsidR="00A2286B" w:rsidRPr="00082796">
        <w:rPr>
          <w:rFonts w:ascii="Times New Roman" w:eastAsia="宋体" w:hAnsi="Times New Roman" w:cs="Times New Roman"/>
          <w:noProof/>
          <w:sz w:val="22"/>
        </w:rPr>
        <w:t>For As(V), it exists mainly in the form of H</w:t>
      </w:r>
      <w:r w:rsidR="00A2286B" w:rsidRPr="00082796">
        <w:rPr>
          <w:rFonts w:ascii="Times New Roman" w:eastAsia="宋体" w:hAnsi="Times New Roman" w:cs="Times New Roman"/>
          <w:noProof/>
          <w:sz w:val="22"/>
          <w:vertAlign w:val="subscript"/>
        </w:rPr>
        <w:t>3</w:t>
      </w:r>
      <w:r w:rsidR="00A2286B" w:rsidRPr="00082796">
        <w:rPr>
          <w:rFonts w:ascii="Times New Roman" w:eastAsia="宋体" w:hAnsi="Times New Roman" w:cs="Times New Roman"/>
          <w:noProof/>
          <w:sz w:val="22"/>
        </w:rPr>
        <w:t>AsO</w:t>
      </w:r>
      <w:r w:rsidR="00A2286B" w:rsidRPr="00082796">
        <w:rPr>
          <w:rFonts w:ascii="Times New Roman" w:eastAsia="宋体" w:hAnsi="Times New Roman" w:cs="Times New Roman"/>
          <w:noProof/>
          <w:sz w:val="22"/>
          <w:vertAlign w:val="subscript"/>
        </w:rPr>
        <w:t>4</w:t>
      </w:r>
      <w:r w:rsidR="00A2286B" w:rsidRPr="00082796">
        <w:rPr>
          <w:rFonts w:ascii="Times New Roman" w:eastAsia="宋体" w:hAnsi="Times New Roman" w:cs="Times New Roman"/>
          <w:noProof/>
          <w:sz w:val="22"/>
        </w:rPr>
        <w:t xml:space="preserve"> and additionally in the form of H</w:t>
      </w:r>
      <w:r w:rsidR="00A2286B" w:rsidRPr="00082796">
        <w:rPr>
          <w:rFonts w:ascii="Times New Roman" w:eastAsia="宋体" w:hAnsi="Times New Roman" w:cs="Times New Roman"/>
          <w:noProof/>
          <w:sz w:val="22"/>
          <w:vertAlign w:val="subscript"/>
        </w:rPr>
        <w:t>2</w:t>
      </w:r>
      <w:r w:rsidR="00A2286B" w:rsidRPr="00082796">
        <w:rPr>
          <w:rFonts w:ascii="Times New Roman" w:eastAsia="宋体" w:hAnsi="Times New Roman" w:cs="Times New Roman"/>
          <w:noProof/>
          <w:sz w:val="22"/>
        </w:rPr>
        <w:t>AsO</w:t>
      </w:r>
      <w:r w:rsidR="00A2286B" w:rsidRPr="00082796">
        <w:rPr>
          <w:rFonts w:ascii="Times New Roman" w:eastAsia="宋体" w:hAnsi="Times New Roman" w:cs="Times New Roman"/>
          <w:noProof/>
          <w:sz w:val="22"/>
          <w:vertAlign w:val="subscript"/>
        </w:rPr>
        <w:t>4</w:t>
      </w:r>
      <w:r w:rsidR="00A2286B" w:rsidRPr="00082796">
        <w:rPr>
          <w:rFonts w:ascii="Times New Roman" w:eastAsia="宋体" w:hAnsi="Times New Roman" w:cs="Times New Roman"/>
          <w:noProof/>
          <w:sz w:val="22"/>
          <w:vertAlign w:val="superscript"/>
        </w:rPr>
        <w:t>-</w:t>
      </w:r>
      <w:r w:rsidR="00722AF1" w:rsidRPr="00082796">
        <w:rPr>
          <w:rFonts w:ascii="Times New Roman" w:eastAsia="宋体" w:hAnsi="Times New Roman" w:cs="Times New Roman"/>
          <w:noProof/>
          <w:sz w:val="22"/>
        </w:rPr>
        <w:t xml:space="preserve"> at pH&lt;2</w:t>
      </w:r>
      <w:r w:rsidR="00A2286B" w:rsidRPr="00082796">
        <w:rPr>
          <w:rFonts w:ascii="Times New Roman" w:eastAsia="宋体" w:hAnsi="Times New Roman" w:cs="Times New Roman"/>
          <w:noProof/>
          <w:sz w:val="22"/>
        </w:rPr>
        <w:t xml:space="preserve">, which is not favorable for the removal reaction </w:t>
      </w:r>
      <w:r w:rsidR="001522ED" w:rsidRPr="00082796">
        <w:rPr>
          <w:rFonts w:ascii="Times New Roman" w:eastAsia="宋体" w:hAnsi="Times New Roman" w:cs="Times New Roman"/>
          <w:noProof/>
          <w:sz w:val="22"/>
        </w:rPr>
        <w:fldChar w:fldCharType="begin"/>
      </w:r>
      <w:r w:rsidR="00A51111">
        <w:rPr>
          <w:rFonts w:ascii="Times New Roman" w:eastAsia="宋体" w:hAnsi="Times New Roman" w:cs="Times New Roman"/>
          <w:noProof/>
          <w:sz w:val="22"/>
        </w:rPr>
        <w:instrText xml:space="preserve"> ADDIN EN.CITE &lt;EndNote&gt;&lt;Cite&gt;&lt;Author&gt;Zheng&lt;/Author&gt;&lt;Year&gt;2020&lt;/Year&gt;&lt;RecNum&gt;68&lt;/RecNum&gt;&lt;DisplayText&gt;&lt;style face="superscript" font="Times New Roman"&gt;[12]&lt;/style&gt;&lt;/DisplayText&gt;&lt;record&gt;&lt;rec-number&gt;68&lt;/rec-number&gt;&lt;foreign-keys&gt;&lt;key app="EN" db-id="dras5ss54zw0wser2f3xtds2w25raddwtztp" timestamp="1700643980"&gt;68&lt;/key&gt;&lt;key app="ENWeb" db-id=""&gt;0&lt;/key&gt;&lt;/foreign-keys&gt;&lt;ref-type name="Journal Article"&gt;17&lt;/ref-type&gt;&lt;contributors&gt;&lt;authors&gt;&lt;author&gt;Zheng, Qian&lt;/author&gt;&lt;author&gt;Hou, Jingtao&lt;/author&gt;&lt;author&gt;Hartley, William&lt;/author&gt;&lt;author&gt;Ren, Lu&lt;/author&gt;&lt;author&gt;Wang, Mingxia&lt;/author&gt;&lt;author&gt;Tu, Shuxin&lt;/author&gt;&lt;author&gt;Tan, Wenfeng&lt;/author&gt;&lt;/authors&gt;&lt;/contributors&gt;&lt;titles&gt;&lt;title&gt;As(III) adsorption on Fe-Mn binary oxides: Are Fe and Mn oxides synergistic or antagonistic for arsenic removal?&lt;/title&gt;&lt;secondary-title&gt;Chemical Engineering Journal&lt;/secondary-title&gt;&lt;/titles&gt;&lt;periodical&gt;&lt;full-title&gt;Chemical Engineering Journal&lt;/full-title&gt;&lt;/periodical&gt;&lt;volume&gt;389&lt;/volume&gt;&lt;section&gt;124470&lt;/section&gt;&lt;dates&gt;&lt;year&gt;2020&lt;/year&gt;&lt;/dates&gt;&lt;isbn&gt;13858947&lt;/isbn&gt;&lt;urls&gt;&lt;/urls&gt;&lt;electronic-resource-num&gt;10.1016/j.cej.2020.124470&lt;/electronic-resource-num&gt;&lt;/record&gt;&lt;/Cite&gt;&lt;/EndNote&gt;</w:instrText>
      </w:r>
      <w:r w:rsidR="001522ED" w:rsidRPr="00082796">
        <w:rPr>
          <w:rFonts w:ascii="Times New Roman" w:eastAsia="宋体" w:hAnsi="Times New Roman" w:cs="Times New Roman"/>
          <w:noProof/>
          <w:sz w:val="22"/>
        </w:rPr>
        <w:fldChar w:fldCharType="separate"/>
      </w:r>
      <w:r w:rsidR="00A51111" w:rsidRPr="00A51111">
        <w:rPr>
          <w:rFonts w:ascii="Times New Roman" w:eastAsia="宋体" w:hAnsi="Times New Roman" w:cs="Times New Roman"/>
          <w:noProof/>
          <w:sz w:val="22"/>
          <w:vertAlign w:val="superscript"/>
        </w:rPr>
        <w:t>[12]</w:t>
      </w:r>
      <w:r w:rsidR="001522ED" w:rsidRPr="00082796">
        <w:rPr>
          <w:rFonts w:ascii="Times New Roman" w:eastAsia="宋体" w:hAnsi="Times New Roman" w:cs="Times New Roman"/>
          <w:noProof/>
          <w:sz w:val="22"/>
        </w:rPr>
        <w:fldChar w:fldCharType="end"/>
      </w:r>
      <w:r w:rsidR="00A2286B" w:rsidRPr="00801916">
        <w:rPr>
          <w:rFonts w:ascii="Times New Roman" w:eastAsia="宋体" w:hAnsi="Times New Roman" w:cs="Times New Roman"/>
          <w:color w:val="5B9BD5" w:themeColor="accent5"/>
          <w:sz w:val="22"/>
        </w:rPr>
        <w:t>(Zheng et al., 2020)</w:t>
      </w:r>
      <w:r w:rsidR="00A2286B" w:rsidRPr="00082796">
        <w:rPr>
          <w:rFonts w:ascii="Times New Roman" w:eastAsia="宋体" w:hAnsi="Times New Roman" w:cs="Times New Roman"/>
          <w:noProof/>
          <w:sz w:val="22"/>
        </w:rPr>
        <w:t>.</w:t>
      </w:r>
      <w:r w:rsidR="00D847C9" w:rsidRPr="00082796">
        <w:rPr>
          <w:rFonts w:ascii="Times New Roman" w:eastAsia="宋体" w:hAnsi="Times New Roman" w:cs="Times New Roman"/>
          <w:noProof/>
          <w:sz w:val="22"/>
        </w:rPr>
        <w:t xml:space="preserve"> Along with the increase of pH, H</w:t>
      </w:r>
      <w:r w:rsidR="00D847C9" w:rsidRPr="00082796">
        <w:rPr>
          <w:rFonts w:ascii="Times New Roman" w:eastAsia="宋体" w:hAnsi="Times New Roman" w:cs="Times New Roman"/>
          <w:noProof/>
          <w:sz w:val="22"/>
          <w:vertAlign w:val="subscript"/>
        </w:rPr>
        <w:t>2</w:t>
      </w:r>
      <w:r w:rsidR="00D847C9" w:rsidRPr="00082796">
        <w:rPr>
          <w:rFonts w:ascii="Times New Roman" w:eastAsia="宋体" w:hAnsi="Times New Roman" w:cs="Times New Roman"/>
          <w:noProof/>
          <w:sz w:val="22"/>
        </w:rPr>
        <w:t>AsO</w:t>
      </w:r>
      <w:r w:rsidR="00D847C9" w:rsidRPr="00082796">
        <w:rPr>
          <w:rFonts w:ascii="Times New Roman" w:eastAsia="宋体" w:hAnsi="Times New Roman" w:cs="Times New Roman"/>
          <w:noProof/>
          <w:sz w:val="22"/>
          <w:vertAlign w:val="subscript"/>
        </w:rPr>
        <w:t>4</w:t>
      </w:r>
      <w:r w:rsidR="00D847C9" w:rsidRPr="00082796">
        <w:rPr>
          <w:rFonts w:ascii="Times New Roman" w:eastAsia="宋体" w:hAnsi="Times New Roman" w:cs="Times New Roman"/>
          <w:noProof/>
          <w:sz w:val="22"/>
          <w:vertAlign w:val="superscript"/>
        </w:rPr>
        <w:t>-</w:t>
      </w:r>
      <w:r w:rsidR="00D847C9" w:rsidRPr="00082796">
        <w:rPr>
          <w:rFonts w:ascii="Times New Roman" w:eastAsia="宋体" w:hAnsi="Times New Roman" w:cs="Times New Roman"/>
          <w:noProof/>
          <w:sz w:val="22"/>
        </w:rPr>
        <w:t xml:space="preserve"> begins to increase and reaches the maximum at pH=4.5. As the pH continued to increase, H</w:t>
      </w:r>
      <w:r w:rsidR="00D847C9" w:rsidRPr="00082796">
        <w:rPr>
          <w:rFonts w:ascii="Times New Roman" w:eastAsia="宋体" w:hAnsi="Times New Roman" w:cs="Times New Roman"/>
          <w:noProof/>
          <w:sz w:val="22"/>
          <w:vertAlign w:val="subscript"/>
        </w:rPr>
        <w:t>2</w:t>
      </w:r>
      <w:r w:rsidR="00D847C9" w:rsidRPr="00082796">
        <w:rPr>
          <w:rFonts w:ascii="Times New Roman" w:eastAsia="宋体" w:hAnsi="Times New Roman" w:cs="Times New Roman"/>
          <w:noProof/>
          <w:sz w:val="22"/>
        </w:rPr>
        <w:t>AsO</w:t>
      </w:r>
      <w:r w:rsidR="00D847C9" w:rsidRPr="00082796">
        <w:rPr>
          <w:rFonts w:ascii="Times New Roman" w:eastAsia="宋体" w:hAnsi="Times New Roman" w:cs="Times New Roman"/>
          <w:noProof/>
          <w:sz w:val="22"/>
          <w:vertAlign w:val="subscript"/>
        </w:rPr>
        <w:t>4</w:t>
      </w:r>
      <w:r w:rsidR="00D847C9" w:rsidRPr="00082796">
        <w:rPr>
          <w:rFonts w:ascii="Times New Roman" w:eastAsia="宋体" w:hAnsi="Times New Roman" w:cs="Times New Roman"/>
          <w:noProof/>
          <w:sz w:val="22"/>
          <w:vertAlign w:val="superscript"/>
        </w:rPr>
        <w:t>-</w:t>
      </w:r>
      <w:r w:rsidR="00D847C9" w:rsidRPr="00082796">
        <w:rPr>
          <w:rFonts w:ascii="Times New Roman" w:eastAsia="宋体" w:hAnsi="Times New Roman" w:cs="Times New Roman"/>
          <w:noProof/>
          <w:sz w:val="22"/>
        </w:rPr>
        <w:t xml:space="preserve"> begins to decrease while HAsO</w:t>
      </w:r>
      <w:r w:rsidR="00D847C9" w:rsidRPr="00082796">
        <w:rPr>
          <w:rFonts w:ascii="Times New Roman" w:eastAsia="宋体" w:hAnsi="Times New Roman" w:cs="Times New Roman"/>
          <w:noProof/>
          <w:sz w:val="22"/>
          <w:vertAlign w:val="subscript"/>
        </w:rPr>
        <w:t>4</w:t>
      </w:r>
      <w:r w:rsidR="00D847C9" w:rsidRPr="00082796">
        <w:rPr>
          <w:rFonts w:ascii="Times New Roman" w:eastAsia="宋体" w:hAnsi="Times New Roman" w:cs="Times New Roman"/>
          <w:noProof/>
          <w:sz w:val="22"/>
          <w:vertAlign w:val="superscript"/>
        </w:rPr>
        <w:t>2-</w:t>
      </w:r>
      <w:r w:rsidR="00D847C9" w:rsidRPr="00082796">
        <w:rPr>
          <w:rFonts w:ascii="Times New Roman" w:eastAsia="宋体" w:hAnsi="Times New Roman" w:cs="Times New Roman"/>
          <w:noProof/>
          <w:sz w:val="22"/>
        </w:rPr>
        <w:t xml:space="preserve"> begins to appear, and at pH=9, As(V) is almost exclusively in the form of HAsO</w:t>
      </w:r>
      <w:r w:rsidR="00D847C9" w:rsidRPr="00082796">
        <w:rPr>
          <w:rFonts w:ascii="Times New Roman" w:eastAsia="宋体" w:hAnsi="Times New Roman" w:cs="Times New Roman"/>
          <w:noProof/>
          <w:sz w:val="22"/>
          <w:vertAlign w:val="subscript"/>
        </w:rPr>
        <w:t>4</w:t>
      </w:r>
      <w:r w:rsidR="00D847C9" w:rsidRPr="00082796">
        <w:rPr>
          <w:rFonts w:ascii="Times New Roman" w:eastAsia="宋体" w:hAnsi="Times New Roman" w:cs="Times New Roman"/>
          <w:noProof/>
          <w:sz w:val="22"/>
          <w:vertAlign w:val="superscript"/>
        </w:rPr>
        <w:t>2-</w:t>
      </w:r>
      <w:r w:rsidR="00D847C9" w:rsidRPr="00082796">
        <w:rPr>
          <w:rFonts w:ascii="Times New Roman" w:eastAsia="宋体" w:hAnsi="Times New Roman" w:cs="Times New Roman"/>
          <w:noProof/>
          <w:sz w:val="22"/>
        </w:rPr>
        <w:t>. And then with further increase in pH, AsO</w:t>
      </w:r>
      <w:r w:rsidR="00D847C9" w:rsidRPr="00082796">
        <w:rPr>
          <w:rFonts w:ascii="Times New Roman" w:eastAsia="宋体" w:hAnsi="Times New Roman" w:cs="Times New Roman"/>
          <w:noProof/>
          <w:sz w:val="22"/>
          <w:vertAlign w:val="subscript"/>
        </w:rPr>
        <w:t>4</w:t>
      </w:r>
      <w:r w:rsidR="00D847C9" w:rsidRPr="00082796">
        <w:rPr>
          <w:rFonts w:ascii="Times New Roman" w:eastAsia="宋体" w:hAnsi="Times New Roman" w:cs="Times New Roman"/>
          <w:noProof/>
          <w:sz w:val="22"/>
          <w:vertAlign w:val="superscript"/>
        </w:rPr>
        <w:t>3-</w:t>
      </w:r>
      <w:r w:rsidR="00D847C9" w:rsidRPr="00082796">
        <w:rPr>
          <w:rFonts w:ascii="Times New Roman" w:eastAsia="宋体" w:hAnsi="Times New Roman" w:cs="Times New Roman"/>
          <w:noProof/>
          <w:sz w:val="22"/>
        </w:rPr>
        <w:t xml:space="preserve"> gradually increases and the content of HAsO</w:t>
      </w:r>
      <w:r w:rsidR="00D847C9" w:rsidRPr="00082796">
        <w:rPr>
          <w:rFonts w:ascii="Times New Roman" w:eastAsia="宋体" w:hAnsi="Times New Roman" w:cs="Times New Roman"/>
          <w:noProof/>
          <w:sz w:val="22"/>
          <w:vertAlign w:val="subscript"/>
        </w:rPr>
        <w:t>4</w:t>
      </w:r>
      <w:r w:rsidR="00D847C9" w:rsidRPr="00082796">
        <w:rPr>
          <w:rFonts w:ascii="Times New Roman" w:eastAsia="宋体" w:hAnsi="Times New Roman" w:cs="Times New Roman"/>
          <w:noProof/>
          <w:sz w:val="22"/>
          <w:vertAlign w:val="superscript"/>
        </w:rPr>
        <w:t>2-</w:t>
      </w:r>
      <w:r w:rsidR="00D847C9" w:rsidRPr="00082796">
        <w:rPr>
          <w:rFonts w:ascii="Times New Roman" w:eastAsia="宋体" w:hAnsi="Times New Roman" w:cs="Times New Roman"/>
          <w:noProof/>
          <w:sz w:val="22"/>
        </w:rPr>
        <w:t xml:space="preserve"> decreases to disappeared. </w:t>
      </w:r>
    </w:p>
    <w:p w14:paraId="7BBB8711" w14:textId="77777777" w:rsidR="00D8297E" w:rsidRDefault="002226A0" w:rsidP="00810B7A">
      <w:pPr>
        <w:jc w:val="center"/>
      </w:pPr>
      <w:r>
        <w:rPr>
          <w:rFonts w:ascii="Times New Roman" w:eastAsia="宋体" w:hAnsi="Times New Roman" w:cs="Times New Roman"/>
          <w:sz w:val="24"/>
          <w:szCs w:val="24"/>
        </w:rPr>
        <w:br w:type="page"/>
      </w:r>
      <w:r w:rsidR="00D8297E">
        <w:rPr>
          <w:noProof/>
        </w:rPr>
        <w:lastRenderedPageBreak/>
        <w:drawing>
          <wp:inline distT="0" distB="0" distL="0" distR="0" wp14:anchorId="06A81BE5" wp14:editId="7A42D11E">
            <wp:extent cx="2438400" cy="32512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38615" cy="3251487"/>
                    </a:xfrm>
                    <a:prstGeom prst="rect">
                      <a:avLst/>
                    </a:prstGeom>
                  </pic:spPr>
                </pic:pic>
              </a:graphicData>
            </a:graphic>
          </wp:inline>
        </w:drawing>
      </w:r>
    </w:p>
    <w:p w14:paraId="75E34ED6" w14:textId="23504631" w:rsidR="001C37FB" w:rsidRDefault="00D8297E" w:rsidP="00D8297E">
      <w:pPr>
        <w:pStyle w:val="af0"/>
        <w:rPr>
          <w:rFonts w:ascii="Times New Roman" w:eastAsia="宋体" w:hAnsi="Times New Roman" w:cs="Times New Roman"/>
          <w:noProof/>
          <w:sz w:val="21"/>
          <w:szCs w:val="21"/>
        </w:rPr>
      </w:pPr>
      <w:r w:rsidRPr="00D8297E">
        <w:rPr>
          <w:rFonts w:ascii="Times New Roman" w:eastAsia="宋体" w:hAnsi="Times New Roman" w:cs="Times New Roman"/>
          <w:b/>
          <w:noProof/>
          <w:sz w:val="21"/>
          <w:szCs w:val="21"/>
        </w:rPr>
        <w:t>Fig</w:t>
      </w:r>
      <w:r>
        <w:rPr>
          <w:rFonts w:ascii="Times New Roman" w:eastAsia="宋体" w:hAnsi="Times New Roman" w:cs="Times New Roman"/>
          <w:b/>
          <w:noProof/>
          <w:sz w:val="21"/>
          <w:szCs w:val="21"/>
        </w:rPr>
        <w:t>.</w:t>
      </w:r>
      <w:r w:rsidRPr="00D8297E">
        <w:rPr>
          <w:rFonts w:ascii="Times New Roman" w:eastAsia="宋体" w:hAnsi="Times New Roman" w:cs="Times New Roman"/>
          <w:b/>
          <w:noProof/>
          <w:sz w:val="21"/>
          <w:szCs w:val="21"/>
        </w:rPr>
        <w:t xml:space="preserve"> </w:t>
      </w:r>
      <w:r w:rsidR="00810B7A">
        <w:rPr>
          <w:rFonts w:ascii="Times New Roman" w:eastAsia="宋体" w:hAnsi="Times New Roman" w:cs="Times New Roman"/>
          <w:b/>
          <w:noProof/>
          <w:sz w:val="21"/>
          <w:szCs w:val="21"/>
        </w:rPr>
        <w:t>S3</w:t>
      </w:r>
      <w:r>
        <w:rPr>
          <w:rFonts w:ascii="Times New Roman" w:eastAsia="宋体" w:hAnsi="Times New Roman" w:cs="Times New Roman"/>
          <w:b/>
          <w:noProof/>
          <w:sz w:val="21"/>
          <w:szCs w:val="21"/>
        </w:rPr>
        <w:t>.</w:t>
      </w:r>
      <w:r w:rsidRPr="00D8297E">
        <w:rPr>
          <w:rFonts w:ascii="Times New Roman" w:eastAsia="宋体" w:hAnsi="Times New Roman" w:cs="Times New Roman"/>
          <w:b/>
          <w:noProof/>
          <w:sz w:val="21"/>
          <w:szCs w:val="21"/>
        </w:rPr>
        <w:t xml:space="preserve"> </w:t>
      </w:r>
      <w:r w:rsidRPr="00D8297E">
        <w:rPr>
          <w:rFonts w:ascii="Times New Roman" w:eastAsia="宋体" w:hAnsi="Times New Roman" w:cs="Times New Roman"/>
          <w:noProof/>
          <w:sz w:val="21"/>
          <w:szCs w:val="21"/>
        </w:rPr>
        <w:t>EPR characterization results of ·OH in the reactions of the Fe(II)/nano-CaO2 and Fe(II)/nano-CaO2/RBC system.</w:t>
      </w:r>
    </w:p>
    <w:p w14:paraId="1DB493E3" w14:textId="6D4C058B" w:rsidR="00D8297E" w:rsidRDefault="00D8297E" w:rsidP="00D8297E">
      <w:pPr>
        <w:snapToGrid w:val="0"/>
        <w:spacing w:line="480" w:lineRule="auto"/>
        <w:ind w:firstLineChars="202" w:firstLine="444"/>
        <w:rPr>
          <w:rFonts w:ascii="Times New Roman" w:eastAsia="宋体" w:hAnsi="Times New Roman"/>
          <w:noProof/>
          <w:sz w:val="22"/>
        </w:rPr>
      </w:pPr>
      <w:r w:rsidRPr="007771B3">
        <w:rPr>
          <w:rFonts w:ascii="Times New Roman" w:eastAsia="宋体" w:hAnsi="Times New Roman"/>
          <w:noProof/>
          <w:sz w:val="22"/>
        </w:rPr>
        <w:t>Fig</w:t>
      </w:r>
      <w:r>
        <w:rPr>
          <w:rFonts w:ascii="Times New Roman" w:eastAsia="宋体" w:hAnsi="Times New Roman"/>
          <w:noProof/>
          <w:sz w:val="22"/>
        </w:rPr>
        <w:t xml:space="preserve">ure </w:t>
      </w:r>
      <w:r w:rsidR="00810B7A">
        <w:rPr>
          <w:rFonts w:ascii="Times New Roman" w:eastAsia="宋体" w:hAnsi="Times New Roman"/>
          <w:noProof/>
          <w:sz w:val="22"/>
        </w:rPr>
        <w:t>S3</w:t>
      </w:r>
      <w:r w:rsidRPr="007771B3">
        <w:rPr>
          <w:rFonts w:ascii="Times New Roman" w:eastAsia="宋体" w:hAnsi="Times New Roman"/>
          <w:noProof/>
          <w:sz w:val="22"/>
        </w:rPr>
        <w:t xml:space="preserve"> </w:t>
      </w:r>
      <w:r>
        <w:rPr>
          <w:rFonts w:ascii="Times New Roman" w:eastAsia="宋体" w:hAnsi="Times New Roman"/>
          <w:noProof/>
          <w:sz w:val="22"/>
        </w:rPr>
        <w:t>shows</w:t>
      </w:r>
      <w:r w:rsidRPr="007771B3">
        <w:rPr>
          <w:rFonts w:ascii="Times New Roman" w:eastAsia="宋体" w:hAnsi="Times New Roman"/>
          <w:noProof/>
          <w:sz w:val="22"/>
        </w:rPr>
        <w:t xml:space="preserve"> the EPR characterization results of the </w:t>
      </w:r>
      <w:r>
        <w:rPr>
          <w:rFonts w:ascii="Times New Roman" w:eastAsia="宋体" w:hAnsi="Times New Roman"/>
          <w:noProof/>
          <w:sz w:val="22"/>
        </w:rPr>
        <w:t>Fe(II)/</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sidRPr="007771B3">
        <w:rPr>
          <w:rFonts w:ascii="Times New Roman" w:eastAsia="宋体" w:hAnsi="Times New Roman"/>
          <w:noProof/>
          <w:sz w:val="22"/>
        </w:rPr>
        <w:t xml:space="preserve"> and </w:t>
      </w:r>
      <w:r>
        <w:rPr>
          <w:rFonts w:ascii="Times New Roman" w:eastAsia="宋体" w:hAnsi="Times New Roman"/>
          <w:noProof/>
          <w:sz w:val="22"/>
        </w:rPr>
        <w:t>Fe(II)/</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rPr>
        <w:t>/RBC</w:t>
      </w:r>
      <w:r w:rsidRPr="007771B3">
        <w:rPr>
          <w:rFonts w:ascii="Times New Roman" w:eastAsia="宋体" w:hAnsi="Times New Roman"/>
          <w:noProof/>
          <w:sz w:val="22"/>
        </w:rPr>
        <w:t xml:space="preserve"> systems. From the EPR spectrograms,</w:t>
      </w:r>
      <w:r>
        <w:rPr>
          <w:rFonts w:ascii="Times New Roman" w:eastAsia="宋体" w:hAnsi="Times New Roman"/>
          <w:noProof/>
          <w:sz w:val="22"/>
        </w:rPr>
        <w:t xml:space="preserve"> f</w:t>
      </w:r>
      <w:r w:rsidRPr="00E9593B">
        <w:rPr>
          <w:rFonts w:ascii="Times New Roman" w:eastAsia="宋体" w:hAnsi="Times New Roman"/>
          <w:noProof/>
          <w:sz w:val="22"/>
        </w:rPr>
        <w:t xml:space="preserve">our characteristic peaks of the adduct DMMPO-•OH with an intensity ratio of 1:2:2:1 were </w:t>
      </w:r>
      <w:r w:rsidRPr="00722F0E">
        <w:rPr>
          <w:rFonts w:ascii="Times New Roman" w:eastAsia="宋体" w:hAnsi="Times New Roman"/>
          <w:noProof/>
          <w:sz w:val="22"/>
        </w:rPr>
        <w:t>identified</w:t>
      </w:r>
      <w:r w:rsidRPr="00722F0E" w:rsidDel="00722F0E">
        <w:rPr>
          <w:rFonts w:ascii="Times New Roman" w:eastAsia="宋体" w:hAnsi="Times New Roman"/>
          <w:noProof/>
          <w:sz w:val="22"/>
        </w:rPr>
        <w:t xml:space="preserve"> </w:t>
      </w:r>
      <w:r>
        <w:rPr>
          <w:rFonts w:ascii="Times New Roman" w:eastAsia="宋体" w:hAnsi="Times New Roman"/>
          <w:noProof/>
          <w:sz w:val="22"/>
        </w:rPr>
        <w:t xml:space="preserve">in both reaction systems </w:t>
      </w:r>
      <w:r w:rsidRPr="004063ED">
        <w:rPr>
          <w:rFonts w:ascii="Times New Roman" w:eastAsia="宋体" w:hAnsi="Times New Roman"/>
          <w:noProof/>
          <w:color w:val="5B9BD5" w:themeColor="accent5"/>
          <w:sz w:val="22"/>
        </w:rPr>
        <w:t>(Lu et al., 2020)</w:t>
      </w:r>
      <w:r w:rsidRPr="007771B3">
        <w:rPr>
          <w:rFonts w:ascii="Times New Roman" w:eastAsia="宋体" w:hAnsi="Times New Roman"/>
          <w:noProof/>
          <w:sz w:val="22"/>
        </w:rPr>
        <w:t xml:space="preserve">. However, </w:t>
      </w:r>
      <w:r>
        <w:rPr>
          <w:rFonts w:ascii="Times New Roman" w:eastAsia="宋体" w:hAnsi="Times New Roman"/>
          <w:noProof/>
          <w:sz w:val="22"/>
        </w:rPr>
        <w:t>in contrast</w:t>
      </w:r>
      <w:r w:rsidRPr="007771B3">
        <w:rPr>
          <w:rFonts w:ascii="Times New Roman" w:eastAsia="宋体" w:hAnsi="Times New Roman"/>
          <w:noProof/>
          <w:sz w:val="22"/>
        </w:rPr>
        <w:t xml:space="preserve"> with</w:t>
      </w:r>
      <w:r w:rsidRPr="008E7220">
        <w:rPr>
          <w:rFonts w:ascii="Times New Roman" w:eastAsia="宋体" w:hAnsi="Times New Roman"/>
          <w:noProof/>
          <w:sz w:val="22"/>
        </w:rPr>
        <w:t xml:space="preserve"> the </w:t>
      </w:r>
      <w:r>
        <w:rPr>
          <w:rFonts w:ascii="Times New Roman" w:eastAsia="宋体" w:hAnsi="Times New Roman"/>
          <w:noProof/>
          <w:sz w:val="22"/>
        </w:rPr>
        <w:t>Fe(II)/</w:t>
      </w:r>
      <w:r w:rsidRPr="008E7220">
        <w:rPr>
          <w:rFonts w:ascii="Times New Roman" w:eastAsia="宋体" w:hAnsi="Times New Roman"/>
          <w:noProof/>
          <w:sz w:val="22"/>
        </w:rPr>
        <w:t>n</w:t>
      </w:r>
      <w:r>
        <w:rPr>
          <w:rFonts w:ascii="Times New Roman" w:eastAsia="宋体" w:hAnsi="Times New Roman"/>
          <w:noProof/>
          <w:sz w:val="22"/>
        </w:rPr>
        <w:t>ano</w:t>
      </w:r>
      <w:r w:rsidRPr="008E7220">
        <w:rPr>
          <w:rFonts w:ascii="Times New Roman" w:eastAsia="宋体" w:hAnsi="Times New Roman"/>
          <w:noProof/>
          <w:sz w:val="22"/>
        </w:rPr>
        <w:t>-CaO</w:t>
      </w:r>
      <w:r w:rsidRPr="008E7220">
        <w:rPr>
          <w:rFonts w:ascii="Times New Roman" w:eastAsia="宋体" w:hAnsi="Times New Roman"/>
          <w:noProof/>
          <w:sz w:val="22"/>
          <w:vertAlign w:val="subscript"/>
        </w:rPr>
        <w:t>2</w:t>
      </w:r>
      <w:r w:rsidRPr="008E7220">
        <w:rPr>
          <w:rFonts w:ascii="Times New Roman" w:eastAsia="宋体" w:hAnsi="Times New Roman"/>
          <w:noProof/>
          <w:sz w:val="22"/>
        </w:rPr>
        <w:t xml:space="preserve"> </w:t>
      </w:r>
      <w:r w:rsidRPr="007771B3">
        <w:rPr>
          <w:rFonts w:ascii="Times New Roman" w:hAnsi="Times New Roman" w:cs="Times New Roman"/>
          <w:sz w:val="22"/>
        </w:rPr>
        <w:t>system,</w:t>
      </w:r>
      <w:r w:rsidRPr="007771B3">
        <w:rPr>
          <w:sz w:val="22"/>
        </w:rPr>
        <w:t xml:space="preserve"> </w:t>
      </w:r>
      <w:r w:rsidRPr="007771B3">
        <w:rPr>
          <w:rFonts w:ascii="Times New Roman" w:eastAsia="宋体" w:hAnsi="Times New Roman"/>
          <w:noProof/>
          <w:sz w:val="22"/>
        </w:rPr>
        <w:t>the signal intensity</w:t>
      </w:r>
      <w:r>
        <w:rPr>
          <w:rFonts w:ascii="Times New Roman" w:eastAsia="宋体" w:hAnsi="Times New Roman"/>
          <w:noProof/>
          <w:sz w:val="22"/>
        </w:rPr>
        <w:t xml:space="preserve"> of</w:t>
      </w:r>
      <w:r w:rsidRPr="007771B3">
        <w:rPr>
          <w:rFonts w:ascii="Times New Roman" w:hAnsi="Times New Roman" w:cs="Times New Roman"/>
          <w:sz w:val="22"/>
        </w:rPr>
        <w:t xml:space="preserve"> DMPO-•OH</w:t>
      </w:r>
      <w:r w:rsidRPr="007771B3">
        <w:rPr>
          <w:rFonts w:ascii="Times New Roman" w:eastAsia="宋体" w:hAnsi="Times New Roman"/>
          <w:noProof/>
          <w:sz w:val="22"/>
        </w:rPr>
        <w:t xml:space="preserve"> in the</w:t>
      </w:r>
      <w:r>
        <w:rPr>
          <w:rFonts w:ascii="Times New Roman" w:eastAsia="宋体" w:hAnsi="Times New Roman"/>
          <w:noProof/>
          <w:sz w:val="22"/>
        </w:rPr>
        <w:t xml:space="preserve"> Fe(II)/</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rPr>
        <w:t>/RBC</w:t>
      </w:r>
      <w:r w:rsidRPr="007771B3">
        <w:rPr>
          <w:rFonts w:ascii="Times New Roman" w:eastAsia="宋体" w:hAnsi="Times New Roman"/>
          <w:noProof/>
          <w:sz w:val="22"/>
        </w:rPr>
        <w:t xml:space="preserve"> system</w:t>
      </w:r>
      <w:r>
        <w:rPr>
          <w:rFonts w:ascii="Times New Roman" w:eastAsia="宋体" w:hAnsi="Times New Roman"/>
          <w:noProof/>
          <w:sz w:val="22"/>
        </w:rPr>
        <w:t xml:space="preserve"> </w:t>
      </w:r>
      <w:r w:rsidRPr="007771B3">
        <w:rPr>
          <w:rFonts w:ascii="Times New Roman" w:eastAsia="宋体" w:hAnsi="Times New Roman"/>
          <w:noProof/>
          <w:sz w:val="22"/>
        </w:rPr>
        <w:t>was stronger. Th</w:t>
      </w:r>
      <w:r>
        <w:rPr>
          <w:rFonts w:ascii="Times New Roman" w:eastAsia="宋体" w:hAnsi="Times New Roman"/>
          <w:noProof/>
          <w:sz w:val="22"/>
        </w:rPr>
        <w:t>is</w:t>
      </w:r>
      <w:r w:rsidRPr="007771B3">
        <w:rPr>
          <w:rFonts w:ascii="Times New Roman" w:eastAsia="宋体" w:hAnsi="Times New Roman"/>
          <w:noProof/>
          <w:sz w:val="22"/>
        </w:rPr>
        <w:t xml:space="preserve"> </w:t>
      </w:r>
      <w:r>
        <w:rPr>
          <w:rFonts w:ascii="Times New Roman" w:eastAsia="宋体" w:hAnsi="Times New Roman"/>
          <w:noProof/>
          <w:sz w:val="22"/>
        </w:rPr>
        <w:t>further</w:t>
      </w:r>
      <w:r w:rsidRPr="007771B3">
        <w:rPr>
          <w:rFonts w:ascii="Times New Roman" w:eastAsia="宋体" w:hAnsi="Times New Roman"/>
          <w:noProof/>
          <w:sz w:val="22"/>
        </w:rPr>
        <w:t xml:space="preserve"> indicated that the </w:t>
      </w:r>
      <w:r w:rsidRPr="00232FA0">
        <w:rPr>
          <w:rFonts w:ascii="Times New Roman" w:eastAsia="宋体" w:hAnsi="Times New Roman"/>
          <w:noProof/>
          <w:sz w:val="22"/>
        </w:rPr>
        <w:t xml:space="preserve">existence </w:t>
      </w:r>
      <w:r w:rsidRPr="007771B3">
        <w:rPr>
          <w:rFonts w:ascii="Times New Roman" w:eastAsia="宋体" w:hAnsi="Times New Roman"/>
          <w:noProof/>
          <w:sz w:val="22"/>
        </w:rPr>
        <w:t>of R</w:t>
      </w:r>
      <w:r>
        <w:rPr>
          <w:rFonts w:ascii="Times New Roman" w:eastAsia="宋体" w:hAnsi="Times New Roman"/>
          <w:noProof/>
          <w:sz w:val="22"/>
        </w:rPr>
        <w:t>BC</w:t>
      </w:r>
      <w:r w:rsidRPr="007771B3">
        <w:rPr>
          <w:rFonts w:ascii="Times New Roman" w:eastAsia="宋体" w:hAnsi="Times New Roman"/>
          <w:noProof/>
          <w:sz w:val="22"/>
        </w:rPr>
        <w:t xml:space="preserve"> increase</w:t>
      </w:r>
      <w:r>
        <w:rPr>
          <w:rFonts w:ascii="Times New Roman" w:eastAsia="宋体" w:hAnsi="Times New Roman"/>
          <w:noProof/>
          <w:sz w:val="22"/>
        </w:rPr>
        <w:t>d</w:t>
      </w:r>
      <w:r w:rsidRPr="007771B3">
        <w:rPr>
          <w:rFonts w:ascii="Times New Roman" w:eastAsia="宋体" w:hAnsi="Times New Roman"/>
          <w:noProof/>
          <w:sz w:val="22"/>
        </w:rPr>
        <w:t xml:space="preserve"> the </w:t>
      </w:r>
      <w:r w:rsidRPr="00232FA0">
        <w:rPr>
          <w:rFonts w:ascii="Times New Roman" w:eastAsia="宋体" w:hAnsi="Times New Roman"/>
          <w:noProof/>
          <w:sz w:val="22"/>
        </w:rPr>
        <w:t xml:space="preserve">production </w:t>
      </w:r>
      <w:r>
        <w:rPr>
          <w:rFonts w:ascii="Times New Roman" w:eastAsia="宋体" w:hAnsi="Times New Roman"/>
          <w:noProof/>
          <w:sz w:val="22"/>
        </w:rPr>
        <w:t xml:space="preserve">of </w:t>
      </w:r>
      <w:r w:rsidRPr="007771B3">
        <w:rPr>
          <w:rFonts w:ascii="Times New Roman" w:hAnsi="Times New Roman" w:cs="Times New Roman"/>
          <w:sz w:val="22"/>
        </w:rPr>
        <w:t>•OH</w:t>
      </w:r>
      <w:r w:rsidRPr="007771B3">
        <w:rPr>
          <w:rFonts w:ascii="Times New Roman" w:eastAsia="宋体" w:hAnsi="Times New Roman"/>
          <w:noProof/>
          <w:sz w:val="22"/>
        </w:rPr>
        <w:t xml:space="preserve"> in the </w:t>
      </w:r>
      <w:r>
        <w:rPr>
          <w:rFonts w:ascii="Times New Roman" w:eastAsia="宋体" w:hAnsi="Times New Roman"/>
          <w:noProof/>
          <w:sz w:val="22"/>
        </w:rPr>
        <w:t>Fe(II)/</w:t>
      </w:r>
      <w:r w:rsidRPr="007771B3">
        <w:rPr>
          <w:rFonts w:ascii="Times New Roman" w:eastAsia="宋体" w:hAnsi="Times New Roman" w:cs="Times New Roman"/>
          <w:sz w:val="22"/>
        </w:rPr>
        <w:t>n</w:t>
      </w:r>
      <w:r>
        <w:rPr>
          <w:rFonts w:ascii="Times New Roman" w:eastAsia="宋体" w:hAnsi="Times New Roman" w:cs="Times New Roman"/>
          <w:sz w:val="22"/>
        </w:rPr>
        <w:t>ano</w:t>
      </w:r>
      <w:r w:rsidRPr="007771B3">
        <w:rPr>
          <w:rFonts w:ascii="Times New Roman" w:eastAsia="宋体" w:hAnsi="Times New Roman" w:cs="Times New Roman"/>
          <w:sz w:val="22"/>
        </w:rPr>
        <w:t>-</w:t>
      </w:r>
      <w:r>
        <w:rPr>
          <w:rFonts w:ascii="Times New Roman" w:eastAsia="宋体" w:hAnsi="Times New Roman" w:cs="Times New Roman"/>
          <w:sz w:val="22"/>
        </w:rPr>
        <w:t>C</w:t>
      </w:r>
      <w:r>
        <w:rPr>
          <w:rFonts w:ascii="Times New Roman" w:eastAsia="宋体" w:hAnsi="Times New Roman" w:cs="Times New Roman" w:hint="eastAsia"/>
          <w:sz w:val="22"/>
        </w:rPr>
        <w:t>a</w:t>
      </w:r>
      <w:r>
        <w:rPr>
          <w:rFonts w:ascii="Times New Roman" w:eastAsia="宋体" w:hAnsi="Times New Roman" w:cs="Times New Roman"/>
          <w:sz w:val="22"/>
        </w:rPr>
        <w:t>O</w:t>
      </w:r>
      <w:r w:rsidRPr="00C72459">
        <w:rPr>
          <w:rFonts w:ascii="Times New Roman" w:eastAsia="宋体" w:hAnsi="Times New Roman" w:cs="Times New Roman"/>
          <w:sz w:val="22"/>
          <w:vertAlign w:val="subscript"/>
        </w:rPr>
        <w:t>2</w:t>
      </w:r>
      <w:r>
        <w:rPr>
          <w:rFonts w:ascii="Times New Roman" w:eastAsia="宋体" w:hAnsi="Times New Roman" w:cs="Times New Roman"/>
          <w:sz w:val="22"/>
        </w:rPr>
        <w:t xml:space="preserve">/RBC </w:t>
      </w:r>
      <w:r w:rsidRPr="007771B3">
        <w:rPr>
          <w:rFonts w:ascii="Times New Roman" w:eastAsia="宋体" w:hAnsi="Times New Roman"/>
          <w:noProof/>
          <w:sz w:val="22"/>
        </w:rPr>
        <w:t xml:space="preserve">system </w:t>
      </w:r>
      <w:r w:rsidRPr="004063ED">
        <w:rPr>
          <w:rFonts w:ascii="Times New Roman" w:eastAsia="宋体" w:hAnsi="Times New Roman"/>
          <w:noProof/>
          <w:color w:val="5B9BD5" w:themeColor="accent5"/>
          <w:sz w:val="22"/>
        </w:rPr>
        <w:t>(Zhang et al., 2022)</w:t>
      </w:r>
      <w:r w:rsidRPr="007771B3">
        <w:rPr>
          <w:rFonts w:ascii="Times New Roman" w:eastAsia="宋体" w:hAnsi="Times New Roman"/>
          <w:noProof/>
          <w:sz w:val="22"/>
        </w:rPr>
        <w:t xml:space="preserve">. </w:t>
      </w:r>
    </w:p>
    <w:p w14:paraId="187D95D1" w14:textId="3493A863" w:rsidR="00810B7A" w:rsidRPr="00810B7A" w:rsidRDefault="00810B7A" w:rsidP="00810B7A">
      <w:pPr>
        <w:snapToGrid w:val="0"/>
        <w:spacing w:line="480" w:lineRule="auto"/>
        <w:outlineLvl w:val="1"/>
        <w:rPr>
          <w:rFonts w:ascii="Times New Roman" w:hAnsi="Times New Roman" w:cs="Times New Roman"/>
          <w:b/>
          <w:bCs/>
          <w:sz w:val="24"/>
          <w:szCs w:val="24"/>
        </w:rPr>
      </w:pPr>
      <w:r w:rsidRPr="00082796">
        <w:rPr>
          <w:rFonts w:ascii="Times New Roman" w:hAnsi="Times New Roman" w:cs="Times New Roman"/>
          <w:b/>
          <w:bCs/>
          <w:sz w:val="22"/>
          <w:szCs w:val="24"/>
        </w:rPr>
        <w:t xml:space="preserve">XPS of </w:t>
      </w:r>
      <w:r>
        <w:rPr>
          <w:rFonts w:ascii="Times New Roman" w:hAnsi="Times New Roman" w:cs="Times New Roman"/>
          <w:b/>
          <w:bCs/>
          <w:sz w:val="22"/>
          <w:szCs w:val="24"/>
        </w:rPr>
        <w:t>Fe 2p</w:t>
      </w:r>
    </w:p>
    <w:p w14:paraId="4DFFC544" w14:textId="77777777" w:rsidR="00176143" w:rsidRDefault="00176143" w:rsidP="00810B7A">
      <w:pPr>
        <w:jc w:val="center"/>
      </w:pPr>
      <w:r>
        <w:rPr>
          <w:noProof/>
        </w:rPr>
        <w:drawing>
          <wp:inline distT="0" distB="0" distL="0" distR="0" wp14:anchorId="38B74AE7" wp14:editId="6AC154BC">
            <wp:extent cx="2788920" cy="2384651"/>
            <wp:effectExtent l="0" t="0" r="0" b="0"/>
            <wp:docPr id="4800089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08954" name="图片 480008954"/>
                    <pic:cNvPicPr/>
                  </pic:nvPicPr>
                  <pic:blipFill>
                    <a:blip r:embed="rId23"/>
                    <a:stretch>
                      <a:fillRect/>
                    </a:stretch>
                  </pic:blipFill>
                  <pic:spPr>
                    <a:xfrm>
                      <a:off x="0" y="0"/>
                      <a:ext cx="2805508" cy="2398834"/>
                    </a:xfrm>
                    <a:prstGeom prst="rect">
                      <a:avLst/>
                    </a:prstGeom>
                  </pic:spPr>
                </pic:pic>
              </a:graphicData>
            </a:graphic>
          </wp:inline>
        </w:drawing>
      </w:r>
    </w:p>
    <w:p w14:paraId="20CB8154" w14:textId="69F27437" w:rsidR="00176143" w:rsidRDefault="00176143" w:rsidP="00176143">
      <w:pPr>
        <w:snapToGrid w:val="0"/>
        <w:spacing w:line="480" w:lineRule="auto"/>
        <w:rPr>
          <w:rFonts w:ascii="Times New Roman" w:eastAsia="宋体" w:hAnsi="Times New Roman"/>
          <w:noProof/>
          <w:sz w:val="22"/>
        </w:rPr>
      </w:pPr>
      <w:r w:rsidRPr="00176143">
        <w:rPr>
          <w:rFonts w:ascii="Times New Roman" w:eastAsia="宋体" w:hAnsi="Times New Roman" w:cs="Times New Roman"/>
          <w:b/>
          <w:noProof/>
          <w:szCs w:val="21"/>
        </w:rPr>
        <w:t>Fig.</w:t>
      </w:r>
      <w:r w:rsidR="00810B7A">
        <w:rPr>
          <w:rFonts w:ascii="Times New Roman" w:eastAsia="宋体" w:hAnsi="Times New Roman" w:cs="Times New Roman"/>
          <w:b/>
          <w:noProof/>
          <w:szCs w:val="21"/>
        </w:rPr>
        <w:t xml:space="preserve"> S4.</w:t>
      </w:r>
      <w:r w:rsidRPr="00176143">
        <w:rPr>
          <w:rFonts w:ascii="Times New Roman" w:eastAsia="宋体" w:hAnsi="Times New Roman" w:cs="Times New Roman"/>
          <w:b/>
          <w:noProof/>
          <w:szCs w:val="21"/>
        </w:rPr>
        <w:t xml:space="preserve"> </w:t>
      </w:r>
      <w:r w:rsidRPr="00176143">
        <w:rPr>
          <w:rFonts w:ascii="Times New Roman" w:eastAsia="宋体" w:hAnsi="Times New Roman" w:cs="Times New Roman"/>
          <w:noProof/>
          <w:szCs w:val="21"/>
        </w:rPr>
        <w:t>Orbital spectra of Fe 2p after reaction</w:t>
      </w:r>
      <w:r>
        <w:rPr>
          <w:rFonts w:ascii="Times New Roman" w:eastAsia="宋体" w:hAnsi="Times New Roman" w:cs="Times New Roman"/>
          <w:noProof/>
          <w:szCs w:val="21"/>
        </w:rPr>
        <w:t>.</w:t>
      </w:r>
    </w:p>
    <w:p w14:paraId="54C33C13" w14:textId="1845C80A" w:rsidR="00176143" w:rsidRPr="000713F3" w:rsidRDefault="001C37FB" w:rsidP="000713F3">
      <w:pPr>
        <w:spacing w:line="480" w:lineRule="auto"/>
        <w:ind w:firstLineChars="200" w:firstLine="440"/>
        <w:rPr>
          <w:rFonts w:ascii="Times New Roman" w:hAnsi="Times New Roman" w:cs="Times New Roman"/>
          <w:noProof/>
          <w:sz w:val="22"/>
        </w:rPr>
      </w:pPr>
      <w:r w:rsidRPr="000713F3">
        <w:rPr>
          <w:rFonts w:ascii="Times New Roman" w:hAnsi="Times New Roman" w:cs="Times New Roman"/>
          <w:noProof/>
          <w:sz w:val="22"/>
        </w:rPr>
        <w:lastRenderedPageBreak/>
        <w:t xml:space="preserve">Figure </w:t>
      </w:r>
      <w:r w:rsidR="00810B7A" w:rsidRPr="000713F3">
        <w:rPr>
          <w:rFonts w:ascii="Times New Roman" w:hAnsi="Times New Roman" w:cs="Times New Roman"/>
          <w:noProof/>
          <w:sz w:val="22"/>
        </w:rPr>
        <w:t>S4</w:t>
      </w:r>
      <w:r w:rsidRPr="000713F3">
        <w:rPr>
          <w:rFonts w:ascii="Times New Roman" w:hAnsi="Times New Roman" w:cs="Times New Roman"/>
          <w:noProof/>
          <w:sz w:val="22"/>
        </w:rPr>
        <w:t xml:space="preserve"> presents the spectrum of the Fe 2p orbital of the composites after the reaction. The deconvoluted high-resolution spectra of Fe 2p indicated the existence of Fe(II) and Fe(III) in the post-reaction products, which could be classified into seven peaks. The orbitals with binding energies of 711.27 eV and 724.89 eV were attributed to Fe(II) </w:t>
      </w:r>
      <w:r w:rsidRPr="000713F3">
        <w:rPr>
          <w:rFonts w:ascii="Times New Roman" w:hAnsi="Times New Roman" w:cs="Times New Roman"/>
          <w:noProof/>
          <w:color w:val="5B9BD5" w:themeColor="accent5"/>
          <w:sz w:val="22"/>
        </w:rPr>
        <w:t>(Bhuyan et al., 2023; Xue et al., 2021)</w:t>
      </w:r>
      <w:r w:rsidRPr="000713F3">
        <w:rPr>
          <w:rFonts w:ascii="Times New Roman" w:hAnsi="Times New Roman" w:cs="Times New Roman"/>
          <w:noProof/>
          <w:sz w:val="22"/>
        </w:rPr>
        <w:t xml:space="preserve">. The peaks of 713.89 eV and 726.85 eV corresponded to Fe(III) </w:t>
      </w:r>
      <w:r w:rsidRPr="000713F3">
        <w:rPr>
          <w:rFonts w:ascii="Times New Roman" w:hAnsi="Times New Roman" w:cs="Times New Roman"/>
          <w:noProof/>
          <w:color w:val="5B9BD5" w:themeColor="accent5"/>
          <w:sz w:val="22"/>
        </w:rPr>
        <w:t>(Jia et al., 2007)</w:t>
      </w:r>
      <w:r w:rsidRPr="000713F3">
        <w:rPr>
          <w:rFonts w:ascii="Times New Roman" w:hAnsi="Times New Roman" w:cs="Times New Roman"/>
          <w:noProof/>
          <w:sz w:val="22"/>
        </w:rPr>
        <w:t xml:space="preserve">. The binding energies of 717.77 eV, 729.85 eV, and 734.06 eV were attributed to satellite peaks </w:t>
      </w:r>
      <w:r w:rsidRPr="000713F3">
        <w:rPr>
          <w:rFonts w:ascii="Times New Roman" w:hAnsi="Times New Roman" w:cs="Times New Roman"/>
          <w:noProof/>
          <w:color w:val="5B9BD5" w:themeColor="accent5"/>
          <w:sz w:val="22"/>
        </w:rPr>
        <w:t>(Bhuyan et al., 2023)</w:t>
      </w:r>
      <w:r w:rsidRPr="000713F3">
        <w:rPr>
          <w:rFonts w:ascii="Times New Roman" w:hAnsi="Times New Roman" w:cs="Times New Roman"/>
          <w:noProof/>
          <w:sz w:val="22"/>
        </w:rPr>
        <w:t xml:space="preserve">. In addition, it can also be seen that Fe(II) and Fe(III) constituted 63.7% and 36.3% of the post-reaction products, respectively. Since the key step of the reaction was to control the continuous Fe(III)/Fe(II) conversion, the higher the Fe(III)/Fe(II) conversion ratio in the post-reaction products, the more favorable it was for As(III) oxidation and removal </w:t>
      </w:r>
      <w:r w:rsidRPr="000713F3">
        <w:rPr>
          <w:rFonts w:ascii="Times New Roman" w:hAnsi="Times New Roman" w:cs="Times New Roman"/>
          <w:noProof/>
          <w:color w:val="5B9BD5" w:themeColor="accent5"/>
          <w:sz w:val="22"/>
        </w:rPr>
        <w:t>(Hou et al., 2022)</w:t>
      </w:r>
      <w:r w:rsidRPr="000713F3">
        <w:rPr>
          <w:rFonts w:ascii="Times New Roman" w:hAnsi="Times New Roman" w:cs="Times New Roman"/>
          <w:noProof/>
          <w:sz w:val="22"/>
        </w:rPr>
        <w:t>.</w:t>
      </w:r>
    </w:p>
    <w:p w14:paraId="2F488183" w14:textId="4BDFE3E4" w:rsidR="000247BC" w:rsidRPr="00082796" w:rsidRDefault="000247BC" w:rsidP="00890E8F">
      <w:pPr>
        <w:snapToGrid w:val="0"/>
        <w:spacing w:line="480" w:lineRule="auto"/>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t xml:space="preserve">Effect of initial </w:t>
      </w:r>
      <w:proofErr w:type="gramStart"/>
      <w:r w:rsidRPr="00082796">
        <w:rPr>
          <w:rFonts w:ascii="Times New Roman" w:eastAsia="宋体" w:hAnsi="Times New Roman" w:cs="Times New Roman"/>
          <w:b/>
          <w:bCs/>
          <w:sz w:val="22"/>
          <w:szCs w:val="24"/>
        </w:rPr>
        <w:t>As</w:t>
      </w:r>
      <w:proofErr w:type="gramEnd"/>
      <w:r w:rsidRPr="00082796">
        <w:rPr>
          <w:rFonts w:ascii="Times New Roman" w:eastAsia="宋体" w:hAnsi="Times New Roman" w:cs="Times New Roman"/>
          <w:b/>
          <w:bCs/>
          <w:sz w:val="22"/>
          <w:szCs w:val="24"/>
        </w:rPr>
        <w:t>(III) concentration on As(</w:t>
      </w:r>
      <w:r w:rsidR="00E9323B" w:rsidRPr="00082796">
        <w:rPr>
          <w:rFonts w:ascii="Times New Roman" w:eastAsia="宋体" w:hAnsi="Times New Roman" w:cs="Times New Roman"/>
          <w:b/>
          <w:bCs/>
          <w:sz w:val="22"/>
          <w:szCs w:val="24"/>
        </w:rPr>
        <w:t>T</w:t>
      </w:r>
      <w:r w:rsidRPr="00082796">
        <w:rPr>
          <w:rFonts w:ascii="Times New Roman" w:eastAsia="宋体" w:hAnsi="Times New Roman" w:cs="Times New Roman"/>
          <w:b/>
          <w:bCs/>
          <w:sz w:val="22"/>
          <w:szCs w:val="24"/>
        </w:rPr>
        <w:t>) removal effect</w:t>
      </w:r>
    </w:p>
    <w:p w14:paraId="0B9D568F" w14:textId="2343B582" w:rsidR="000247BC" w:rsidRPr="008B675E" w:rsidRDefault="00360984" w:rsidP="000247BC">
      <w:pPr>
        <w:snapToGrid w:val="0"/>
        <w:spacing w:line="480" w:lineRule="auto"/>
        <w:jc w:val="center"/>
        <w:rPr>
          <w:rFonts w:ascii="Times New Roman" w:eastAsia="宋体" w:hAnsi="Times New Roman" w:cs="Times New Roman"/>
          <w:noProof/>
          <w:sz w:val="24"/>
          <w:szCs w:val="24"/>
        </w:rPr>
      </w:pPr>
      <w:r w:rsidRPr="00360984">
        <w:rPr>
          <w:noProof/>
        </w:rPr>
        <w:lastRenderedPageBreak/>
        <w:t xml:space="preserve"> </w:t>
      </w:r>
      <w:r>
        <w:rPr>
          <w:noProof/>
        </w:rPr>
        <w:drawing>
          <wp:inline distT="0" distB="0" distL="0" distR="0" wp14:anchorId="20931911" wp14:editId="4635674F">
            <wp:extent cx="4511431" cy="5524979"/>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11431" cy="5524979"/>
                    </a:xfrm>
                    <a:prstGeom prst="rect">
                      <a:avLst/>
                    </a:prstGeom>
                  </pic:spPr>
                </pic:pic>
              </a:graphicData>
            </a:graphic>
          </wp:inline>
        </w:drawing>
      </w:r>
    </w:p>
    <w:p w14:paraId="2E0E68DE" w14:textId="7B589788" w:rsidR="000247BC" w:rsidRPr="004D652D" w:rsidRDefault="000247BC" w:rsidP="000247BC">
      <w:pPr>
        <w:snapToGrid w:val="0"/>
        <w:spacing w:line="480" w:lineRule="auto"/>
        <w:rPr>
          <w:rFonts w:ascii="Times New Roman" w:eastAsia="宋体" w:hAnsi="Times New Roman" w:cs="Times New Roman"/>
          <w:noProof/>
          <w:szCs w:val="21"/>
        </w:rPr>
      </w:pPr>
      <w:r w:rsidRPr="008B675E">
        <w:rPr>
          <w:rFonts w:ascii="Times New Roman" w:eastAsia="黑体" w:hAnsi="Times New Roman" w:cs="Times New Roman"/>
          <w:b/>
          <w:bCs/>
          <w:szCs w:val="21"/>
        </w:rPr>
        <w:t>Fig. S</w:t>
      </w:r>
      <w:r w:rsidR="00F73303">
        <w:rPr>
          <w:rFonts w:ascii="Times New Roman" w:eastAsia="黑体" w:hAnsi="Times New Roman" w:cs="Times New Roman"/>
          <w:b/>
          <w:bCs/>
          <w:szCs w:val="21"/>
        </w:rPr>
        <w:t>5</w:t>
      </w:r>
      <w:r>
        <w:rPr>
          <w:rFonts w:ascii="Times New Roman" w:eastAsia="黑体" w:hAnsi="Times New Roman" w:cs="Times New Roman"/>
          <w:b/>
          <w:bCs/>
          <w:szCs w:val="21"/>
        </w:rPr>
        <w:t>.</w:t>
      </w:r>
      <w:r w:rsidRPr="008B675E">
        <w:rPr>
          <w:rFonts w:ascii="Times New Roman" w:eastAsia="宋体" w:hAnsi="Times New Roman" w:cs="Times New Roman"/>
          <w:noProof/>
          <w:szCs w:val="21"/>
        </w:rPr>
        <w:t xml:space="preserve"> (a) </w:t>
      </w:r>
      <w:r w:rsidR="009E466A">
        <w:rPr>
          <w:rFonts w:ascii="Times New Roman" w:eastAsia="宋体" w:hAnsi="Times New Roman" w:cs="Times New Roman"/>
          <w:noProof/>
          <w:szCs w:val="21"/>
        </w:rPr>
        <w:t>I</w:t>
      </w:r>
      <w:r w:rsidR="009E466A" w:rsidRPr="009E466A">
        <w:rPr>
          <w:rFonts w:ascii="Times New Roman" w:eastAsia="宋体" w:hAnsi="Times New Roman" w:cs="Times New Roman"/>
          <w:noProof/>
          <w:szCs w:val="21"/>
        </w:rPr>
        <w:t>nfluence</w:t>
      </w:r>
      <w:r w:rsidR="009E466A">
        <w:rPr>
          <w:rFonts w:ascii="Times New Roman" w:eastAsia="宋体" w:hAnsi="Times New Roman" w:cs="Times New Roman"/>
          <w:noProof/>
          <w:szCs w:val="21"/>
        </w:rPr>
        <w:t xml:space="preserve"> </w:t>
      </w:r>
      <w:r w:rsidRPr="008B675E">
        <w:rPr>
          <w:rFonts w:ascii="Times New Roman" w:eastAsia="宋体" w:hAnsi="Times New Roman" w:cs="Times New Roman"/>
          <w:noProof/>
          <w:szCs w:val="21"/>
        </w:rPr>
        <w:t xml:space="preserve">of initial As(III) concentration on </w:t>
      </w:r>
      <w:r w:rsidR="00E9323B">
        <w:rPr>
          <w:rFonts w:ascii="Times New Roman" w:eastAsia="宋体" w:hAnsi="Times New Roman" w:cs="Times New Roman"/>
          <w:noProof/>
          <w:szCs w:val="21"/>
        </w:rPr>
        <w:t>As(T)</w:t>
      </w:r>
      <w:r w:rsidRPr="008B675E">
        <w:rPr>
          <w:rFonts w:ascii="Times New Roman" w:eastAsia="宋体" w:hAnsi="Times New Roman" w:cs="Times New Roman"/>
          <w:noProof/>
          <w:szCs w:val="21"/>
        </w:rPr>
        <w:t xml:space="preserve"> removal by</w:t>
      </w:r>
      <w:r w:rsidR="000E1C98">
        <w:rPr>
          <w:rFonts w:ascii="Times New Roman" w:eastAsia="宋体" w:hAnsi="Times New Roman" w:cs="Times New Roman"/>
          <w:noProof/>
          <w:szCs w:val="21"/>
        </w:rPr>
        <w:t xml:space="preserve"> </w:t>
      </w:r>
      <w:r w:rsidR="0065134C" w:rsidRPr="007771B3">
        <w:rPr>
          <w:rFonts w:ascii="Times New Roman" w:eastAsia="宋体" w:hAnsi="Times New Roman" w:cs="Times New Roman"/>
          <w:sz w:val="22"/>
          <w:szCs w:val="21"/>
        </w:rPr>
        <w:t>n</w:t>
      </w:r>
      <w:r w:rsidR="0065134C">
        <w:rPr>
          <w:rFonts w:ascii="Times New Roman" w:eastAsia="宋体" w:hAnsi="Times New Roman" w:cs="Times New Roman"/>
          <w:sz w:val="22"/>
          <w:szCs w:val="21"/>
        </w:rPr>
        <w:t>ano</w:t>
      </w:r>
      <w:r w:rsidR="0065134C" w:rsidRPr="007771B3">
        <w:rPr>
          <w:rFonts w:ascii="Times New Roman" w:eastAsia="宋体" w:hAnsi="Times New Roman" w:cs="Times New Roman"/>
          <w:sz w:val="22"/>
          <w:szCs w:val="21"/>
        </w:rPr>
        <w:t>-C</w:t>
      </w:r>
      <w:r w:rsidR="0065134C">
        <w:rPr>
          <w:rFonts w:ascii="Times New Roman" w:eastAsia="宋体" w:hAnsi="Times New Roman" w:cs="Times New Roman"/>
          <w:sz w:val="22"/>
          <w:szCs w:val="21"/>
        </w:rPr>
        <w:t>aO</w:t>
      </w:r>
      <w:r w:rsidR="0065134C" w:rsidRPr="003535CF">
        <w:rPr>
          <w:rFonts w:ascii="Times New Roman" w:eastAsia="宋体" w:hAnsi="Times New Roman" w:cs="Times New Roman"/>
          <w:sz w:val="22"/>
          <w:szCs w:val="21"/>
          <w:vertAlign w:val="subscript"/>
        </w:rPr>
        <w:t>2</w:t>
      </w:r>
      <w:r w:rsidR="0065134C">
        <w:rPr>
          <w:rFonts w:ascii="Times New Roman" w:eastAsia="宋体" w:hAnsi="Times New Roman" w:cs="Times New Roman"/>
          <w:sz w:val="22"/>
          <w:szCs w:val="21"/>
        </w:rPr>
        <w:t>/R</w:t>
      </w:r>
      <w:r w:rsidR="0065134C" w:rsidRPr="007771B3">
        <w:rPr>
          <w:rFonts w:ascii="Times New Roman" w:eastAsia="宋体" w:hAnsi="Times New Roman" w:cs="Times New Roman"/>
          <w:sz w:val="22"/>
          <w:szCs w:val="21"/>
        </w:rPr>
        <w:t>B</w:t>
      </w:r>
      <w:r w:rsidR="0065134C">
        <w:rPr>
          <w:rFonts w:ascii="Times New Roman" w:eastAsia="宋体" w:hAnsi="Times New Roman" w:cs="Times New Roman"/>
          <w:sz w:val="22"/>
          <w:szCs w:val="21"/>
        </w:rPr>
        <w:t>C</w:t>
      </w:r>
      <w:r w:rsidRPr="008B675E">
        <w:rPr>
          <w:rFonts w:ascii="Times New Roman" w:eastAsia="宋体" w:hAnsi="Times New Roman" w:cs="Times New Roman"/>
          <w:noProof/>
          <w:szCs w:val="21"/>
        </w:rPr>
        <w:t xml:space="preserve"> system and changes in </w:t>
      </w:r>
      <w:r w:rsidR="00EE04B2">
        <w:rPr>
          <w:rFonts w:ascii="Times New Roman" w:eastAsia="宋体" w:hAnsi="Times New Roman" w:cs="Times New Roman"/>
          <w:noProof/>
          <w:szCs w:val="21"/>
        </w:rPr>
        <w:t>A</w:t>
      </w:r>
      <w:r w:rsidR="00EE04B2" w:rsidRPr="008B675E">
        <w:rPr>
          <w:rFonts w:ascii="Times New Roman" w:eastAsia="宋体" w:hAnsi="Times New Roman" w:cs="Times New Roman"/>
          <w:noProof/>
          <w:szCs w:val="21"/>
        </w:rPr>
        <w:t>s(III)</w:t>
      </w:r>
      <w:r w:rsidRPr="008B675E">
        <w:rPr>
          <w:rFonts w:ascii="Times New Roman" w:eastAsia="宋体" w:hAnsi="Times New Roman" w:cs="Times New Roman"/>
          <w:noProof/>
          <w:szCs w:val="21"/>
        </w:rPr>
        <w:t xml:space="preserve"> concentration during reactions of (b) 5 mg L</w:t>
      </w:r>
      <w:r w:rsidRPr="008B675E">
        <w:rPr>
          <w:rFonts w:ascii="Times New Roman" w:eastAsia="宋体" w:hAnsi="Times New Roman" w:cs="Times New Roman"/>
          <w:noProof/>
          <w:szCs w:val="21"/>
          <w:vertAlign w:val="superscript"/>
        </w:rPr>
        <w:t>-1</w:t>
      </w:r>
      <w:r w:rsidRPr="008B675E">
        <w:rPr>
          <w:rFonts w:ascii="Times New Roman" w:eastAsia="宋体" w:hAnsi="Times New Roman" w:cs="Times New Roman"/>
          <w:noProof/>
          <w:szCs w:val="21"/>
        </w:rPr>
        <w:t>, (c) 10 mg L</w:t>
      </w:r>
      <w:r w:rsidRPr="008B675E">
        <w:rPr>
          <w:rFonts w:ascii="Times New Roman" w:eastAsia="宋体" w:hAnsi="Times New Roman" w:cs="Times New Roman"/>
          <w:noProof/>
          <w:szCs w:val="21"/>
          <w:vertAlign w:val="superscript"/>
        </w:rPr>
        <w:t>-1</w:t>
      </w:r>
      <w:r w:rsidRPr="008B675E">
        <w:rPr>
          <w:rFonts w:ascii="Times New Roman" w:eastAsia="宋体" w:hAnsi="Times New Roman" w:cs="Times New Roman"/>
          <w:noProof/>
          <w:szCs w:val="21"/>
        </w:rPr>
        <w:t>, (d) 20 mg L</w:t>
      </w:r>
      <w:r w:rsidRPr="008B675E">
        <w:rPr>
          <w:rFonts w:ascii="Times New Roman" w:eastAsia="宋体" w:hAnsi="Times New Roman" w:cs="Times New Roman"/>
          <w:noProof/>
          <w:szCs w:val="21"/>
          <w:vertAlign w:val="superscript"/>
        </w:rPr>
        <w:t>-1</w:t>
      </w:r>
      <w:r w:rsidRPr="008B675E">
        <w:rPr>
          <w:rFonts w:ascii="Times New Roman" w:eastAsia="宋体" w:hAnsi="Times New Roman" w:cs="Times New Roman"/>
          <w:noProof/>
          <w:szCs w:val="21"/>
        </w:rPr>
        <w:t>, (e) 30 mg L</w:t>
      </w:r>
      <w:r w:rsidRPr="008B675E">
        <w:rPr>
          <w:rFonts w:ascii="Times New Roman" w:eastAsia="宋体" w:hAnsi="Times New Roman" w:cs="Times New Roman"/>
          <w:noProof/>
          <w:szCs w:val="21"/>
          <w:vertAlign w:val="superscript"/>
        </w:rPr>
        <w:t>-1</w:t>
      </w:r>
      <w:r w:rsidRPr="008B675E">
        <w:rPr>
          <w:rFonts w:ascii="Times New Roman" w:eastAsia="宋体" w:hAnsi="Times New Roman" w:cs="Times New Roman"/>
          <w:noProof/>
          <w:szCs w:val="21"/>
        </w:rPr>
        <w:t>, and (f) 40 mg L</w:t>
      </w:r>
      <w:r w:rsidRPr="008B675E">
        <w:rPr>
          <w:rFonts w:ascii="Times New Roman" w:eastAsia="宋体" w:hAnsi="Times New Roman" w:cs="Times New Roman"/>
          <w:noProof/>
          <w:szCs w:val="21"/>
          <w:vertAlign w:val="superscript"/>
        </w:rPr>
        <w:t>-1</w:t>
      </w:r>
      <w:r w:rsidR="004D652D">
        <w:rPr>
          <w:rFonts w:ascii="Times New Roman" w:eastAsia="宋体" w:hAnsi="Times New Roman" w:cs="Times New Roman"/>
          <w:noProof/>
          <w:szCs w:val="21"/>
        </w:rPr>
        <w:t>.</w:t>
      </w:r>
    </w:p>
    <w:p w14:paraId="79D9D9F9" w14:textId="69BC4382" w:rsidR="000247BC" w:rsidRPr="00082796" w:rsidRDefault="000247BC" w:rsidP="000247BC">
      <w:pPr>
        <w:snapToGrid w:val="0"/>
        <w:spacing w:line="480" w:lineRule="auto"/>
        <w:ind w:firstLineChars="202" w:firstLine="444"/>
        <w:rPr>
          <w:rFonts w:ascii="Times New Roman" w:eastAsia="宋体" w:hAnsi="Times New Roman" w:cs="Times New Roman"/>
          <w:noProof/>
          <w:sz w:val="22"/>
        </w:rPr>
      </w:pPr>
      <w:r w:rsidRPr="00082796">
        <w:rPr>
          <w:rFonts w:ascii="Times New Roman" w:eastAsia="宋体" w:hAnsi="Times New Roman" w:cs="Times New Roman"/>
          <w:noProof/>
          <w:sz w:val="22"/>
        </w:rPr>
        <w:t>Fig</w:t>
      </w:r>
      <w:r w:rsidR="004D652D">
        <w:rPr>
          <w:rFonts w:ascii="Times New Roman" w:eastAsia="宋体" w:hAnsi="Times New Roman" w:cs="Times New Roman"/>
          <w:noProof/>
          <w:sz w:val="22"/>
        </w:rPr>
        <w:t>ure</w:t>
      </w:r>
      <w:r w:rsidRPr="00082796">
        <w:rPr>
          <w:rFonts w:ascii="Times New Roman" w:eastAsia="宋体" w:hAnsi="Times New Roman" w:cs="Times New Roman"/>
          <w:noProof/>
          <w:sz w:val="22"/>
        </w:rPr>
        <w:t xml:space="preserve"> </w:t>
      </w:r>
      <w:r w:rsidR="0065134C" w:rsidRPr="00082796">
        <w:rPr>
          <w:rFonts w:ascii="Times New Roman" w:eastAsia="宋体" w:hAnsi="Times New Roman" w:cs="Times New Roman"/>
          <w:noProof/>
          <w:sz w:val="22"/>
        </w:rPr>
        <w:t>S</w:t>
      </w:r>
      <w:r w:rsidR="00F73303">
        <w:rPr>
          <w:rFonts w:ascii="Times New Roman" w:eastAsia="宋体" w:hAnsi="Times New Roman" w:cs="Times New Roman"/>
          <w:noProof/>
          <w:sz w:val="22"/>
        </w:rPr>
        <w:t>5</w:t>
      </w:r>
      <w:r w:rsidR="0065134C" w:rsidRPr="00082796">
        <w:rPr>
          <w:rFonts w:ascii="Times New Roman" w:eastAsia="宋体" w:hAnsi="Times New Roman" w:cs="Times New Roman"/>
          <w:noProof/>
          <w:sz w:val="22"/>
        </w:rPr>
        <w:t xml:space="preserve"> </w:t>
      </w:r>
      <w:r w:rsidRPr="00082796">
        <w:rPr>
          <w:rFonts w:ascii="Times New Roman" w:eastAsia="宋体" w:hAnsi="Times New Roman" w:cs="Times New Roman"/>
          <w:noProof/>
          <w:sz w:val="22"/>
        </w:rPr>
        <w:t xml:space="preserve">shows the effect of the </w:t>
      </w:r>
      <w:r w:rsidR="0065134C" w:rsidRPr="00082796">
        <w:rPr>
          <w:rFonts w:ascii="Times New Roman" w:eastAsia="宋体" w:hAnsi="Times New Roman" w:cs="Times New Roman"/>
          <w:sz w:val="22"/>
        </w:rPr>
        <w:t>Fe(II)/nano-CaO</w:t>
      </w:r>
      <w:r w:rsidR="0065134C" w:rsidRPr="00082796">
        <w:rPr>
          <w:rFonts w:ascii="Times New Roman" w:eastAsia="宋体" w:hAnsi="Times New Roman" w:cs="Times New Roman"/>
          <w:sz w:val="22"/>
          <w:vertAlign w:val="subscript"/>
        </w:rPr>
        <w:t>2</w:t>
      </w:r>
      <w:r w:rsidR="0065134C" w:rsidRPr="00082796">
        <w:rPr>
          <w:rFonts w:ascii="Times New Roman" w:eastAsia="宋体" w:hAnsi="Times New Roman" w:cs="Times New Roman"/>
          <w:sz w:val="22"/>
        </w:rPr>
        <w:t>/RBC</w:t>
      </w:r>
      <w:r w:rsidRPr="00082796">
        <w:rPr>
          <w:rFonts w:ascii="Times New Roman" w:eastAsia="宋体" w:hAnsi="Times New Roman" w:cs="Times New Roman"/>
          <w:noProof/>
          <w:sz w:val="22"/>
        </w:rPr>
        <w:t xml:space="preserve"> Fenton-like system on As(</w:t>
      </w:r>
      <w:r w:rsidR="00E9323B" w:rsidRPr="00082796">
        <w:rPr>
          <w:rFonts w:ascii="Times New Roman" w:eastAsia="宋体" w:hAnsi="Times New Roman" w:cs="Times New Roman"/>
          <w:noProof/>
          <w:sz w:val="22"/>
        </w:rPr>
        <w:t>T</w:t>
      </w:r>
      <w:r w:rsidRPr="00082796">
        <w:rPr>
          <w:rFonts w:ascii="Times New Roman" w:eastAsia="宋体" w:hAnsi="Times New Roman" w:cs="Times New Roman"/>
          <w:noProof/>
          <w:sz w:val="22"/>
        </w:rPr>
        <w:t>) removal at different initial As(III) concentrations. When the initial As(III) concentrations were 1, 5, and 10 mg L</w:t>
      </w:r>
      <w:r w:rsidRPr="00082796">
        <w:rPr>
          <w:rFonts w:ascii="Times New Roman" w:eastAsia="宋体" w:hAnsi="Times New Roman" w:cs="Times New Roman"/>
          <w:noProof/>
          <w:sz w:val="22"/>
          <w:vertAlign w:val="superscript"/>
        </w:rPr>
        <w:t>-1</w:t>
      </w:r>
      <w:r w:rsidRPr="00082796">
        <w:rPr>
          <w:rFonts w:ascii="Times New Roman" w:eastAsia="宋体" w:hAnsi="Times New Roman" w:cs="Times New Roman"/>
          <w:noProof/>
          <w:sz w:val="22"/>
        </w:rPr>
        <w:t xml:space="preserve">, the removal </w:t>
      </w:r>
      <w:r w:rsidR="00236655">
        <w:rPr>
          <w:rFonts w:ascii="Times New Roman" w:eastAsia="宋体" w:hAnsi="Times New Roman" w:cs="Times New Roman"/>
          <w:noProof/>
          <w:sz w:val="22"/>
        </w:rPr>
        <w:t xml:space="preserve">efficiencies </w:t>
      </w:r>
      <w:r w:rsidRPr="00082796">
        <w:rPr>
          <w:rFonts w:ascii="Times New Roman" w:eastAsia="宋体" w:hAnsi="Times New Roman" w:cs="Times New Roman"/>
          <w:noProof/>
          <w:sz w:val="22"/>
        </w:rPr>
        <w:t>were all above 99%</w:t>
      </w:r>
      <w:r w:rsidR="009E466A">
        <w:rPr>
          <w:rFonts w:ascii="Times New Roman" w:eastAsia="宋体" w:hAnsi="Times New Roman" w:cs="Times New Roman"/>
          <w:noProof/>
          <w:sz w:val="22"/>
        </w:rPr>
        <w:t>.</w:t>
      </w:r>
      <w:r w:rsidRPr="00082796">
        <w:rPr>
          <w:rFonts w:ascii="Times New Roman" w:eastAsia="宋体" w:hAnsi="Times New Roman" w:cs="Times New Roman"/>
          <w:noProof/>
          <w:sz w:val="22"/>
        </w:rPr>
        <w:t xml:space="preserve"> </w:t>
      </w:r>
      <w:r w:rsidR="009E466A">
        <w:rPr>
          <w:rFonts w:ascii="Times New Roman" w:eastAsia="宋体" w:hAnsi="Times New Roman" w:cs="Times New Roman"/>
          <w:noProof/>
          <w:sz w:val="22"/>
        </w:rPr>
        <w:t>H</w:t>
      </w:r>
      <w:r w:rsidRPr="00082796">
        <w:rPr>
          <w:rFonts w:ascii="Times New Roman" w:eastAsia="宋体" w:hAnsi="Times New Roman" w:cs="Times New Roman"/>
          <w:noProof/>
          <w:sz w:val="22"/>
        </w:rPr>
        <w:t>owever, when the As(III) concentration was gradually increased from 20 mg L</w:t>
      </w:r>
      <w:r w:rsidRPr="00082796">
        <w:rPr>
          <w:rFonts w:ascii="Times New Roman" w:eastAsia="宋体" w:hAnsi="Times New Roman" w:cs="Times New Roman"/>
          <w:noProof/>
          <w:sz w:val="22"/>
          <w:vertAlign w:val="superscript"/>
        </w:rPr>
        <w:t>-1</w:t>
      </w:r>
      <w:r w:rsidRPr="00082796">
        <w:rPr>
          <w:rFonts w:ascii="Times New Roman" w:eastAsia="宋体" w:hAnsi="Times New Roman" w:cs="Times New Roman"/>
          <w:noProof/>
          <w:sz w:val="22"/>
        </w:rPr>
        <w:t xml:space="preserve"> to 40 mg L</w:t>
      </w:r>
      <w:r w:rsidRPr="00082796">
        <w:rPr>
          <w:rFonts w:ascii="Times New Roman" w:eastAsia="宋体" w:hAnsi="Times New Roman" w:cs="Times New Roman"/>
          <w:noProof/>
          <w:sz w:val="22"/>
          <w:vertAlign w:val="superscript"/>
        </w:rPr>
        <w:t>-1</w:t>
      </w:r>
      <w:r w:rsidRPr="00082796">
        <w:rPr>
          <w:rFonts w:ascii="Times New Roman" w:eastAsia="宋体" w:hAnsi="Times New Roman" w:cs="Times New Roman"/>
          <w:noProof/>
          <w:sz w:val="22"/>
        </w:rPr>
        <w:t>, the As(</w:t>
      </w:r>
      <w:r w:rsidR="0095489B" w:rsidRPr="00082796">
        <w:rPr>
          <w:rFonts w:ascii="Times New Roman" w:eastAsia="宋体" w:hAnsi="Times New Roman" w:cs="Times New Roman"/>
          <w:noProof/>
          <w:sz w:val="22"/>
        </w:rPr>
        <w:t>T</w:t>
      </w:r>
      <w:r w:rsidRPr="00082796">
        <w:rPr>
          <w:rFonts w:ascii="Times New Roman" w:eastAsia="宋体" w:hAnsi="Times New Roman" w:cs="Times New Roman"/>
          <w:noProof/>
          <w:sz w:val="22"/>
        </w:rPr>
        <w:t xml:space="preserve">) removal </w:t>
      </w:r>
      <w:r w:rsidR="00236655" w:rsidRPr="00236655">
        <w:rPr>
          <w:rFonts w:ascii="Times New Roman" w:eastAsia="宋体" w:hAnsi="Times New Roman" w:cs="Times New Roman"/>
          <w:noProof/>
          <w:sz w:val="22"/>
        </w:rPr>
        <w:t>efficiency</w:t>
      </w:r>
      <w:r w:rsidR="00236655">
        <w:rPr>
          <w:rFonts w:ascii="Times New Roman" w:eastAsia="宋体" w:hAnsi="Times New Roman" w:cs="Times New Roman"/>
          <w:noProof/>
          <w:sz w:val="22"/>
        </w:rPr>
        <w:t xml:space="preserve"> </w:t>
      </w:r>
      <w:r w:rsidRPr="00082796">
        <w:rPr>
          <w:rFonts w:ascii="Times New Roman" w:eastAsia="宋体" w:hAnsi="Times New Roman" w:cs="Times New Roman"/>
          <w:noProof/>
          <w:sz w:val="22"/>
        </w:rPr>
        <w:t xml:space="preserve">decreased from 80.8% to 45.6%. Figs. </w:t>
      </w:r>
      <w:r w:rsidR="0095489B" w:rsidRPr="00082796">
        <w:rPr>
          <w:rFonts w:ascii="Times New Roman" w:eastAsia="宋体" w:hAnsi="Times New Roman" w:cs="Times New Roman"/>
          <w:noProof/>
          <w:sz w:val="22"/>
        </w:rPr>
        <w:t>S</w:t>
      </w:r>
      <w:r w:rsidR="006E32CD" w:rsidRPr="00082796">
        <w:rPr>
          <w:rFonts w:ascii="Times New Roman" w:eastAsia="宋体" w:hAnsi="Times New Roman" w:cs="Times New Roman"/>
          <w:noProof/>
          <w:sz w:val="22"/>
        </w:rPr>
        <w:t>8</w:t>
      </w:r>
      <w:r w:rsidRPr="00082796">
        <w:rPr>
          <w:rFonts w:ascii="Times New Roman" w:eastAsia="宋体" w:hAnsi="Times New Roman" w:cs="Times New Roman"/>
          <w:noProof/>
          <w:sz w:val="22"/>
        </w:rPr>
        <w:t xml:space="preserve">(b)-(f) show the changes in the concentration of different valence </w:t>
      </w:r>
      <w:r w:rsidR="0095489B" w:rsidRPr="00082796">
        <w:rPr>
          <w:rFonts w:ascii="Times New Roman" w:eastAsia="宋体" w:hAnsi="Times New Roman" w:cs="Times New Roman"/>
          <w:noProof/>
          <w:sz w:val="22"/>
        </w:rPr>
        <w:t>arsenic</w:t>
      </w:r>
      <w:r w:rsidRPr="00082796">
        <w:rPr>
          <w:rFonts w:ascii="Times New Roman" w:eastAsia="宋体" w:hAnsi="Times New Roman" w:cs="Times New Roman"/>
          <w:noProof/>
          <w:sz w:val="22"/>
        </w:rPr>
        <w:t xml:space="preserve"> remaining in the solution with time after reaction with different initial As(III) concentrations. As can be seen from the figure</w:t>
      </w:r>
      <w:r w:rsidR="00236655">
        <w:rPr>
          <w:rFonts w:ascii="Times New Roman" w:eastAsia="宋体" w:hAnsi="Times New Roman" w:cs="Times New Roman"/>
          <w:noProof/>
          <w:sz w:val="22"/>
        </w:rPr>
        <w:t>s</w:t>
      </w:r>
      <w:r w:rsidRPr="00082796">
        <w:rPr>
          <w:rFonts w:ascii="Times New Roman" w:eastAsia="宋体" w:hAnsi="Times New Roman" w:cs="Times New Roman"/>
          <w:noProof/>
          <w:sz w:val="22"/>
        </w:rPr>
        <w:t>, the reaction process under each initial As(III) concentration showed a trend of As(V) concentration increasing and then decreasing</w:t>
      </w:r>
      <w:r w:rsidR="00236655">
        <w:rPr>
          <w:rFonts w:ascii="Times New Roman" w:eastAsia="宋体" w:hAnsi="Times New Roman" w:cs="Times New Roman"/>
          <w:noProof/>
          <w:sz w:val="22"/>
        </w:rPr>
        <w:t>.</w:t>
      </w:r>
      <w:r w:rsidRPr="00082796">
        <w:rPr>
          <w:rFonts w:ascii="Times New Roman" w:eastAsia="宋体" w:hAnsi="Times New Roman" w:cs="Times New Roman"/>
          <w:noProof/>
          <w:sz w:val="22"/>
        </w:rPr>
        <w:t xml:space="preserve"> </w:t>
      </w:r>
      <w:r w:rsidR="00236655">
        <w:rPr>
          <w:rFonts w:ascii="Times New Roman" w:eastAsia="宋体" w:hAnsi="Times New Roman" w:cs="Times New Roman"/>
          <w:noProof/>
          <w:sz w:val="22"/>
        </w:rPr>
        <w:t>This</w:t>
      </w:r>
      <w:r w:rsidRPr="00082796">
        <w:rPr>
          <w:rFonts w:ascii="Times New Roman" w:eastAsia="宋体" w:hAnsi="Times New Roman" w:cs="Times New Roman"/>
          <w:noProof/>
          <w:sz w:val="22"/>
        </w:rPr>
        <w:t xml:space="preserve"> was mainly due to the oxidation </w:t>
      </w:r>
      <w:r w:rsidR="00236655" w:rsidRPr="00236655">
        <w:rPr>
          <w:rFonts w:ascii="Times New Roman" w:eastAsia="宋体" w:hAnsi="Times New Roman" w:cs="Times New Roman"/>
          <w:noProof/>
          <w:sz w:val="22"/>
        </w:rPr>
        <w:t>efficiency</w:t>
      </w:r>
      <w:r w:rsidR="00236655">
        <w:rPr>
          <w:rFonts w:ascii="Times New Roman" w:eastAsia="宋体" w:hAnsi="Times New Roman" w:cs="Times New Roman"/>
          <w:noProof/>
          <w:sz w:val="22"/>
        </w:rPr>
        <w:t xml:space="preserve"> </w:t>
      </w:r>
      <w:r w:rsidRPr="00082796">
        <w:rPr>
          <w:rFonts w:ascii="Times New Roman" w:eastAsia="宋体" w:hAnsi="Times New Roman" w:cs="Times New Roman"/>
          <w:noProof/>
          <w:sz w:val="22"/>
        </w:rPr>
        <w:t xml:space="preserve">of As(III) in the composite system at the early stage of the reaction was faster than the </w:t>
      </w:r>
      <w:r w:rsidRPr="00082796">
        <w:rPr>
          <w:rFonts w:ascii="Times New Roman" w:eastAsia="宋体" w:hAnsi="Times New Roman" w:cs="Times New Roman"/>
          <w:noProof/>
          <w:sz w:val="22"/>
        </w:rPr>
        <w:lastRenderedPageBreak/>
        <w:t xml:space="preserve">adsorption </w:t>
      </w:r>
      <w:r w:rsidR="00236655" w:rsidRPr="00236655">
        <w:rPr>
          <w:rFonts w:ascii="Times New Roman" w:eastAsia="宋体" w:hAnsi="Times New Roman" w:cs="Times New Roman"/>
          <w:noProof/>
          <w:sz w:val="22"/>
        </w:rPr>
        <w:t>efficiency</w:t>
      </w:r>
      <w:r w:rsidR="00236655">
        <w:rPr>
          <w:rFonts w:ascii="Times New Roman" w:eastAsia="宋体" w:hAnsi="Times New Roman" w:cs="Times New Roman"/>
          <w:noProof/>
          <w:sz w:val="22"/>
        </w:rPr>
        <w:t xml:space="preserve"> </w:t>
      </w:r>
      <w:r w:rsidRPr="00082796">
        <w:rPr>
          <w:rFonts w:ascii="Times New Roman" w:eastAsia="宋体" w:hAnsi="Times New Roman" w:cs="Times New Roman"/>
          <w:noProof/>
          <w:sz w:val="22"/>
        </w:rPr>
        <w:t>of As(V), and the oxidation product As(V) in the solution was increased. In addition, when the initial concentration of As(III) exceeded 20 mg L</w:t>
      </w:r>
      <w:r w:rsidRPr="00082796">
        <w:rPr>
          <w:rFonts w:ascii="Times New Roman" w:eastAsia="宋体" w:hAnsi="Times New Roman" w:cs="Times New Roman"/>
          <w:noProof/>
          <w:sz w:val="22"/>
          <w:vertAlign w:val="superscript"/>
        </w:rPr>
        <w:t>-1</w:t>
      </w:r>
      <w:r w:rsidRPr="00082796">
        <w:rPr>
          <w:rFonts w:ascii="Times New Roman" w:eastAsia="宋体" w:hAnsi="Times New Roman" w:cs="Times New Roman"/>
          <w:noProof/>
          <w:sz w:val="22"/>
        </w:rPr>
        <w:t xml:space="preserve">, a higher concentration of As(III) existed in the solution after the reaction, which was mainly due to the fact that a certain amount of </w:t>
      </w:r>
      <w:r w:rsidRPr="00082796">
        <w:rPr>
          <w:rFonts w:ascii="Times New Roman" w:eastAsia="宋体" w:hAnsi="Times New Roman" w:cs="Times New Roman"/>
          <w:sz w:val="22"/>
        </w:rPr>
        <w:t>n</w:t>
      </w:r>
      <w:r w:rsidR="000E1C98" w:rsidRPr="00082796">
        <w:rPr>
          <w:rFonts w:ascii="Times New Roman" w:eastAsia="宋体" w:hAnsi="Times New Roman" w:cs="Times New Roman"/>
          <w:sz w:val="22"/>
        </w:rPr>
        <w:t>ano</w:t>
      </w:r>
      <w:r w:rsidRPr="00082796">
        <w:rPr>
          <w:rFonts w:ascii="Times New Roman" w:eastAsia="宋体" w:hAnsi="Times New Roman" w:cs="Times New Roman"/>
          <w:sz w:val="22"/>
        </w:rPr>
        <w:t>-CaO</w:t>
      </w:r>
      <w:r w:rsidRPr="00082796">
        <w:rPr>
          <w:rFonts w:ascii="Times New Roman" w:eastAsia="宋体" w:hAnsi="Times New Roman" w:cs="Times New Roman"/>
          <w:sz w:val="22"/>
          <w:vertAlign w:val="subscript"/>
        </w:rPr>
        <w:t>2</w:t>
      </w:r>
      <w:r w:rsidRPr="00082796">
        <w:rPr>
          <w:rFonts w:ascii="Times New Roman" w:eastAsia="宋体" w:hAnsi="Times New Roman" w:cs="Times New Roman"/>
          <w:noProof/>
          <w:sz w:val="22"/>
        </w:rPr>
        <w:t xml:space="preserve"> and Fe(II) could not oxidize and adsorb the high-concentration As(III) completely. Therefore, the high concentration As(III) solution can be treated by increasing the dosage of the composite materials </w:t>
      </w:r>
      <w:r w:rsidR="000E1C98" w:rsidRPr="00082796">
        <w:rPr>
          <w:rFonts w:ascii="Times New Roman" w:eastAsia="宋体" w:hAnsi="Times New Roman" w:cs="Times New Roman"/>
          <w:sz w:val="22"/>
        </w:rPr>
        <w:t>nano-CaO</w:t>
      </w:r>
      <w:r w:rsidR="000E1C98" w:rsidRPr="00082796">
        <w:rPr>
          <w:rFonts w:ascii="Times New Roman" w:eastAsia="宋体" w:hAnsi="Times New Roman" w:cs="Times New Roman"/>
          <w:sz w:val="22"/>
          <w:vertAlign w:val="subscript"/>
        </w:rPr>
        <w:t>2</w:t>
      </w:r>
      <w:r w:rsidR="000E1C98" w:rsidRPr="00082796">
        <w:rPr>
          <w:rFonts w:ascii="Times New Roman" w:eastAsia="宋体" w:hAnsi="Times New Roman" w:cs="Times New Roman"/>
          <w:sz w:val="22"/>
        </w:rPr>
        <w:t>/RBC</w:t>
      </w:r>
      <w:r w:rsidRPr="00082796">
        <w:rPr>
          <w:rFonts w:ascii="Times New Roman" w:eastAsia="宋体" w:hAnsi="Times New Roman" w:cs="Times New Roman"/>
          <w:noProof/>
          <w:sz w:val="22"/>
        </w:rPr>
        <w:t xml:space="preserve"> and Fe(Ⅱ) to achieve a high As(</w:t>
      </w:r>
      <w:r w:rsidR="000E1C98" w:rsidRPr="00082796">
        <w:rPr>
          <w:rFonts w:ascii="Times New Roman" w:eastAsia="宋体" w:hAnsi="Times New Roman" w:cs="Times New Roman"/>
          <w:noProof/>
          <w:sz w:val="22"/>
        </w:rPr>
        <w:t>T</w:t>
      </w:r>
      <w:r w:rsidRPr="00082796">
        <w:rPr>
          <w:rFonts w:ascii="Times New Roman" w:eastAsia="宋体" w:hAnsi="Times New Roman" w:cs="Times New Roman"/>
          <w:noProof/>
          <w:sz w:val="22"/>
        </w:rPr>
        <w:t xml:space="preserve">) removal </w:t>
      </w:r>
      <w:r w:rsidR="000069F9" w:rsidRPr="00236655">
        <w:rPr>
          <w:rFonts w:ascii="Times New Roman" w:eastAsia="宋体" w:hAnsi="Times New Roman" w:cs="Times New Roman"/>
          <w:noProof/>
          <w:sz w:val="22"/>
        </w:rPr>
        <w:t>efficiency</w:t>
      </w:r>
      <w:r w:rsidRPr="00082796">
        <w:rPr>
          <w:rFonts w:ascii="Times New Roman" w:eastAsia="宋体" w:hAnsi="Times New Roman" w:cs="Times New Roman"/>
          <w:noProof/>
          <w:sz w:val="22"/>
        </w:rPr>
        <w:t>.</w:t>
      </w:r>
    </w:p>
    <w:p w14:paraId="2792345E" w14:textId="78FB65DC" w:rsidR="005734D2" w:rsidRPr="00082796" w:rsidRDefault="00BD57D1" w:rsidP="00515A26">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b/>
          <w:bCs/>
          <w:sz w:val="22"/>
          <w:szCs w:val="24"/>
        </w:rPr>
        <w:t>Adsorption isotherm analysis</w:t>
      </w:r>
    </w:p>
    <w:p w14:paraId="2C7C4713" w14:textId="363365BB" w:rsidR="006144FF" w:rsidRPr="008B675E" w:rsidRDefault="006144FF" w:rsidP="00515A26">
      <w:pPr>
        <w:snapToGrid w:val="0"/>
        <w:spacing w:line="480" w:lineRule="auto"/>
        <w:ind w:firstLineChars="202" w:firstLine="426"/>
        <w:rPr>
          <w:rFonts w:ascii="Times New Roman" w:eastAsia="黑体" w:hAnsi="Times New Roman" w:cs="Times New Roman"/>
          <w:b/>
          <w:bCs/>
          <w:szCs w:val="21"/>
        </w:rPr>
      </w:pPr>
      <w:r w:rsidRPr="008B675E">
        <w:rPr>
          <w:rFonts w:ascii="Times New Roman" w:eastAsia="黑体" w:hAnsi="Times New Roman" w:cs="Times New Roman"/>
          <w:b/>
          <w:bCs/>
          <w:noProof/>
          <w:szCs w:val="21"/>
        </w:rPr>
        <w:drawing>
          <wp:inline distT="0" distB="0" distL="0" distR="0" wp14:anchorId="0DB1403A" wp14:editId="7A13000D">
            <wp:extent cx="5274310" cy="2066290"/>
            <wp:effectExtent l="0" t="0" r="2540" b="0"/>
            <wp:docPr id="20938182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2066290"/>
                    </a:xfrm>
                    <a:prstGeom prst="rect">
                      <a:avLst/>
                    </a:prstGeom>
                    <a:noFill/>
                    <a:ln>
                      <a:noFill/>
                    </a:ln>
                  </pic:spPr>
                </pic:pic>
              </a:graphicData>
            </a:graphic>
          </wp:inline>
        </w:drawing>
      </w:r>
    </w:p>
    <w:p w14:paraId="5E922652" w14:textId="297C320C" w:rsidR="003615B3" w:rsidRPr="008B675E" w:rsidRDefault="003F3EF5" w:rsidP="004D652D">
      <w:pPr>
        <w:snapToGrid w:val="0"/>
        <w:spacing w:line="480" w:lineRule="auto"/>
        <w:rPr>
          <w:rFonts w:ascii="Times New Roman" w:eastAsia="宋体" w:hAnsi="Times New Roman" w:cs="Times New Roman"/>
          <w:szCs w:val="21"/>
        </w:rPr>
      </w:pPr>
      <w:r w:rsidRPr="008B675E">
        <w:rPr>
          <w:rFonts w:ascii="Times New Roman" w:eastAsia="黑体" w:hAnsi="Times New Roman" w:cs="Times New Roman"/>
          <w:b/>
          <w:bCs/>
          <w:szCs w:val="21"/>
        </w:rPr>
        <w:t xml:space="preserve">Fig. </w:t>
      </w:r>
      <w:r w:rsidR="009B4D06" w:rsidRPr="008B675E">
        <w:rPr>
          <w:rFonts w:ascii="Times New Roman" w:eastAsia="黑体" w:hAnsi="Times New Roman" w:cs="Times New Roman"/>
          <w:b/>
          <w:bCs/>
          <w:szCs w:val="21"/>
        </w:rPr>
        <w:t>S</w:t>
      </w:r>
      <w:r w:rsidR="00F73303">
        <w:rPr>
          <w:rFonts w:ascii="Times New Roman" w:eastAsia="黑体" w:hAnsi="Times New Roman" w:cs="Times New Roman"/>
          <w:b/>
          <w:bCs/>
          <w:szCs w:val="21"/>
        </w:rPr>
        <w:t>6</w:t>
      </w:r>
      <w:r w:rsidR="00F76681">
        <w:rPr>
          <w:rFonts w:ascii="Times New Roman" w:eastAsia="黑体" w:hAnsi="Times New Roman" w:cs="Times New Roman"/>
          <w:b/>
          <w:bCs/>
          <w:szCs w:val="21"/>
        </w:rPr>
        <w:t>.</w:t>
      </w:r>
      <w:r w:rsidRPr="008B675E">
        <w:rPr>
          <w:rFonts w:ascii="Times New Roman" w:eastAsia="黑体" w:hAnsi="Times New Roman" w:cs="Times New Roman"/>
          <w:b/>
          <w:bCs/>
          <w:szCs w:val="21"/>
        </w:rPr>
        <w:t xml:space="preserve"> </w:t>
      </w:r>
      <w:r w:rsidR="00CE3C07" w:rsidRPr="008B675E">
        <w:rPr>
          <w:rFonts w:ascii="Times New Roman" w:eastAsia="宋体" w:hAnsi="Times New Roman" w:cs="Times New Roman"/>
          <w:szCs w:val="21"/>
        </w:rPr>
        <w:t xml:space="preserve">Adsorption isothermal models by </w:t>
      </w:r>
      <w:r w:rsidR="00882006" w:rsidRPr="008B675E">
        <w:rPr>
          <w:rFonts w:ascii="Times New Roman" w:eastAsia="宋体" w:hAnsi="Times New Roman" w:cs="Times New Roman"/>
          <w:noProof/>
          <w:szCs w:val="21"/>
        </w:rPr>
        <w:t>Fe(II)</w:t>
      </w:r>
      <w:r w:rsidR="00882006">
        <w:rPr>
          <w:rFonts w:ascii="Times New Roman" w:eastAsia="宋体" w:hAnsi="Times New Roman" w:cs="Times New Roman"/>
          <w:noProof/>
          <w:szCs w:val="21"/>
        </w:rPr>
        <w:t>/</w:t>
      </w:r>
      <w:r w:rsidR="00882006" w:rsidRPr="002F4419">
        <w:rPr>
          <w:rFonts w:ascii="Times New Roman" w:eastAsia="宋体" w:hAnsi="Times New Roman" w:cs="Times New Roman"/>
          <w:szCs w:val="21"/>
        </w:rPr>
        <w:t>nano-CaO</w:t>
      </w:r>
      <w:r w:rsidR="00882006" w:rsidRPr="002F4419">
        <w:rPr>
          <w:rFonts w:ascii="Times New Roman" w:eastAsia="宋体" w:hAnsi="Times New Roman" w:cs="Times New Roman"/>
          <w:szCs w:val="21"/>
          <w:vertAlign w:val="subscript"/>
        </w:rPr>
        <w:t>2</w:t>
      </w:r>
      <w:r w:rsidR="00882006" w:rsidRPr="002F4419">
        <w:rPr>
          <w:rFonts w:ascii="Times New Roman" w:eastAsia="宋体" w:hAnsi="Times New Roman" w:cs="Times New Roman"/>
          <w:szCs w:val="21"/>
        </w:rPr>
        <w:t>/RBC</w:t>
      </w:r>
      <w:r w:rsidR="00CE3C07" w:rsidRPr="008B675E">
        <w:rPr>
          <w:rFonts w:ascii="Times New Roman" w:eastAsia="宋体" w:hAnsi="Times New Roman" w:cs="Times New Roman"/>
          <w:szCs w:val="21"/>
        </w:rPr>
        <w:t xml:space="preserve"> system at different initial </w:t>
      </w:r>
      <w:r w:rsidR="00882006">
        <w:rPr>
          <w:rFonts w:ascii="Times New Roman" w:eastAsia="宋体" w:hAnsi="Times New Roman" w:cs="Times New Roman"/>
          <w:szCs w:val="21"/>
        </w:rPr>
        <w:t>As(III)</w:t>
      </w:r>
      <w:r w:rsidR="00882006" w:rsidRPr="008B675E">
        <w:rPr>
          <w:rFonts w:ascii="Times New Roman" w:eastAsia="宋体" w:hAnsi="Times New Roman" w:cs="Times New Roman"/>
          <w:szCs w:val="21"/>
        </w:rPr>
        <w:t xml:space="preserve"> </w:t>
      </w:r>
      <w:r w:rsidR="00CE3C07" w:rsidRPr="008B675E">
        <w:rPr>
          <w:rFonts w:ascii="Times New Roman" w:eastAsia="宋体" w:hAnsi="Times New Roman" w:cs="Times New Roman"/>
          <w:szCs w:val="21"/>
        </w:rPr>
        <w:t>concentrations</w:t>
      </w:r>
      <w:r w:rsidR="00CE3C07" w:rsidRPr="008B675E">
        <w:rPr>
          <w:rFonts w:ascii="Times New Roman" w:eastAsia="宋体" w:hAnsi="Times New Roman" w:cs="Times New Roman"/>
          <w:szCs w:val="21"/>
        </w:rPr>
        <w:t>：</w:t>
      </w:r>
      <w:r w:rsidR="00CE3C07" w:rsidRPr="008B675E">
        <w:rPr>
          <w:rFonts w:ascii="Times New Roman" w:eastAsia="宋体" w:hAnsi="Times New Roman" w:cs="Times New Roman"/>
          <w:szCs w:val="21"/>
        </w:rPr>
        <w:t>(a) Langmuir and (b) Freundlich</w:t>
      </w:r>
      <w:r w:rsidR="004D652D">
        <w:rPr>
          <w:rFonts w:ascii="Times New Roman" w:eastAsia="宋体" w:hAnsi="Times New Roman" w:cs="Times New Roman"/>
          <w:szCs w:val="21"/>
        </w:rPr>
        <w:t>.</w:t>
      </w:r>
    </w:p>
    <w:p w14:paraId="3853250A" w14:textId="76A3BD69" w:rsidR="00D1599E" w:rsidRPr="00082796" w:rsidRDefault="00D1599E" w:rsidP="00D1599E">
      <w:pPr>
        <w:snapToGrid w:val="0"/>
        <w:spacing w:line="480" w:lineRule="auto"/>
        <w:ind w:firstLineChars="236" w:firstLine="519"/>
        <w:rPr>
          <w:rFonts w:ascii="Times New Roman" w:hAnsi="Times New Roman" w:cs="Times New Roman"/>
          <w:sz w:val="22"/>
          <w:szCs w:val="24"/>
        </w:rPr>
      </w:pPr>
      <w:r w:rsidRPr="00082796">
        <w:rPr>
          <w:rFonts w:ascii="Times New Roman" w:hAnsi="Times New Roman" w:cs="Times New Roman"/>
          <w:sz w:val="22"/>
          <w:szCs w:val="24"/>
        </w:rPr>
        <w:t xml:space="preserve">The removal capacity of </w:t>
      </w:r>
      <w:r w:rsidR="00882006" w:rsidRPr="00082796">
        <w:rPr>
          <w:rFonts w:ascii="Times New Roman" w:eastAsia="宋体" w:hAnsi="Times New Roman" w:cs="Times New Roman"/>
          <w:noProof/>
          <w:sz w:val="22"/>
          <w:szCs w:val="21"/>
        </w:rPr>
        <w:t>Fe(II)/</w:t>
      </w:r>
      <w:r w:rsidR="00882006" w:rsidRPr="00082796">
        <w:rPr>
          <w:rFonts w:ascii="Times New Roman" w:eastAsia="宋体" w:hAnsi="Times New Roman" w:cs="Times New Roman"/>
          <w:sz w:val="22"/>
          <w:szCs w:val="21"/>
        </w:rPr>
        <w:t>nano-CaO</w:t>
      </w:r>
      <w:r w:rsidR="00882006" w:rsidRPr="00082796">
        <w:rPr>
          <w:rFonts w:ascii="Times New Roman" w:eastAsia="宋体" w:hAnsi="Times New Roman" w:cs="Times New Roman"/>
          <w:sz w:val="22"/>
          <w:szCs w:val="21"/>
          <w:vertAlign w:val="subscript"/>
        </w:rPr>
        <w:t>2</w:t>
      </w:r>
      <w:r w:rsidR="00882006" w:rsidRPr="00082796">
        <w:rPr>
          <w:rFonts w:ascii="Times New Roman" w:eastAsia="宋体" w:hAnsi="Times New Roman" w:cs="Times New Roman"/>
          <w:sz w:val="22"/>
          <w:szCs w:val="21"/>
        </w:rPr>
        <w:t>/RBC</w:t>
      </w:r>
      <w:r w:rsidRPr="00082796">
        <w:rPr>
          <w:rFonts w:ascii="Times New Roman" w:hAnsi="Times New Roman" w:cs="Times New Roman"/>
          <w:sz w:val="22"/>
          <w:szCs w:val="24"/>
        </w:rPr>
        <w:t xml:space="preserve"> Fenton-like system for As(III) was elaborated by Langmuir and Freundlich model fitting as shown in </w:t>
      </w:r>
      <w:r w:rsidRPr="00082796">
        <w:rPr>
          <w:rFonts w:ascii="Times New Roman" w:eastAsia="宋体" w:hAnsi="Times New Roman" w:cs="Times New Roman"/>
          <w:noProof/>
          <w:sz w:val="22"/>
          <w:szCs w:val="24"/>
        </w:rPr>
        <w:t>Fig.</w:t>
      </w:r>
      <w:r w:rsidR="00F76681" w:rsidRPr="00082796">
        <w:rPr>
          <w:rFonts w:ascii="Times New Roman" w:eastAsia="宋体" w:hAnsi="Times New Roman" w:cs="Times New Roman"/>
          <w:noProof/>
          <w:sz w:val="22"/>
          <w:szCs w:val="24"/>
        </w:rPr>
        <w:t xml:space="preserve"> </w:t>
      </w:r>
      <w:r w:rsidR="009B4D06" w:rsidRPr="00082796">
        <w:rPr>
          <w:rFonts w:ascii="Times New Roman" w:eastAsia="宋体" w:hAnsi="Times New Roman" w:cs="Times New Roman"/>
          <w:noProof/>
          <w:sz w:val="22"/>
          <w:szCs w:val="24"/>
        </w:rPr>
        <w:t>S</w:t>
      </w:r>
      <w:r w:rsidR="00F73303">
        <w:rPr>
          <w:rFonts w:ascii="Times New Roman" w:eastAsia="宋体" w:hAnsi="Times New Roman" w:cs="Times New Roman"/>
          <w:noProof/>
          <w:sz w:val="22"/>
          <w:szCs w:val="24"/>
        </w:rPr>
        <w:t>6</w:t>
      </w:r>
      <w:r w:rsidRPr="00082796">
        <w:rPr>
          <w:rFonts w:ascii="Times New Roman" w:hAnsi="Times New Roman" w:cs="Times New Roman"/>
          <w:sz w:val="22"/>
          <w:szCs w:val="24"/>
        </w:rPr>
        <w:t>. The adsorption equilibrium capacity of the composite system increased with the initial concentration of As(III), and the growth rate of the adsorption isothermal curve was gradually slowed down as shown by the slope of the curve. When the temperature increased from 298 K to 338 K, the adsorption capacity of the composite system on As(</w:t>
      </w:r>
      <w:r w:rsidR="00882006" w:rsidRPr="00082796">
        <w:rPr>
          <w:rFonts w:ascii="Times New Roman" w:hAnsi="Times New Roman" w:cs="Times New Roman"/>
          <w:sz w:val="22"/>
          <w:szCs w:val="24"/>
        </w:rPr>
        <w:t>T</w:t>
      </w:r>
      <w:r w:rsidRPr="00082796">
        <w:rPr>
          <w:rFonts w:ascii="Times New Roman" w:hAnsi="Times New Roman" w:cs="Times New Roman"/>
          <w:sz w:val="22"/>
          <w:szCs w:val="24"/>
        </w:rPr>
        <w:t>) slightly decreased, which is consistent with the previous results of the investigation of the effect of reaction temperature on its removal effect.</w:t>
      </w:r>
    </w:p>
    <w:p w14:paraId="4BAF35A5" w14:textId="29D5B0E1" w:rsidR="00B93AA9" w:rsidRPr="00082796" w:rsidRDefault="005734D2" w:rsidP="0061353C">
      <w:pPr>
        <w:snapToGrid w:val="0"/>
        <w:spacing w:line="480" w:lineRule="auto"/>
        <w:ind w:firstLineChars="236" w:firstLine="519"/>
        <w:rPr>
          <w:rFonts w:ascii="Times New Roman" w:eastAsia="宋体" w:hAnsi="Times New Roman" w:cs="Times New Roman"/>
          <w:sz w:val="22"/>
          <w:szCs w:val="24"/>
        </w:rPr>
      </w:pPr>
      <w:r w:rsidRPr="00082796">
        <w:rPr>
          <w:rFonts w:ascii="Times New Roman" w:eastAsia="宋体" w:hAnsi="Times New Roman" w:cs="Times New Roman"/>
          <w:sz w:val="22"/>
          <w:szCs w:val="24"/>
        </w:rPr>
        <w:t xml:space="preserve">Table </w:t>
      </w:r>
      <w:r w:rsidR="009B4D06" w:rsidRPr="00082796">
        <w:rPr>
          <w:rFonts w:ascii="Times New Roman" w:eastAsia="宋体" w:hAnsi="Times New Roman" w:cs="Times New Roman"/>
          <w:sz w:val="22"/>
          <w:szCs w:val="24"/>
        </w:rPr>
        <w:t>S</w:t>
      </w:r>
      <w:r w:rsidR="00F73303">
        <w:rPr>
          <w:rFonts w:ascii="Times New Roman" w:eastAsia="宋体" w:hAnsi="Times New Roman" w:cs="Times New Roman"/>
          <w:sz w:val="22"/>
          <w:szCs w:val="24"/>
        </w:rPr>
        <w:t>1</w:t>
      </w:r>
      <w:r w:rsidRPr="00082796">
        <w:rPr>
          <w:rFonts w:ascii="Times New Roman" w:eastAsia="宋体" w:hAnsi="Times New Roman" w:cs="Times New Roman"/>
          <w:sz w:val="22"/>
          <w:szCs w:val="24"/>
        </w:rPr>
        <w:t xml:space="preserve"> shows the correlation parameters of Langmuir and Freundlich adsorption isotherm nonlinear fits of the composite system to the As adsorption process. Comparison of the correlation coefficients R</w:t>
      </w:r>
      <w:r w:rsidRPr="00082796">
        <w:rPr>
          <w:rFonts w:ascii="Times New Roman" w:eastAsia="宋体" w:hAnsi="Times New Roman" w:cs="Times New Roman"/>
          <w:sz w:val="22"/>
          <w:szCs w:val="24"/>
          <w:vertAlign w:val="superscript"/>
        </w:rPr>
        <w:t>2</w:t>
      </w:r>
      <w:r w:rsidRPr="00082796">
        <w:rPr>
          <w:rFonts w:ascii="Times New Roman" w:eastAsia="宋体" w:hAnsi="Times New Roman" w:cs="Times New Roman"/>
          <w:sz w:val="22"/>
          <w:szCs w:val="24"/>
        </w:rPr>
        <w:t xml:space="preserve"> shows that the Freundlich model fits the experimental </w:t>
      </w:r>
      <w:r w:rsidR="00924F3D" w:rsidRPr="00236655">
        <w:rPr>
          <w:rFonts w:ascii="Times New Roman" w:eastAsia="宋体" w:hAnsi="Times New Roman" w:cs="Times New Roman"/>
          <w:noProof/>
          <w:sz w:val="22"/>
        </w:rPr>
        <w:t>efficiency</w:t>
      </w:r>
      <w:r w:rsidR="00924F3D" w:rsidRPr="00082796">
        <w:rPr>
          <w:rFonts w:ascii="Times New Roman" w:hAnsi="Times New Roman" w:cs="Times New Roman"/>
          <w:sz w:val="22"/>
          <w:szCs w:val="24"/>
        </w:rPr>
        <w:t xml:space="preserve"> </w:t>
      </w:r>
      <w:r w:rsidRPr="00082796">
        <w:rPr>
          <w:rFonts w:ascii="Times New Roman" w:eastAsia="宋体" w:hAnsi="Times New Roman" w:cs="Times New Roman"/>
          <w:sz w:val="22"/>
          <w:szCs w:val="24"/>
        </w:rPr>
        <w:t xml:space="preserve">better compared to the Langmuir model, indicating that the adsorption process is non-homogeneous </w:t>
      </w:r>
      <w:r w:rsidR="00772A28" w:rsidRPr="00082796">
        <w:rPr>
          <w:rFonts w:ascii="Times New Roman" w:eastAsia="宋体" w:hAnsi="Times New Roman" w:cs="Times New Roman"/>
          <w:sz w:val="22"/>
          <w:szCs w:val="24"/>
        </w:rPr>
        <w:fldChar w:fldCharType="begin"/>
      </w:r>
      <w:r w:rsidR="00810B7A">
        <w:rPr>
          <w:rFonts w:ascii="Times New Roman" w:eastAsia="宋体" w:hAnsi="Times New Roman" w:cs="Times New Roman"/>
          <w:sz w:val="22"/>
          <w:szCs w:val="24"/>
        </w:rPr>
        <w:instrText xml:space="preserve"> ADDIN EN.CITE &lt;EndNote&gt;&lt;Cite&gt;&lt;Author&gt;Chin&lt;/Author&gt;&lt;Year&gt;2022&lt;/Year&gt;&lt;RecNum&gt;117&lt;/RecNum&gt;&lt;DisplayText&gt;&lt;style face="superscript" font="Times New Roman"&gt;[13]&lt;/style&gt;&lt;/DisplayText&gt;&lt;record&gt;&lt;rec-number&gt;117&lt;/rec-number&gt;&lt;foreign-keys&gt;&lt;key app="EN" db-id="dras5ss54zw0wser2f3xtds2w25raddwtztp" timestamp="1700925955"&gt;117&lt;/key&gt;&lt;/foreign-keys&gt;&lt;ref-type name="Journal Article"&gt;17&lt;/ref-type&gt;&lt;contributors&gt;&lt;authors&gt;&lt;author&gt;Chin, Jia Fu&lt;/author&gt;&lt;author&gt;Heng, Zeng Wei&lt;/author&gt;&lt;author&gt;Teoh, Hui Chieh&lt;/author&gt;&lt;author&gt;Chong, Woon Chan&lt;/author&gt;&lt;author&gt;Pang, Yean Ling&lt;/author&gt;&lt;/authors&gt;&lt;/contributors&gt;&lt;titles&gt;&lt;title&gt;Recent development of magnetic biochar crosslinked chitosan on heavy metal removal from wastewater–modification, application and mechanism&lt;/title&gt;&lt;secondary-title&gt;Chemosphere&lt;/secondary-title&gt;&lt;/titles&gt;&lt;periodical&gt;&lt;full-title&gt;Chemosphere&lt;/full-title&gt;&lt;/periodical&gt;&lt;pages&gt;133035&lt;/pages&gt;&lt;volume&gt;291&lt;/volume&gt;&lt;dates&gt;&lt;year&gt;2022&lt;/year&gt;&lt;/dates&gt;&lt;isbn&gt;0045-6535&lt;/isbn&gt;&lt;urls&gt;&lt;/urls&gt;&lt;/record&gt;&lt;/Cite&gt;&lt;/EndNote&gt;</w:instrText>
      </w:r>
      <w:r w:rsidR="00772A28" w:rsidRPr="00082796">
        <w:rPr>
          <w:rFonts w:ascii="Times New Roman" w:eastAsia="宋体" w:hAnsi="Times New Roman" w:cs="Times New Roman"/>
          <w:sz w:val="22"/>
          <w:szCs w:val="24"/>
        </w:rPr>
        <w:fldChar w:fldCharType="separate"/>
      </w:r>
      <w:r w:rsidR="00810B7A" w:rsidRPr="00810B7A">
        <w:rPr>
          <w:rFonts w:ascii="Times New Roman" w:eastAsia="宋体" w:hAnsi="Times New Roman" w:cs="Times New Roman"/>
          <w:noProof/>
          <w:sz w:val="22"/>
          <w:szCs w:val="24"/>
          <w:vertAlign w:val="superscript"/>
        </w:rPr>
        <w:t>[13]</w:t>
      </w:r>
      <w:r w:rsidR="00772A28" w:rsidRPr="00082796">
        <w:rPr>
          <w:rFonts w:ascii="Times New Roman" w:eastAsia="宋体" w:hAnsi="Times New Roman" w:cs="Times New Roman"/>
          <w:sz w:val="22"/>
          <w:szCs w:val="24"/>
        </w:rPr>
        <w:fldChar w:fldCharType="end"/>
      </w:r>
      <w:r w:rsidRPr="00801916">
        <w:rPr>
          <w:rFonts w:ascii="Times New Roman" w:eastAsia="宋体" w:hAnsi="Times New Roman" w:cs="Times New Roman"/>
          <w:color w:val="5B9BD5" w:themeColor="accent5"/>
          <w:sz w:val="22"/>
          <w:szCs w:val="24"/>
        </w:rPr>
        <w:t>(Chin et al., 2022)</w:t>
      </w:r>
      <w:r w:rsidRPr="00082796">
        <w:rPr>
          <w:rFonts w:ascii="Times New Roman" w:eastAsia="宋体" w:hAnsi="Times New Roman" w:cs="Times New Roman"/>
          <w:sz w:val="22"/>
          <w:szCs w:val="24"/>
        </w:rPr>
        <w:t xml:space="preserve">. The reason for the relatively poor fit of the Langmuir equation to the experimental </w:t>
      </w:r>
      <w:r w:rsidR="00924F3D" w:rsidRPr="00236655">
        <w:rPr>
          <w:rFonts w:ascii="Times New Roman" w:eastAsia="宋体" w:hAnsi="Times New Roman" w:cs="Times New Roman"/>
          <w:noProof/>
          <w:sz w:val="22"/>
        </w:rPr>
        <w:t>efficiency</w:t>
      </w:r>
      <w:r w:rsidR="00924F3D" w:rsidRPr="00082796">
        <w:rPr>
          <w:rFonts w:ascii="Times New Roman" w:hAnsi="Times New Roman" w:cs="Times New Roman"/>
          <w:sz w:val="22"/>
          <w:szCs w:val="24"/>
        </w:rPr>
        <w:t xml:space="preserve"> </w:t>
      </w:r>
      <w:r w:rsidRPr="00082796">
        <w:rPr>
          <w:rFonts w:ascii="Times New Roman" w:eastAsia="宋体" w:hAnsi="Times New Roman" w:cs="Times New Roman"/>
          <w:sz w:val="22"/>
          <w:szCs w:val="24"/>
        </w:rPr>
        <w:t xml:space="preserve">may be that the Langmuir model assumes that the adsorption </w:t>
      </w:r>
      <w:r w:rsidRPr="00082796">
        <w:rPr>
          <w:rFonts w:ascii="Times New Roman" w:eastAsia="宋体" w:hAnsi="Times New Roman" w:cs="Times New Roman"/>
          <w:sz w:val="22"/>
          <w:szCs w:val="24"/>
        </w:rPr>
        <w:lastRenderedPageBreak/>
        <w:t xml:space="preserve">and desorption </w:t>
      </w:r>
      <w:r w:rsidR="00621952" w:rsidRPr="00236655">
        <w:rPr>
          <w:rFonts w:ascii="Times New Roman" w:eastAsia="宋体" w:hAnsi="Times New Roman" w:cs="Times New Roman"/>
          <w:noProof/>
          <w:sz w:val="22"/>
        </w:rPr>
        <w:t>efficienc</w:t>
      </w:r>
      <w:r w:rsidR="00621952">
        <w:rPr>
          <w:rFonts w:ascii="Times New Roman" w:eastAsia="宋体" w:hAnsi="Times New Roman" w:cs="Times New Roman"/>
          <w:noProof/>
          <w:sz w:val="22"/>
        </w:rPr>
        <w:t>ies</w:t>
      </w:r>
      <w:r w:rsidR="00621952" w:rsidRPr="00082796">
        <w:rPr>
          <w:rFonts w:ascii="Times New Roman" w:hAnsi="Times New Roman" w:cs="Times New Roman"/>
          <w:sz w:val="22"/>
          <w:szCs w:val="24"/>
        </w:rPr>
        <w:t xml:space="preserve"> </w:t>
      </w:r>
      <w:r w:rsidRPr="00082796">
        <w:rPr>
          <w:rFonts w:ascii="Times New Roman" w:eastAsia="宋体" w:hAnsi="Times New Roman" w:cs="Times New Roman"/>
          <w:sz w:val="22"/>
          <w:szCs w:val="24"/>
        </w:rPr>
        <w:t xml:space="preserve">of the reaction are equal and does not take into account the possible oxidation of the soluble products on the surface of the adsorbent </w:t>
      </w:r>
      <w:r w:rsidR="00772A28" w:rsidRPr="00082796">
        <w:rPr>
          <w:rFonts w:ascii="Times New Roman" w:eastAsia="宋体" w:hAnsi="Times New Roman" w:cs="Times New Roman"/>
          <w:sz w:val="22"/>
          <w:szCs w:val="24"/>
        </w:rPr>
        <w:fldChar w:fldCharType="begin"/>
      </w:r>
      <w:r w:rsidR="00810B7A">
        <w:rPr>
          <w:rFonts w:ascii="Times New Roman" w:eastAsia="宋体" w:hAnsi="Times New Roman" w:cs="Times New Roman"/>
          <w:sz w:val="22"/>
          <w:szCs w:val="24"/>
        </w:rPr>
        <w:instrText xml:space="preserve"> ADDIN EN.CITE &lt;EndNote&gt;&lt;Cite&gt;&lt;Author&gt;Li&lt;/Author&gt;&lt;Year&gt;2013&lt;/Year&gt;&lt;RecNum&gt;118&lt;/RecNum&gt;&lt;DisplayText&gt;&lt;style face="superscript" font="Times New Roman"&gt;[14]&lt;/style&gt;&lt;/DisplayText&gt;&lt;record&gt;&lt;rec-number&gt;118&lt;/rec-number&gt;&lt;foreign-keys&gt;&lt;key app="EN" db-id="dras5ss54zw0wser2f3xtds2w25raddwtztp" timestamp="1700926051"&gt;118&lt;/key&gt;&lt;/foreign-keys&gt;&lt;ref-type name="Journal Article"&gt;17&lt;/ref-type&gt;&lt;contributors&gt;&lt;authors&gt;&lt;author&gt;Li, Ting-ting&lt;/author&gt;&lt;author&gt;Liu, Yun-guo&lt;/author&gt;&lt;author&gt;Peng, Qing-qing&lt;/author&gt;&lt;author&gt;Hu, Xin-jiang&lt;/author&gt;&lt;author&gt;Liao, Ting&lt;/author&gt;&lt;author&gt;Wang, Hui&lt;/author&gt;&lt;author&gt;Lu, Ming&lt;/author&gt;&lt;/authors&gt;&lt;/contributors&gt;&lt;titles&gt;&lt;title&gt;Removal of lead (II) from aqueous solution with ethylenediamine-modified yeast biomass coated with magnetic chitosan microparticles: Kinetic and equilibrium modeling&lt;/title&gt;&lt;secondary-title&gt;Chemical Engineering Journal&lt;/secondary-title&gt;&lt;/titles&gt;&lt;periodical&gt;&lt;full-title&gt;Chemical Engineering Journal&lt;/full-title&gt;&lt;/periodical&gt;&lt;pages&gt;189-197&lt;/pages&gt;&lt;volume&gt;214&lt;/volume&gt;&lt;dates&gt;&lt;year&gt;2013&lt;/year&gt;&lt;/dates&gt;&lt;isbn&gt;1385-8947&lt;/isbn&gt;&lt;urls&gt;&lt;/urls&gt;&lt;/record&gt;&lt;/Cite&gt;&lt;/EndNote&gt;</w:instrText>
      </w:r>
      <w:r w:rsidR="00772A28" w:rsidRPr="00082796">
        <w:rPr>
          <w:rFonts w:ascii="Times New Roman" w:eastAsia="宋体" w:hAnsi="Times New Roman" w:cs="Times New Roman"/>
          <w:sz w:val="22"/>
          <w:szCs w:val="24"/>
        </w:rPr>
        <w:fldChar w:fldCharType="separate"/>
      </w:r>
      <w:r w:rsidR="00810B7A" w:rsidRPr="00810B7A">
        <w:rPr>
          <w:rFonts w:ascii="Times New Roman" w:eastAsia="宋体" w:hAnsi="Times New Roman" w:cs="Times New Roman"/>
          <w:noProof/>
          <w:sz w:val="22"/>
          <w:szCs w:val="24"/>
          <w:vertAlign w:val="superscript"/>
        </w:rPr>
        <w:t>[14]</w:t>
      </w:r>
      <w:r w:rsidR="00772A28" w:rsidRPr="00082796">
        <w:rPr>
          <w:rFonts w:ascii="Times New Roman" w:eastAsia="宋体" w:hAnsi="Times New Roman" w:cs="Times New Roman"/>
          <w:sz w:val="22"/>
          <w:szCs w:val="24"/>
        </w:rPr>
        <w:fldChar w:fldCharType="end"/>
      </w:r>
      <w:r w:rsidRPr="00801916">
        <w:rPr>
          <w:rFonts w:ascii="Times New Roman" w:eastAsia="宋体" w:hAnsi="Times New Roman" w:cs="Times New Roman"/>
          <w:color w:val="5B9BD5" w:themeColor="accent5"/>
          <w:sz w:val="22"/>
          <w:szCs w:val="24"/>
        </w:rPr>
        <w:t>(Li et al., 2013)</w:t>
      </w:r>
      <w:r w:rsidRPr="00082796">
        <w:rPr>
          <w:rFonts w:ascii="Times New Roman" w:eastAsia="宋体" w:hAnsi="Times New Roman" w:cs="Times New Roman"/>
          <w:sz w:val="22"/>
          <w:szCs w:val="24"/>
        </w:rPr>
        <w:t>. The removal of As(III), although ultimately dependent on adsorption, also involves redox processes on the surface of the n</w:t>
      </w:r>
      <w:r w:rsidR="009B4D06" w:rsidRPr="00082796">
        <w:rPr>
          <w:rFonts w:ascii="Times New Roman" w:eastAsia="宋体" w:hAnsi="Times New Roman" w:cs="Times New Roman"/>
          <w:sz w:val="22"/>
          <w:szCs w:val="24"/>
        </w:rPr>
        <w:t>ano</w:t>
      </w:r>
      <w:r w:rsidRPr="00082796">
        <w:rPr>
          <w:rFonts w:ascii="Times New Roman" w:eastAsia="宋体" w:hAnsi="Times New Roman" w:cs="Times New Roman"/>
          <w:sz w:val="22"/>
          <w:szCs w:val="24"/>
        </w:rPr>
        <w:t>-C</w:t>
      </w:r>
      <w:r w:rsidR="009B4D06" w:rsidRPr="00082796">
        <w:rPr>
          <w:rFonts w:ascii="Times New Roman" w:eastAsia="宋体" w:hAnsi="Times New Roman" w:cs="Times New Roman"/>
          <w:sz w:val="22"/>
          <w:szCs w:val="24"/>
        </w:rPr>
        <w:t>aO</w:t>
      </w:r>
      <w:r w:rsidR="009B4D06" w:rsidRPr="00082796">
        <w:rPr>
          <w:rFonts w:ascii="Times New Roman" w:eastAsia="宋体" w:hAnsi="Times New Roman" w:cs="Times New Roman"/>
          <w:sz w:val="22"/>
          <w:szCs w:val="24"/>
          <w:vertAlign w:val="subscript"/>
        </w:rPr>
        <w:t>2</w:t>
      </w:r>
      <w:r w:rsidR="009B4D06" w:rsidRPr="00082796">
        <w:rPr>
          <w:rFonts w:ascii="Times New Roman" w:eastAsia="宋体" w:hAnsi="Times New Roman" w:cs="Times New Roman"/>
          <w:sz w:val="22"/>
          <w:szCs w:val="24"/>
        </w:rPr>
        <w:t>/RBC</w:t>
      </w:r>
      <w:r w:rsidRPr="00082796">
        <w:rPr>
          <w:rFonts w:ascii="Times New Roman" w:eastAsia="宋体" w:hAnsi="Times New Roman" w:cs="Times New Roman"/>
          <w:sz w:val="22"/>
          <w:szCs w:val="24"/>
        </w:rPr>
        <w:t>. Moreover, in the Freundlich model, the parameter</w:t>
      </w:r>
      <w:r w:rsidR="00924F3D">
        <w:rPr>
          <w:rFonts w:ascii="Times New Roman" w:eastAsia="宋体" w:hAnsi="Times New Roman" w:cs="Times New Roman"/>
          <w:sz w:val="22"/>
          <w:szCs w:val="24"/>
        </w:rPr>
        <w:t>s</w:t>
      </w:r>
      <w:r w:rsidRPr="00082796">
        <w:rPr>
          <w:rFonts w:ascii="Times New Roman" w:eastAsia="宋体" w:hAnsi="Times New Roman" w:cs="Times New Roman"/>
          <w:sz w:val="22"/>
          <w:szCs w:val="24"/>
        </w:rPr>
        <w:t xml:space="preserve"> 1/n w</w:t>
      </w:r>
      <w:r w:rsidR="00924F3D">
        <w:rPr>
          <w:rFonts w:ascii="Times New Roman" w:eastAsia="宋体" w:hAnsi="Times New Roman" w:cs="Times New Roman"/>
          <w:sz w:val="22"/>
          <w:szCs w:val="24"/>
        </w:rPr>
        <w:t>ere</w:t>
      </w:r>
      <w:r w:rsidRPr="00082796">
        <w:rPr>
          <w:rFonts w:ascii="Times New Roman" w:eastAsia="宋体" w:hAnsi="Times New Roman" w:cs="Times New Roman"/>
          <w:sz w:val="22"/>
          <w:szCs w:val="24"/>
        </w:rPr>
        <w:t xml:space="preserve"> 0.255, 0.280, and 0.341 (1/n&lt;0.5) at three temperatures, which indicated the inhomogen</w:t>
      </w:r>
      <w:r w:rsidR="00924F3D">
        <w:rPr>
          <w:rFonts w:ascii="Times New Roman" w:eastAsia="宋体" w:hAnsi="Times New Roman" w:cs="Times New Roman"/>
          <w:sz w:val="22"/>
          <w:szCs w:val="24"/>
        </w:rPr>
        <w:t>eity of the adsorbent's surface.</w:t>
      </w:r>
      <w:r w:rsidRPr="00082796">
        <w:rPr>
          <w:rFonts w:ascii="Times New Roman" w:eastAsia="宋体" w:hAnsi="Times New Roman" w:cs="Times New Roman"/>
          <w:sz w:val="22"/>
          <w:szCs w:val="24"/>
        </w:rPr>
        <w:t xml:space="preserve"> </w:t>
      </w:r>
      <w:r w:rsidR="00924F3D">
        <w:rPr>
          <w:rFonts w:ascii="Times New Roman" w:eastAsia="宋体" w:hAnsi="Times New Roman" w:cs="Times New Roman"/>
          <w:sz w:val="22"/>
          <w:szCs w:val="24"/>
        </w:rPr>
        <w:t>T</w:t>
      </w:r>
      <w:r w:rsidRPr="00082796">
        <w:rPr>
          <w:rFonts w:ascii="Times New Roman" w:eastAsia="宋体" w:hAnsi="Times New Roman" w:cs="Times New Roman"/>
          <w:sz w:val="22"/>
          <w:szCs w:val="24"/>
        </w:rPr>
        <w:t xml:space="preserve">he composite system has a larger adsorption binding force for </w:t>
      </w:r>
      <w:r w:rsidR="009B4D06" w:rsidRPr="00082796">
        <w:rPr>
          <w:rFonts w:ascii="Times New Roman" w:eastAsia="宋体" w:hAnsi="Times New Roman" w:cs="Times New Roman"/>
          <w:sz w:val="22"/>
          <w:szCs w:val="24"/>
        </w:rPr>
        <w:t>arsenic</w:t>
      </w:r>
      <w:r w:rsidRPr="00082796">
        <w:rPr>
          <w:rFonts w:ascii="Times New Roman" w:eastAsia="宋体" w:hAnsi="Times New Roman" w:cs="Times New Roman"/>
          <w:sz w:val="22"/>
          <w:szCs w:val="24"/>
        </w:rPr>
        <w:t xml:space="preserve">, which can be used to remove As(III) ions from the solution more easily </w:t>
      </w:r>
      <w:r w:rsidR="00772A28" w:rsidRPr="00082796">
        <w:rPr>
          <w:rFonts w:ascii="Times New Roman" w:eastAsia="宋体" w:hAnsi="Times New Roman" w:cs="Times New Roman"/>
          <w:sz w:val="22"/>
          <w:szCs w:val="24"/>
        </w:rPr>
        <w:fldChar w:fldCharType="begin"/>
      </w:r>
      <w:r w:rsidR="00810B7A">
        <w:rPr>
          <w:rFonts w:ascii="Times New Roman" w:eastAsia="宋体" w:hAnsi="Times New Roman" w:cs="Times New Roman"/>
          <w:sz w:val="22"/>
          <w:szCs w:val="24"/>
        </w:rPr>
        <w:instrText xml:space="preserve"> ADDIN EN.CITE &lt;EndNote&gt;&lt;Cite&gt;&lt;Author&gt;Ren&lt;/Author&gt;&lt;Year&gt;2011&lt;/Year&gt;&lt;RecNum&gt;119&lt;/RecNum&gt;&lt;DisplayText&gt;&lt;style face="superscript" font="Times New Roman"&gt;[15]&lt;/style&gt;&lt;/DisplayText&gt;&lt;record&gt;&lt;rec-number&gt;119&lt;/rec-number&gt;&lt;foreign-keys&gt;&lt;key app="EN" db-id="dras5ss54zw0wser2f3xtds2w25raddwtztp" timestamp="1700926119"&gt;119&lt;/key&gt;&lt;/foreign-keys&gt;&lt;ref-type name="Journal Article"&gt;17&lt;/ref-type&gt;&lt;contributors&gt;&lt;authors&gt;&lt;author&gt;Ren, Zongming&lt;/author&gt;&lt;author&gt;Zhang, Gaosheng&lt;/author&gt;&lt;author&gt;Chen, J Paul&lt;/author&gt;&lt;/authors&gt;&lt;/contributors&gt;&lt;titles&gt;&lt;title&gt;Adsorptive removal of arsenic from water by an iron–zirconium binary oxide adsorbent&lt;/title&gt;&lt;secondary-title&gt;Journal of colloid and interface science&lt;/secondary-title&gt;&lt;/titles&gt;&lt;periodical&gt;&lt;full-title&gt;Journal of colloid and interface science&lt;/full-title&gt;&lt;/periodical&gt;&lt;pages&gt;230-237&lt;/pages&gt;&lt;volume&gt;358&lt;/volume&gt;&lt;number&gt;1&lt;/number&gt;&lt;dates&gt;&lt;year&gt;2011&lt;/year&gt;&lt;/dates&gt;&lt;isbn&gt;0021-9797&lt;/isbn&gt;&lt;urls&gt;&lt;/urls&gt;&lt;/record&gt;&lt;/Cite&gt;&lt;/EndNote&gt;</w:instrText>
      </w:r>
      <w:r w:rsidR="00772A28" w:rsidRPr="00082796">
        <w:rPr>
          <w:rFonts w:ascii="Times New Roman" w:eastAsia="宋体" w:hAnsi="Times New Roman" w:cs="Times New Roman"/>
          <w:sz w:val="22"/>
          <w:szCs w:val="24"/>
        </w:rPr>
        <w:fldChar w:fldCharType="separate"/>
      </w:r>
      <w:r w:rsidR="00810B7A" w:rsidRPr="00810B7A">
        <w:rPr>
          <w:rFonts w:ascii="Times New Roman" w:eastAsia="宋体" w:hAnsi="Times New Roman" w:cs="Times New Roman"/>
          <w:noProof/>
          <w:sz w:val="22"/>
          <w:szCs w:val="24"/>
          <w:vertAlign w:val="superscript"/>
        </w:rPr>
        <w:t>[15]</w:t>
      </w:r>
      <w:r w:rsidR="00772A28" w:rsidRPr="00082796">
        <w:rPr>
          <w:rFonts w:ascii="Times New Roman" w:eastAsia="宋体" w:hAnsi="Times New Roman" w:cs="Times New Roman"/>
          <w:sz w:val="22"/>
          <w:szCs w:val="24"/>
        </w:rPr>
        <w:fldChar w:fldCharType="end"/>
      </w:r>
      <w:r w:rsidRPr="00801916">
        <w:rPr>
          <w:rFonts w:ascii="Times New Roman" w:eastAsia="宋体" w:hAnsi="Times New Roman" w:cs="Times New Roman"/>
          <w:color w:val="5B9BD5" w:themeColor="accent5"/>
          <w:sz w:val="22"/>
          <w:szCs w:val="24"/>
        </w:rPr>
        <w:t>(Ren et al., 2011)</w:t>
      </w:r>
      <w:r w:rsidRPr="00082796">
        <w:rPr>
          <w:rFonts w:ascii="Times New Roman" w:eastAsia="宋体" w:hAnsi="Times New Roman" w:cs="Times New Roman"/>
          <w:sz w:val="22"/>
          <w:szCs w:val="24"/>
        </w:rPr>
        <w:t>.</w:t>
      </w:r>
    </w:p>
    <w:p w14:paraId="5D15912C" w14:textId="0F173F31" w:rsidR="00B93AA9" w:rsidRPr="008B675E" w:rsidRDefault="00347393" w:rsidP="004D652D">
      <w:pPr>
        <w:snapToGrid w:val="0"/>
        <w:spacing w:line="480" w:lineRule="auto"/>
        <w:outlineLvl w:val="1"/>
        <w:rPr>
          <w:rFonts w:ascii="Times New Roman" w:eastAsia="宋体" w:hAnsi="Times New Roman" w:cs="Times New Roman"/>
          <w:szCs w:val="21"/>
        </w:rPr>
      </w:pPr>
      <w:r w:rsidRPr="008B675E">
        <w:rPr>
          <w:rFonts w:ascii="Times New Roman" w:eastAsia="宋体" w:hAnsi="Times New Roman" w:cs="Times New Roman"/>
          <w:b/>
          <w:bCs/>
          <w:szCs w:val="21"/>
        </w:rPr>
        <w:t xml:space="preserve">Table </w:t>
      </w:r>
      <w:r w:rsidR="002845A0" w:rsidRPr="008B675E">
        <w:rPr>
          <w:rFonts w:ascii="Times New Roman" w:eastAsia="宋体" w:hAnsi="Times New Roman" w:cs="Times New Roman"/>
          <w:b/>
          <w:bCs/>
          <w:szCs w:val="21"/>
        </w:rPr>
        <w:t>S</w:t>
      </w:r>
      <w:r w:rsidR="00F73303">
        <w:rPr>
          <w:rFonts w:ascii="Times New Roman" w:eastAsia="宋体" w:hAnsi="Times New Roman" w:cs="Times New Roman"/>
          <w:b/>
          <w:bCs/>
          <w:szCs w:val="21"/>
        </w:rPr>
        <w:t>1</w:t>
      </w:r>
      <w:r w:rsidR="004D652D">
        <w:rPr>
          <w:rFonts w:ascii="Times New Roman" w:eastAsia="宋体" w:hAnsi="Times New Roman" w:cs="Times New Roman"/>
          <w:b/>
          <w:bCs/>
          <w:szCs w:val="21"/>
        </w:rPr>
        <w:t>.</w:t>
      </w:r>
      <w:r w:rsidRPr="008B675E">
        <w:rPr>
          <w:rFonts w:ascii="Times New Roman" w:eastAsia="宋体" w:hAnsi="Times New Roman" w:cs="Times New Roman"/>
          <w:szCs w:val="21"/>
        </w:rPr>
        <w:t xml:space="preserve"> </w:t>
      </w:r>
      <w:r w:rsidR="00B93AA9" w:rsidRPr="008B675E">
        <w:rPr>
          <w:rFonts w:ascii="Times New Roman" w:eastAsia="宋体" w:hAnsi="Times New Roman" w:cs="Times New Roman"/>
          <w:szCs w:val="21"/>
        </w:rPr>
        <w:t xml:space="preserve">Isotherm </w:t>
      </w:r>
      <w:r w:rsidRPr="008B675E">
        <w:rPr>
          <w:rFonts w:ascii="Times New Roman" w:eastAsia="宋体" w:hAnsi="Times New Roman" w:cs="Times New Roman"/>
          <w:szCs w:val="21"/>
        </w:rPr>
        <w:t>modeling</w:t>
      </w:r>
      <w:r w:rsidR="00B93AA9" w:rsidRPr="008B675E">
        <w:rPr>
          <w:rFonts w:ascii="Times New Roman" w:eastAsia="宋体" w:hAnsi="Times New Roman" w:cs="Times New Roman"/>
          <w:szCs w:val="21"/>
        </w:rPr>
        <w:t xml:space="preserve"> parameters for adsorption of As(III) at different temperatures</w:t>
      </w:r>
      <w:r w:rsidR="004D652D">
        <w:rPr>
          <w:rFonts w:ascii="Times New Roman" w:eastAsia="宋体" w:hAnsi="Times New Roman" w:cs="Times New Roman"/>
          <w:szCs w:val="21"/>
        </w:rPr>
        <w:t>.</w:t>
      </w:r>
    </w:p>
    <w:tbl>
      <w:tblPr>
        <w:tblW w:w="8306" w:type="dxa"/>
        <w:tblBorders>
          <w:top w:val="single" w:sz="8" w:space="0" w:color="000000"/>
          <w:bottom w:val="single" w:sz="8" w:space="0" w:color="000000"/>
          <w:insideH w:val="single" w:sz="8" w:space="0" w:color="000000"/>
          <w:insideV w:val="single" w:sz="8" w:space="0" w:color="000000"/>
        </w:tblBorders>
        <w:tblLayout w:type="fixed"/>
        <w:tblLook w:val="04A0" w:firstRow="1" w:lastRow="0" w:firstColumn="1" w:lastColumn="0" w:noHBand="0" w:noVBand="1"/>
      </w:tblPr>
      <w:tblGrid>
        <w:gridCol w:w="1750"/>
        <w:gridCol w:w="2569"/>
        <w:gridCol w:w="2950"/>
        <w:gridCol w:w="1037"/>
      </w:tblGrid>
      <w:tr w:rsidR="008B675E" w:rsidRPr="008B675E" w14:paraId="33D581C5" w14:textId="77777777" w:rsidTr="00016BCB">
        <w:trPr>
          <w:trHeight w:val="454"/>
        </w:trPr>
        <w:tc>
          <w:tcPr>
            <w:tcW w:w="1750" w:type="dxa"/>
            <w:vMerge w:val="restart"/>
            <w:tcBorders>
              <w:top w:val="single" w:sz="4" w:space="0" w:color="auto"/>
              <w:bottom w:val="nil"/>
              <w:right w:val="nil"/>
            </w:tcBorders>
            <w:vAlign w:val="center"/>
          </w:tcPr>
          <w:p w14:paraId="4BDC09E5" w14:textId="394D4B65" w:rsidR="00B15463" w:rsidRPr="008B675E" w:rsidRDefault="00B15463" w:rsidP="00DF1B52">
            <w:pPr>
              <w:pStyle w:val="a8"/>
              <w:snapToGrid w:val="0"/>
              <w:rPr>
                <w:szCs w:val="21"/>
              </w:rPr>
            </w:pPr>
            <w:r w:rsidRPr="008B675E">
              <w:rPr>
                <w:szCs w:val="21"/>
              </w:rPr>
              <w:t>Temperature</w:t>
            </w:r>
            <w:r w:rsidRPr="008B675E">
              <w:rPr>
                <w:szCs w:val="21"/>
              </w:rPr>
              <w:t>（</w:t>
            </w:r>
            <w:r w:rsidRPr="008B675E">
              <w:rPr>
                <w:szCs w:val="21"/>
              </w:rPr>
              <w:t>K</w:t>
            </w:r>
            <w:r w:rsidRPr="008B675E">
              <w:rPr>
                <w:szCs w:val="21"/>
              </w:rPr>
              <w:t>）</w:t>
            </w:r>
          </w:p>
        </w:tc>
        <w:tc>
          <w:tcPr>
            <w:tcW w:w="6556" w:type="dxa"/>
            <w:gridSpan w:val="3"/>
            <w:tcBorders>
              <w:top w:val="single" w:sz="4" w:space="0" w:color="auto"/>
              <w:left w:val="nil"/>
              <w:bottom w:val="single" w:sz="4" w:space="0" w:color="auto"/>
              <w:right w:val="nil"/>
            </w:tcBorders>
            <w:vAlign w:val="center"/>
          </w:tcPr>
          <w:p w14:paraId="53746863" w14:textId="77777777" w:rsidR="00B15463" w:rsidRPr="008B675E" w:rsidRDefault="00B15463" w:rsidP="00DF1B52">
            <w:pPr>
              <w:pStyle w:val="a8"/>
              <w:snapToGrid w:val="0"/>
              <w:rPr>
                <w:szCs w:val="21"/>
              </w:rPr>
            </w:pPr>
            <w:r w:rsidRPr="008B675E">
              <w:rPr>
                <w:szCs w:val="21"/>
              </w:rPr>
              <w:t>Langmuir</w:t>
            </w:r>
          </w:p>
        </w:tc>
      </w:tr>
      <w:tr w:rsidR="008B675E" w:rsidRPr="008B675E" w14:paraId="5E934A05" w14:textId="77777777" w:rsidTr="00016BCB">
        <w:trPr>
          <w:trHeight w:val="647"/>
        </w:trPr>
        <w:tc>
          <w:tcPr>
            <w:tcW w:w="1750" w:type="dxa"/>
            <w:vMerge/>
            <w:tcBorders>
              <w:top w:val="nil"/>
              <w:bottom w:val="single" w:sz="4" w:space="0" w:color="auto"/>
              <w:right w:val="nil"/>
            </w:tcBorders>
            <w:vAlign w:val="center"/>
          </w:tcPr>
          <w:p w14:paraId="20E03A4F" w14:textId="77777777" w:rsidR="00B15463" w:rsidRPr="008B675E" w:rsidRDefault="00B15463" w:rsidP="00DF1B52">
            <w:pPr>
              <w:pStyle w:val="a8"/>
              <w:snapToGrid w:val="0"/>
              <w:rPr>
                <w:szCs w:val="21"/>
              </w:rPr>
            </w:pPr>
          </w:p>
        </w:tc>
        <w:tc>
          <w:tcPr>
            <w:tcW w:w="2569" w:type="dxa"/>
            <w:tcBorders>
              <w:top w:val="single" w:sz="4" w:space="0" w:color="auto"/>
              <w:left w:val="nil"/>
              <w:bottom w:val="single" w:sz="4" w:space="0" w:color="auto"/>
              <w:right w:val="nil"/>
            </w:tcBorders>
            <w:vAlign w:val="center"/>
          </w:tcPr>
          <w:p w14:paraId="5529B713" w14:textId="77777777" w:rsidR="00B15463" w:rsidRPr="008B675E" w:rsidRDefault="00B15463" w:rsidP="00DF1B52">
            <w:pPr>
              <w:snapToGrid w:val="0"/>
              <w:spacing w:line="360" w:lineRule="auto"/>
              <w:jc w:val="center"/>
              <w:rPr>
                <w:rFonts w:ascii="Times New Roman" w:eastAsia="等线" w:hAnsi="Times New Roman" w:cs="Times New Roman"/>
                <w:szCs w:val="21"/>
              </w:rPr>
            </w:pPr>
            <w:r w:rsidRPr="008B675E">
              <w:rPr>
                <w:rFonts w:ascii="Times New Roman" w:hAnsi="Times New Roman" w:cs="Times New Roman"/>
                <w:i/>
                <w:iCs/>
                <w:szCs w:val="21"/>
              </w:rPr>
              <w:t>Q</w:t>
            </w:r>
            <w:r w:rsidRPr="008B675E">
              <w:rPr>
                <w:rFonts w:ascii="Times New Roman" w:hAnsi="Times New Roman" w:cs="Times New Roman"/>
                <w:szCs w:val="21"/>
                <w:vertAlign w:val="subscript"/>
              </w:rPr>
              <w:t>m</w:t>
            </w:r>
          </w:p>
          <w:p w14:paraId="3C612D98" w14:textId="77777777" w:rsidR="00B15463" w:rsidRPr="008B675E" w:rsidRDefault="00B15463" w:rsidP="00DF1B52">
            <w:pPr>
              <w:pStyle w:val="a8"/>
              <w:snapToGrid w:val="0"/>
              <w:rPr>
                <w:i/>
                <w:iCs/>
                <w:szCs w:val="21"/>
              </w:rPr>
            </w:pPr>
            <w:r w:rsidRPr="008B675E">
              <w:rPr>
                <w:szCs w:val="21"/>
              </w:rPr>
              <w:t>（</w:t>
            </w:r>
            <w:r w:rsidRPr="008B675E">
              <w:rPr>
                <w:szCs w:val="21"/>
              </w:rPr>
              <w:t>mg·g</w:t>
            </w:r>
            <w:r w:rsidRPr="008B675E">
              <w:rPr>
                <w:szCs w:val="21"/>
                <w:vertAlign w:val="superscript"/>
              </w:rPr>
              <w:t>-1</w:t>
            </w:r>
            <w:r w:rsidRPr="008B675E">
              <w:rPr>
                <w:szCs w:val="21"/>
              </w:rPr>
              <w:t>）</w:t>
            </w:r>
          </w:p>
        </w:tc>
        <w:tc>
          <w:tcPr>
            <w:tcW w:w="2950" w:type="dxa"/>
            <w:tcBorders>
              <w:top w:val="single" w:sz="4" w:space="0" w:color="auto"/>
              <w:left w:val="nil"/>
              <w:bottom w:val="single" w:sz="4" w:space="0" w:color="auto"/>
              <w:right w:val="nil"/>
            </w:tcBorders>
            <w:vAlign w:val="center"/>
          </w:tcPr>
          <w:p w14:paraId="771EE3F3" w14:textId="77777777" w:rsidR="00B15463" w:rsidRPr="008B675E" w:rsidRDefault="00B15463" w:rsidP="00DF1B52">
            <w:pPr>
              <w:snapToGrid w:val="0"/>
              <w:spacing w:line="360" w:lineRule="auto"/>
              <w:jc w:val="center"/>
              <w:rPr>
                <w:rFonts w:ascii="Times New Roman" w:eastAsia="等线" w:hAnsi="Times New Roman" w:cs="Times New Roman"/>
                <w:szCs w:val="21"/>
              </w:rPr>
            </w:pPr>
            <w:r w:rsidRPr="008B675E">
              <w:rPr>
                <w:rFonts w:ascii="Times New Roman" w:hAnsi="Times New Roman" w:cs="Times New Roman"/>
                <w:i/>
                <w:iCs/>
                <w:szCs w:val="21"/>
              </w:rPr>
              <w:t>K</w:t>
            </w:r>
            <w:r w:rsidRPr="008B675E">
              <w:rPr>
                <w:rFonts w:ascii="Times New Roman" w:hAnsi="Times New Roman" w:cs="Times New Roman"/>
                <w:szCs w:val="21"/>
                <w:vertAlign w:val="subscript"/>
              </w:rPr>
              <w:t>l</w:t>
            </w:r>
          </w:p>
          <w:p w14:paraId="771BE945" w14:textId="77777777" w:rsidR="00B15463" w:rsidRPr="008B675E" w:rsidRDefault="00B15463" w:rsidP="00DF1B52">
            <w:pPr>
              <w:pStyle w:val="a8"/>
              <w:snapToGrid w:val="0"/>
              <w:rPr>
                <w:i/>
                <w:iCs/>
                <w:szCs w:val="21"/>
              </w:rPr>
            </w:pPr>
            <w:r w:rsidRPr="008B675E">
              <w:rPr>
                <w:szCs w:val="21"/>
              </w:rPr>
              <w:t>（</w:t>
            </w:r>
            <w:r w:rsidRPr="008B675E">
              <w:rPr>
                <w:szCs w:val="21"/>
              </w:rPr>
              <w:t>L·mg</w:t>
            </w:r>
            <w:r w:rsidRPr="008B675E">
              <w:rPr>
                <w:szCs w:val="21"/>
                <w:vertAlign w:val="superscript"/>
              </w:rPr>
              <w:t>-1</w:t>
            </w:r>
            <w:r w:rsidRPr="008B675E">
              <w:rPr>
                <w:szCs w:val="21"/>
              </w:rPr>
              <w:t>）</w:t>
            </w:r>
          </w:p>
        </w:tc>
        <w:tc>
          <w:tcPr>
            <w:tcW w:w="1037" w:type="dxa"/>
            <w:tcBorders>
              <w:top w:val="single" w:sz="4" w:space="0" w:color="auto"/>
              <w:left w:val="nil"/>
              <w:bottom w:val="single" w:sz="4" w:space="0" w:color="auto"/>
              <w:right w:val="nil"/>
            </w:tcBorders>
            <w:vAlign w:val="center"/>
          </w:tcPr>
          <w:p w14:paraId="04D0EFFC" w14:textId="77777777" w:rsidR="00B15463" w:rsidRPr="008B675E" w:rsidRDefault="00B15463" w:rsidP="00DF1B52">
            <w:pPr>
              <w:pStyle w:val="a8"/>
              <w:snapToGrid w:val="0"/>
              <w:rPr>
                <w:i/>
                <w:iCs/>
                <w:szCs w:val="21"/>
              </w:rPr>
            </w:pPr>
            <w:r w:rsidRPr="008B675E">
              <w:rPr>
                <w:i/>
                <w:iCs/>
                <w:szCs w:val="21"/>
              </w:rPr>
              <w:t>R</w:t>
            </w:r>
            <w:r w:rsidRPr="008B675E">
              <w:rPr>
                <w:szCs w:val="21"/>
                <w:vertAlign w:val="superscript"/>
              </w:rPr>
              <w:t>2</w:t>
            </w:r>
          </w:p>
        </w:tc>
      </w:tr>
      <w:tr w:rsidR="008B675E" w:rsidRPr="008B675E" w14:paraId="6C27E48F" w14:textId="77777777" w:rsidTr="007A1876">
        <w:trPr>
          <w:trHeight w:val="454"/>
        </w:trPr>
        <w:tc>
          <w:tcPr>
            <w:tcW w:w="1750" w:type="dxa"/>
            <w:tcBorders>
              <w:top w:val="single" w:sz="4" w:space="0" w:color="auto"/>
              <w:bottom w:val="nil"/>
              <w:right w:val="nil"/>
            </w:tcBorders>
            <w:vAlign w:val="bottom"/>
          </w:tcPr>
          <w:p w14:paraId="538B99DA" w14:textId="77777777" w:rsidR="00B15463" w:rsidRPr="008B675E" w:rsidRDefault="00B15463" w:rsidP="007A1876">
            <w:pPr>
              <w:pStyle w:val="a8"/>
              <w:snapToGrid w:val="0"/>
              <w:spacing w:line="480" w:lineRule="auto"/>
              <w:rPr>
                <w:szCs w:val="21"/>
              </w:rPr>
            </w:pPr>
            <w:r w:rsidRPr="008B675E">
              <w:rPr>
                <w:rFonts w:eastAsia="等线"/>
                <w:szCs w:val="21"/>
              </w:rPr>
              <w:t>298</w:t>
            </w:r>
          </w:p>
        </w:tc>
        <w:tc>
          <w:tcPr>
            <w:tcW w:w="2569" w:type="dxa"/>
            <w:tcBorders>
              <w:top w:val="single" w:sz="4" w:space="0" w:color="auto"/>
              <w:left w:val="nil"/>
              <w:bottom w:val="nil"/>
              <w:right w:val="nil"/>
            </w:tcBorders>
            <w:vAlign w:val="bottom"/>
          </w:tcPr>
          <w:p w14:paraId="2D9A1996" w14:textId="77777777" w:rsidR="00B15463" w:rsidRPr="008B675E" w:rsidRDefault="00B15463" w:rsidP="007A1876">
            <w:pPr>
              <w:pStyle w:val="a8"/>
              <w:snapToGrid w:val="0"/>
              <w:spacing w:line="480" w:lineRule="auto"/>
              <w:rPr>
                <w:szCs w:val="21"/>
              </w:rPr>
            </w:pPr>
            <w:r w:rsidRPr="008B675E">
              <w:rPr>
                <w:szCs w:val="21"/>
              </w:rPr>
              <w:t>69.597±5.245</w:t>
            </w:r>
          </w:p>
        </w:tc>
        <w:tc>
          <w:tcPr>
            <w:tcW w:w="2950" w:type="dxa"/>
            <w:tcBorders>
              <w:top w:val="single" w:sz="4" w:space="0" w:color="auto"/>
              <w:left w:val="nil"/>
              <w:bottom w:val="nil"/>
              <w:right w:val="nil"/>
            </w:tcBorders>
            <w:vAlign w:val="bottom"/>
          </w:tcPr>
          <w:p w14:paraId="0BD45DB9" w14:textId="77777777" w:rsidR="00B15463" w:rsidRPr="008B675E" w:rsidRDefault="00B15463" w:rsidP="007A1876">
            <w:pPr>
              <w:pStyle w:val="a8"/>
              <w:snapToGrid w:val="0"/>
              <w:spacing w:line="480" w:lineRule="auto"/>
              <w:rPr>
                <w:szCs w:val="21"/>
              </w:rPr>
            </w:pPr>
            <w:r w:rsidRPr="008B675E">
              <w:rPr>
                <w:szCs w:val="21"/>
              </w:rPr>
              <w:t>19.952±3.098</w:t>
            </w:r>
          </w:p>
        </w:tc>
        <w:tc>
          <w:tcPr>
            <w:tcW w:w="1037" w:type="dxa"/>
            <w:tcBorders>
              <w:top w:val="single" w:sz="4" w:space="0" w:color="auto"/>
              <w:left w:val="nil"/>
              <w:bottom w:val="nil"/>
              <w:right w:val="nil"/>
            </w:tcBorders>
            <w:vAlign w:val="bottom"/>
          </w:tcPr>
          <w:p w14:paraId="6D1C2798" w14:textId="77777777" w:rsidR="00B15463" w:rsidRPr="008B675E" w:rsidRDefault="00B15463" w:rsidP="007A1876">
            <w:pPr>
              <w:pStyle w:val="a8"/>
              <w:snapToGrid w:val="0"/>
              <w:spacing w:line="480" w:lineRule="auto"/>
              <w:rPr>
                <w:szCs w:val="21"/>
              </w:rPr>
            </w:pPr>
            <w:r w:rsidRPr="008B675E">
              <w:rPr>
                <w:szCs w:val="21"/>
              </w:rPr>
              <w:t>0.975</w:t>
            </w:r>
          </w:p>
        </w:tc>
      </w:tr>
      <w:tr w:rsidR="008B675E" w:rsidRPr="008B675E" w14:paraId="446E583E" w14:textId="77777777" w:rsidTr="007A1876">
        <w:trPr>
          <w:trHeight w:val="454"/>
        </w:trPr>
        <w:tc>
          <w:tcPr>
            <w:tcW w:w="1750" w:type="dxa"/>
            <w:tcBorders>
              <w:top w:val="nil"/>
              <w:bottom w:val="nil"/>
              <w:right w:val="nil"/>
            </w:tcBorders>
            <w:vAlign w:val="bottom"/>
          </w:tcPr>
          <w:p w14:paraId="517822FB" w14:textId="77777777" w:rsidR="00B15463" w:rsidRPr="008B675E" w:rsidRDefault="00B15463" w:rsidP="007A1876">
            <w:pPr>
              <w:pStyle w:val="a8"/>
              <w:snapToGrid w:val="0"/>
              <w:spacing w:line="480" w:lineRule="auto"/>
              <w:rPr>
                <w:szCs w:val="21"/>
              </w:rPr>
            </w:pPr>
            <w:r w:rsidRPr="008B675E">
              <w:rPr>
                <w:rFonts w:eastAsia="等线"/>
                <w:szCs w:val="21"/>
              </w:rPr>
              <w:t>318</w:t>
            </w:r>
          </w:p>
        </w:tc>
        <w:tc>
          <w:tcPr>
            <w:tcW w:w="2569" w:type="dxa"/>
            <w:tcBorders>
              <w:top w:val="nil"/>
              <w:left w:val="nil"/>
              <w:bottom w:val="nil"/>
              <w:right w:val="nil"/>
            </w:tcBorders>
            <w:vAlign w:val="bottom"/>
          </w:tcPr>
          <w:p w14:paraId="08E2D9B8" w14:textId="77777777" w:rsidR="00B15463" w:rsidRPr="008B675E" w:rsidRDefault="00B15463" w:rsidP="007A1876">
            <w:pPr>
              <w:pStyle w:val="a8"/>
              <w:snapToGrid w:val="0"/>
              <w:spacing w:line="480" w:lineRule="auto"/>
              <w:rPr>
                <w:szCs w:val="21"/>
              </w:rPr>
            </w:pPr>
            <w:r w:rsidRPr="008B675E">
              <w:rPr>
                <w:szCs w:val="21"/>
              </w:rPr>
              <w:t>59.591±3.511</w:t>
            </w:r>
          </w:p>
        </w:tc>
        <w:tc>
          <w:tcPr>
            <w:tcW w:w="2950" w:type="dxa"/>
            <w:tcBorders>
              <w:top w:val="nil"/>
              <w:left w:val="nil"/>
              <w:bottom w:val="nil"/>
              <w:right w:val="nil"/>
            </w:tcBorders>
            <w:vAlign w:val="bottom"/>
          </w:tcPr>
          <w:p w14:paraId="01C715DB" w14:textId="77777777" w:rsidR="00B15463" w:rsidRPr="008B675E" w:rsidRDefault="00B15463" w:rsidP="007A1876">
            <w:pPr>
              <w:pStyle w:val="a8"/>
              <w:snapToGrid w:val="0"/>
              <w:spacing w:line="480" w:lineRule="auto"/>
              <w:rPr>
                <w:szCs w:val="21"/>
              </w:rPr>
            </w:pPr>
            <w:r w:rsidRPr="008B675E">
              <w:rPr>
                <w:szCs w:val="21"/>
              </w:rPr>
              <w:t>20.162±1.387</w:t>
            </w:r>
          </w:p>
        </w:tc>
        <w:tc>
          <w:tcPr>
            <w:tcW w:w="1037" w:type="dxa"/>
            <w:tcBorders>
              <w:top w:val="nil"/>
              <w:left w:val="nil"/>
              <w:bottom w:val="nil"/>
              <w:right w:val="nil"/>
            </w:tcBorders>
            <w:vAlign w:val="bottom"/>
          </w:tcPr>
          <w:p w14:paraId="4D9E13E7" w14:textId="77777777" w:rsidR="00B15463" w:rsidRPr="008B675E" w:rsidRDefault="00B15463" w:rsidP="007A1876">
            <w:pPr>
              <w:pStyle w:val="a8"/>
              <w:snapToGrid w:val="0"/>
              <w:spacing w:line="480" w:lineRule="auto"/>
              <w:rPr>
                <w:szCs w:val="21"/>
              </w:rPr>
            </w:pPr>
            <w:r w:rsidRPr="008B675E">
              <w:rPr>
                <w:szCs w:val="21"/>
              </w:rPr>
              <w:t>0.984</w:t>
            </w:r>
          </w:p>
        </w:tc>
      </w:tr>
      <w:tr w:rsidR="008B675E" w:rsidRPr="008B675E" w14:paraId="471DB007" w14:textId="77777777" w:rsidTr="007A1876">
        <w:trPr>
          <w:trHeight w:val="454"/>
        </w:trPr>
        <w:tc>
          <w:tcPr>
            <w:tcW w:w="1750" w:type="dxa"/>
            <w:tcBorders>
              <w:top w:val="nil"/>
              <w:bottom w:val="nil"/>
              <w:right w:val="nil"/>
            </w:tcBorders>
            <w:vAlign w:val="bottom"/>
          </w:tcPr>
          <w:p w14:paraId="583C0C67" w14:textId="77777777" w:rsidR="00B15463" w:rsidRPr="008B675E" w:rsidRDefault="00B15463" w:rsidP="007A1876">
            <w:pPr>
              <w:pStyle w:val="a8"/>
              <w:snapToGrid w:val="0"/>
              <w:spacing w:line="480" w:lineRule="auto"/>
              <w:rPr>
                <w:szCs w:val="21"/>
              </w:rPr>
            </w:pPr>
            <w:r w:rsidRPr="008B675E">
              <w:rPr>
                <w:rFonts w:eastAsia="等线"/>
                <w:szCs w:val="21"/>
              </w:rPr>
              <w:t>338</w:t>
            </w:r>
          </w:p>
        </w:tc>
        <w:tc>
          <w:tcPr>
            <w:tcW w:w="2569" w:type="dxa"/>
            <w:tcBorders>
              <w:top w:val="nil"/>
              <w:left w:val="nil"/>
              <w:bottom w:val="nil"/>
              <w:right w:val="nil"/>
            </w:tcBorders>
            <w:vAlign w:val="bottom"/>
          </w:tcPr>
          <w:p w14:paraId="12B4A902" w14:textId="77777777" w:rsidR="00B15463" w:rsidRPr="008B675E" w:rsidRDefault="00B15463" w:rsidP="007A1876">
            <w:pPr>
              <w:pStyle w:val="a8"/>
              <w:snapToGrid w:val="0"/>
              <w:spacing w:line="480" w:lineRule="auto"/>
              <w:rPr>
                <w:szCs w:val="21"/>
              </w:rPr>
            </w:pPr>
            <w:r w:rsidRPr="008B675E">
              <w:rPr>
                <w:szCs w:val="21"/>
              </w:rPr>
              <w:t>55.539±2.318</w:t>
            </w:r>
          </w:p>
        </w:tc>
        <w:tc>
          <w:tcPr>
            <w:tcW w:w="2950" w:type="dxa"/>
            <w:tcBorders>
              <w:top w:val="nil"/>
              <w:left w:val="nil"/>
              <w:bottom w:val="nil"/>
              <w:right w:val="nil"/>
            </w:tcBorders>
            <w:vAlign w:val="bottom"/>
          </w:tcPr>
          <w:p w14:paraId="37C4602F" w14:textId="77777777" w:rsidR="00B15463" w:rsidRPr="008B675E" w:rsidRDefault="00B15463" w:rsidP="007A1876">
            <w:pPr>
              <w:pStyle w:val="a8"/>
              <w:snapToGrid w:val="0"/>
              <w:spacing w:line="480" w:lineRule="auto"/>
              <w:rPr>
                <w:szCs w:val="21"/>
              </w:rPr>
            </w:pPr>
            <w:r w:rsidRPr="008B675E">
              <w:rPr>
                <w:szCs w:val="21"/>
              </w:rPr>
              <w:t>22.276±1.141</w:t>
            </w:r>
          </w:p>
        </w:tc>
        <w:tc>
          <w:tcPr>
            <w:tcW w:w="1037" w:type="dxa"/>
            <w:tcBorders>
              <w:top w:val="nil"/>
              <w:left w:val="nil"/>
              <w:bottom w:val="nil"/>
              <w:right w:val="nil"/>
            </w:tcBorders>
            <w:vAlign w:val="bottom"/>
          </w:tcPr>
          <w:p w14:paraId="03AAB63B" w14:textId="77777777" w:rsidR="00B15463" w:rsidRPr="008B675E" w:rsidRDefault="00B15463" w:rsidP="007A1876">
            <w:pPr>
              <w:pStyle w:val="a8"/>
              <w:snapToGrid w:val="0"/>
              <w:spacing w:line="480" w:lineRule="auto"/>
              <w:rPr>
                <w:szCs w:val="21"/>
              </w:rPr>
            </w:pPr>
            <w:r w:rsidRPr="008B675E">
              <w:rPr>
                <w:szCs w:val="21"/>
              </w:rPr>
              <w:t>0.986</w:t>
            </w:r>
          </w:p>
        </w:tc>
      </w:tr>
      <w:tr w:rsidR="008B675E" w:rsidRPr="008B675E" w14:paraId="7DD0DFF9" w14:textId="77777777" w:rsidTr="00016BCB">
        <w:trPr>
          <w:trHeight w:val="454"/>
        </w:trPr>
        <w:tc>
          <w:tcPr>
            <w:tcW w:w="1750" w:type="dxa"/>
            <w:vMerge w:val="restart"/>
            <w:tcBorders>
              <w:top w:val="single" w:sz="4" w:space="0" w:color="auto"/>
              <w:bottom w:val="nil"/>
              <w:right w:val="nil"/>
            </w:tcBorders>
            <w:vAlign w:val="center"/>
          </w:tcPr>
          <w:p w14:paraId="10CA7C6E" w14:textId="4D5CFACF" w:rsidR="00B15463" w:rsidRPr="008B675E" w:rsidRDefault="00B15463" w:rsidP="00966326">
            <w:pPr>
              <w:pStyle w:val="a8"/>
              <w:snapToGrid w:val="0"/>
              <w:rPr>
                <w:szCs w:val="21"/>
              </w:rPr>
            </w:pPr>
            <w:r w:rsidRPr="008B675E">
              <w:rPr>
                <w:szCs w:val="21"/>
              </w:rPr>
              <w:t>Temperature</w:t>
            </w:r>
            <w:r w:rsidRPr="008B675E">
              <w:rPr>
                <w:szCs w:val="21"/>
              </w:rPr>
              <w:t>（</w:t>
            </w:r>
            <w:r w:rsidRPr="008B675E">
              <w:rPr>
                <w:szCs w:val="21"/>
              </w:rPr>
              <w:t>K</w:t>
            </w:r>
            <w:r w:rsidRPr="008B675E">
              <w:rPr>
                <w:szCs w:val="21"/>
              </w:rPr>
              <w:t>）</w:t>
            </w:r>
          </w:p>
        </w:tc>
        <w:tc>
          <w:tcPr>
            <w:tcW w:w="6556" w:type="dxa"/>
            <w:gridSpan w:val="3"/>
            <w:tcBorders>
              <w:top w:val="single" w:sz="4" w:space="0" w:color="auto"/>
              <w:left w:val="nil"/>
              <w:bottom w:val="single" w:sz="4" w:space="0" w:color="auto"/>
              <w:right w:val="nil"/>
            </w:tcBorders>
            <w:vAlign w:val="center"/>
          </w:tcPr>
          <w:p w14:paraId="4314536A" w14:textId="77777777" w:rsidR="00B15463" w:rsidRPr="008B675E" w:rsidRDefault="00B15463" w:rsidP="00966326">
            <w:pPr>
              <w:pStyle w:val="a8"/>
              <w:snapToGrid w:val="0"/>
              <w:rPr>
                <w:szCs w:val="21"/>
              </w:rPr>
            </w:pPr>
            <w:r w:rsidRPr="008B675E">
              <w:rPr>
                <w:szCs w:val="21"/>
              </w:rPr>
              <w:t>Freundlich</w:t>
            </w:r>
          </w:p>
        </w:tc>
      </w:tr>
      <w:tr w:rsidR="008B675E" w:rsidRPr="008B675E" w14:paraId="1B2C7C3B" w14:textId="77777777" w:rsidTr="00016BCB">
        <w:trPr>
          <w:trHeight w:val="646"/>
        </w:trPr>
        <w:tc>
          <w:tcPr>
            <w:tcW w:w="1750" w:type="dxa"/>
            <w:vMerge/>
            <w:tcBorders>
              <w:top w:val="nil"/>
              <w:bottom w:val="single" w:sz="4" w:space="0" w:color="auto"/>
              <w:right w:val="nil"/>
            </w:tcBorders>
            <w:vAlign w:val="center"/>
          </w:tcPr>
          <w:p w14:paraId="512D44D3" w14:textId="77777777" w:rsidR="00B15463" w:rsidRPr="008B675E" w:rsidRDefault="00B15463" w:rsidP="00966326">
            <w:pPr>
              <w:pStyle w:val="a8"/>
              <w:snapToGrid w:val="0"/>
              <w:rPr>
                <w:szCs w:val="21"/>
              </w:rPr>
            </w:pPr>
          </w:p>
        </w:tc>
        <w:tc>
          <w:tcPr>
            <w:tcW w:w="2569" w:type="dxa"/>
            <w:tcBorders>
              <w:top w:val="single" w:sz="4" w:space="0" w:color="auto"/>
              <w:left w:val="nil"/>
              <w:bottom w:val="single" w:sz="4" w:space="0" w:color="auto"/>
              <w:right w:val="nil"/>
            </w:tcBorders>
            <w:vAlign w:val="center"/>
          </w:tcPr>
          <w:p w14:paraId="50B625BF" w14:textId="77777777" w:rsidR="00B15463" w:rsidRPr="008B675E" w:rsidRDefault="00B15463" w:rsidP="00966326">
            <w:pPr>
              <w:snapToGrid w:val="0"/>
              <w:spacing w:line="360" w:lineRule="auto"/>
              <w:jc w:val="center"/>
              <w:rPr>
                <w:rFonts w:ascii="Times New Roman" w:eastAsia="等线" w:hAnsi="Times New Roman" w:cs="Times New Roman"/>
                <w:szCs w:val="21"/>
              </w:rPr>
            </w:pPr>
            <w:r w:rsidRPr="008B675E">
              <w:rPr>
                <w:rFonts w:ascii="Times New Roman" w:hAnsi="Times New Roman" w:cs="Times New Roman"/>
                <w:i/>
                <w:iCs/>
                <w:szCs w:val="21"/>
              </w:rPr>
              <w:t>K</w:t>
            </w:r>
            <w:r w:rsidRPr="008B675E">
              <w:rPr>
                <w:rFonts w:ascii="Times New Roman" w:hAnsi="Times New Roman" w:cs="Times New Roman"/>
                <w:szCs w:val="21"/>
                <w:vertAlign w:val="subscript"/>
              </w:rPr>
              <w:t>f</w:t>
            </w:r>
          </w:p>
          <w:p w14:paraId="76D2FB15" w14:textId="77777777" w:rsidR="00B15463" w:rsidRPr="008B675E" w:rsidRDefault="00B15463" w:rsidP="00966326">
            <w:pPr>
              <w:pStyle w:val="a8"/>
              <w:snapToGrid w:val="0"/>
              <w:rPr>
                <w:szCs w:val="21"/>
              </w:rPr>
            </w:pPr>
            <w:r w:rsidRPr="008B675E">
              <w:rPr>
                <w:szCs w:val="21"/>
              </w:rPr>
              <w:t>（</w:t>
            </w:r>
            <w:r w:rsidRPr="008B675E">
              <w:rPr>
                <w:rFonts w:eastAsia="等线"/>
                <w:szCs w:val="21"/>
              </w:rPr>
              <w:t>mg</w:t>
            </w:r>
            <w:r w:rsidRPr="008B675E">
              <w:rPr>
                <w:rFonts w:eastAsia="等线"/>
                <w:szCs w:val="21"/>
                <w:vertAlign w:val="superscript"/>
              </w:rPr>
              <w:t>(1−</w:t>
            </w:r>
            <w:r w:rsidRPr="008B675E">
              <w:rPr>
                <w:rFonts w:eastAsia="等线"/>
                <w:i/>
                <w:iCs/>
                <w:szCs w:val="21"/>
                <w:vertAlign w:val="superscript"/>
              </w:rPr>
              <w:t>n</w:t>
            </w:r>
            <w:r w:rsidRPr="008B675E">
              <w:rPr>
                <w:rFonts w:eastAsia="等线"/>
                <w:szCs w:val="21"/>
                <w:vertAlign w:val="superscript"/>
              </w:rPr>
              <w:t>)</w:t>
            </w:r>
            <w:r w:rsidRPr="008B675E">
              <w:rPr>
                <w:szCs w:val="21"/>
              </w:rPr>
              <w:t>·</w:t>
            </w:r>
            <w:r w:rsidRPr="008B675E">
              <w:rPr>
                <w:rFonts w:eastAsia="等线"/>
                <w:szCs w:val="21"/>
              </w:rPr>
              <w:t>L</w:t>
            </w:r>
            <w:r w:rsidRPr="008B675E">
              <w:rPr>
                <w:rFonts w:eastAsia="等线"/>
                <w:i/>
                <w:iCs/>
                <w:szCs w:val="21"/>
                <w:vertAlign w:val="superscript"/>
              </w:rPr>
              <w:t>n</w:t>
            </w:r>
            <w:r w:rsidRPr="008B675E">
              <w:rPr>
                <w:rFonts w:eastAsia="等线"/>
                <w:szCs w:val="21"/>
              </w:rPr>
              <w:t>/g</w:t>
            </w:r>
            <w:r w:rsidRPr="008B675E">
              <w:rPr>
                <w:szCs w:val="21"/>
              </w:rPr>
              <w:t>）</w:t>
            </w:r>
          </w:p>
        </w:tc>
        <w:tc>
          <w:tcPr>
            <w:tcW w:w="2950" w:type="dxa"/>
            <w:tcBorders>
              <w:top w:val="single" w:sz="4" w:space="0" w:color="auto"/>
              <w:left w:val="nil"/>
              <w:bottom w:val="single" w:sz="4" w:space="0" w:color="auto"/>
              <w:right w:val="nil"/>
            </w:tcBorders>
            <w:vAlign w:val="center"/>
          </w:tcPr>
          <w:p w14:paraId="16F747A6" w14:textId="77777777" w:rsidR="00B15463" w:rsidRPr="008B675E" w:rsidRDefault="00B15463" w:rsidP="00966326">
            <w:pPr>
              <w:pStyle w:val="a8"/>
              <w:snapToGrid w:val="0"/>
              <w:rPr>
                <w:i/>
                <w:iCs/>
                <w:szCs w:val="21"/>
              </w:rPr>
            </w:pPr>
            <w:r w:rsidRPr="008B675E">
              <w:rPr>
                <w:rFonts w:eastAsia="等线"/>
                <w:i/>
                <w:iCs/>
                <w:szCs w:val="21"/>
              </w:rPr>
              <w:t>n</w:t>
            </w:r>
          </w:p>
        </w:tc>
        <w:tc>
          <w:tcPr>
            <w:tcW w:w="1037" w:type="dxa"/>
            <w:tcBorders>
              <w:top w:val="single" w:sz="4" w:space="0" w:color="auto"/>
              <w:left w:val="nil"/>
              <w:bottom w:val="single" w:sz="4" w:space="0" w:color="auto"/>
              <w:right w:val="nil"/>
            </w:tcBorders>
            <w:vAlign w:val="center"/>
          </w:tcPr>
          <w:p w14:paraId="278457E4" w14:textId="77777777" w:rsidR="00B15463" w:rsidRPr="008B675E" w:rsidRDefault="00B15463" w:rsidP="00966326">
            <w:pPr>
              <w:pStyle w:val="a8"/>
              <w:snapToGrid w:val="0"/>
              <w:rPr>
                <w:szCs w:val="21"/>
              </w:rPr>
            </w:pPr>
            <w:r w:rsidRPr="008B675E">
              <w:rPr>
                <w:i/>
                <w:iCs/>
                <w:szCs w:val="21"/>
              </w:rPr>
              <w:t>R</w:t>
            </w:r>
            <w:r w:rsidRPr="008B675E">
              <w:rPr>
                <w:szCs w:val="21"/>
                <w:vertAlign w:val="superscript"/>
              </w:rPr>
              <w:t>2</w:t>
            </w:r>
          </w:p>
        </w:tc>
      </w:tr>
      <w:tr w:rsidR="008B675E" w:rsidRPr="008B675E" w14:paraId="7735BB90" w14:textId="77777777" w:rsidTr="00016BCB">
        <w:trPr>
          <w:trHeight w:val="454"/>
        </w:trPr>
        <w:tc>
          <w:tcPr>
            <w:tcW w:w="1750" w:type="dxa"/>
            <w:tcBorders>
              <w:top w:val="single" w:sz="4" w:space="0" w:color="auto"/>
              <w:bottom w:val="nil"/>
              <w:right w:val="nil"/>
            </w:tcBorders>
            <w:vAlign w:val="center"/>
          </w:tcPr>
          <w:p w14:paraId="14A691F8" w14:textId="77777777" w:rsidR="00B15463" w:rsidRPr="008B675E" w:rsidRDefault="00B15463" w:rsidP="00515A26">
            <w:pPr>
              <w:pStyle w:val="a8"/>
              <w:snapToGrid w:val="0"/>
              <w:spacing w:line="480" w:lineRule="auto"/>
              <w:rPr>
                <w:szCs w:val="21"/>
              </w:rPr>
            </w:pPr>
            <w:r w:rsidRPr="008B675E">
              <w:rPr>
                <w:rFonts w:eastAsia="等线"/>
                <w:szCs w:val="21"/>
              </w:rPr>
              <w:t>298</w:t>
            </w:r>
          </w:p>
        </w:tc>
        <w:tc>
          <w:tcPr>
            <w:tcW w:w="2569" w:type="dxa"/>
            <w:tcBorders>
              <w:top w:val="single" w:sz="4" w:space="0" w:color="auto"/>
              <w:left w:val="nil"/>
              <w:bottom w:val="nil"/>
              <w:right w:val="nil"/>
            </w:tcBorders>
            <w:vAlign w:val="center"/>
          </w:tcPr>
          <w:p w14:paraId="553A82DA" w14:textId="77777777" w:rsidR="00B15463" w:rsidRPr="008B675E" w:rsidRDefault="00B15463" w:rsidP="00515A26">
            <w:pPr>
              <w:pStyle w:val="a8"/>
              <w:snapToGrid w:val="0"/>
              <w:spacing w:line="480" w:lineRule="auto"/>
              <w:rPr>
                <w:szCs w:val="21"/>
              </w:rPr>
            </w:pPr>
            <w:r w:rsidRPr="008B675E">
              <w:rPr>
                <w:szCs w:val="21"/>
              </w:rPr>
              <w:t>17.338±0.527</w:t>
            </w:r>
          </w:p>
        </w:tc>
        <w:tc>
          <w:tcPr>
            <w:tcW w:w="2950" w:type="dxa"/>
            <w:tcBorders>
              <w:top w:val="single" w:sz="4" w:space="0" w:color="auto"/>
              <w:left w:val="nil"/>
              <w:bottom w:val="nil"/>
              <w:right w:val="nil"/>
            </w:tcBorders>
            <w:vAlign w:val="center"/>
          </w:tcPr>
          <w:p w14:paraId="40BAC208" w14:textId="77777777" w:rsidR="00B15463" w:rsidRPr="008B675E" w:rsidRDefault="00B15463" w:rsidP="00515A26">
            <w:pPr>
              <w:pStyle w:val="a8"/>
              <w:snapToGrid w:val="0"/>
              <w:spacing w:line="480" w:lineRule="auto"/>
              <w:rPr>
                <w:szCs w:val="21"/>
              </w:rPr>
            </w:pPr>
            <w:r w:rsidRPr="008B675E">
              <w:rPr>
                <w:szCs w:val="21"/>
              </w:rPr>
              <w:t>3.911±0.032</w:t>
            </w:r>
          </w:p>
        </w:tc>
        <w:tc>
          <w:tcPr>
            <w:tcW w:w="1037" w:type="dxa"/>
            <w:tcBorders>
              <w:top w:val="single" w:sz="4" w:space="0" w:color="auto"/>
              <w:left w:val="nil"/>
              <w:bottom w:val="nil"/>
              <w:right w:val="nil"/>
            </w:tcBorders>
            <w:vAlign w:val="center"/>
          </w:tcPr>
          <w:p w14:paraId="57B288C4" w14:textId="77777777" w:rsidR="00B15463" w:rsidRPr="008B675E" w:rsidRDefault="00B15463" w:rsidP="00515A26">
            <w:pPr>
              <w:pStyle w:val="a8"/>
              <w:snapToGrid w:val="0"/>
              <w:spacing w:line="480" w:lineRule="auto"/>
              <w:rPr>
                <w:szCs w:val="21"/>
              </w:rPr>
            </w:pPr>
            <w:r w:rsidRPr="008B675E">
              <w:rPr>
                <w:szCs w:val="21"/>
              </w:rPr>
              <w:t>0.995</w:t>
            </w:r>
          </w:p>
        </w:tc>
      </w:tr>
      <w:tr w:rsidR="008B675E" w:rsidRPr="008B675E" w14:paraId="7A28A511" w14:textId="77777777" w:rsidTr="00016BCB">
        <w:trPr>
          <w:trHeight w:val="454"/>
        </w:trPr>
        <w:tc>
          <w:tcPr>
            <w:tcW w:w="1750" w:type="dxa"/>
            <w:tcBorders>
              <w:top w:val="nil"/>
              <w:bottom w:val="nil"/>
              <w:right w:val="nil"/>
            </w:tcBorders>
            <w:vAlign w:val="center"/>
          </w:tcPr>
          <w:p w14:paraId="636986E2" w14:textId="77777777" w:rsidR="00B15463" w:rsidRPr="008B675E" w:rsidRDefault="00B15463" w:rsidP="00515A26">
            <w:pPr>
              <w:pStyle w:val="a8"/>
              <w:snapToGrid w:val="0"/>
              <w:spacing w:line="480" w:lineRule="auto"/>
              <w:rPr>
                <w:szCs w:val="21"/>
              </w:rPr>
            </w:pPr>
            <w:r w:rsidRPr="008B675E">
              <w:rPr>
                <w:rFonts w:eastAsia="等线"/>
                <w:szCs w:val="21"/>
              </w:rPr>
              <w:t>318</w:t>
            </w:r>
          </w:p>
        </w:tc>
        <w:tc>
          <w:tcPr>
            <w:tcW w:w="2569" w:type="dxa"/>
            <w:tcBorders>
              <w:top w:val="nil"/>
              <w:left w:val="nil"/>
              <w:bottom w:val="nil"/>
              <w:right w:val="nil"/>
            </w:tcBorders>
            <w:vAlign w:val="center"/>
          </w:tcPr>
          <w:p w14:paraId="62688ACE" w14:textId="77777777" w:rsidR="00B15463" w:rsidRPr="008B675E" w:rsidRDefault="00B15463" w:rsidP="00515A26">
            <w:pPr>
              <w:pStyle w:val="a8"/>
              <w:snapToGrid w:val="0"/>
              <w:spacing w:line="480" w:lineRule="auto"/>
              <w:rPr>
                <w:szCs w:val="21"/>
              </w:rPr>
            </w:pPr>
            <w:r w:rsidRPr="008B675E">
              <w:rPr>
                <w:szCs w:val="21"/>
              </w:rPr>
              <w:t>14.864±0.216</w:t>
            </w:r>
          </w:p>
        </w:tc>
        <w:tc>
          <w:tcPr>
            <w:tcW w:w="2950" w:type="dxa"/>
            <w:tcBorders>
              <w:top w:val="nil"/>
              <w:left w:val="nil"/>
              <w:bottom w:val="nil"/>
              <w:right w:val="nil"/>
            </w:tcBorders>
            <w:vAlign w:val="center"/>
          </w:tcPr>
          <w:p w14:paraId="5FA1E098" w14:textId="77777777" w:rsidR="00B15463" w:rsidRPr="008B675E" w:rsidRDefault="00B15463" w:rsidP="00515A26">
            <w:pPr>
              <w:pStyle w:val="a8"/>
              <w:snapToGrid w:val="0"/>
              <w:spacing w:line="480" w:lineRule="auto"/>
              <w:rPr>
                <w:szCs w:val="21"/>
              </w:rPr>
            </w:pPr>
            <w:r w:rsidRPr="008B675E">
              <w:rPr>
                <w:szCs w:val="21"/>
              </w:rPr>
              <w:t>3.564±0.005</w:t>
            </w:r>
          </w:p>
        </w:tc>
        <w:tc>
          <w:tcPr>
            <w:tcW w:w="1037" w:type="dxa"/>
            <w:tcBorders>
              <w:top w:val="nil"/>
              <w:left w:val="nil"/>
              <w:bottom w:val="nil"/>
              <w:right w:val="nil"/>
            </w:tcBorders>
            <w:vAlign w:val="center"/>
          </w:tcPr>
          <w:p w14:paraId="6032064D" w14:textId="77777777" w:rsidR="00B15463" w:rsidRPr="008B675E" w:rsidRDefault="00B15463" w:rsidP="00515A26">
            <w:pPr>
              <w:pStyle w:val="a8"/>
              <w:snapToGrid w:val="0"/>
              <w:spacing w:line="480" w:lineRule="auto"/>
              <w:rPr>
                <w:szCs w:val="21"/>
              </w:rPr>
            </w:pPr>
            <w:r w:rsidRPr="008B675E">
              <w:rPr>
                <w:szCs w:val="21"/>
              </w:rPr>
              <w:t>0.998</w:t>
            </w:r>
          </w:p>
        </w:tc>
      </w:tr>
      <w:tr w:rsidR="00B15463" w:rsidRPr="008B675E" w14:paraId="5D552DB9" w14:textId="77777777" w:rsidTr="00016BCB">
        <w:trPr>
          <w:trHeight w:val="454"/>
        </w:trPr>
        <w:tc>
          <w:tcPr>
            <w:tcW w:w="1750" w:type="dxa"/>
            <w:tcBorders>
              <w:top w:val="nil"/>
              <w:bottom w:val="single" w:sz="4" w:space="0" w:color="auto"/>
              <w:right w:val="nil"/>
            </w:tcBorders>
            <w:vAlign w:val="center"/>
          </w:tcPr>
          <w:p w14:paraId="04516900" w14:textId="77777777" w:rsidR="00B15463" w:rsidRPr="008B675E" w:rsidRDefault="00B15463" w:rsidP="00515A26">
            <w:pPr>
              <w:pStyle w:val="a8"/>
              <w:snapToGrid w:val="0"/>
              <w:spacing w:line="480" w:lineRule="auto"/>
              <w:rPr>
                <w:szCs w:val="21"/>
              </w:rPr>
            </w:pPr>
            <w:r w:rsidRPr="008B675E">
              <w:rPr>
                <w:rFonts w:eastAsia="等线"/>
                <w:szCs w:val="21"/>
              </w:rPr>
              <w:t>338</w:t>
            </w:r>
          </w:p>
        </w:tc>
        <w:tc>
          <w:tcPr>
            <w:tcW w:w="2569" w:type="dxa"/>
            <w:tcBorders>
              <w:top w:val="nil"/>
              <w:left w:val="nil"/>
              <w:bottom w:val="single" w:sz="4" w:space="0" w:color="auto"/>
              <w:right w:val="nil"/>
            </w:tcBorders>
            <w:vAlign w:val="center"/>
          </w:tcPr>
          <w:p w14:paraId="4235E729" w14:textId="77777777" w:rsidR="00B15463" w:rsidRPr="008B675E" w:rsidRDefault="00B15463" w:rsidP="00515A26">
            <w:pPr>
              <w:pStyle w:val="a8"/>
              <w:snapToGrid w:val="0"/>
              <w:spacing w:line="480" w:lineRule="auto"/>
              <w:rPr>
                <w:szCs w:val="21"/>
              </w:rPr>
            </w:pPr>
            <w:r w:rsidRPr="008B675E">
              <w:rPr>
                <w:szCs w:val="21"/>
              </w:rPr>
              <w:t>12.968±0.093</w:t>
            </w:r>
          </w:p>
        </w:tc>
        <w:tc>
          <w:tcPr>
            <w:tcW w:w="2950" w:type="dxa"/>
            <w:tcBorders>
              <w:top w:val="nil"/>
              <w:left w:val="nil"/>
              <w:bottom w:val="single" w:sz="4" w:space="0" w:color="auto"/>
              <w:right w:val="nil"/>
            </w:tcBorders>
            <w:vAlign w:val="center"/>
          </w:tcPr>
          <w:p w14:paraId="28F1F8A5" w14:textId="77777777" w:rsidR="00B15463" w:rsidRPr="008B675E" w:rsidRDefault="00B15463" w:rsidP="00515A26">
            <w:pPr>
              <w:pStyle w:val="a8"/>
              <w:snapToGrid w:val="0"/>
              <w:spacing w:line="480" w:lineRule="auto"/>
              <w:rPr>
                <w:szCs w:val="21"/>
              </w:rPr>
            </w:pPr>
            <w:r w:rsidRPr="008B675E">
              <w:rPr>
                <w:szCs w:val="21"/>
              </w:rPr>
              <w:t>2.925±0.002</w:t>
            </w:r>
          </w:p>
        </w:tc>
        <w:tc>
          <w:tcPr>
            <w:tcW w:w="1037" w:type="dxa"/>
            <w:tcBorders>
              <w:top w:val="nil"/>
              <w:left w:val="nil"/>
              <w:bottom w:val="single" w:sz="4" w:space="0" w:color="auto"/>
              <w:right w:val="nil"/>
            </w:tcBorders>
            <w:vAlign w:val="center"/>
          </w:tcPr>
          <w:p w14:paraId="65DCA93B" w14:textId="77777777" w:rsidR="00B15463" w:rsidRPr="008B675E" w:rsidRDefault="00B15463" w:rsidP="00515A26">
            <w:pPr>
              <w:pStyle w:val="a8"/>
              <w:snapToGrid w:val="0"/>
              <w:spacing w:line="480" w:lineRule="auto"/>
              <w:rPr>
                <w:szCs w:val="21"/>
              </w:rPr>
            </w:pPr>
            <w:r w:rsidRPr="008B675E">
              <w:rPr>
                <w:szCs w:val="21"/>
              </w:rPr>
              <w:t>0.998</w:t>
            </w:r>
          </w:p>
        </w:tc>
      </w:tr>
    </w:tbl>
    <w:p w14:paraId="3B970006" w14:textId="43CDA115" w:rsidR="00212465" w:rsidRDefault="0021246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CCAFFEE" w14:textId="10499A90" w:rsidR="002830F9" w:rsidRPr="00082796" w:rsidRDefault="00772A28" w:rsidP="00772A28">
      <w:pPr>
        <w:snapToGrid w:val="0"/>
        <w:spacing w:line="480" w:lineRule="auto"/>
        <w:outlineLvl w:val="1"/>
        <w:rPr>
          <w:rFonts w:ascii="Times New Roman" w:eastAsia="宋体" w:hAnsi="Times New Roman" w:cs="Times New Roman"/>
          <w:b/>
          <w:bCs/>
          <w:sz w:val="22"/>
          <w:szCs w:val="24"/>
        </w:rPr>
      </w:pPr>
      <w:r w:rsidRPr="00082796">
        <w:rPr>
          <w:rFonts w:ascii="Times New Roman" w:eastAsia="宋体" w:hAnsi="Times New Roman" w:cs="Times New Roman" w:hint="eastAsia"/>
          <w:b/>
          <w:bCs/>
          <w:sz w:val="22"/>
          <w:szCs w:val="24"/>
        </w:rPr>
        <w:lastRenderedPageBreak/>
        <w:t>R</w:t>
      </w:r>
      <w:r w:rsidRPr="00082796">
        <w:rPr>
          <w:rFonts w:ascii="Times New Roman" w:eastAsia="宋体" w:hAnsi="Times New Roman" w:cs="Times New Roman"/>
          <w:b/>
          <w:bCs/>
          <w:sz w:val="22"/>
          <w:szCs w:val="24"/>
        </w:rPr>
        <w:t>eference</w:t>
      </w:r>
    </w:p>
    <w:p w14:paraId="4913A303" w14:textId="77777777" w:rsidR="00956654" w:rsidRDefault="00956654" w:rsidP="00956654">
      <w:pPr>
        <w:rPr>
          <w:rFonts w:ascii="Times New Roman" w:hAnsi="Times New Roman" w:cs="Times New Roman"/>
        </w:rPr>
      </w:pPr>
      <w:r w:rsidRPr="00810B7A">
        <w:rPr>
          <w:rFonts w:ascii="Times New Roman" w:hAnsi="Times New Roman" w:cs="Times New Roman"/>
        </w:rPr>
        <w:t xml:space="preserve">Chin J, </w:t>
      </w:r>
      <w:proofErr w:type="spellStart"/>
      <w:r w:rsidRPr="00810B7A">
        <w:rPr>
          <w:rFonts w:ascii="Times New Roman" w:hAnsi="Times New Roman" w:cs="Times New Roman"/>
        </w:rPr>
        <w:t>Heng</w:t>
      </w:r>
      <w:proofErr w:type="spellEnd"/>
      <w:r w:rsidRPr="00810B7A">
        <w:rPr>
          <w:rFonts w:ascii="Times New Roman" w:hAnsi="Times New Roman" w:cs="Times New Roman"/>
        </w:rPr>
        <w:t xml:space="preserve"> Z, Teoh H, et al. Recent development of magnetic </w:t>
      </w:r>
      <w:proofErr w:type="spellStart"/>
      <w:r w:rsidRPr="00810B7A">
        <w:rPr>
          <w:rFonts w:ascii="Times New Roman" w:hAnsi="Times New Roman" w:cs="Times New Roman"/>
        </w:rPr>
        <w:t>biochar</w:t>
      </w:r>
      <w:proofErr w:type="spellEnd"/>
      <w:r w:rsidRPr="00810B7A">
        <w:rPr>
          <w:rFonts w:ascii="Times New Roman" w:hAnsi="Times New Roman" w:cs="Times New Roman"/>
        </w:rPr>
        <w:t xml:space="preserve"> </w:t>
      </w:r>
      <w:proofErr w:type="spellStart"/>
      <w:r w:rsidRPr="00810B7A">
        <w:rPr>
          <w:rFonts w:ascii="Times New Roman" w:hAnsi="Times New Roman" w:cs="Times New Roman"/>
        </w:rPr>
        <w:t>crosslinked</w:t>
      </w:r>
      <w:proofErr w:type="spellEnd"/>
      <w:r w:rsidRPr="00810B7A">
        <w:rPr>
          <w:rFonts w:ascii="Times New Roman" w:hAnsi="Times New Roman" w:cs="Times New Roman"/>
        </w:rPr>
        <w:t xml:space="preserve"> chitosan on heavy metal removal from wastewater–modification, application and mechanism[J]. Chemosphere, 2022, 291: 133035.</w:t>
      </w:r>
    </w:p>
    <w:p w14:paraId="11617D90" w14:textId="77777777" w:rsidR="00956654" w:rsidRDefault="00956654" w:rsidP="00956654">
      <w:pPr>
        <w:rPr>
          <w:rFonts w:ascii="Times New Roman" w:hAnsi="Times New Roman" w:cs="Times New Roman"/>
        </w:rPr>
      </w:pPr>
      <w:r w:rsidRPr="00810B7A">
        <w:rPr>
          <w:rFonts w:ascii="Times New Roman" w:hAnsi="Times New Roman" w:cs="Times New Roman"/>
        </w:rPr>
        <w:t xml:space="preserve">Ding W, Xu J, Chen T, et al. Co-oxidation of </w:t>
      </w:r>
      <w:proofErr w:type="gramStart"/>
      <w:r w:rsidRPr="00810B7A">
        <w:rPr>
          <w:rFonts w:ascii="Times New Roman" w:hAnsi="Times New Roman" w:cs="Times New Roman"/>
        </w:rPr>
        <w:t>As</w:t>
      </w:r>
      <w:proofErr w:type="gramEnd"/>
      <w:r w:rsidRPr="00810B7A">
        <w:rPr>
          <w:rFonts w:ascii="Times New Roman" w:hAnsi="Times New Roman" w:cs="Times New Roman"/>
        </w:rPr>
        <w:t>(III) and Fe(II) by oxygen through complexation between As(III) and Fe(II)/Fe(III) species[J]. Water Res, 2018, 143: 599-607.</w:t>
      </w:r>
    </w:p>
    <w:p w14:paraId="641ABE20" w14:textId="77777777" w:rsidR="00956654" w:rsidRDefault="00956654" w:rsidP="00956654">
      <w:pPr>
        <w:rPr>
          <w:rFonts w:ascii="Times New Roman" w:hAnsi="Times New Roman" w:cs="Times New Roman"/>
        </w:rPr>
      </w:pPr>
      <w:r w:rsidRPr="00810B7A">
        <w:rPr>
          <w:rFonts w:ascii="Times New Roman" w:hAnsi="Times New Roman" w:cs="Times New Roman"/>
        </w:rPr>
        <w:t>Dong H, Guan X, Wang D, et al. A novel application of H</w:t>
      </w:r>
      <w:r w:rsidRPr="004E789C">
        <w:rPr>
          <w:rFonts w:ascii="Times New Roman" w:hAnsi="Times New Roman" w:cs="Times New Roman"/>
          <w:vertAlign w:val="subscript"/>
        </w:rPr>
        <w:t>2</w:t>
      </w:r>
      <w:r w:rsidRPr="00810B7A">
        <w:rPr>
          <w:rFonts w:ascii="Times New Roman" w:hAnsi="Times New Roman" w:cs="Times New Roman"/>
        </w:rPr>
        <w:t>O</w:t>
      </w:r>
      <w:r w:rsidRPr="004E789C">
        <w:rPr>
          <w:rFonts w:ascii="Times New Roman" w:hAnsi="Times New Roman" w:cs="Times New Roman"/>
          <w:vertAlign w:val="subscript"/>
        </w:rPr>
        <w:t>2</w:t>
      </w:r>
      <w:r w:rsidRPr="00810B7A">
        <w:rPr>
          <w:rFonts w:ascii="Times New Roman" w:hAnsi="Times New Roman" w:cs="Times New Roman"/>
        </w:rPr>
        <w:t>-Fe(II) process for arsenate removal from synthetic acid mine drainage (AMD) water[J]. Chemosphere, 2011, 85(7): 1115-21.</w:t>
      </w:r>
    </w:p>
    <w:p w14:paraId="70FCB008" w14:textId="77777777" w:rsidR="00956654" w:rsidRDefault="00956654" w:rsidP="00956654">
      <w:pPr>
        <w:rPr>
          <w:rFonts w:ascii="Times New Roman" w:hAnsi="Times New Roman" w:cs="Times New Roman"/>
        </w:rPr>
      </w:pPr>
      <w:proofErr w:type="spellStart"/>
      <w:r w:rsidRPr="008F5D8C">
        <w:rPr>
          <w:rFonts w:ascii="Times New Roman" w:hAnsi="Times New Roman" w:cs="Times New Roman"/>
        </w:rPr>
        <w:t>Hou</w:t>
      </w:r>
      <w:proofErr w:type="spellEnd"/>
      <w:r w:rsidRPr="008F5D8C">
        <w:rPr>
          <w:rFonts w:ascii="Times New Roman" w:hAnsi="Times New Roman" w:cs="Times New Roman"/>
        </w:rPr>
        <w:t xml:space="preserve"> J, Tan X, Xiang Y, et al. Insights into the underlying effect of Fe vacancy defects on the adsorption affinity of goethite for arsenic immobilization[J]. Environmental Pollution, 2022, 314: 120268.</w:t>
      </w:r>
    </w:p>
    <w:p w14:paraId="28FA1E04" w14:textId="77777777" w:rsidR="00956654" w:rsidRDefault="00956654" w:rsidP="00956654">
      <w:pPr>
        <w:rPr>
          <w:rFonts w:ascii="Times New Roman" w:hAnsi="Times New Roman" w:cs="Times New Roman"/>
        </w:rPr>
      </w:pPr>
      <w:r w:rsidRPr="00810B7A">
        <w:rPr>
          <w:rFonts w:ascii="Times New Roman" w:hAnsi="Times New Roman" w:cs="Times New Roman"/>
        </w:rPr>
        <w:t>Hu Q, Chen N, Feng C, et al. Nitrate adsorption from aqueous solution using granular chitosan-Fe</w:t>
      </w:r>
      <w:r w:rsidRPr="00475411">
        <w:rPr>
          <w:rFonts w:ascii="Times New Roman" w:hAnsi="Times New Roman" w:cs="Times New Roman"/>
          <w:vertAlign w:val="superscript"/>
        </w:rPr>
        <w:t>3+</w:t>
      </w:r>
      <w:r w:rsidRPr="00810B7A">
        <w:rPr>
          <w:rFonts w:ascii="Times New Roman" w:hAnsi="Times New Roman" w:cs="Times New Roman"/>
        </w:rPr>
        <w:t xml:space="preserve"> complex[J]. Applied surface science, 2015, 347: 1-9.</w:t>
      </w:r>
    </w:p>
    <w:p w14:paraId="1E5E43B7" w14:textId="77777777" w:rsidR="00956654" w:rsidRDefault="00956654" w:rsidP="00956654">
      <w:pPr>
        <w:rPr>
          <w:rFonts w:ascii="Times New Roman" w:hAnsi="Times New Roman" w:cs="Times New Roman"/>
        </w:rPr>
      </w:pPr>
      <w:proofErr w:type="spellStart"/>
      <w:r w:rsidRPr="008F5D8C">
        <w:rPr>
          <w:rFonts w:ascii="Times New Roman" w:hAnsi="Times New Roman" w:cs="Times New Roman"/>
        </w:rPr>
        <w:t>Jia</w:t>
      </w:r>
      <w:proofErr w:type="spellEnd"/>
      <w:r w:rsidRPr="008F5D8C">
        <w:rPr>
          <w:rFonts w:ascii="Times New Roman" w:hAnsi="Times New Roman" w:cs="Times New Roman"/>
        </w:rPr>
        <w:t xml:space="preserve"> Y, Xu L, Wang X, et al. Infrared spectroscopic and X-ray diffraction characterization of the nature of adsorbed arsenate on </w:t>
      </w:r>
      <w:proofErr w:type="spellStart"/>
      <w:r w:rsidRPr="008F5D8C">
        <w:rPr>
          <w:rFonts w:ascii="Times New Roman" w:hAnsi="Times New Roman" w:cs="Times New Roman"/>
        </w:rPr>
        <w:t>ferrihydrite</w:t>
      </w:r>
      <w:proofErr w:type="spellEnd"/>
      <w:r w:rsidRPr="008F5D8C">
        <w:rPr>
          <w:rFonts w:ascii="Times New Roman" w:hAnsi="Times New Roman" w:cs="Times New Roman"/>
        </w:rPr>
        <w:t xml:space="preserve">[J]. </w:t>
      </w:r>
      <w:proofErr w:type="spellStart"/>
      <w:r w:rsidRPr="008F5D8C">
        <w:rPr>
          <w:rFonts w:ascii="Times New Roman" w:hAnsi="Times New Roman" w:cs="Times New Roman"/>
        </w:rPr>
        <w:t>Geochimica</w:t>
      </w:r>
      <w:proofErr w:type="spellEnd"/>
      <w:r w:rsidRPr="008F5D8C">
        <w:rPr>
          <w:rFonts w:ascii="Times New Roman" w:hAnsi="Times New Roman" w:cs="Times New Roman"/>
        </w:rPr>
        <w:t xml:space="preserve"> et </w:t>
      </w:r>
      <w:proofErr w:type="spellStart"/>
      <w:r w:rsidRPr="008F5D8C">
        <w:rPr>
          <w:rFonts w:ascii="Times New Roman" w:hAnsi="Times New Roman" w:cs="Times New Roman"/>
        </w:rPr>
        <w:t>Cosmochimica</w:t>
      </w:r>
      <w:proofErr w:type="spellEnd"/>
      <w:r w:rsidRPr="008F5D8C">
        <w:rPr>
          <w:rFonts w:ascii="Times New Roman" w:hAnsi="Times New Roman" w:cs="Times New Roman"/>
        </w:rPr>
        <w:t xml:space="preserve"> </w:t>
      </w:r>
      <w:proofErr w:type="spellStart"/>
      <w:r w:rsidRPr="008F5D8C">
        <w:rPr>
          <w:rFonts w:ascii="Times New Roman" w:hAnsi="Times New Roman" w:cs="Times New Roman"/>
        </w:rPr>
        <w:t>Acta</w:t>
      </w:r>
      <w:proofErr w:type="spellEnd"/>
      <w:r w:rsidRPr="008F5D8C">
        <w:rPr>
          <w:rFonts w:ascii="Times New Roman" w:hAnsi="Times New Roman" w:cs="Times New Roman"/>
        </w:rPr>
        <w:t>, 2007, 71(7): 1643-1654.</w:t>
      </w:r>
    </w:p>
    <w:p w14:paraId="2158892A" w14:textId="77777777" w:rsidR="00956654" w:rsidRDefault="00956654" w:rsidP="00956654">
      <w:pPr>
        <w:rPr>
          <w:rFonts w:ascii="Times New Roman" w:hAnsi="Times New Roman" w:cs="Times New Roman"/>
        </w:rPr>
      </w:pPr>
      <w:r>
        <w:rPr>
          <w:rFonts w:ascii="Times New Roman" w:hAnsi="Times New Roman" w:cs="Times New Roman"/>
        </w:rPr>
        <w:t>Li T, Liu Y, Peng Q</w:t>
      </w:r>
      <w:r w:rsidRPr="00810B7A">
        <w:rPr>
          <w:rFonts w:ascii="Times New Roman" w:hAnsi="Times New Roman" w:cs="Times New Roman"/>
        </w:rPr>
        <w:t xml:space="preserve">, et al. Removal of lead (II) from aqueous solution with </w:t>
      </w:r>
      <w:proofErr w:type="spellStart"/>
      <w:r w:rsidRPr="00810B7A">
        <w:rPr>
          <w:rFonts w:ascii="Times New Roman" w:hAnsi="Times New Roman" w:cs="Times New Roman"/>
        </w:rPr>
        <w:t>ethylenediamine</w:t>
      </w:r>
      <w:proofErr w:type="spellEnd"/>
      <w:r w:rsidRPr="00810B7A">
        <w:rPr>
          <w:rFonts w:ascii="Times New Roman" w:hAnsi="Times New Roman" w:cs="Times New Roman"/>
        </w:rPr>
        <w:t xml:space="preserve">-modified yeast biomass coated with magnetic chitosan </w:t>
      </w:r>
      <w:proofErr w:type="spellStart"/>
      <w:r w:rsidRPr="00810B7A">
        <w:rPr>
          <w:rFonts w:ascii="Times New Roman" w:hAnsi="Times New Roman" w:cs="Times New Roman"/>
        </w:rPr>
        <w:t>microparticles</w:t>
      </w:r>
      <w:proofErr w:type="spellEnd"/>
      <w:r w:rsidRPr="00810B7A">
        <w:rPr>
          <w:rFonts w:ascii="Times New Roman" w:hAnsi="Times New Roman" w:cs="Times New Roman"/>
        </w:rPr>
        <w:t>: Kinetic and equilibrium modeling[J]. Chemical Engineering Journal, 2013, 214: 189-197.</w:t>
      </w:r>
    </w:p>
    <w:p w14:paraId="5C92E740" w14:textId="77777777" w:rsidR="00956654" w:rsidRDefault="00956654" w:rsidP="00956654">
      <w:pPr>
        <w:rPr>
          <w:rFonts w:ascii="Times New Roman" w:hAnsi="Times New Roman" w:cs="Times New Roman"/>
        </w:rPr>
      </w:pPr>
      <w:r w:rsidRPr="00810B7A">
        <w:rPr>
          <w:rFonts w:ascii="Times New Roman" w:hAnsi="Times New Roman" w:cs="Times New Roman"/>
        </w:rPr>
        <w:t xml:space="preserve">Li X, </w:t>
      </w:r>
      <w:proofErr w:type="spellStart"/>
      <w:r w:rsidRPr="00810B7A">
        <w:rPr>
          <w:rFonts w:ascii="Times New Roman" w:hAnsi="Times New Roman" w:cs="Times New Roman"/>
        </w:rPr>
        <w:t>Xie</w:t>
      </w:r>
      <w:proofErr w:type="spellEnd"/>
      <w:r w:rsidRPr="00810B7A">
        <w:rPr>
          <w:rFonts w:ascii="Times New Roman" w:hAnsi="Times New Roman" w:cs="Times New Roman"/>
        </w:rPr>
        <w:t xml:space="preserve"> Y, Jiang F, et al. Enhanced phosphate removal from aqueous solution using </w:t>
      </w:r>
      <w:proofErr w:type="spellStart"/>
      <w:r w:rsidRPr="00810B7A">
        <w:rPr>
          <w:rFonts w:ascii="Times New Roman" w:hAnsi="Times New Roman" w:cs="Times New Roman"/>
        </w:rPr>
        <w:t>resourceable</w:t>
      </w:r>
      <w:proofErr w:type="spellEnd"/>
      <w:r w:rsidRPr="00810B7A">
        <w:rPr>
          <w:rFonts w:ascii="Times New Roman" w:hAnsi="Times New Roman" w:cs="Times New Roman"/>
        </w:rPr>
        <w:t xml:space="preserve"> nano-CaO2/BC composite: Behaviors and mechanisms[J]. Science of The Total Environment, 2020, 709.</w:t>
      </w:r>
    </w:p>
    <w:p w14:paraId="0ABE57AC" w14:textId="77777777" w:rsidR="00956654" w:rsidRDefault="00956654" w:rsidP="00956654">
      <w:pPr>
        <w:widowControl/>
        <w:jc w:val="left"/>
        <w:rPr>
          <w:rFonts w:ascii="Times New Roman" w:hAnsi="Times New Roman" w:cs="Times New Roman"/>
        </w:rPr>
      </w:pPr>
      <w:proofErr w:type="spellStart"/>
      <w:r w:rsidRPr="008F5D8C">
        <w:rPr>
          <w:rFonts w:ascii="Times New Roman" w:hAnsi="Times New Roman" w:cs="Times New Roman"/>
        </w:rPr>
        <w:t>Manjuri</w:t>
      </w:r>
      <w:proofErr w:type="spellEnd"/>
      <w:r w:rsidRPr="008F5D8C">
        <w:rPr>
          <w:rFonts w:ascii="Times New Roman" w:hAnsi="Times New Roman" w:cs="Times New Roman"/>
        </w:rPr>
        <w:t xml:space="preserve"> </w:t>
      </w:r>
      <w:proofErr w:type="spellStart"/>
      <w:r w:rsidRPr="008F5D8C">
        <w:rPr>
          <w:rFonts w:ascii="Times New Roman" w:hAnsi="Times New Roman" w:cs="Times New Roman"/>
        </w:rPr>
        <w:t>Bhuyan</w:t>
      </w:r>
      <w:proofErr w:type="spellEnd"/>
      <w:r w:rsidRPr="008F5D8C">
        <w:rPr>
          <w:rFonts w:ascii="Times New Roman" w:hAnsi="Times New Roman" w:cs="Times New Roman"/>
        </w:rPr>
        <w:t xml:space="preserve"> P, Borah S, Kumar </w:t>
      </w:r>
      <w:proofErr w:type="spellStart"/>
      <w:r w:rsidRPr="008F5D8C">
        <w:rPr>
          <w:rFonts w:ascii="Times New Roman" w:hAnsi="Times New Roman" w:cs="Times New Roman"/>
        </w:rPr>
        <w:t>Bhuyan</w:t>
      </w:r>
      <w:proofErr w:type="spellEnd"/>
      <w:r w:rsidRPr="008F5D8C">
        <w:rPr>
          <w:rFonts w:ascii="Times New Roman" w:hAnsi="Times New Roman" w:cs="Times New Roman"/>
        </w:rPr>
        <w:t xml:space="preserve"> B, et al. Fe</w:t>
      </w:r>
      <w:r w:rsidRPr="004E789C">
        <w:rPr>
          <w:rFonts w:ascii="Times New Roman" w:hAnsi="Times New Roman" w:cs="Times New Roman"/>
          <w:vertAlign w:val="subscript"/>
        </w:rPr>
        <w:t>3</w:t>
      </w:r>
      <w:r w:rsidRPr="008F5D8C">
        <w:rPr>
          <w:rFonts w:ascii="Times New Roman" w:hAnsi="Times New Roman" w:cs="Times New Roman"/>
        </w:rPr>
        <w:t>S</w:t>
      </w:r>
      <w:r w:rsidRPr="004E789C">
        <w:rPr>
          <w:rFonts w:ascii="Times New Roman" w:hAnsi="Times New Roman" w:cs="Times New Roman"/>
          <w:vertAlign w:val="subscript"/>
        </w:rPr>
        <w:t>4</w:t>
      </w:r>
      <w:r w:rsidRPr="008F5D8C">
        <w:rPr>
          <w:rFonts w:ascii="Times New Roman" w:hAnsi="Times New Roman" w:cs="Times New Roman"/>
        </w:rPr>
        <w:t>/</w:t>
      </w:r>
      <w:proofErr w:type="spellStart"/>
      <w:r w:rsidRPr="008F5D8C">
        <w:rPr>
          <w:rFonts w:ascii="Times New Roman" w:hAnsi="Times New Roman" w:cs="Times New Roman"/>
        </w:rPr>
        <w:t>biochar</w:t>
      </w:r>
      <w:proofErr w:type="spellEnd"/>
      <w:r w:rsidRPr="008F5D8C">
        <w:rPr>
          <w:rFonts w:ascii="Times New Roman" w:hAnsi="Times New Roman" w:cs="Times New Roman"/>
        </w:rPr>
        <w:t xml:space="preserve"> </w:t>
      </w:r>
      <w:proofErr w:type="spellStart"/>
      <w:r w:rsidRPr="008F5D8C">
        <w:rPr>
          <w:rFonts w:ascii="Times New Roman" w:hAnsi="Times New Roman" w:cs="Times New Roman"/>
        </w:rPr>
        <w:t>catalysed</w:t>
      </w:r>
      <w:proofErr w:type="spellEnd"/>
      <w:r w:rsidRPr="008F5D8C">
        <w:rPr>
          <w:rFonts w:ascii="Times New Roman" w:hAnsi="Times New Roman" w:cs="Times New Roman"/>
        </w:rPr>
        <w:t xml:space="preserve"> heterogeneous Fenton oxidation of organic contaminants: Hydrogen peroxide activation and </w:t>
      </w:r>
      <w:proofErr w:type="spellStart"/>
      <w:r w:rsidRPr="008F5D8C">
        <w:rPr>
          <w:rFonts w:ascii="Times New Roman" w:hAnsi="Times New Roman" w:cs="Times New Roman"/>
        </w:rPr>
        <w:t>biochar</w:t>
      </w:r>
      <w:proofErr w:type="spellEnd"/>
      <w:r w:rsidRPr="008F5D8C">
        <w:rPr>
          <w:rFonts w:ascii="Times New Roman" w:hAnsi="Times New Roman" w:cs="Times New Roman"/>
        </w:rPr>
        <w:t xml:space="preserve"> enhanced reduction of Fe(III) to Fe(II)[J]. Separation and Purification Technology, 2023, 312.</w:t>
      </w:r>
    </w:p>
    <w:p w14:paraId="433617A8" w14:textId="77777777" w:rsidR="00956654" w:rsidRDefault="00956654" w:rsidP="00956654">
      <w:pPr>
        <w:widowControl/>
        <w:jc w:val="left"/>
        <w:rPr>
          <w:rFonts w:ascii="Times New Roman" w:hAnsi="Times New Roman" w:cs="Times New Roman"/>
        </w:rPr>
      </w:pPr>
      <w:r w:rsidRPr="00810B7A">
        <w:rPr>
          <w:rFonts w:ascii="Times New Roman" w:hAnsi="Times New Roman" w:cs="Times New Roman"/>
        </w:rPr>
        <w:t>Ren Z, Zhang G, Chen J P. Adsorptive removal of arsenic from water by an iron–zirconium binary oxide adsorbent[J]. Journal of colloid and interface science, 2011, 358(1): 230-237.</w:t>
      </w:r>
    </w:p>
    <w:p w14:paraId="0D366E63" w14:textId="77777777" w:rsidR="00956654" w:rsidRPr="00810B7A" w:rsidRDefault="00956654" w:rsidP="00956654">
      <w:pPr>
        <w:pStyle w:val="EndNoteBibliography"/>
        <w:rPr>
          <w:rFonts w:ascii="Times New Roman" w:hAnsi="Times New Roman" w:cs="Times New Roman"/>
        </w:rPr>
      </w:pPr>
      <w:r w:rsidRPr="00810B7A">
        <w:rPr>
          <w:rFonts w:ascii="Times New Roman" w:hAnsi="Times New Roman" w:cs="Times New Roman"/>
        </w:rPr>
        <w:t>Wang H, Zhao Y, Su Y, et al. Fenton-like degradation of 2,4-dichlorophenol using calcium peroxide particles: performance and mechanisms[J]. RSC Advances, 2017, 7(8): 4563-4571.</w:t>
      </w:r>
    </w:p>
    <w:p w14:paraId="7C358415" w14:textId="77777777" w:rsidR="00956654" w:rsidRDefault="00956654" w:rsidP="00956654">
      <w:pPr>
        <w:widowControl/>
        <w:jc w:val="left"/>
        <w:rPr>
          <w:rFonts w:ascii="Times New Roman" w:hAnsi="Times New Roman" w:cs="Times New Roman"/>
        </w:rPr>
      </w:pPr>
      <w:r w:rsidRPr="00810B7A">
        <w:rPr>
          <w:rFonts w:ascii="Times New Roman" w:hAnsi="Times New Roman" w:cs="Times New Roman"/>
        </w:rPr>
        <w:t>Wang J</w:t>
      </w:r>
      <w:r>
        <w:rPr>
          <w:rFonts w:ascii="Times New Roman" w:hAnsi="Times New Roman" w:cs="Times New Roman"/>
        </w:rPr>
        <w:t xml:space="preserve">, </w:t>
      </w:r>
      <w:proofErr w:type="spellStart"/>
      <w:r>
        <w:rPr>
          <w:rFonts w:ascii="Times New Roman" w:hAnsi="Times New Roman" w:cs="Times New Roman"/>
        </w:rPr>
        <w:t>Bejan</w:t>
      </w:r>
      <w:proofErr w:type="spellEnd"/>
      <w:r>
        <w:rPr>
          <w:rFonts w:ascii="Times New Roman" w:hAnsi="Times New Roman" w:cs="Times New Roman"/>
        </w:rPr>
        <w:t xml:space="preserve"> D, Bunce N</w:t>
      </w:r>
      <w:r w:rsidRPr="00810B7A">
        <w:rPr>
          <w:rFonts w:ascii="Times New Roman" w:hAnsi="Times New Roman" w:cs="Times New Roman"/>
        </w:rPr>
        <w:t xml:space="preserve">. Removal of arsenic from synthetic acid mine drainage by electrochemical pH adjustment and </w:t>
      </w:r>
      <w:proofErr w:type="spellStart"/>
      <w:r w:rsidRPr="00810B7A">
        <w:rPr>
          <w:rFonts w:ascii="Times New Roman" w:hAnsi="Times New Roman" w:cs="Times New Roman"/>
        </w:rPr>
        <w:t>coprecipitation</w:t>
      </w:r>
      <w:proofErr w:type="spellEnd"/>
      <w:r w:rsidRPr="00810B7A">
        <w:rPr>
          <w:rFonts w:ascii="Times New Roman" w:hAnsi="Times New Roman" w:cs="Times New Roman"/>
        </w:rPr>
        <w:t xml:space="preserve"> with iron hydroxide[J]. Environmental science &amp; technology, 2003, 37(19): 4500-4506.</w:t>
      </w:r>
    </w:p>
    <w:p w14:paraId="2C191BB5" w14:textId="77777777" w:rsidR="00956654" w:rsidRDefault="00956654" w:rsidP="00956654">
      <w:pPr>
        <w:widowControl/>
        <w:jc w:val="left"/>
        <w:rPr>
          <w:rFonts w:ascii="Times New Roman" w:hAnsi="Times New Roman" w:cs="Times New Roman"/>
        </w:rPr>
      </w:pPr>
      <w:r w:rsidRPr="00810B7A">
        <w:rPr>
          <w:rFonts w:ascii="Times New Roman" w:hAnsi="Times New Roman" w:cs="Times New Roman"/>
        </w:rPr>
        <w:t>Wu F</w:t>
      </w:r>
      <w:r>
        <w:rPr>
          <w:rFonts w:ascii="Times New Roman" w:hAnsi="Times New Roman" w:cs="Times New Roman"/>
        </w:rPr>
        <w:t xml:space="preserve">, Tseng R, </w:t>
      </w:r>
      <w:proofErr w:type="spellStart"/>
      <w:r>
        <w:rPr>
          <w:rFonts w:ascii="Times New Roman" w:hAnsi="Times New Roman" w:cs="Times New Roman"/>
        </w:rPr>
        <w:t>Juang</w:t>
      </w:r>
      <w:proofErr w:type="spellEnd"/>
      <w:r>
        <w:rPr>
          <w:rFonts w:ascii="Times New Roman" w:hAnsi="Times New Roman" w:cs="Times New Roman"/>
        </w:rPr>
        <w:t xml:space="preserve"> R</w:t>
      </w:r>
      <w:r w:rsidRPr="00810B7A">
        <w:rPr>
          <w:rFonts w:ascii="Times New Roman" w:hAnsi="Times New Roman" w:cs="Times New Roman"/>
        </w:rPr>
        <w:t xml:space="preserve">. Characteristics of </w:t>
      </w:r>
      <w:proofErr w:type="spellStart"/>
      <w:r w:rsidRPr="00810B7A">
        <w:rPr>
          <w:rFonts w:ascii="Times New Roman" w:hAnsi="Times New Roman" w:cs="Times New Roman"/>
        </w:rPr>
        <w:t>Elovich</w:t>
      </w:r>
      <w:proofErr w:type="spellEnd"/>
      <w:r w:rsidRPr="00810B7A">
        <w:rPr>
          <w:rFonts w:ascii="Times New Roman" w:hAnsi="Times New Roman" w:cs="Times New Roman"/>
        </w:rPr>
        <w:t xml:space="preserve"> equation used for the analysis of adsorption kinetics in dye-chitosan systems[J]. Chemical Engineering Journal, 2009, 150(2-3): 366-373.</w:t>
      </w:r>
    </w:p>
    <w:p w14:paraId="5A48AED1" w14:textId="77777777" w:rsidR="00956654" w:rsidRDefault="00956654" w:rsidP="00956654">
      <w:pPr>
        <w:widowControl/>
        <w:jc w:val="left"/>
        <w:rPr>
          <w:rFonts w:ascii="Times New Roman" w:hAnsi="Times New Roman" w:cs="Times New Roman"/>
        </w:rPr>
      </w:pPr>
      <w:proofErr w:type="spellStart"/>
      <w:r w:rsidRPr="00810B7A">
        <w:rPr>
          <w:rFonts w:ascii="Times New Roman" w:hAnsi="Times New Roman" w:cs="Times New Roman"/>
        </w:rPr>
        <w:t>Xie</w:t>
      </w:r>
      <w:proofErr w:type="spellEnd"/>
      <w:r w:rsidRPr="00810B7A">
        <w:rPr>
          <w:rFonts w:ascii="Times New Roman" w:hAnsi="Times New Roman" w:cs="Times New Roman"/>
        </w:rPr>
        <w:t xml:space="preserve"> Y, </w:t>
      </w:r>
      <w:proofErr w:type="spellStart"/>
      <w:r w:rsidRPr="00810B7A">
        <w:rPr>
          <w:rFonts w:ascii="Times New Roman" w:hAnsi="Times New Roman" w:cs="Times New Roman"/>
        </w:rPr>
        <w:t>Xiong</w:t>
      </w:r>
      <w:proofErr w:type="spellEnd"/>
      <w:r w:rsidRPr="00810B7A">
        <w:rPr>
          <w:rFonts w:ascii="Times New Roman" w:hAnsi="Times New Roman" w:cs="Times New Roman"/>
        </w:rPr>
        <w:t xml:space="preserve"> R, Li J, et al. Insight into n-CaO</w:t>
      </w:r>
      <w:r w:rsidRPr="004E789C">
        <w:rPr>
          <w:rFonts w:ascii="Times New Roman" w:hAnsi="Times New Roman" w:cs="Times New Roman"/>
          <w:vertAlign w:val="subscript"/>
        </w:rPr>
        <w:t>2</w:t>
      </w:r>
      <w:r w:rsidRPr="00810B7A">
        <w:rPr>
          <w:rFonts w:ascii="Times New Roman" w:hAnsi="Times New Roman" w:cs="Times New Roman"/>
        </w:rPr>
        <w:t>/SBC/Fe(II) Fenton-like system for glyphosate degradation: pH change, iron conversion, and mechanism[J]. J Environ Manage, 2023, 333: 117428.</w:t>
      </w:r>
    </w:p>
    <w:p w14:paraId="31676D61" w14:textId="77777777" w:rsidR="00956654" w:rsidRDefault="00956654" w:rsidP="00956654">
      <w:pPr>
        <w:widowControl/>
        <w:jc w:val="left"/>
        <w:rPr>
          <w:rFonts w:ascii="Times New Roman" w:hAnsi="Times New Roman" w:cs="Times New Roman"/>
        </w:rPr>
      </w:pPr>
      <w:proofErr w:type="spellStart"/>
      <w:r w:rsidRPr="008F5D8C">
        <w:rPr>
          <w:rFonts w:ascii="Times New Roman" w:hAnsi="Times New Roman" w:cs="Times New Roman"/>
        </w:rPr>
        <w:t>Xue</w:t>
      </w:r>
      <w:proofErr w:type="spellEnd"/>
      <w:r w:rsidRPr="008F5D8C">
        <w:rPr>
          <w:rFonts w:ascii="Times New Roman" w:hAnsi="Times New Roman" w:cs="Times New Roman"/>
        </w:rPr>
        <w:t xml:space="preserve"> L, </w:t>
      </w:r>
      <w:proofErr w:type="spellStart"/>
      <w:r w:rsidRPr="008F5D8C">
        <w:rPr>
          <w:rFonts w:ascii="Times New Roman" w:hAnsi="Times New Roman" w:cs="Times New Roman"/>
        </w:rPr>
        <w:t>Hao</w:t>
      </w:r>
      <w:proofErr w:type="spellEnd"/>
      <w:r w:rsidRPr="008F5D8C">
        <w:rPr>
          <w:rFonts w:ascii="Times New Roman" w:hAnsi="Times New Roman" w:cs="Times New Roman"/>
        </w:rPr>
        <w:t xml:space="preserve"> L, Ding H, et al. Complete and rapid degradation of glyphosate with Fe</w:t>
      </w:r>
      <w:r w:rsidRPr="00D4287F">
        <w:rPr>
          <w:rFonts w:ascii="Times New Roman" w:hAnsi="Times New Roman" w:cs="Times New Roman"/>
          <w:vertAlign w:val="subscript"/>
        </w:rPr>
        <w:t>3</w:t>
      </w:r>
      <w:r w:rsidRPr="008F5D8C">
        <w:rPr>
          <w:rFonts w:ascii="Times New Roman" w:hAnsi="Times New Roman" w:cs="Times New Roman"/>
        </w:rPr>
        <w:t>Ce</w:t>
      </w:r>
      <w:r w:rsidRPr="00D4287F">
        <w:rPr>
          <w:rFonts w:ascii="Times New Roman" w:hAnsi="Times New Roman" w:cs="Times New Roman"/>
          <w:vertAlign w:val="subscript"/>
        </w:rPr>
        <w:t>1</w:t>
      </w:r>
      <w:r w:rsidRPr="008F5D8C">
        <w:rPr>
          <w:rFonts w:ascii="Times New Roman" w:hAnsi="Times New Roman" w:cs="Times New Roman"/>
        </w:rPr>
        <w:t>O</w:t>
      </w:r>
      <w:r w:rsidRPr="00D4287F">
        <w:rPr>
          <w:rFonts w:ascii="Times New Roman" w:hAnsi="Times New Roman" w:cs="Times New Roman"/>
          <w:vertAlign w:val="subscript"/>
        </w:rPr>
        <w:t>x</w:t>
      </w:r>
      <w:r w:rsidRPr="008F5D8C">
        <w:rPr>
          <w:rFonts w:ascii="Times New Roman" w:hAnsi="Times New Roman" w:cs="Times New Roman"/>
        </w:rPr>
        <w:t xml:space="preserve"> catalyst for </w:t>
      </w:r>
      <w:proofErr w:type="spellStart"/>
      <w:r w:rsidRPr="008F5D8C">
        <w:rPr>
          <w:rFonts w:ascii="Times New Roman" w:hAnsi="Times New Roman" w:cs="Times New Roman"/>
        </w:rPr>
        <w:t>peroxymonosulfate</w:t>
      </w:r>
      <w:proofErr w:type="spellEnd"/>
      <w:r w:rsidRPr="008F5D8C">
        <w:rPr>
          <w:rFonts w:ascii="Times New Roman" w:hAnsi="Times New Roman" w:cs="Times New Roman"/>
        </w:rPr>
        <w:t xml:space="preserve"> activation at room temperature[J]. </w:t>
      </w:r>
      <w:r w:rsidRPr="00BD030C">
        <w:rPr>
          <w:rFonts w:ascii="Times New Roman" w:hAnsi="Times New Roman" w:cs="Times New Roman"/>
        </w:rPr>
        <w:t>Environmental Research</w:t>
      </w:r>
      <w:r w:rsidRPr="008F5D8C">
        <w:rPr>
          <w:rFonts w:ascii="Times New Roman" w:hAnsi="Times New Roman" w:cs="Times New Roman"/>
        </w:rPr>
        <w:t>, 2021, 201: 111618.</w:t>
      </w:r>
    </w:p>
    <w:p w14:paraId="67DBF9D4" w14:textId="77777777" w:rsidR="00956654" w:rsidRDefault="00956654" w:rsidP="00956654">
      <w:pPr>
        <w:pStyle w:val="EndNoteBibliography"/>
        <w:rPr>
          <w:rFonts w:ascii="Times New Roman" w:hAnsi="Times New Roman" w:cs="Times New Roman"/>
        </w:rPr>
      </w:pPr>
      <w:r w:rsidRPr="00810B7A">
        <w:rPr>
          <w:rFonts w:ascii="Times New Roman" w:hAnsi="Times New Roman" w:cs="Times New Roman"/>
        </w:rPr>
        <w:t>Zheng Q, Hou J, Hartley W, et al. As(III) adsorption on Fe-Mn binary oxides: Are Fe and Mn oxides synergistic or antagonistic for arsenic removal?[J]. Chemical Engineering Journal, 2020, 389.</w:t>
      </w:r>
    </w:p>
    <w:p w14:paraId="611B2921" w14:textId="5634F531" w:rsidR="00212465" w:rsidRPr="00956654" w:rsidRDefault="00956654" w:rsidP="00956654">
      <w:pPr>
        <w:widowControl/>
        <w:jc w:val="left"/>
        <w:rPr>
          <w:rFonts w:ascii="Times New Roman" w:hAnsi="Times New Roman" w:cs="Times New Roman" w:hint="eastAsia"/>
        </w:rPr>
      </w:pPr>
      <w:r w:rsidRPr="00810B7A">
        <w:rPr>
          <w:rFonts w:ascii="Times New Roman" w:hAnsi="Times New Roman" w:cs="Times New Roman"/>
        </w:rPr>
        <w:t xml:space="preserve">Zhang S, Wei Y, Metz J, et al. Persistent free radicals in </w:t>
      </w:r>
      <w:proofErr w:type="spellStart"/>
      <w:r w:rsidRPr="00810B7A">
        <w:rPr>
          <w:rFonts w:ascii="Times New Roman" w:hAnsi="Times New Roman" w:cs="Times New Roman"/>
        </w:rPr>
        <w:t>biochar</w:t>
      </w:r>
      <w:proofErr w:type="spellEnd"/>
      <w:r w:rsidRPr="00810B7A">
        <w:rPr>
          <w:rFonts w:ascii="Times New Roman" w:hAnsi="Times New Roman" w:cs="Times New Roman"/>
        </w:rPr>
        <w:t xml:space="preserve"> enhance superoxide-mediated Fe (III)/Fe (II) cycling and the efficacy of CaO</w:t>
      </w:r>
      <w:r w:rsidRPr="004E789C">
        <w:rPr>
          <w:rFonts w:ascii="Times New Roman" w:hAnsi="Times New Roman" w:cs="Times New Roman"/>
          <w:vertAlign w:val="subscript"/>
        </w:rPr>
        <w:t>2</w:t>
      </w:r>
      <w:r w:rsidRPr="00810B7A">
        <w:rPr>
          <w:rFonts w:ascii="Times New Roman" w:hAnsi="Times New Roman" w:cs="Times New Roman"/>
        </w:rPr>
        <w:t xml:space="preserve"> Fenton-like treatment[J]. Journal of Hazardous Materials, 2022, 421: 126805.</w:t>
      </w:r>
      <w:bookmarkStart w:id="14" w:name="_GoBack"/>
      <w:bookmarkEnd w:id="14"/>
    </w:p>
    <w:sectPr w:rsidR="00212465" w:rsidRPr="00956654" w:rsidSect="00F76681">
      <w:pgSz w:w="11906" w:h="16838"/>
      <w:pgMar w:top="1440" w:right="1080" w:bottom="1440" w:left="108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EBA6B" w14:textId="77777777" w:rsidR="007E57BB" w:rsidRDefault="007E57BB" w:rsidP="005734D2">
      <w:r>
        <w:separator/>
      </w:r>
    </w:p>
  </w:endnote>
  <w:endnote w:type="continuationSeparator" w:id="0">
    <w:p w14:paraId="33568EBA" w14:textId="77777777" w:rsidR="007E57BB" w:rsidRDefault="007E57BB" w:rsidP="0057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 New Roman (正文 CS 字体)">
    <w:altName w:val="宋体"/>
    <w:charset w:val="00"/>
    <w:family w:val="roman"/>
    <w:pitch w:val="default"/>
    <w:sig w:usb0="00000000" w:usb1="00000000"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8CEB3" w14:textId="77777777" w:rsidR="007E57BB" w:rsidRDefault="007E57BB" w:rsidP="005734D2">
      <w:r>
        <w:separator/>
      </w:r>
    </w:p>
  </w:footnote>
  <w:footnote w:type="continuationSeparator" w:id="0">
    <w:p w14:paraId="214720F0" w14:textId="77777777" w:rsidR="007E57BB" w:rsidRDefault="007E57BB" w:rsidP="005734D2">
      <w:r>
        <w:continuationSeparator/>
      </w:r>
    </w:p>
  </w:footnote>
  <w:footnote w:id="1">
    <w:p w14:paraId="2E33197D" w14:textId="77777777" w:rsidR="0015310A" w:rsidRPr="00636431" w:rsidRDefault="0015310A" w:rsidP="0015310A">
      <w:pPr>
        <w:pStyle w:val="af2"/>
        <w:snapToGrid w:val="0"/>
        <w:spacing w:line="360" w:lineRule="auto"/>
        <w:ind w:firstLine="420"/>
        <w:rPr>
          <w:rFonts w:eastAsia="仿宋_GB2312"/>
          <w:sz w:val="21"/>
          <w:szCs w:val="21"/>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F3E7A"/>
    <w:multiLevelType w:val="hybridMultilevel"/>
    <w:tmpl w:val="3754EB96"/>
    <w:lvl w:ilvl="0" w:tplc="04090001">
      <w:start w:val="1"/>
      <w:numFmt w:val="bullet"/>
      <w:lvlText w:val=""/>
      <w:lvlJc w:val="left"/>
      <w:pPr>
        <w:ind w:left="864" w:hanging="440"/>
      </w:pPr>
      <w:rPr>
        <w:rFonts w:ascii="Wingdings" w:hAnsi="Wingdings" w:hint="default"/>
      </w:rPr>
    </w:lvl>
    <w:lvl w:ilvl="1" w:tplc="04090003" w:tentative="1">
      <w:start w:val="1"/>
      <w:numFmt w:val="bullet"/>
      <w:lvlText w:val=""/>
      <w:lvlJc w:val="left"/>
      <w:pPr>
        <w:ind w:left="1304" w:hanging="440"/>
      </w:pPr>
      <w:rPr>
        <w:rFonts w:ascii="Wingdings" w:hAnsi="Wingdings" w:hint="default"/>
      </w:rPr>
    </w:lvl>
    <w:lvl w:ilvl="2" w:tplc="04090005"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3" w:tentative="1">
      <w:start w:val="1"/>
      <w:numFmt w:val="bullet"/>
      <w:lvlText w:val=""/>
      <w:lvlJc w:val="left"/>
      <w:pPr>
        <w:ind w:left="2624" w:hanging="440"/>
      </w:pPr>
      <w:rPr>
        <w:rFonts w:ascii="Wingdings" w:hAnsi="Wingdings" w:hint="default"/>
      </w:rPr>
    </w:lvl>
    <w:lvl w:ilvl="5" w:tplc="04090005"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3" w:tentative="1">
      <w:start w:val="1"/>
      <w:numFmt w:val="bullet"/>
      <w:lvlText w:val=""/>
      <w:lvlJc w:val="left"/>
      <w:pPr>
        <w:ind w:left="3944" w:hanging="440"/>
      </w:pPr>
      <w:rPr>
        <w:rFonts w:ascii="Wingdings" w:hAnsi="Wingdings" w:hint="default"/>
      </w:rPr>
    </w:lvl>
    <w:lvl w:ilvl="8" w:tplc="04090005" w:tentative="1">
      <w:start w:val="1"/>
      <w:numFmt w:val="bullet"/>
      <w:lvlText w:val=""/>
      <w:lvlJc w:val="left"/>
      <w:pPr>
        <w:ind w:left="4384" w:hanging="440"/>
      </w:pPr>
      <w:rPr>
        <w:rFonts w:ascii="Wingdings" w:hAnsi="Wingdings" w:hint="default"/>
      </w:rPr>
    </w:lvl>
  </w:abstractNum>
  <w:abstractNum w:abstractNumId="1" w15:restartNumberingAfterBreak="0">
    <w:nsid w:val="2E2572C2"/>
    <w:multiLevelType w:val="hybridMultilevel"/>
    <w:tmpl w:val="9948F8F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C3A18F7"/>
    <w:multiLevelType w:val="hybridMultilevel"/>
    <w:tmpl w:val="EFE83D9E"/>
    <w:lvl w:ilvl="0" w:tplc="A6FECAF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论文模板&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as5ss54zw0wser2f3xtds2w25raddwtztp&quot;&gt;My EndNote Library&lt;record-ids&gt;&lt;item&gt;22&lt;/item&gt;&lt;item&gt;58&lt;/item&gt;&lt;item&gt;62&lt;/item&gt;&lt;item&gt;68&lt;/item&gt;&lt;item&gt;71&lt;/item&gt;&lt;item&gt;72&lt;/item&gt;&lt;item&gt;74&lt;/item&gt;&lt;item&gt;94&lt;/item&gt;&lt;item&gt;95&lt;/item&gt;&lt;item&gt;96&lt;/item&gt;&lt;item&gt;97&lt;/item&gt;&lt;item&gt;117&lt;/item&gt;&lt;item&gt;118&lt;/item&gt;&lt;item&gt;119&lt;/item&gt;&lt;item&gt;137&lt;/item&gt;&lt;/record-ids&gt;&lt;/item&gt;&lt;/Libraries&gt;"/>
  </w:docVars>
  <w:rsids>
    <w:rsidRoot w:val="00546F41"/>
    <w:rsid w:val="00005A3B"/>
    <w:rsid w:val="000069F9"/>
    <w:rsid w:val="00007D87"/>
    <w:rsid w:val="00016BCB"/>
    <w:rsid w:val="00021FE1"/>
    <w:rsid w:val="0002268B"/>
    <w:rsid w:val="000247BC"/>
    <w:rsid w:val="00027ABE"/>
    <w:rsid w:val="00031AAB"/>
    <w:rsid w:val="000343F1"/>
    <w:rsid w:val="00041DB0"/>
    <w:rsid w:val="0004392D"/>
    <w:rsid w:val="00064000"/>
    <w:rsid w:val="00070906"/>
    <w:rsid w:val="000713F3"/>
    <w:rsid w:val="00074ADF"/>
    <w:rsid w:val="00076301"/>
    <w:rsid w:val="00080432"/>
    <w:rsid w:val="0008162A"/>
    <w:rsid w:val="00082796"/>
    <w:rsid w:val="000849C0"/>
    <w:rsid w:val="000863B7"/>
    <w:rsid w:val="000912FE"/>
    <w:rsid w:val="00095950"/>
    <w:rsid w:val="000969DD"/>
    <w:rsid w:val="000A2AC0"/>
    <w:rsid w:val="000A2F9B"/>
    <w:rsid w:val="000A340E"/>
    <w:rsid w:val="000A5F3E"/>
    <w:rsid w:val="000B1467"/>
    <w:rsid w:val="000B7505"/>
    <w:rsid w:val="000C11B5"/>
    <w:rsid w:val="000D4ECE"/>
    <w:rsid w:val="000D56CC"/>
    <w:rsid w:val="000E1C98"/>
    <w:rsid w:val="000F3243"/>
    <w:rsid w:val="000F3C2D"/>
    <w:rsid w:val="00100154"/>
    <w:rsid w:val="00103171"/>
    <w:rsid w:val="0010353F"/>
    <w:rsid w:val="00103F93"/>
    <w:rsid w:val="00105A76"/>
    <w:rsid w:val="001166D7"/>
    <w:rsid w:val="0012783A"/>
    <w:rsid w:val="00132EFD"/>
    <w:rsid w:val="00142C4B"/>
    <w:rsid w:val="001444BE"/>
    <w:rsid w:val="001445E1"/>
    <w:rsid w:val="001522ED"/>
    <w:rsid w:val="0015310A"/>
    <w:rsid w:val="00157B7A"/>
    <w:rsid w:val="00171DE0"/>
    <w:rsid w:val="001735FB"/>
    <w:rsid w:val="00176143"/>
    <w:rsid w:val="00176918"/>
    <w:rsid w:val="00176E18"/>
    <w:rsid w:val="00184A91"/>
    <w:rsid w:val="0018795C"/>
    <w:rsid w:val="00193E31"/>
    <w:rsid w:val="001946D9"/>
    <w:rsid w:val="001A5961"/>
    <w:rsid w:val="001A5EF9"/>
    <w:rsid w:val="001B4FE6"/>
    <w:rsid w:val="001C0406"/>
    <w:rsid w:val="001C37FB"/>
    <w:rsid w:val="001C5516"/>
    <w:rsid w:val="001D2DB5"/>
    <w:rsid w:val="001D3282"/>
    <w:rsid w:val="001D33EE"/>
    <w:rsid w:val="001D5D6C"/>
    <w:rsid w:val="001E2B60"/>
    <w:rsid w:val="001E5563"/>
    <w:rsid w:val="001F0BAD"/>
    <w:rsid w:val="001F1345"/>
    <w:rsid w:val="001F5DD4"/>
    <w:rsid w:val="002062FC"/>
    <w:rsid w:val="002070D9"/>
    <w:rsid w:val="00212465"/>
    <w:rsid w:val="00213E96"/>
    <w:rsid w:val="002172EA"/>
    <w:rsid w:val="002226A0"/>
    <w:rsid w:val="00235B75"/>
    <w:rsid w:val="00236655"/>
    <w:rsid w:val="00237092"/>
    <w:rsid w:val="00244B1D"/>
    <w:rsid w:val="00246A91"/>
    <w:rsid w:val="00247EA2"/>
    <w:rsid w:val="0025192A"/>
    <w:rsid w:val="0026276F"/>
    <w:rsid w:val="00265186"/>
    <w:rsid w:val="0027655B"/>
    <w:rsid w:val="00282139"/>
    <w:rsid w:val="002830F9"/>
    <w:rsid w:val="002845A0"/>
    <w:rsid w:val="0029191F"/>
    <w:rsid w:val="002932B7"/>
    <w:rsid w:val="002C0CE5"/>
    <w:rsid w:val="002D3D83"/>
    <w:rsid w:val="002D5D9B"/>
    <w:rsid w:val="002D634D"/>
    <w:rsid w:val="002E3501"/>
    <w:rsid w:val="002E6CB5"/>
    <w:rsid w:val="002F0282"/>
    <w:rsid w:val="002F6951"/>
    <w:rsid w:val="0031195B"/>
    <w:rsid w:val="00321C4F"/>
    <w:rsid w:val="00333165"/>
    <w:rsid w:val="0033389C"/>
    <w:rsid w:val="00335760"/>
    <w:rsid w:val="003427CB"/>
    <w:rsid w:val="003438E6"/>
    <w:rsid w:val="003452BB"/>
    <w:rsid w:val="00347393"/>
    <w:rsid w:val="003526BF"/>
    <w:rsid w:val="003552B7"/>
    <w:rsid w:val="00360984"/>
    <w:rsid w:val="003615B3"/>
    <w:rsid w:val="00375909"/>
    <w:rsid w:val="00376403"/>
    <w:rsid w:val="00377AC3"/>
    <w:rsid w:val="00384837"/>
    <w:rsid w:val="00394EAC"/>
    <w:rsid w:val="003B22F4"/>
    <w:rsid w:val="003C00C4"/>
    <w:rsid w:val="003C166C"/>
    <w:rsid w:val="003C3E5C"/>
    <w:rsid w:val="003E29B6"/>
    <w:rsid w:val="003F10E9"/>
    <w:rsid w:val="003F3EF5"/>
    <w:rsid w:val="00406ED9"/>
    <w:rsid w:val="00406F69"/>
    <w:rsid w:val="00414403"/>
    <w:rsid w:val="0042135E"/>
    <w:rsid w:val="004218D0"/>
    <w:rsid w:val="004245FD"/>
    <w:rsid w:val="00433184"/>
    <w:rsid w:val="00445108"/>
    <w:rsid w:val="00452926"/>
    <w:rsid w:val="00453614"/>
    <w:rsid w:val="004620B6"/>
    <w:rsid w:val="00467819"/>
    <w:rsid w:val="004678EF"/>
    <w:rsid w:val="004719FD"/>
    <w:rsid w:val="004911D3"/>
    <w:rsid w:val="004911D5"/>
    <w:rsid w:val="00494C37"/>
    <w:rsid w:val="004A624D"/>
    <w:rsid w:val="004B1116"/>
    <w:rsid w:val="004B6659"/>
    <w:rsid w:val="004D1367"/>
    <w:rsid w:val="004D652D"/>
    <w:rsid w:val="004E1DD9"/>
    <w:rsid w:val="004E2BD3"/>
    <w:rsid w:val="004E789C"/>
    <w:rsid w:val="004F112B"/>
    <w:rsid w:val="004F11CA"/>
    <w:rsid w:val="004F4412"/>
    <w:rsid w:val="004F7F0E"/>
    <w:rsid w:val="0051370D"/>
    <w:rsid w:val="005137DE"/>
    <w:rsid w:val="00515A26"/>
    <w:rsid w:val="00535306"/>
    <w:rsid w:val="00540A4E"/>
    <w:rsid w:val="00540CF1"/>
    <w:rsid w:val="00546F41"/>
    <w:rsid w:val="005506FC"/>
    <w:rsid w:val="0055148D"/>
    <w:rsid w:val="0055689D"/>
    <w:rsid w:val="005642C8"/>
    <w:rsid w:val="005734D2"/>
    <w:rsid w:val="005821B5"/>
    <w:rsid w:val="0058450F"/>
    <w:rsid w:val="00586B4B"/>
    <w:rsid w:val="00592B90"/>
    <w:rsid w:val="00594F09"/>
    <w:rsid w:val="00595C26"/>
    <w:rsid w:val="005B0884"/>
    <w:rsid w:val="005B3E63"/>
    <w:rsid w:val="005C418F"/>
    <w:rsid w:val="005C5B7F"/>
    <w:rsid w:val="005C6A74"/>
    <w:rsid w:val="005D1D82"/>
    <w:rsid w:val="005D27E4"/>
    <w:rsid w:val="005D386A"/>
    <w:rsid w:val="005D3E64"/>
    <w:rsid w:val="005D6264"/>
    <w:rsid w:val="005D6BC3"/>
    <w:rsid w:val="005E0CB8"/>
    <w:rsid w:val="005E1011"/>
    <w:rsid w:val="005E4A15"/>
    <w:rsid w:val="005E54CB"/>
    <w:rsid w:val="005E7743"/>
    <w:rsid w:val="005F387B"/>
    <w:rsid w:val="005F4FA4"/>
    <w:rsid w:val="006022D5"/>
    <w:rsid w:val="0061353C"/>
    <w:rsid w:val="006144FF"/>
    <w:rsid w:val="00621952"/>
    <w:rsid w:val="00625149"/>
    <w:rsid w:val="00627B28"/>
    <w:rsid w:val="00632F09"/>
    <w:rsid w:val="0064640B"/>
    <w:rsid w:val="006511B3"/>
    <w:rsid w:val="0065134C"/>
    <w:rsid w:val="00652F92"/>
    <w:rsid w:val="006530A3"/>
    <w:rsid w:val="00655499"/>
    <w:rsid w:val="0065744C"/>
    <w:rsid w:val="006614B1"/>
    <w:rsid w:val="00662328"/>
    <w:rsid w:val="006623E1"/>
    <w:rsid w:val="0066261B"/>
    <w:rsid w:val="0068018D"/>
    <w:rsid w:val="006A0269"/>
    <w:rsid w:val="006A1738"/>
    <w:rsid w:val="006A2EFA"/>
    <w:rsid w:val="006B5D10"/>
    <w:rsid w:val="006C401D"/>
    <w:rsid w:val="006E32CD"/>
    <w:rsid w:val="006E6D12"/>
    <w:rsid w:val="006F5CE2"/>
    <w:rsid w:val="006F61D9"/>
    <w:rsid w:val="006F7287"/>
    <w:rsid w:val="00710ABC"/>
    <w:rsid w:val="0071121B"/>
    <w:rsid w:val="00716A56"/>
    <w:rsid w:val="0071759A"/>
    <w:rsid w:val="00722AF1"/>
    <w:rsid w:val="00727426"/>
    <w:rsid w:val="00744CAB"/>
    <w:rsid w:val="00755B24"/>
    <w:rsid w:val="007573A7"/>
    <w:rsid w:val="00772A28"/>
    <w:rsid w:val="007803E9"/>
    <w:rsid w:val="007808C0"/>
    <w:rsid w:val="00781587"/>
    <w:rsid w:val="00794794"/>
    <w:rsid w:val="007A1876"/>
    <w:rsid w:val="007A7F0E"/>
    <w:rsid w:val="007B0D3D"/>
    <w:rsid w:val="007C2126"/>
    <w:rsid w:val="007D3C70"/>
    <w:rsid w:val="007D43B4"/>
    <w:rsid w:val="007E00E2"/>
    <w:rsid w:val="007E1AA5"/>
    <w:rsid w:val="007E57BB"/>
    <w:rsid w:val="007F5779"/>
    <w:rsid w:val="00801916"/>
    <w:rsid w:val="00810B7A"/>
    <w:rsid w:val="008149C6"/>
    <w:rsid w:val="00821B51"/>
    <w:rsid w:val="00824585"/>
    <w:rsid w:val="008310A9"/>
    <w:rsid w:val="00832CAA"/>
    <w:rsid w:val="008331F8"/>
    <w:rsid w:val="0083322C"/>
    <w:rsid w:val="008459DB"/>
    <w:rsid w:val="00853235"/>
    <w:rsid w:val="00856966"/>
    <w:rsid w:val="00860562"/>
    <w:rsid w:val="008627DA"/>
    <w:rsid w:val="00872A1B"/>
    <w:rsid w:val="00874B0D"/>
    <w:rsid w:val="00882006"/>
    <w:rsid w:val="00883E49"/>
    <w:rsid w:val="00890A43"/>
    <w:rsid w:val="00890E8F"/>
    <w:rsid w:val="00896989"/>
    <w:rsid w:val="008973C2"/>
    <w:rsid w:val="008A2792"/>
    <w:rsid w:val="008A5704"/>
    <w:rsid w:val="008B675E"/>
    <w:rsid w:val="008B6805"/>
    <w:rsid w:val="008B79C8"/>
    <w:rsid w:val="008D01B8"/>
    <w:rsid w:val="008D0D63"/>
    <w:rsid w:val="008D29C4"/>
    <w:rsid w:val="008D705A"/>
    <w:rsid w:val="008E391F"/>
    <w:rsid w:val="008F06B5"/>
    <w:rsid w:val="008F135D"/>
    <w:rsid w:val="008F45C9"/>
    <w:rsid w:val="00900B74"/>
    <w:rsid w:val="00901666"/>
    <w:rsid w:val="00910F20"/>
    <w:rsid w:val="00916997"/>
    <w:rsid w:val="00922245"/>
    <w:rsid w:val="00924F3D"/>
    <w:rsid w:val="00931142"/>
    <w:rsid w:val="00931AF6"/>
    <w:rsid w:val="009371BF"/>
    <w:rsid w:val="009426DD"/>
    <w:rsid w:val="00944D0B"/>
    <w:rsid w:val="00944F47"/>
    <w:rsid w:val="0095489B"/>
    <w:rsid w:val="00956654"/>
    <w:rsid w:val="00957638"/>
    <w:rsid w:val="0096230A"/>
    <w:rsid w:val="00963F5F"/>
    <w:rsid w:val="0096566B"/>
    <w:rsid w:val="00966326"/>
    <w:rsid w:val="009672FC"/>
    <w:rsid w:val="00981E8A"/>
    <w:rsid w:val="00983BD1"/>
    <w:rsid w:val="009A1029"/>
    <w:rsid w:val="009A1B8C"/>
    <w:rsid w:val="009B33F2"/>
    <w:rsid w:val="009B35C0"/>
    <w:rsid w:val="009B4D06"/>
    <w:rsid w:val="009C13B5"/>
    <w:rsid w:val="009C32D8"/>
    <w:rsid w:val="009E049B"/>
    <w:rsid w:val="009E466A"/>
    <w:rsid w:val="009F3FE6"/>
    <w:rsid w:val="009F4EA6"/>
    <w:rsid w:val="00A00CD4"/>
    <w:rsid w:val="00A05DB9"/>
    <w:rsid w:val="00A13587"/>
    <w:rsid w:val="00A13BE6"/>
    <w:rsid w:val="00A14459"/>
    <w:rsid w:val="00A2286B"/>
    <w:rsid w:val="00A22D33"/>
    <w:rsid w:val="00A23C85"/>
    <w:rsid w:val="00A24326"/>
    <w:rsid w:val="00A25C5B"/>
    <w:rsid w:val="00A41364"/>
    <w:rsid w:val="00A41540"/>
    <w:rsid w:val="00A44146"/>
    <w:rsid w:val="00A4701A"/>
    <w:rsid w:val="00A51111"/>
    <w:rsid w:val="00A52D7D"/>
    <w:rsid w:val="00A617C5"/>
    <w:rsid w:val="00A63927"/>
    <w:rsid w:val="00A6745D"/>
    <w:rsid w:val="00A82448"/>
    <w:rsid w:val="00AA2DEB"/>
    <w:rsid w:val="00AB30BE"/>
    <w:rsid w:val="00AB5642"/>
    <w:rsid w:val="00AC5133"/>
    <w:rsid w:val="00AC5520"/>
    <w:rsid w:val="00AD148E"/>
    <w:rsid w:val="00AD656A"/>
    <w:rsid w:val="00AE4F99"/>
    <w:rsid w:val="00AE52FA"/>
    <w:rsid w:val="00AE6390"/>
    <w:rsid w:val="00AF0C81"/>
    <w:rsid w:val="00AF1802"/>
    <w:rsid w:val="00AF314A"/>
    <w:rsid w:val="00AF3F0B"/>
    <w:rsid w:val="00AF7A01"/>
    <w:rsid w:val="00B015F5"/>
    <w:rsid w:val="00B029ED"/>
    <w:rsid w:val="00B07EB6"/>
    <w:rsid w:val="00B13C90"/>
    <w:rsid w:val="00B15463"/>
    <w:rsid w:val="00B26243"/>
    <w:rsid w:val="00B30D43"/>
    <w:rsid w:val="00B45084"/>
    <w:rsid w:val="00B451EC"/>
    <w:rsid w:val="00B5291B"/>
    <w:rsid w:val="00B54F51"/>
    <w:rsid w:val="00B55F74"/>
    <w:rsid w:val="00B75837"/>
    <w:rsid w:val="00B85AFC"/>
    <w:rsid w:val="00B85EAC"/>
    <w:rsid w:val="00B86E18"/>
    <w:rsid w:val="00B923C4"/>
    <w:rsid w:val="00B927ED"/>
    <w:rsid w:val="00B93AA9"/>
    <w:rsid w:val="00B96E74"/>
    <w:rsid w:val="00BA5876"/>
    <w:rsid w:val="00BA7384"/>
    <w:rsid w:val="00BB10C3"/>
    <w:rsid w:val="00BB49CF"/>
    <w:rsid w:val="00BC062D"/>
    <w:rsid w:val="00BC1F61"/>
    <w:rsid w:val="00BC52DA"/>
    <w:rsid w:val="00BD57D1"/>
    <w:rsid w:val="00BD7D6D"/>
    <w:rsid w:val="00BE399B"/>
    <w:rsid w:val="00BE5CEF"/>
    <w:rsid w:val="00BF113F"/>
    <w:rsid w:val="00BF3914"/>
    <w:rsid w:val="00BF4340"/>
    <w:rsid w:val="00C13567"/>
    <w:rsid w:val="00C277E2"/>
    <w:rsid w:val="00C3149E"/>
    <w:rsid w:val="00C368BC"/>
    <w:rsid w:val="00C4713A"/>
    <w:rsid w:val="00C538EC"/>
    <w:rsid w:val="00C5606A"/>
    <w:rsid w:val="00C5698D"/>
    <w:rsid w:val="00C5792F"/>
    <w:rsid w:val="00C66A64"/>
    <w:rsid w:val="00C66A79"/>
    <w:rsid w:val="00C8355C"/>
    <w:rsid w:val="00C83873"/>
    <w:rsid w:val="00C90041"/>
    <w:rsid w:val="00C901C3"/>
    <w:rsid w:val="00C90A71"/>
    <w:rsid w:val="00C93882"/>
    <w:rsid w:val="00C9507C"/>
    <w:rsid w:val="00CA4A24"/>
    <w:rsid w:val="00CB2DA9"/>
    <w:rsid w:val="00CC6FD6"/>
    <w:rsid w:val="00CD0757"/>
    <w:rsid w:val="00CD1584"/>
    <w:rsid w:val="00CD33F8"/>
    <w:rsid w:val="00CE3C07"/>
    <w:rsid w:val="00CE6BEA"/>
    <w:rsid w:val="00CF6546"/>
    <w:rsid w:val="00CF7A6B"/>
    <w:rsid w:val="00CF7DFB"/>
    <w:rsid w:val="00D0087B"/>
    <w:rsid w:val="00D037DE"/>
    <w:rsid w:val="00D10087"/>
    <w:rsid w:val="00D12388"/>
    <w:rsid w:val="00D146D7"/>
    <w:rsid w:val="00D14885"/>
    <w:rsid w:val="00D15954"/>
    <w:rsid w:val="00D1599E"/>
    <w:rsid w:val="00D25F9C"/>
    <w:rsid w:val="00D30130"/>
    <w:rsid w:val="00D457EA"/>
    <w:rsid w:val="00D47949"/>
    <w:rsid w:val="00D60025"/>
    <w:rsid w:val="00D62E75"/>
    <w:rsid w:val="00D64205"/>
    <w:rsid w:val="00D6787A"/>
    <w:rsid w:val="00D67B9D"/>
    <w:rsid w:val="00D702B2"/>
    <w:rsid w:val="00D81CF4"/>
    <w:rsid w:val="00D82160"/>
    <w:rsid w:val="00D8297E"/>
    <w:rsid w:val="00D847C9"/>
    <w:rsid w:val="00D84C9B"/>
    <w:rsid w:val="00D852E5"/>
    <w:rsid w:val="00D865CF"/>
    <w:rsid w:val="00D91ADA"/>
    <w:rsid w:val="00D922E5"/>
    <w:rsid w:val="00D949F6"/>
    <w:rsid w:val="00D9691F"/>
    <w:rsid w:val="00DA7598"/>
    <w:rsid w:val="00DB064A"/>
    <w:rsid w:val="00DC2A5B"/>
    <w:rsid w:val="00DC33E0"/>
    <w:rsid w:val="00DD39B8"/>
    <w:rsid w:val="00DD7CB6"/>
    <w:rsid w:val="00DE18DF"/>
    <w:rsid w:val="00DE1CBD"/>
    <w:rsid w:val="00DF084F"/>
    <w:rsid w:val="00DF1B52"/>
    <w:rsid w:val="00DF3A62"/>
    <w:rsid w:val="00E009EC"/>
    <w:rsid w:val="00E009F4"/>
    <w:rsid w:val="00E20649"/>
    <w:rsid w:val="00E24DA4"/>
    <w:rsid w:val="00E37C92"/>
    <w:rsid w:val="00E44C07"/>
    <w:rsid w:val="00E5429F"/>
    <w:rsid w:val="00E71311"/>
    <w:rsid w:val="00E73962"/>
    <w:rsid w:val="00E74942"/>
    <w:rsid w:val="00E7640D"/>
    <w:rsid w:val="00E77797"/>
    <w:rsid w:val="00E90030"/>
    <w:rsid w:val="00E913B5"/>
    <w:rsid w:val="00E91541"/>
    <w:rsid w:val="00E923AE"/>
    <w:rsid w:val="00E92562"/>
    <w:rsid w:val="00E9323B"/>
    <w:rsid w:val="00E937FF"/>
    <w:rsid w:val="00EA1CCE"/>
    <w:rsid w:val="00EA7829"/>
    <w:rsid w:val="00EB1B77"/>
    <w:rsid w:val="00EB7150"/>
    <w:rsid w:val="00ED10D9"/>
    <w:rsid w:val="00ED19E3"/>
    <w:rsid w:val="00ED5638"/>
    <w:rsid w:val="00ED70A0"/>
    <w:rsid w:val="00EE04B2"/>
    <w:rsid w:val="00EE3ED5"/>
    <w:rsid w:val="00EF6E77"/>
    <w:rsid w:val="00F026A9"/>
    <w:rsid w:val="00F046F7"/>
    <w:rsid w:val="00F04C1B"/>
    <w:rsid w:val="00F10AAC"/>
    <w:rsid w:val="00F156B3"/>
    <w:rsid w:val="00F176DF"/>
    <w:rsid w:val="00F3197E"/>
    <w:rsid w:val="00F420C3"/>
    <w:rsid w:val="00F44C22"/>
    <w:rsid w:val="00F50427"/>
    <w:rsid w:val="00F50FBF"/>
    <w:rsid w:val="00F52B51"/>
    <w:rsid w:val="00F601E3"/>
    <w:rsid w:val="00F61FAC"/>
    <w:rsid w:val="00F65A08"/>
    <w:rsid w:val="00F71D58"/>
    <w:rsid w:val="00F73303"/>
    <w:rsid w:val="00F7382F"/>
    <w:rsid w:val="00F76681"/>
    <w:rsid w:val="00F8093A"/>
    <w:rsid w:val="00F841B9"/>
    <w:rsid w:val="00F86FFE"/>
    <w:rsid w:val="00F94B18"/>
    <w:rsid w:val="00F9755E"/>
    <w:rsid w:val="00FA202E"/>
    <w:rsid w:val="00FA4A2C"/>
    <w:rsid w:val="00FC293C"/>
    <w:rsid w:val="00FD24D8"/>
    <w:rsid w:val="00FE0AA5"/>
    <w:rsid w:val="00FF16ED"/>
    <w:rsid w:val="00FF5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9A09"/>
  <w15:chartTrackingRefBased/>
  <w15:docId w15:val="{42818F39-BBC5-49DC-8965-F0B9E051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6F41"/>
    <w:pPr>
      <w:ind w:firstLineChars="200" w:firstLine="420"/>
    </w:pPr>
  </w:style>
  <w:style w:type="paragraph" w:styleId="a4">
    <w:name w:val="header"/>
    <w:basedOn w:val="a"/>
    <w:link w:val="a5"/>
    <w:uiPriority w:val="99"/>
    <w:unhideWhenUsed/>
    <w:rsid w:val="005734D2"/>
    <w:pPr>
      <w:tabs>
        <w:tab w:val="center" w:pos="4153"/>
        <w:tab w:val="right" w:pos="8306"/>
      </w:tabs>
      <w:snapToGrid w:val="0"/>
      <w:jc w:val="center"/>
    </w:pPr>
    <w:rPr>
      <w:sz w:val="18"/>
      <w:szCs w:val="18"/>
    </w:rPr>
  </w:style>
  <w:style w:type="character" w:customStyle="1" w:styleId="a5">
    <w:name w:val="页眉 字符"/>
    <w:basedOn w:val="a0"/>
    <w:link w:val="a4"/>
    <w:uiPriority w:val="99"/>
    <w:rsid w:val="005734D2"/>
    <w:rPr>
      <w:sz w:val="18"/>
      <w:szCs w:val="18"/>
    </w:rPr>
  </w:style>
  <w:style w:type="paragraph" w:styleId="a6">
    <w:name w:val="footer"/>
    <w:basedOn w:val="a"/>
    <w:link w:val="a7"/>
    <w:uiPriority w:val="99"/>
    <w:unhideWhenUsed/>
    <w:rsid w:val="005734D2"/>
    <w:pPr>
      <w:tabs>
        <w:tab w:val="center" w:pos="4153"/>
        <w:tab w:val="right" w:pos="8306"/>
      </w:tabs>
      <w:snapToGrid w:val="0"/>
      <w:jc w:val="left"/>
    </w:pPr>
    <w:rPr>
      <w:sz w:val="18"/>
      <w:szCs w:val="18"/>
    </w:rPr>
  </w:style>
  <w:style w:type="character" w:customStyle="1" w:styleId="a7">
    <w:name w:val="页脚 字符"/>
    <w:basedOn w:val="a0"/>
    <w:link w:val="a6"/>
    <w:uiPriority w:val="99"/>
    <w:rsid w:val="005734D2"/>
    <w:rPr>
      <w:sz w:val="18"/>
      <w:szCs w:val="18"/>
    </w:rPr>
  </w:style>
  <w:style w:type="character" w:customStyle="1" w:styleId="Char">
    <w:name w:val="表格内容 Char"/>
    <w:link w:val="a8"/>
    <w:uiPriority w:val="99"/>
    <w:qFormat/>
    <w:locked/>
    <w:rsid w:val="005734D2"/>
    <w:rPr>
      <w:rFonts w:ascii="Times New Roman" w:eastAsia="宋体" w:hAnsi="Times New Roman" w:cs="Times New Roman"/>
    </w:rPr>
  </w:style>
  <w:style w:type="paragraph" w:customStyle="1" w:styleId="a8">
    <w:name w:val="表格内容"/>
    <w:link w:val="Char"/>
    <w:uiPriority w:val="99"/>
    <w:qFormat/>
    <w:rsid w:val="005734D2"/>
    <w:pPr>
      <w:autoSpaceDE w:val="0"/>
      <w:autoSpaceDN w:val="0"/>
      <w:adjustRightInd w:val="0"/>
      <w:spacing w:line="360" w:lineRule="auto"/>
      <w:jc w:val="center"/>
      <w:textAlignment w:val="center"/>
    </w:pPr>
    <w:rPr>
      <w:rFonts w:ascii="Times New Roman" w:eastAsia="宋体" w:hAnsi="Times New Roman" w:cs="Times New Roman"/>
    </w:rPr>
  </w:style>
  <w:style w:type="table" w:styleId="a9">
    <w:name w:val="Table Grid"/>
    <w:basedOn w:val="a1"/>
    <w:qFormat/>
    <w:rsid w:val="001D5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1D5D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a"/>
    <w:next w:val="a"/>
    <w:link w:val="MTDisplayEquation0"/>
    <w:rsid w:val="00D922E5"/>
    <w:pPr>
      <w:tabs>
        <w:tab w:val="center" w:pos="4160"/>
        <w:tab w:val="right" w:pos="8300"/>
      </w:tabs>
      <w:snapToGrid w:val="0"/>
      <w:spacing w:line="480" w:lineRule="auto"/>
    </w:pPr>
    <w:rPr>
      <w:rFonts w:ascii="Times New Roman" w:eastAsia="宋体" w:hAnsi="Times New Roman" w:cs="Times New Roman"/>
    </w:rPr>
  </w:style>
  <w:style w:type="character" w:customStyle="1" w:styleId="MTDisplayEquation0">
    <w:name w:val="MTDisplayEquation 字符"/>
    <w:basedOn w:val="a0"/>
    <w:link w:val="MTDisplayEquation"/>
    <w:rsid w:val="00D922E5"/>
    <w:rPr>
      <w:rFonts w:ascii="Times New Roman" w:eastAsia="宋体" w:hAnsi="Times New Roman" w:cs="Times New Roman"/>
    </w:rPr>
  </w:style>
  <w:style w:type="character" w:styleId="aa">
    <w:name w:val="line number"/>
    <w:basedOn w:val="a0"/>
    <w:uiPriority w:val="99"/>
    <w:semiHidden/>
    <w:unhideWhenUsed/>
    <w:rsid w:val="00FF5E80"/>
  </w:style>
  <w:style w:type="character" w:styleId="ab">
    <w:name w:val="annotation reference"/>
    <w:basedOn w:val="a0"/>
    <w:uiPriority w:val="99"/>
    <w:semiHidden/>
    <w:unhideWhenUsed/>
    <w:rsid w:val="00E7640D"/>
    <w:rPr>
      <w:sz w:val="21"/>
      <w:szCs w:val="21"/>
    </w:rPr>
  </w:style>
  <w:style w:type="paragraph" w:styleId="ac">
    <w:name w:val="annotation text"/>
    <w:basedOn w:val="a"/>
    <w:link w:val="ad"/>
    <w:uiPriority w:val="99"/>
    <w:unhideWhenUsed/>
    <w:rsid w:val="00E7640D"/>
    <w:pPr>
      <w:jc w:val="left"/>
    </w:pPr>
  </w:style>
  <w:style w:type="character" w:customStyle="1" w:styleId="ad">
    <w:name w:val="批注文字 字符"/>
    <w:basedOn w:val="a0"/>
    <w:link w:val="ac"/>
    <w:uiPriority w:val="99"/>
    <w:rsid w:val="00E7640D"/>
  </w:style>
  <w:style w:type="paragraph" w:styleId="ae">
    <w:name w:val="Balloon Text"/>
    <w:basedOn w:val="a"/>
    <w:link w:val="af"/>
    <w:uiPriority w:val="99"/>
    <w:semiHidden/>
    <w:unhideWhenUsed/>
    <w:rsid w:val="00E7640D"/>
    <w:rPr>
      <w:sz w:val="18"/>
      <w:szCs w:val="18"/>
    </w:rPr>
  </w:style>
  <w:style w:type="character" w:customStyle="1" w:styleId="af">
    <w:name w:val="批注框文本 字符"/>
    <w:basedOn w:val="a0"/>
    <w:link w:val="ae"/>
    <w:uiPriority w:val="99"/>
    <w:semiHidden/>
    <w:rsid w:val="00E7640D"/>
    <w:rPr>
      <w:sz w:val="18"/>
      <w:szCs w:val="18"/>
    </w:rPr>
  </w:style>
  <w:style w:type="paragraph" w:customStyle="1" w:styleId="EndNoteBibliographyTitle">
    <w:name w:val="EndNote Bibliography Title"/>
    <w:basedOn w:val="a"/>
    <w:link w:val="EndNoteBibliographyTitle0"/>
    <w:rsid w:val="002830F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830F9"/>
    <w:rPr>
      <w:rFonts w:ascii="等线" w:eastAsia="等线" w:hAnsi="等线"/>
      <w:noProof/>
      <w:sz w:val="20"/>
    </w:rPr>
  </w:style>
  <w:style w:type="paragraph" w:customStyle="1" w:styleId="EndNoteBibliography">
    <w:name w:val="EndNote Bibliography"/>
    <w:basedOn w:val="a"/>
    <w:link w:val="EndNoteBibliography0"/>
    <w:rsid w:val="002830F9"/>
    <w:rPr>
      <w:rFonts w:ascii="等线" w:eastAsia="等线" w:hAnsi="等线"/>
      <w:noProof/>
      <w:sz w:val="20"/>
    </w:rPr>
  </w:style>
  <w:style w:type="character" w:customStyle="1" w:styleId="EndNoteBibliography0">
    <w:name w:val="EndNote Bibliography 字符"/>
    <w:basedOn w:val="a0"/>
    <w:link w:val="EndNoteBibliography"/>
    <w:rsid w:val="002830F9"/>
    <w:rPr>
      <w:rFonts w:ascii="等线" w:eastAsia="等线" w:hAnsi="等线"/>
      <w:noProof/>
      <w:sz w:val="20"/>
    </w:rPr>
  </w:style>
  <w:style w:type="paragraph" w:styleId="af0">
    <w:name w:val="caption"/>
    <w:basedOn w:val="a"/>
    <w:next w:val="a"/>
    <w:uiPriority w:val="35"/>
    <w:unhideWhenUsed/>
    <w:qFormat/>
    <w:rsid w:val="00E5429F"/>
    <w:rPr>
      <w:rFonts w:asciiTheme="majorHAnsi" w:eastAsia="黑体" w:hAnsiTheme="majorHAnsi" w:cstheme="majorBidi"/>
      <w:sz w:val="20"/>
      <w:szCs w:val="20"/>
    </w:rPr>
  </w:style>
  <w:style w:type="paragraph" w:styleId="af1">
    <w:name w:val="No Spacing"/>
    <w:uiPriority w:val="1"/>
    <w:qFormat/>
    <w:rsid w:val="00E5429F"/>
    <w:pPr>
      <w:widowControl w:val="0"/>
      <w:jc w:val="both"/>
    </w:pPr>
  </w:style>
  <w:style w:type="paragraph" w:styleId="af2">
    <w:name w:val="Normal (Web)"/>
    <w:basedOn w:val="a"/>
    <w:uiPriority w:val="99"/>
    <w:unhideWhenUsed/>
    <w:qFormat/>
    <w:rsid w:val="004D652D"/>
    <w:pPr>
      <w:spacing w:line="300" w:lineRule="auto"/>
      <w:ind w:firstLineChars="200" w:firstLine="200"/>
    </w:pPr>
    <w:rPr>
      <w:rFonts w:ascii="Times New Roman" w:eastAsia="宋体" w:hAnsi="Times New Roman" w:cs="Times New Roman"/>
      <w:sz w:val="24"/>
      <w:szCs w:val="24"/>
    </w:rPr>
  </w:style>
  <w:style w:type="character" w:styleId="af3">
    <w:name w:val="Hyperlink"/>
    <w:basedOn w:val="a0"/>
    <w:uiPriority w:val="99"/>
    <w:unhideWhenUsed/>
    <w:qFormat/>
    <w:rsid w:val="004D652D"/>
    <w:rPr>
      <w:color w:val="0000FF"/>
      <w:u w:val="single"/>
    </w:rPr>
  </w:style>
  <w:style w:type="character" w:styleId="af4">
    <w:name w:val="footnote reference"/>
    <w:basedOn w:val="a0"/>
    <w:uiPriority w:val="99"/>
    <w:semiHidden/>
    <w:unhideWhenUsed/>
    <w:qFormat/>
    <w:rsid w:val="004D652D"/>
    <w:rPr>
      <w:vertAlign w:val="superscript"/>
    </w:rPr>
  </w:style>
  <w:style w:type="paragraph" w:customStyle="1" w:styleId="af5">
    <w:name w:val="一级标题"/>
    <w:basedOn w:val="a"/>
    <w:next w:val="a"/>
    <w:qFormat/>
    <w:rsid w:val="004D652D"/>
    <w:pPr>
      <w:outlineLvl w:val="0"/>
    </w:pPr>
    <w:rPr>
      <w:rFonts w:ascii="Times New Roman" w:eastAsia="宋体" w:hAnsi="Times New Roman" w:cs="Times New Roman (正文 CS 字体)"/>
      <w:sz w:val="24"/>
    </w:rPr>
  </w:style>
  <w:style w:type="character" w:customStyle="1" w:styleId="15">
    <w:name w:val="15"/>
    <w:basedOn w:val="a0"/>
    <w:rsid w:val="004D652D"/>
    <w:rPr>
      <w:rFonts w:ascii="等线" w:eastAsia="等线" w:hAnsi="等线"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png"/><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EAAD9-DEC0-4B5C-B1FB-81D3AD7CB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4783</Words>
  <Characters>27268</Characters>
  <Application>Microsoft Office Word</Application>
  <DocSecurity>0</DocSecurity>
  <Lines>227</Lines>
  <Paragraphs>63</Paragraphs>
  <ScaleCrop>false</ScaleCrop>
  <Company/>
  <LinksUpToDate>false</LinksUpToDate>
  <CharactersWithSpaces>31988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开霞</dc:creator>
  <cp:keywords/>
  <dc:description/>
  <cp:lastModifiedBy>DELL</cp:lastModifiedBy>
  <cp:revision>12</cp:revision>
  <dcterms:created xsi:type="dcterms:W3CDTF">2024-02-03T08:54:00Z</dcterms:created>
  <dcterms:modified xsi:type="dcterms:W3CDTF">2024-02-12T07:40:00Z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50c3a287-7441-44e7-80c0-a83b3d6f3cf3</vt:lpwstr>
  </property>
  <property fmtid="{D5CDD505-2E9C-101B-9397-08002B2CF9AE}" pid="3" name="MTWinEqns">
    <vt:bool>true</vt:bool>
  </property>
</Properties>
</file>