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4620B4" w14:textId="1D21B488" w:rsidR="003B1C26" w:rsidRPr="00E8593B" w:rsidRDefault="003B1C26" w:rsidP="003B1C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</w:rPr>
      </w:pPr>
      <w:bookmarkStart w:id="0" w:name="_Hlk65957475"/>
      <w:bookmarkEnd w:id="0"/>
      <w:r w:rsidRPr="00E8593B">
        <w:rPr>
          <w:rFonts w:ascii="Times New Roman" w:hAnsi="Times New Roman" w:cs="Times New Roman"/>
          <w:b/>
          <w:bCs/>
          <w:sz w:val="28"/>
        </w:rPr>
        <w:t>Supplementary information for</w:t>
      </w:r>
    </w:p>
    <w:p w14:paraId="060D96C9" w14:textId="493A8EEF" w:rsidR="003B1C26" w:rsidRPr="00C87E06" w:rsidRDefault="005A3440" w:rsidP="00C87E0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>Scalable t</w:t>
      </w:r>
      <w:r w:rsidR="003B1C26" w:rsidRPr="00651069">
        <w:rPr>
          <w:rFonts w:ascii="Times New Roman" w:hAnsi="Times New Roman" w:cs="Times New Roman"/>
          <w:b/>
          <w:bCs/>
          <w:sz w:val="28"/>
        </w:rPr>
        <w:t xml:space="preserve">wo-step annealing </w:t>
      </w:r>
      <w:r w:rsidR="005D7BC4">
        <w:rPr>
          <w:rFonts w:ascii="Times New Roman" w:hAnsi="Times New Roman" w:cs="Times New Roman"/>
          <w:b/>
          <w:bCs/>
          <w:sz w:val="28"/>
        </w:rPr>
        <w:t>method</w:t>
      </w:r>
      <w:r w:rsidR="003B1C26" w:rsidRPr="00651069">
        <w:rPr>
          <w:rFonts w:ascii="Times New Roman" w:hAnsi="Times New Roman" w:cs="Times New Roman"/>
          <w:b/>
          <w:bCs/>
          <w:sz w:val="28"/>
        </w:rPr>
        <w:t xml:space="preserve"> for preparing ultra-high-density single-atom catalyst </w:t>
      </w:r>
      <w:proofErr w:type="gramStart"/>
      <w:r w:rsidR="003B1C26" w:rsidRPr="00651069">
        <w:rPr>
          <w:rFonts w:ascii="Times New Roman" w:hAnsi="Times New Roman" w:cs="Times New Roman"/>
          <w:b/>
          <w:bCs/>
          <w:sz w:val="28"/>
        </w:rPr>
        <w:t>libraries</w:t>
      </w:r>
      <w:proofErr w:type="gramEnd"/>
    </w:p>
    <w:p w14:paraId="742B41BE" w14:textId="77777777" w:rsidR="00531330" w:rsidRPr="00531330" w:rsidRDefault="00531330" w:rsidP="00531330">
      <w:pPr>
        <w:spacing w:after="0" w:line="360" w:lineRule="auto"/>
        <w:rPr>
          <w:rFonts w:ascii="Times New Roman" w:hAnsi="Times New Roman" w:cs="Times New Roman"/>
          <w:i/>
          <w:color w:val="000000" w:themeColor="text1"/>
          <w:lang w:val="en-US"/>
        </w:rPr>
      </w:pP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Xiao Hai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1,10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, </w:t>
      </w:r>
      <w:proofErr w:type="spellStart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Shibo</w:t>
      </w:r>
      <w:proofErr w:type="spellEnd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 Xi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2,10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, Sharon Mitchell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3,10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, Karim Harrath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4,5,10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, </w:t>
      </w:r>
      <w:proofErr w:type="spellStart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Haomin</w:t>
      </w:r>
      <w:proofErr w:type="spellEnd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 Xu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1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, Dario Faust Akl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3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, </w:t>
      </w:r>
      <w:proofErr w:type="spellStart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Debin</w:t>
      </w:r>
      <w:proofErr w:type="spellEnd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 Kong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6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, Jing Li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1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, </w:t>
      </w:r>
      <w:proofErr w:type="spellStart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Zejun</w:t>
      </w:r>
      <w:proofErr w:type="spellEnd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 Li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1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, Tao Sun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1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, </w:t>
      </w:r>
      <w:proofErr w:type="spellStart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Huimin</w:t>
      </w:r>
      <w:proofErr w:type="spellEnd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 Yang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1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, </w:t>
      </w:r>
      <w:proofErr w:type="spellStart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Yige</w:t>
      </w:r>
      <w:proofErr w:type="spellEnd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 Cui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1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, </w:t>
      </w:r>
      <w:proofErr w:type="spellStart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Chenliang</w:t>
      </w:r>
      <w:proofErr w:type="spellEnd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 Su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7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, </w:t>
      </w:r>
      <w:proofErr w:type="spellStart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Xiaoxu</w:t>
      </w:r>
      <w:proofErr w:type="spellEnd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 Zhao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8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</w:rPr>
        <w:t>*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, Jun Li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4</w:t>
      </w:r>
      <w:r w:rsidRPr="00531330">
        <w:rPr>
          <w:rFonts w:ascii="Times New Roman" w:hAnsi="Times New Roman" w:cs="Times New Roman" w:hint="eastAsia"/>
          <w:i/>
          <w:color w:val="000000" w:themeColor="text1"/>
          <w:vertAlign w:val="superscript"/>
          <w:lang w:val="en-US"/>
        </w:rPr>
        <w:t>,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5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</w:rPr>
        <w:t>*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, Javier Pérez-Ramírez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3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</w:rPr>
        <w:t>*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 and </w:t>
      </w:r>
      <w:proofErr w:type="spellStart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>Jiong</w:t>
      </w:r>
      <w:proofErr w:type="spellEnd"/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 Lu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en-US"/>
        </w:rPr>
        <w:t>1,</w:t>
      </w:r>
      <w:r w:rsidRPr="00531330">
        <w:rPr>
          <w:rFonts w:ascii="Times New Roman" w:hAnsi="Times New Roman" w:cs="Times New Roman" w:hint="eastAsia"/>
          <w:i/>
          <w:color w:val="000000" w:themeColor="text1"/>
          <w:vertAlign w:val="superscript"/>
          <w:lang w:val="en-US"/>
        </w:rPr>
        <w:t>9</w:t>
      </w:r>
      <w:r w:rsidRPr="00531330">
        <w:rPr>
          <w:rFonts w:ascii="Times New Roman" w:hAnsi="Times New Roman" w:cs="Times New Roman"/>
          <w:i/>
          <w:color w:val="000000" w:themeColor="text1"/>
          <w:vertAlign w:val="superscript"/>
        </w:rPr>
        <w:t>*</w:t>
      </w:r>
      <w:r w:rsidRPr="00531330">
        <w:rPr>
          <w:rFonts w:ascii="Times New Roman" w:hAnsi="Times New Roman" w:cs="Times New Roman"/>
          <w:i/>
          <w:color w:val="000000" w:themeColor="text1"/>
          <w:lang w:val="en-US"/>
        </w:rPr>
        <w:t xml:space="preserve"> </w:t>
      </w:r>
    </w:p>
    <w:p w14:paraId="3A85FACD" w14:textId="77777777" w:rsidR="00531330" w:rsidRPr="00531330" w:rsidRDefault="00531330" w:rsidP="0053133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531330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531330">
        <w:rPr>
          <w:rFonts w:ascii="Times New Roman" w:hAnsi="Times New Roman" w:cs="Times New Roman"/>
          <w:color w:val="000000" w:themeColor="text1"/>
        </w:rPr>
        <w:t>Department of Chemistry, National University of Singapore, 3 Science Drive 3, Singapore 117543, Singapore.</w:t>
      </w:r>
    </w:p>
    <w:p w14:paraId="40F37027" w14:textId="77777777" w:rsidR="00531330" w:rsidRPr="00531330" w:rsidRDefault="00531330" w:rsidP="0053133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531330">
        <w:rPr>
          <w:rFonts w:ascii="Times New Roman" w:hAnsi="Times New Roman" w:cs="Times New Roman"/>
          <w:color w:val="000000" w:themeColor="text1"/>
          <w:vertAlign w:val="superscript"/>
        </w:rPr>
        <w:t>2</w:t>
      </w:r>
      <w:bookmarkStart w:id="1" w:name="_Hlk66188036"/>
      <w:r w:rsidRPr="00531330">
        <w:rPr>
          <w:rFonts w:ascii="Times New Roman" w:hAnsi="Times New Roman" w:cs="Times New Roman"/>
          <w:color w:val="000000" w:themeColor="text1"/>
        </w:rPr>
        <w:t>Institute of Chemical and Engineering Sciences, Agency for Science, Technology and Research, Singapore 627833, Singapore.</w:t>
      </w:r>
      <w:bookmarkEnd w:id="1"/>
    </w:p>
    <w:p w14:paraId="56224E4D" w14:textId="77777777" w:rsidR="00531330" w:rsidRPr="00531330" w:rsidRDefault="00531330" w:rsidP="0053133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531330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531330">
        <w:rPr>
          <w:rFonts w:ascii="Times New Roman" w:hAnsi="Times New Roman" w:cs="Times New Roman"/>
          <w:color w:val="000000" w:themeColor="text1"/>
        </w:rPr>
        <w:t>Institute for Chemical and Bioengineering, Department of Chemistry and Applied Biosciences, ETH Zurich, Zurich, Switzerland.</w:t>
      </w:r>
    </w:p>
    <w:p w14:paraId="7D22BA68" w14:textId="77777777" w:rsidR="00531330" w:rsidRPr="00531330" w:rsidRDefault="00531330" w:rsidP="0053133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531330">
        <w:rPr>
          <w:rFonts w:ascii="Times New Roman" w:hAnsi="Times New Roman" w:cs="Times New Roman"/>
          <w:color w:val="000000" w:themeColor="text1"/>
          <w:vertAlign w:val="superscript"/>
        </w:rPr>
        <w:t>4</w:t>
      </w:r>
      <w:r w:rsidRPr="00531330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Department of Chemistry, Southern University of Science and Technology, Shenzhen 518055, </w:t>
      </w:r>
      <w:r w:rsidRPr="00531330">
        <w:rPr>
          <w:rFonts w:ascii="Times New Roman" w:hAnsi="Times New Roman" w:cs="Times New Roman"/>
          <w:color w:val="000000" w:themeColor="text1"/>
        </w:rPr>
        <w:t>China.</w:t>
      </w:r>
    </w:p>
    <w:p w14:paraId="38563133" w14:textId="77777777" w:rsidR="00531330" w:rsidRPr="00531330" w:rsidRDefault="00531330" w:rsidP="0053133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531330"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5</w:t>
      </w:r>
      <w:r w:rsidRPr="00531330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Department of Chemistry and Key Laboratory of Organic Optoelectronics &amp; Molecular Engineering of the Ministry of Education, Tsinghua University, Beijing 100084, </w:t>
      </w:r>
      <w:r w:rsidRPr="00531330">
        <w:rPr>
          <w:rFonts w:ascii="Times New Roman" w:hAnsi="Times New Roman" w:cs="Times New Roman"/>
          <w:color w:val="000000" w:themeColor="text1"/>
        </w:rPr>
        <w:t>China</w:t>
      </w:r>
      <w:r w:rsidRPr="00531330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</w:p>
    <w:p w14:paraId="5DAA5076" w14:textId="77777777" w:rsidR="00531330" w:rsidRPr="00531330" w:rsidRDefault="00531330" w:rsidP="0053133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531330">
        <w:rPr>
          <w:rFonts w:ascii="Times New Roman" w:hAnsi="Times New Roman" w:cs="Times New Roman"/>
          <w:color w:val="000000" w:themeColor="text1"/>
          <w:vertAlign w:val="superscript"/>
        </w:rPr>
        <w:t>6</w:t>
      </w:r>
      <w:r w:rsidRPr="00531330">
        <w:rPr>
          <w:rFonts w:ascii="Times New Roman" w:hAnsi="Times New Roman" w:cs="Times New Roman"/>
          <w:color w:val="000000" w:themeColor="text1"/>
        </w:rPr>
        <w:t xml:space="preserve">CAS Key Laboratory of </w:t>
      </w:r>
      <w:proofErr w:type="spellStart"/>
      <w:r w:rsidRPr="00531330">
        <w:rPr>
          <w:rFonts w:ascii="Times New Roman" w:hAnsi="Times New Roman" w:cs="Times New Roman"/>
          <w:color w:val="000000" w:themeColor="text1"/>
        </w:rPr>
        <w:t>Nanosystem</w:t>
      </w:r>
      <w:proofErr w:type="spellEnd"/>
      <w:r w:rsidRPr="00531330">
        <w:rPr>
          <w:rFonts w:ascii="Times New Roman" w:hAnsi="Times New Roman" w:cs="Times New Roman"/>
          <w:color w:val="000000" w:themeColor="text1"/>
        </w:rPr>
        <w:t xml:space="preserve"> and Hierarchical Fabrication, CAS </w:t>
      </w:r>
      <w:proofErr w:type="spellStart"/>
      <w:r w:rsidRPr="00531330">
        <w:rPr>
          <w:rFonts w:ascii="Times New Roman" w:hAnsi="Times New Roman" w:cs="Times New Roman"/>
          <w:color w:val="000000" w:themeColor="text1"/>
        </w:rPr>
        <w:t>Center</w:t>
      </w:r>
      <w:proofErr w:type="spellEnd"/>
      <w:r w:rsidRPr="00531330">
        <w:rPr>
          <w:rFonts w:ascii="Times New Roman" w:hAnsi="Times New Roman" w:cs="Times New Roman"/>
          <w:color w:val="000000" w:themeColor="text1"/>
        </w:rPr>
        <w:t xml:space="preserve"> for Excellence in Nanoscience, National </w:t>
      </w:r>
      <w:proofErr w:type="spellStart"/>
      <w:r w:rsidRPr="00531330">
        <w:rPr>
          <w:rFonts w:ascii="Times New Roman" w:hAnsi="Times New Roman" w:cs="Times New Roman"/>
          <w:color w:val="000000" w:themeColor="text1"/>
        </w:rPr>
        <w:t>Center</w:t>
      </w:r>
      <w:proofErr w:type="spellEnd"/>
      <w:r w:rsidRPr="00531330">
        <w:rPr>
          <w:rFonts w:ascii="Times New Roman" w:hAnsi="Times New Roman" w:cs="Times New Roman"/>
          <w:color w:val="000000" w:themeColor="text1"/>
        </w:rPr>
        <w:t xml:space="preserve"> for Nanoscience and Technology, Beijing 100190, China.</w:t>
      </w:r>
    </w:p>
    <w:p w14:paraId="69DD9E06" w14:textId="77777777" w:rsidR="00531330" w:rsidRPr="00531330" w:rsidRDefault="00531330" w:rsidP="0053133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531330"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7</w:t>
      </w:r>
      <w:r w:rsidRPr="00531330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SZU-NUS Collaborative </w:t>
      </w:r>
      <w:proofErr w:type="spellStart"/>
      <w:r w:rsidRPr="00531330">
        <w:rPr>
          <w:rFonts w:ascii="Times New Roman" w:hAnsi="Times New Roman" w:cs="Times New Roman"/>
          <w:color w:val="000000" w:themeColor="text1"/>
          <w:shd w:val="clear" w:color="auto" w:fill="FFFFFF"/>
        </w:rPr>
        <w:t>Center</w:t>
      </w:r>
      <w:proofErr w:type="spellEnd"/>
      <w:r w:rsidRPr="00531330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and International Collaborative Laboratory of 2D Materials for Optoelectronic Science &amp; Technology of Ministry of Education, Engineering Technology Research </w:t>
      </w:r>
      <w:proofErr w:type="spellStart"/>
      <w:r w:rsidRPr="00531330">
        <w:rPr>
          <w:rFonts w:ascii="Times New Roman" w:hAnsi="Times New Roman" w:cs="Times New Roman"/>
          <w:color w:val="000000" w:themeColor="text1"/>
          <w:shd w:val="clear" w:color="auto" w:fill="FFFFFF"/>
        </w:rPr>
        <w:t>Center</w:t>
      </w:r>
      <w:proofErr w:type="spellEnd"/>
      <w:r w:rsidRPr="00531330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for 2D Materials Information Functional Devices and Systems of Guangdong Province, Institute of Microscale Optoelectronics, Shenzhen University, Shenzhen 518060, </w:t>
      </w:r>
      <w:r w:rsidRPr="00531330">
        <w:rPr>
          <w:rFonts w:ascii="Times New Roman" w:hAnsi="Times New Roman" w:cs="Times New Roman"/>
          <w:color w:val="000000" w:themeColor="text1"/>
        </w:rPr>
        <w:t>China</w:t>
      </w:r>
      <w:r w:rsidRPr="00531330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</w:p>
    <w:p w14:paraId="7604403E" w14:textId="77777777" w:rsidR="00531330" w:rsidRPr="00531330" w:rsidRDefault="00531330" w:rsidP="0053133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531330"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8</w:t>
      </w:r>
      <w:r w:rsidRPr="00531330">
        <w:rPr>
          <w:rFonts w:ascii="Times New Roman" w:hAnsi="Times New Roman" w:cs="Times New Roman"/>
          <w:color w:val="000000" w:themeColor="text1"/>
          <w:shd w:val="clear" w:color="auto" w:fill="FFFFFF"/>
        </w:rPr>
        <w:t>School of Materials Science and Engineering, Nanyang Technological University, Singapore 639798, Singapore.</w:t>
      </w:r>
    </w:p>
    <w:p w14:paraId="1C21723A" w14:textId="77777777" w:rsidR="00531330" w:rsidRPr="00531330" w:rsidRDefault="00531330" w:rsidP="0053133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531330">
        <w:rPr>
          <w:rFonts w:ascii="Times New Roman" w:hAnsi="Times New Roman" w:cs="Times New Roman"/>
          <w:color w:val="000000" w:themeColor="text1"/>
          <w:vertAlign w:val="superscript"/>
        </w:rPr>
        <w:t>9</w:t>
      </w:r>
      <w:r w:rsidRPr="00531330">
        <w:rPr>
          <w:rFonts w:ascii="Times New Roman" w:hAnsi="Times New Roman" w:cs="Times New Roman"/>
          <w:color w:val="000000" w:themeColor="text1"/>
        </w:rPr>
        <w:t>Centre for Advanced 2D Materials and Graphene Research Centre, National University of Singapore, Singapore 117546, Singapore.</w:t>
      </w:r>
    </w:p>
    <w:p w14:paraId="4A27DD88" w14:textId="77777777" w:rsidR="00531330" w:rsidRPr="00531330" w:rsidRDefault="00531330" w:rsidP="0053133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531330">
        <w:rPr>
          <w:rFonts w:ascii="Times New Roman" w:hAnsi="Times New Roman" w:cs="Times New Roman"/>
          <w:color w:val="000000" w:themeColor="text1"/>
          <w:vertAlign w:val="superscript"/>
        </w:rPr>
        <w:t>10</w:t>
      </w:r>
      <w:r w:rsidRPr="00531330">
        <w:rPr>
          <w:rFonts w:ascii="Times New Roman" w:hAnsi="Times New Roman" w:cs="Times New Roman"/>
          <w:color w:val="000000" w:themeColor="text1"/>
        </w:rPr>
        <w:t xml:space="preserve">These authors contributed equally: Xiao Hai, </w:t>
      </w:r>
      <w:proofErr w:type="spellStart"/>
      <w:r w:rsidRPr="00531330">
        <w:rPr>
          <w:rFonts w:ascii="Times New Roman" w:hAnsi="Times New Roman" w:cs="Times New Roman"/>
          <w:color w:val="000000" w:themeColor="text1"/>
        </w:rPr>
        <w:t>Shibo</w:t>
      </w:r>
      <w:proofErr w:type="spellEnd"/>
      <w:r w:rsidRPr="00531330">
        <w:rPr>
          <w:rFonts w:ascii="Times New Roman" w:hAnsi="Times New Roman" w:cs="Times New Roman"/>
          <w:color w:val="000000" w:themeColor="text1"/>
        </w:rPr>
        <w:t xml:space="preserve"> Xi, Sharon Mitchell, Karim </w:t>
      </w:r>
      <w:proofErr w:type="spellStart"/>
      <w:r w:rsidRPr="00531330">
        <w:rPr>
          <w:rFonts w:ascii="Times New Roman" w:hAnsi="Times New Roman" w:cs="Times New Roman"/>
          <w:color w:val="000000" w:themeColor="text1"/>
        </w:rPr>
        <w:t>Harrath</w:t>
      </w:r>
      <w:proofErr w:type="spellEnd"/>
      <w:r w:rsidRPr="00531330">
        <w:rPr>
          <w:rFonts w:ascii="Times New Roman" w:hAnsi="Times New Roman" w:cs="Times New Roman"/>
          <w:color w:val="000000" w:themeColor="text1"/>
        </w:rPr>
        <w:t>.</w:t>
      </w:r>
    </w:p>
    <w:p w14:paraId="766A88AA" w14:textId="77777777" w:rsidR="00531330" w:rsidRPr="00531330" w:rsidRDefault="00531330" w:rsidP="00531330">
      <w:pPr>
        <w:spacing w:after="0" w:line="360" w:lineRule="auto"/>
        <w:rPr>
          <w:rFonts w:ascii="Times New Roman" w:hAnsi="Times New Roman" w:cs="Times New Roman"/>
          <w:color w:val="000000" w:themeColor="text1"/>
          <w:lang w:val="it-CH"/>
        </w:rPr>
      </w:pPr>
      <w:r w:rsidRPr="00531330">
        <w:rPr>
          <w:rFonts w:ascii="Times New Roman" w:hAnsi="Times New Roman" w:cs="Times New Roman"/>
          <w:i/>
          <w:color w:val="000000" w:themeColor="text1"/>
          <w:vertAlign w:val="superscript"/>
          <w:lang w:val="it-CH"/>
        </w:rPr>
        <w:t>*</w:t>
      </w:r>
      <w:r w:rsidRPr="00531330">
        <w:rPr>
          <w:rFonts w:ascii="Times New Roman" w:hAnsi="Times New Roman" w:cs="Times New Roman"/>
          <w:color w:val="000000" w:themeColor="text1"/>
          <w:lang w:val="it-CH"/>
        </w:rPr>
        <w:t xml:space="preserve">E-mails: </w:t>
      </w:r>
      <w:hyperlink r:id="rId8" w:history="1">
        <w:r w:rsidRPr="00531330">
          <w:rPr>
            <w:rStyle w:val="a7"/>
            <w:rFonts w:ascii="Times New Roman" w:hAnsi="Times New Roman" w:cs="Times New Roman"/>
            <w:color w:val="000000" w:themeColor="text1"/>
            <w:u w:val="none"/>
            <w:lang w:val="it-CH"/>
          </w:rPr>
          <w:t>xiaoxu.zhao@ntu.edu.sg</w:t>
        </w:r>
      </w:hyperlink>
      <w:r w:rsidRPr="00531330">
        <w:rPr>
          <w:rFonts w:ascii="Times New Roman" w:hAnsi="Times New Roman" w:cs="Times New Roman"/>
          <w:color w:val="000000" w:themeColor="text1"/>
          <w:lang w:val="it-CH"/>
        </w:rPr>
        <w:t>;</w:t>
      </w:r>
      <w:r w:rsidRPr="00531330">
        <w:rPr>
          <w:rStyle w:val="a7"/>
          <w:rFonts w:ascii="Times New Roman" w:hAnsi="Times New Roman" w:cs="Times New Roman"/>
          <w:color w:val="000000" w:themeColor="text1"/>
          <w:u w:val="none"/>
          <w:lang w:val="it-CH"/>
        </w:rPr>
        <w:t xml:space="preserve"> </w:t>
      </w:r>
      <w:hyperlink r:id="rId9" w:history="1">
        <w:r w:rsidRPr="00531330">
          <w:rPr>
            <w:rStyle w:val="a7"/>
            <w:rFonts w:ascii="Times New Roman" w:hAnsi="Times New Roman" w:cs="Times New Roman"/>
            <w:color w:val="000000" w:themeColor="text1"/>
            <w:u w:val="none"/>
            <w:lang w:val="it-CH"/>
          </w:rPr>
          <w:t>junli@tsinghua.edu.cn</w:t>
        </w:r>
      </w:hyperlink>
      <w:r w:rsidRPr="00531330">
        <w:rPr>
          <w:rStyle w:val="a7"/>
          <w:rFonts w:ascii="Times New Roman" w:hAnsi="Times New Roman" w:cs="Times New Roman"/>
          <w:color w:val="000000" w:themeColor="text1"/>
          <w:u w:val="none"/>
          <w:lang w:val="it-CH"/>
        </w:rPr>
        <w:t xml:space="preserve">; </w:t>
      </w:r>
      <w:hyperlink r:id="rId10" w:history="1">
        <w:r w:rsidRPr="00531330">
          <w:rPr>
            <w:rStyle w:val="a7"/>
            <w:rFonts w:ascii="Times New Roman" w:hAnsi="Times New Roman" w:cs="Times New Roman"/>
            <w:color w:val="000000" w:themeColor="text1"/>
            <w:u w:val="none"/>
            <w:lang w:val="it-CH"/>
          </w:rPr>
          <w:t>jpr@chem.ethz.ch</w:t>
        </w:r>
      </w:hyperlink>
      <w:r w:rsidRPr="00531330">
        <w:rPr>
          <w:rStyle w:val="a7"/>
          <w:rFonts w:ascii="Times New Roman" w:hAnsi="Times New Roman" w:cs="Times New Roman"/>
          <w:color w:val="000000" w:themeColor="text1"/>
          <w:u w:val="none"/>
          <w:lang w:val="it-CH"/>
        </w:rPr>
        <w:t>; chmluj@nus.edu.sg</w:t>
      </w:r>
    </w:p>
    <w:p w14:paraId="145A7614" w14:textId="77777777" w:rsidR="00390F02" w:rsidRPr="00DF7587" w:rsidRDefault="00390F02">
      <w:pPr>
        <w:rPr>
          <w:rFonts w:ascii="Times New Roman" w:hAnsi="Times New Roman" w:cs="Times New Roman"/>
          <w:b/>
          <w:bCs/>
          <w:sz w:val="24"/>
          <w:szCs w:val="24"/>
          <w:lang w:val="it-CH"/>
        </w:rPr>
      </w:pPr>
    </w:p>
    <w:p w14:paraId="23E9F6C9" w14:textId="21D8C717" w:rsidR="003B1C26" w:rsidRPr="00390F02" w:rsidRDefault="005A344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90F0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of </w:t>
      </w:r>
      <w:r w:rsidR="003B1C26" w:rsidRPr="00390F02">
        <w:rPr>
          <w:rFonts w:ascii="Times New Roman" w:hAnsi="Times New Roman" w:cs="Times New Roman"/>
          <w:b/>
          <w:bCs/>
          <w:sz w:val="24"/>
          <w:szCs w:val="24"/>
        </w:rPr>
        <w:t>Contents</w:t>
      </w:r>
    </w:p>
    <w:p w14:paraId="76BAF569" w14:textId="54B34B85" w:rsidR="003B1C26" w:rsidRPr="00390F02" w:rsidRDefault="003B1C26" w:rsidP="002F1CA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90F02">
        <w:rPr>
          <w:rFonts w:ascii="Times New Roman" w:hAnsi="Times New Roman" w:cs="Times New Roman"/>
          <w:sz w:val="24"/>
          <w:szCs w:val="24"/>
        </w:rPr>
        <w:t>Supplementary Fig</w:t>
      </w:r>
      <w:r w:rsidR="00390F02" w:rsidRPr="00390F02">
        <w:rPr>
          <w:rFonts w:ascii="Times New Roman" w:hAnsi="Times New Roman" w:cs="Times New Roman"/>
          <w:sz w:val="24"/>
          <w:szCs w:val="24"/>
        </w:rPr>
        <w:t>ures</w:t>
      </w:r>
      <w:r w:rsidR="006F78CC" w:rsidRPr="00390F02">
        <w:rPr>
          <w:rFonts w:ascii="Times New Roman" w:hAnsi="Times New Roman" w:cs="Times New Roman"/>
          <w:sz w:val="24"/>
          <w:szCs w:val="24"/>
        </w:rPr>
        <w:t xml:space="preserve"> </w:t>
      </w:r>
      <w:r w:rsidRPr="00390F02">
        <w:rPr>
          <w:rFonts w:ascii="Times New Roman" w:hAnsi="Times New Roman" w:cs="Times New Roman"/>
          <w:sz w:val="24"/>
          <w:szCs w:val="24"/>
        </w:rPr>
        <w:t>1</w:t>
      </w:r>
      <w:r w:rsidR="00390F02" w:rsidRPr="00390F02">
        <w:rPr>
          <w:rFonts w:ascii="Times New Roman" w:hAnsi="Times New Roman" w:cs="Times New Roman"/>
          <w:sz w:val="24"/>
          <w:szCs w:val="24"/>
        </w:rPr>
        <w:t>-</w:t>
      </w:r>
      <w:r w:rsidR="00390F02" w:rsidRPr="00390F02">
        <w:rPr>
          <w:rFonts w:ascii="Times New Roman" w:hAnsi="Times New Roman" w:cs="Times New Roman"/>
          <w:sz w:val="24"/>
          <w:szCs w:val="24"/>
          <w:lang w:val="en-US"/>
        </w:rPr>
        <w:t>16</w:t>
      </w:r>
      <w:r w:rsidR="00050C31" w:rsidRPr="00390F0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</w:t>
      </w:r>
      <w:r w:rsidR="002F1CA8" w:rsidRPr="00390F02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="007648D1" w:rsidRPr="00390F02">
        <w:rPr>
          <w:rFonts w:ascii="Times New Roman" w:hAnsi="Times New Roman" w:cs="Times New Roman"/>
          <w:sz w:val="24"/>
          <w:szCs w:val="24"/>
          <w:lang w:val="en-US"/>
        </w:rPr>
        <w:t xml:space="preserve">            </w:t>
      </w:r>
    </w:p>
    <w:p w14:paraId="42AC063F" w14:textId="14ABE765" w:rsidR="00390F02" w:rsidRPr="00390F02" w:rsidRDefault="006F78CC" w:rsidP="00390F02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90F02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390F02" w:rsidRPr="00390F02">
        <w:rPr>
          <w:rFonts w:ascii="Times New Roman" w:hAnsi="Times New Roman" w:cs="Times New Roman"/>
          <w:sz w:val="24"/>
          <w:szCs w:val="24"/>
        </w:rPr>
        <w:t>Tables 1-2</w:t>
      </w:r>
    </w:p>
    <w:p w14:paraId="72A6D2C4" w14:textId="23FFA4A9" w:rsidR="00050C31" w:rsidRPr="002F1CA8" w:rsidRDefault="00050C31" w:rsidP="002F1CA8">
      <w:pPr>
        <w:spacing w:after="0" w:line="480" w:lineRule="auto"/>
        <w:rPr>
          <w:rFonts w:ascii="Times New Roman" w:hAnsi="Times New Roman" w:cs="Times New Roman"/>
        </w:rPr>
      </w:pPr>
      <w:r w:rsidRPr="002F1CA8">
        <w:rPr>
          <w:rFonts w:ascii="Times New Roman" w:hAnsi="Times New Roman" w:cs="Times New Roman"/>
          <w:lang w:val="en-US"/>
        </w:rPr>
        <w:t xml:space="preserve">        </w:t>
      </w:r>
      <w:r w:rsidR="002F1CA8" w:rsidRPr="002F1CA8">
        <w:rPr>
          <w:rFonts w:ascii="Times New Roman" w:hAnsi="Times New Roman" w:cs="Times New Roman"/>
          <w:lang w:val="en-US"/>
        </w:rPr>
        <w:t xml:space="preserve"> </w:t>
      </w:r>
      <w:r w:rsidRPr="002F1CA8">
        <w:rPr>
          <w:rFonts w:ascii="Times New Roman" w:hAnsi="Times New Roman" w:cs="Times New Roman"/>
          <w:lang w:val="en-US"/>
        </w:rPr>
        <w:t xml:space="preserve"> </w:t>
      </w:r>
      <w:r w:rsidR="002F1CA8">
        <w:rPr>
          <w:rFonts w:ascii="Times New Roman" w:hAnsi="Times New Roman" w:cs="Times New Roman"/>
          <w:lang w:val="en-US"/>
        </w:rPr>
        <w:t xml:space="preserve">   </w:t>
      </w:r>
      <w:r w:rsidR="007648D1">
        <w:rPr>
          <w:rFonts w:ascii="Times New Roman" w:hAnsi="Times New Roman" w:cs="Times New Roman"/>
          <w:lang w:val="en-US"/>
        </w:rPr>
        <w:t xml:space="preserve">             </w:t>
      </w:r>
    </w:p>
    <w:p w14:paraId="4BBF6A39" w14:textId="04F09F12" w:rsidR="003B1C26" w:rsidRPr="002F1CA8" w:rsidRDefault="003B1C26" w:rsidP="003B1C26">
      <w:pPr>
        <w:rPr>
          <w:rFonts w:ascii="Times New Roman" w:hAnsi="Times New Roman" w:cs="Times New Roman"/>
        </w:rPr>
      </w:pPr>
    </w:p>
    <w:p w14:paraId="56E28970" w14:textId="77777777" w:rsidR="003B1C26" w:rsidRPr="003B1C26" w:rsidRDefault="003B1C26" w:rsidP="003B1C26">
      <w:pPr>
        <w:rPr>
          <w:rFonts w:ascii="Times New Roman" w:hAnsi="Times New Roman" w:cs="Times New Roman"/>
          <w:sz w:val="24"/>
          <w:szCs w:val="24"/>
        </w:rPr>
      </w:pPr>
    </w:p>
    <w:p w14:paraId="26EC26E3" w14:textId="056430E8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6FB4ECED" w14:textId="0AF2263A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06B148BB" w14:textId="5A3FD040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5D25086E" w14:textId="70C1545A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43CDEC38" w14:textId="4DEBECFF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6EEFC581" w14:textId="7F78E204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5B83B2E8" w14:textId="66734712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6F7A60BE" w14:textId="44DE45BF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1E267972" w14:textId="450DC1B6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3BCD3EE8" w14:textId="4BF31150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46EC0B65" w14:textId="687DF9A8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2BC99030" w14:textId="6EAD5894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0B2C0920" w14:textId="3366BEB5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07AEF46F" w14:textId="7663A69B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67FB90FA" w14:textId="38F5ACA6" w:rsidR="00812F5B" w:rsidRDefault="00812F5B">
      <w:pPr>
        <w:rPr>
          <w:rFonts w:ascii="Times New Roman" w:hAnsi="Times New Roman" w:cs="Times New Roman"/>
          <w:sz w:val="24"/>
          <w:szCs w:val="24"/>
        </w:rPr>
      </w:pPr>
    </w:p>
    <w:p w14:paraId="43ED3060" w14:textId="7D65A511" w:rsidR="00812F5B" w:rsidRDefault="00812F5B">
      <w:pPr>
        <w:rPr>
          <w:rFonts w:ascii="Times New Roman" w:hAnsi="Times New Roman" w:cs="Times New Roman"/>
          <w:sz w:val="24"/>
          <w:szCs w:val="24"/>
        </w:rPr>
      </w:pPr>
    </w:p>
    <w:p w14:paraId="3F7A8758" w14:textId="5AA712B5" w:rsidR="00812F5B" w:rsidRDefault="00812F5B">
      <w:pPr>
        <w:rPr>
          <w:rFonts w:ascii="Times New Roman" w:hAnsi="Times New Roman" w:cs="Times New Roman"/>
          <w:sz w:val="24"/>
          <w:szCs w:val="24"/>
        </w:rPr>
      </w:pPr>
    </w:p>
    <w:p w14:paraId="56859E7E" w14:textId="5F1E2176" w:rsidR="00812F5B" w:rsidRDefault="00812F5B">
      <w:pPr>
        <w:rPr>
          <w:rFonts w:ascii="Times New Roman" w:hAnsi="Times New Roman" w:cs="Times New Roman"/>
          <w:sz w:val="24"/>
          <w:szCs w:val="24"/>
        </w:rPr>
      </w:pPr>
    </w:p>
    <w:p w14:paraId="21F695F8" w14:textId="0BE4065E" w:rsidR="00812F5B" w:rsidRDefault="00812F5B">
      <w:pPr>
        <w:rPr>
          <w:rFonts w:ascii="Times New Roman" w:hAnsi="Times New Roman" w:cs="Times New Roman"/>
          <w:sz w:val="24"/>
          <w:szCs w:val="24"/>
        </w:rPr>
      </w:pPr>
    </w:p>
    <w:p w14:paraId="4C1326E7" w14:textId="77777777" w:rsidR="005D7BC4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41455CD6" w14:textId="47EB5696" w:rsidR="005D7BC4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lastRenderedPageBreak/>
        <w:t xml:space="preserve">Supplementary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Fig. </w:t>
      </w:r>
      <w:r w:rsidRPr="00EA3A04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1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|Catalyst synthesis via one-step annealing.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a, b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TEM images (</w:t>
      </w:r>
      <w:r w:rsidRPr="00EA3A04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) and XRD patterns (</w:t>
      </w:r>
      <w:r w:rsidRPr="00EA3A04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b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) of Ni/NC catalysts with different metal loadings prepared by impregnation of NiCl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followed by conventional one-step annealing.</w:t>
      </w:r>
      <w:r w:rsidRPr="00EA3A04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The formation of large Ni nanoparticles is readily detected at a metal loading of 2 wt.%, and the particle size gradually increases with higher Ni content. Reflections corresponding to the metallic phase are evident in samples containing 5 and 10 wt.% Ni. The absence of reflections in 2 wt.% Ni/NC suggests that the metal loading is below the detection limit.</w:t>
      </w:r>
      <w:r w:rsidRPr="00EA3A04">
        <w:rPr>
          <w:noProof/>
          <w:color w:val="000000" w:themeColor="text1"/>
          <w:sz w:val="24"/>
          <w:szCs w:val="24"/>
          <w:lang w:val="en-US" w:eastAsia="en-US"/>
        </w:rPr>
        <w:drawing>
          <wp:anchor distT="0" distB="0" distL="114300" distR="114300" simplePos="0" relativeHeight="251670528" behindDoc="0" locked="0" layoutInCell="1" allowOverlap="1" wp14:anchorId="79A19F71" wp14:editId="3E887FC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274310" cy="2472055"/>
            <wp:effectExtent l="0" t="0" r="2540" b="4445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7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870E83" w14:textId="77777777" w:rsidR="005D7BC4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4A15ADE4" w14:textId="77777777" w:rsidR="005D7BC4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33548905" w14:textId="77777777" w:rsidR="005D7BC4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6031B1A2" w14:textId="77777777" w:rsidR="005D7BC4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4448009B" w14:textId="77777777" w:rsidR="005D7BC4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1599D3E5" w14:textId="77777777" w:rsidR="005D7BC4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6B1B3CE0" w14:textId="77777777" w:rsidR="005D7BC4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59116D3D" w14:textId="38B6E0AA" w:rsidR="005D7BC4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54E20E82" w14:textId="396DFB3C" w:rsidR="005D7BC4" w:rsidRPr="005D7BC4" w:rsidRDefault="005D7BC4" w:rsidP="005D7BC4">
      <w:pPr>
        <w:spacing w:after="240" w:line="480" w:lineRule="atLeast"/>
        <w:jc w:val="both"/>
        <w:rPr>
          <w:noProof/>
          <w:lang w:val="en-US" w:eastAsia="en-US"/>
        </w:rPr>
      </w:pPr>
      <w:r w:rsidRPr="00EA3A04">
        <w:rPr>
          <w:noProof/>
          <w:color w:val="000000" w:themeColor="text1"/>
          <w:lang w:val="en-US" w:eastAsia="en-US"/>
        </w:rPr>
        <w:lastRenderedPageBreak/>
        <w:drawing>
          <wp:anchor distT="0" distB="0" distL="114300" distR="114300" simplePos="0" relativeHeight="251672576" behindDoc="0" locked="0" layoutInCell="1" allowOverlap="1" wp14:anchorId="7F5381D7" wp14:editId="097DCA17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274310" cy="3597275"/>
            <wp:effectExtent l="0" t="0" r="2540" b="317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Fig. 2 |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Characterization of catalyst carriers.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Representative TEM images of as-synthesized NC (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), PCN (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) and CeO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</w:t>
      </w:r>
      <w:proofErr w:type="spellEnd"/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). High-resolution TEM images of NC (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), PCN (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) and CeO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j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). XRD patterns of NC (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), PCN (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) and CeO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N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isotherms of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NC (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), PCN (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) and CeO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derived a total surface area of 1724, 172 and 82 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m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  <w:lang w:val="en-US"/>
        </w:rPr>
        <w:t>2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g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  <w:lang w:val="en-US"/>
        </w:rPr>
        <w:t>-1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, respectively.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14:paraId="5D77B831" w14:textId="77777777" w:rsidR="005D7BC4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58CB1FCB" w14:textId="77777777" w:rsidR="005D7BC4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3890E4F6" w14:textId="77777777" w:rsidR="005D7BC4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5A20708A" w14:textId="77777777" w:rsidR="005D7BC4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374CF4B9" w14:textId="5CC938A9" w:rsidR="005D7BC4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2E8FA095" w14:textId="57105144" w:rsidR="001547DA" w:rsidRDefault="001547DA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280A6F14" w14:textId="33540FC8" w:rsidR="001547DA" w:rsidRDefault="001547DA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3AEE4A5E" w14:textId="62A7C267" w:rsidR="001547DA" w:rsidRDefault="001547DA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58617DAA" w14:textId="6F5A44AE" w:rsidR="002C6E04" w:rsidRPr="00EA3A04" w:rsidRDefault="002C6E04" w:rsidP="002C6E04">
      <w:pPr>
        <w:spacing w:after="240" w:line="480" w:lineRule="atLeast"/>
        <w:jc w:val="both"/>
        <w:rPr>
          <w:noProof/>
          <w:color w:val="000000" w:themeColor="text1"/>
          <w:sz w:val="24"/>
          <w:szCs w:val="24"/>
          <w:lang w:val="en-US" w:eastAsia="en-US"/>
        </w:rPr>
      </w:pPr>
      <w:r w:rsidRPr="004F6517">
        <w:rPr>
          <w:noProof/>
          <w:lang w:val="en-US" w:eastAsia="en-US"/>
        </w:rPr>
        <w:lastRenderedPageBreak/>
        <w:drawing>
          <wp:anchor distT="0" distB="0" distL="114300" distR="114300" simplePos="0" relativeHeight="251695104" behindDoc="0" locked="0" layoutInCell="1" allowOverlap="1" wp14:anchorId="2F1ECD4F" wp14:editId="4BB70E6A">
            <wp:simplePos x="0" y="0"/>
            <wp:positionH relativeFrom="margin">
              <wp:align>center</wp:align>
            </wp:positionH>
            <wp:positionV relativeFrom="paragraph">
              <wp:posOffset>272</wp:posOffset>
            </wp:positionV>
            <wp:extent cx="5485765" cy="2489200"/>
            <wp:effectExtent l="0" t="0" r="635" b="635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765" cy="248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6517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4F651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Fig. 3 |</w:t>
      </w:r>
      <w:r w:rsidRPr="004F65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F651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XANES and EXAFS </w:t>
      </w:r>
      <w:r w:rsidRPr="004F651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characterization of Pt</w:t>
      </w:r>
      <w:r w:rsidR="00263677" w:rsidRPr="004F651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val="en-US"/>
        </w:rPr>
        <w:t>1</w:t>
      </w:r>
      <w:r w:rsidR="00263677" w:rsidRPr="004F651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/TiO</w:t>
      </w:r>
      <w:r w:rsidR="00263677" w:rsidRPr="004F651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val="en-US"/>
        </w:rPr>
        <w:t>2</w:t>
      </w:r>
      <w:r w:rsidR="00263677" w:rsidRPr="004F651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and Pt</w:t>
      </w:r>
      <w:r w:rsidR="00263677" w:rsidRPr="004F651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val="en-US"/>
        </w:rPr>
        <w:t>1</w:t>
      </w:r>
      <w:r w:rsidR="00263677" w:rsidRPr="004F651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/Al</w:t>
      </w:r>
      <w:r w:rsidR="00263677" w:rsidRPr="004F651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val="en-US"/>
        </w:rPr>
        <w:t>2</w:t>
      </w:r>
      <w:r w:rsidR="00263677" w:rsidRPr="004F651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O</w:t>
      </w:r>
      <w:r w:rsidR="00263677" w:rsidRPr="004F651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val="en-US"/>
        </w:rPr>
        <w:t>3</w:t>
      </w:r>
      <w:r w:rsidRPr="004F651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UHD-SACs.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The Pt L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3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-edge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XANES and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b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Fourier transformed EXAFS spectra of Pt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/TiO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Pt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/Al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 xml:space="preserve">3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are compared with Pt references (Pt foil and PtO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). The intensities of the white line of Pt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/TiO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Pt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/Al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 xml:space="preserve">3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are close to PtO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suggesting that the Pt atoms are positively charged. Besides, the Fourier transformed EXAFS magnitude of Pt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/TiO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Pt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/Al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 xml:space="preserve">3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are characterized by only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one significant peak around 1.63Å that is close to the location of the Pt-O peak in the PtO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reference and thus can be ascribed to Pt-O bonding. The absence of a Pt-Pt peak confirms the Pt species are atomically dispersed on TiO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Al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3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The Pt contents</w:t>
      </w:r>
      <w:r w:rsidRPr="00EA3A04">
        <w:rPr>
          <w:rFonts w:ascii="Times New Roman" w:hAnsi="Times New Roman" w:cs="Times New Roman" w:hint="eastAsia"/>
          <w:color w:val="000000" w:themeColor="text1"/>
          <w:sz w:val="24"/>
          <w:szCs w:val="24"/>
          <w:lang w:val="en-US"/>
        </w:rPr>
        <w:t xml:space="preserve">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are 8.3 wt.% and 6.8 wt.% for TiO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Al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3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respectively.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8D9C37B" w14:textId="2215E49A" w:rsidR="001547DA" w:rsidRDefault="001547DA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3CEFB233" w14:textId="52942897" w:rsidR="006476AD" w:rsidRDefault="006476AD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18E60F6F" w14:textId="4CEAE25A" w:rsidR="006476AD" w:rsidRDefault="006476AD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69FA660B" w14:textId="46299B8C" w:rsidR="006476AD" w:rsidRDefault="006476AD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454124BF" w14:textId="6F2B99E3" w:rsidR="006476AD" w:rsidRDefault="006476AD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76BB85E2" w14:textId="130C2903" w:rsidR="006476AD" w:rsidRDefault="006476AD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548E1FF2" w14:textId="6B6C682B" w:rsidR="006476AD" w:rsidRDefault="006476AD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49C0B88E" w14:textId="4BA26C39" w:rsidR="006476AD" w:rsidRDefault="006476AD" w:rsidP="006476AD">
      <w:pPr>
        <w:spacing w:after="240" w:line="48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7B4A">
        <w:rPr>
          <w:noProof/>
          <w:lang w:val="en-US" w:eastAsia="en-US"/>
        </w:rPr>
        <w:lastRenderedPageBreak/>
        <w:drawing>
          <wp:anchor distT="0" distB="0" distL="114300" distR="114300" simplePos="0" relativeHeight="251701248" behindDoc="0" locked="0" layoutInCell="1" allowOverlap="1" wp14:anchorId="0174F2C3" wp14:editId="7E91C7C7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483225" cy="3084195"/>
            <wp:effectExtent l="0" t="0" r="3175" b="1905"/>
            <wp:wrapTopAndBottom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225" cy="308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7B4A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FD7B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Fig.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FD7B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|</w:t>
      </w:r>
      <w:r w:rsidRPr="00FD7B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D7B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Multimetallic</w:t>
      </w:r>
      <w:proofErr w:type="spellEnd"/>
      <w:r w:rsidRPr="00FD7B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UHD-SACs.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proofErr w:type="gramEnd"/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Periodic table showing the accessible metals for </w:t>
      </w:r>
      <w:proofErr w:type="spellStart"/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multimetallic</w:t>
      </w:r>
      <w:proofErr w:type="spellEnd"/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UHD-SACs shaded orange. STEM image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), the corresponding EDX spectra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) of Ni, Pd and Pt in Ni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Pd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Pt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/NC.</w:t>
      </w:r>
      <w:r w:rsidRPr="00EA3A04" w:rsidDel="00D411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Scale bars: 100 nm.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d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XRD patterns of Ni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Pd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/NC and Ni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Pd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Pt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/NC only 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show the broad reflection at 20-30° and 40-50° 2</w:t>
      </w:r>
      <w:r w:rsidRPr="00EA3A04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lang w:val="en-US"/>
        </w:rPr>
        <w:t xml:space="preserve">θ </w:t>
      </w:r>
      <w:r w:rsidRPr="00EA3A04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lang w:val="en-US"/>
        </w:rPr>
        <w:softHyphen/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belonging to amorphous carbon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no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metal-related peaks can be observed.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The Ni and Pd loadings are measured to be 4.2 and 8.6 wt.%, respectively, for Ni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Pd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/NC sample. The Ni, Pd and Pt loadings for Ni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Pd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Pt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/NC sample were determined as 2.3, 5.1 and 9.8 wt.%, respectively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38E530FC" w14:textId="4B94F4A9" w:rsidR="006476AD" w:rsidRDefault="006476AD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2C7ACB51" w14:textId="7DD6A6AF" w:rsidR="006476AD" w:rsidRDefault="006476AD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2EC5739F" w14:textId="67F171E7" w:rsidR="006476AD" w:rsidRDefault="006476AD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34AB8E46" w14:textId="347DE7BA" w:rsidR="006476AD" w:rsidRDefault="006476AD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5D2F8B4F" w14:textId="04002D25" w:rsidR="006476AD" w:rsidRDefault="006476AD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15D096F2" w14:textId="7E3B85B8" w:rsidR="006476AD" w:rsidRDefault="006476AD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4C85F2CE" w14:textId="77777777" w:rsidR="006476AD" w:rsidRDefault="006476AD" w:rsidP="002075DE">
      <w:pPr>
        <w:spacing w:after="240" w:line="480" w:lineRule="atLeast"/>
        <w:jc w:val="both"/>
        <w:rPr>
          <w:noProof/>
          <w:lang w:val="en-US" w:eastAsia="en-US"/>
        </w:rPr>
      </w:pPr>
    </w:p>
    <w:p w14:paraId="00C019F3" w14:textId="7DB75B66" w:rsidR="001547DA" w:rsidRPr="00EA3A04" w:rsidRDefault="001547DA" w:rsidP="001547DA">
      <w:pPr>
        <w:spacing w:after="240" w:line="480" w:lineRule="atLeast"/>
        <w:jc w:val="both"/>
        <w:rPr>
          <w:noProof/>
          <w:color w:val="000000" w:themeColor="text1"/>
          <w:sz w:val="24"/>
          <w:szCs w:val="24"/>
        </w:rPr>
      </w:pPr>
      <w:r w:rsidRPr="00EA3A04">
        <w:rPr>
          <w:noProof/>
          <w:color w:val="000000" w:themeColor="text1"/>
          <w:sz w:val="24"/>
          <w:szCs w:val="24"/>
          <w:lang w:val="en-US" w:eastAsia="en-US"/>
        </w:rPr>
        <w:lastRenderedPageBreak/>
        <w:drawing>
          <wp:anchor distT="0" distB="0" distL="114300" distR="114300" simplePos="0" relativeHeight="251676672" behindDoc="0" locked="0" layoutInCell="1" allowOverlap="1" wp14:anchorId="64B0233E" wp14:editId="5444E28E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5274310" cy="4453255"/>
            <wp:effectExtent l="0" t="0" r="2540" b="4445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5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Fig. </w:t>
      </w:r>
      <w:r w:rsidR="006476A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|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Elemental mapping of UHD-SACs of various metals on NC. 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STEM image and corresponding EDS maps of various metals on NC, evidencing the uniform dispersion of metals over the NC support. Scale bars: 100 nm.</w:t>
      </w:r>
    </w:p>
    <w:p w14:paraId="0C949063" w14:textId="5F81DDAC" w:rsidR="003B1C26" w:rsidRPr="001547DA" w:rsidRDefault="005D7BC4" w:rsidP="002075DE">
      <w:pPr>
        <w:spacing w:after="240" w:line="480" w:lineRule="atLeast"/>
        <w:jc w:val="both"/>
        <w:rPr>
          <w:noProof/>
          <w:lang w:val="en-US" w:eastAsia="en-US"/>
        </w:rPr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67456" behindDoc="0" locked="0" layoutInCell="1" allowOverlap="1" wp14:anchorId="11EDCD5D" wp14:editId="2393F029">
            <wp:simplePos x="0" y="0"/>
            <wp:positionH relativeFrom="margin">
              <wp:posOffset>257447</wp:posOffset>
            </wp:positionH>
            <wp:positionV relativeFrom="paragraph">
              <wp:posOffset>0</wp:posOffset>
            </wp:positionV>
            <wp:extent cx="5278120" cy="4102100"/>
            <wp:effectExtent l="0" t="0" r="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75DE" w:rsidRPr="002075DE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2075D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075DE" w:rsidRPr="002075DE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2075D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476AD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2075D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075DE" w:rsidRPr="002075DE">
        <w:rPr>
          <w:rFonts w:ascii="Times New Roman" w:hAnsi="Times New Roman" w:cs="Times New Roman"/>
          <w:b/>
          <w:bCs/>
          <w:sz w:val="24"/>
          <w:szCs w:val="24"/>
        </w:rPr>
        <w:t>|</w:t>
      </w:r>
      <w:r w:rsidR="003B1C26">
        <w:rPr>
          <w:rFonts w:ascii="Times New Roman" w:hAnsi="Times New Roman" w:cs="Times New Roman"/>
          <w:lang w:val="en-US"/>
        </w:rPr>
        <w:t xml:space="preserve"> </w:t>
      </w:r>
      <w:r w:rsidR="002075DE" w:rsidRPr="002075DE">
        <w:rPr>
          <w:rFonts w:ascii="Times New Roman" w:hAnsi="Times New Roman" w:cs="Times New Roman"/>
          <w:b/>
          <w:bCs/>
          <w:lang w:val="en-US"/>
        </w:rPr>
        <w:t>STEM analysis of Pt</w:t>
      </w:r>
      <w:r w:rsidR="002075DE" w:rsidRPr="002075DE">
        <w:rPr>
          <w:rFonts w:ascii="Times New Roman" w:hAnsi="Times New Roman" w:cs="Times New Roman"/>
          <w:b/>
          <w:bCs/>
          <w:vertAlign w:val="subscript"/>
          <w:lang w:val="en-US"/>
        </w:rPr>
        <w:t>1</w:t>
      </w:r>
      <w:r w:rsidR="002075DE" w:rsidRPr="002075DE">
        <w:rPr>
          <w:rFonts w:ascii="Times New Roman" w:hAnsi="Times New Roman" w:cs="Times New Roman"/>
          <w:b/>
          <w:bCs/>
          <w:lang w:val="en-US"/>
        </w:rPr>
        <w:t>/PCN and Pt</w:t>
      </w:r>
      <w:r w:rsidR="002075DE" w:rsidRPr="002075DE">
        <w:rPr>
          <w:rFonts w:ascii="Times New Roman" w:hAnsi="Times New Roman" w:cs="Times New Roman"/>
          <w:b/>
          <w:bCs/>
          <w:vertAlign w:val="subscript"/>
          <w:lang w:val="en-US"/>
        </w:rPr>
        <w:t>1</w:t>
      </w:r>
      <w:r w:rsidR="002075DE" w:rsidRPr="002075DE">
        <w:rPr>
          <w:rFonts w:ascii="Times New Roman" w:hAnsi="Times New Roman" w:cs="Times New Roman"/>
          <w:b/>
          <w:bCs/>
          <w:lang w:val="en-US"/>
        </w:rPr>
        <w:t>/CeO</w:t>
      </w:r>
      <w:r w:rsidR="002075DE" w:rsidRPr="002075DE">
        <w:rPr>
          <w:rFonts w:ascii="Times New Roman" w:hAnsi="Times New Roman" w:cs="Times New Roman"/>
          <w:b/>
          <w:bCs/>
          <w:vertAlign w:val="subscript"/>
          <w:lang w:val="en-US"/>
        </w:rPr>
        <w:t>2</w:t>
      </w:r>
      <w:r w:rsidR="002075DE" w:rsidRPr="002075DE">
        <w:rPr>
          <w:rFonts w:ascii="Times New Roman" w:hAnsi="Times New Roman" w:cs="Times New Roman"/>
          <w:b/>
          <w:bCs/>
          <w:lang w:val="en-US"/>
        </w:rPr>
        <w:t>.</w:t>
      </w:r>
      <w:r w:rsidR="002075DE">
        <w:rPr>
          <w:rFonts w:ascii="Times New Roman" w:hAnsi="Times New Roman" w:cs="Times New Roman"/>
          <w:lang w:val="en-US"/>
        </w:rPr>
        <w:t xml:space="preserve"> </w:t>
      </w:r>
      <w:r w:rsidR="003B1C26">
        <w:rPr>
          <w:rFonts w:ascii="Times New Roman" w:hAnsi="Times New Roman" w:cs="Times New Roman"/>
          <w:lang w:val="en-US"/>
        </w:rPr>
        <w:t>Enlarged areas of the</w:t>
      </w:r>
      <w:r w:rsidR="003B1C26" w:rsidRPr="00465971">
        <w:rPr>
          <w:rFonts w:ascii="Times New Roman" w:hAnsi="Times New Roman" w:cs="Times New Roman"/>
          <w:lang w:val="en-US"/>
        </w:rPr>
        <w:t xml:space="preserve"> </w:t>
      </w:r>
      <w:r w:rsidR="0010364E">
        <w:rPr>
          <w:rFonts w:ascii="Times New Roman" w:hAnsi="Times New Roman" w:cs="Times New Roman"/>
          <w:lang w:val="en-US"/>
        </w:rPr>
        <w:t>ADF-</w:t>
      </w:r>
      <w:r w:rsidR="003B1C26" w:rsidRPr="00465971">
        <w:rPr>
          <w:rFonts w:ascii="Times New Roman" w:hAnsi="Times New Roman" w:cs="Times New Roman"/>
          <w:lang w:val="en-US"/>
        </w:rPr>
        <w:t>STEM images of Pt</w:t>
      </w:r>
      <w:r w:rsidR="003B1C26" w:rsidRPr="00465971">
        <w:rPr>
          <w:rFonts w:ascii="Times New Roman" w:hAnsi="Times New Roman" w:cs="Times New Roman"/>
          <w:vertAlign w:val="subscript"/>
          <w:lang w:val="en-US"/>
        </w:rPr>
        <w:t>1</w:t>
      </w:r>
      <w:r w:rsidR="003B1C26" w:rsidRPr="00465971">
        <w:rPr>
          <w:rFonts w:ascii="Times New Roman" w:hAnsi="Times New Roman" w:cs="Times New Roman"/>
          <w:lang w:val="en-US"/>
        </w:rPr>
        <w:t>/PCN (</w:t>
      </w:r>
      <w:r w:rsidR="003B1C26">
        <w:rPr>
          <w:rFonts w:ascii="Times New Roman" w:hAnsi="Times New Roman" w:cs="Times New Roman"/>
          <w:b/>
          <w:bCs/>
          <w:lang w:val="en-US"/>
        </w:rPr>
        <w:t>a</w:t>
      </w:r>
      <w:r w:rsidR="003B1C26" w:rsidRPr="00465971">
        <w:rPr>
          <w:rFonts w:ascii="Times New Roman" w:hAnsi="Times New Roman" w:cs="Times New Roman"/>
          <w:lang w:val="en-US"/>
        </w:rPr>
        <w:t>) and Pt</w:t>
      </w:r>
      <w:r w:rsidR="003B1C26" w:rsidRPr="00465971">
        <w:rPr>
          <w:rFonts w:ascii="Times New Roman" w:hAnsi="Times New Roman" w:cs="Times New Roman"/>
          <w:vertAlign w:val="subscript"/>
          <w:lang w:val="en-US"/>
        </w:rPr>
        <w:t>1</w:t>
      </w:r>
      <w:r w:rsidR="003B1C26" w:rsidRPr="00465971">
        <w:rPr>
          <w:rFonts w:ascii="Times New Roman" w:hAnsi="Times New Roman" w:cs="Times New Roman"/>
          <w:lang w:val="en-US"/>
        </w:rPr>
        <w:t>/CeO</w:t>
      </w:r>
      <w:r w:rsidR="003B1C26" w:rsidRPr="00465971">
        <w:rPr>
          <w:rFonts w:ascii="Times New Roman" w:hAnsi="Times New Roman" w:cs="Times New Roman"/>
          <w:vertAlign w:val="subscript"/>
          <w:lang w:val="en-US"/>
        </w:rPr>
        <w:t>2</w:t>
      </w:r>
      <w:r w:rsidR="003B1C26" w:rsidRPr="00465971">
        <w:rPr>
          <w:rFonts w:ascii="Times New Roman" w:hAnsi="Times New Roman" w:cs="Times New Roman"/>
          <w:lang w:val="en-US"/>
        </w:rPr>
        <w:t xml:space="preserve"> (</w:t>
      </w:r>
      <w:r w:rsidR="003B1C26">
        <w:rPr>
          <w:rFonts w:ascii="Times New Roman" w:hAnsi="Times New Roman" w:cs="Times New Roman"/>
          <w:b/>
          <w:bCs/>
          <w:lang w:val="en-US"/>
        </w:rPr>
        <w:t>b</w:t>
      </w:r>
      <w:r w:rsidR="003B1C26" w:rsidRPr="00465971">
        <w:rPr>
          <w:rFonts w:ascii="Times New Roman" w:hAnsi="Times New Roman" w:cs="Times New Roman"/>
          <w:lang w:val="en-US"/>
        </w:rPr>
        <w:t xml:space="preserve">) </w:t>
      </w:r>
      <w:r w:rsidR="003B1C26">
        <w:rPr>
          <w:rFonts w:ascii="Times New Roman" w:hAnsi="Times New Roman" w:cs="Times New Roman"/>
          <w:lang w:val="en-US"/>
        </w:rPr>
        <w:t xml:space="preserve">line profiles </w:t>
      </w:r>
      <w:r w:rsidR="003B1C26" w:rsidRPr="00465971">
        <w:rPr>
          <w:rFonts w:ascii="Times New Roman" w:hAnsi="Times New Roman" w:cs="Times New Roman"/>
          <w:lang w:val="en-US"/>
        </w:rPr>
        <w:t>showing the</w:t>
      </w:r>
      <w:r w:rsidR="003B1C26">
        <w:rPr>
          <w:rFonts w:ascii="Times New Roman" w:hAnsi="Times New Roman" w:cs="Times New Roman"/>
          <w:lang w:val="en-US"/>
        </w:rPr>
        <w:t xml:space="preserve"> corresponding</w:t>
      </w:r>
      <w:r w:rsidR="003B1C26" w:rsidRPr="00465971">
        <w:rPr>
          <w:rFonts w:ascii="Times New Roman" w:hAnsi="Times New Roman" w:cs="Times New Roman"/>
          <w:lang w:val="en-US"/>
        </w:rPr>
        <w:t xml:space="preserve"> size of </w:t>
      </w:r>
      <w:r w:rsidR="003B1C26">
        <w:rPr>
          <w:rFonts w:ascii="Times New Roman" w:hAnsi="Times New Roman" w:cs="Times New Roman"/>
          <w:lang w:val="en-US"/>
        </w:rPr>
        <w:t>bright</w:t>
      </w:r>
      <w:r w:rsidR="003B1C26" w:rsidRPr="00465971">
        <w:rPr>
          <w:rFonts w:ascii="Times New Roman" w:hAnsi="Times New Roman" w:cs="Times New Roman"/>
          <w:lang w:val="en-US"/>
        </w:rPr>
        <w:t xml:space="preserve"> dots </w:t>
      </w:r>
      <w:r w:rsidR="003B1C26">
        <w:rPr>
          <w:rFonts w:ascii="Times New Roman" w:hAnsi="Times New Roman" w:cs="Times New Roman"/>
          <w:lang w:val="en-US"/>
        </w:rPr>
        <w:t>of approximately</w:t>
      </w:r>
      <w:r w:rsidR="003B1C26" w:rsidRPr="00465971">
        <w:rPr>
          <w:rFonts w:ascii="Times New Roman" w:hAnsi="Times New Roman" w:cs="Times New Roman"/>
          <w:lang w:val="en-US"/>
        </w:rPr>
        <w:t xml:space="preserve"> 0.2 nm</w:t>
      </w:r>
      <w:r w:rsidR="003B1C26">
        <w:rPr>
          <w:rFonts w:ascii="Times New Roman" w:hAnsi="Times New Roman" w:cs="Times New Roman"/>
          <w:lang w:val="en-US"/>
        </w:rPr>
        <w:t>, which</w:t>
      </w:r>
      <w:r w:rsidR="003B1C26" w:rsidRPr="00465971">
        <w:rPr>
          <w:rFonts w:ascii="Times New Roman" w:hAnsi="Times New Roman" w:cs="Times New Roman"/>
          <w:lang w:val="en-US"/>
        </w:rPr>
        <w:t xml:space="preserve"> coincides well with the atomic size of Pt. Scale bars: 0.5 nm.</w:t>
      </w:r>
      <w:r w:rsidR="002075DE">
        <w:rPr>
          <w:rFonts w:ascii="Times New Roman" w:hAnsi="Times New Roman" w:cs="Times New Roman"/>
          <w:lang w:val="en-US"/>
        </w:rPr>
        <w:t xml:space="preserve"> </w:t>
      </w:r>
      <w:r w:rsidR="002075DE" w:rsidRPr="002075DE">
        <w:rPr>
          <w:rFonts w:ascii="Times New Roman" w:hAnsi="Times New Roman" w:cs="Times New Roman"/>
          <w:b/>
          <w:bCs/>
          <w:lang w:val="en-US"/>
        </w:rPr>
        <w:t>c</w:t>
      </w:r>
      <w:r w:rsidR="00A6065E">
        <w:rPr>
          <w:rFonts w:ascii="Times New Roman" w:hAnsi="Times New Roman" w:cs="Times New Roman"/>
          <w:lang w:val="en-US"/>
        </w:rPr>
        <w:t>, </w:t>
      </w:r>
      <w:r w:rsidR="002075DE" w:rsidRPr="006C671A">
        <w:rPr>
          <w:rFonts w:ascii="Times New Roman" w:hAnsi="Times New Roman" w:cs="Times New Roman"/>
          <w:bCs/>
          <w:lang w:val="en-US"/>
        </w:rPr>
        <w:t>STEM image and corresponding EDS maps of Pt</w:t>
      </w:r>
      <w:r w:rsidR="002075DE" w:rsidRPr="006C671A">
        <w:rPr>
          <w:rFonts w:ascii="Times New Roman" w:hAnsi="Times New Roman" w:cs="Times New Roman"/>
          <w:bCs/>
          <w:vertAlign w:val="subscript"/>
          <w:lang w:val="en-US"/>
        </w:rPr>
        <w:t>1</w:t>
      </w:r>
      <w:r w:rsidR="002075DE" w:rsidRPr="006C671A">
        <w:rPr>
          <w:rFonts w:ascii="Times New Roman" w:hAnsi="Times New Roman" w:cs="Times New Roman"/>
          <w:bCs/>
          <w:lang w:val="en-US"/>
        </w:rPr>
        <w:t>/CeO</w:t>
      </w:r>
      <w:r w:rsidR="002075DE" w:rsidRPr="006C671A">
        <w:rPr>
          <w:rFonts w:ascii="Times New Roman" w:hAnsi="Times New Roman" w:cs="Times New Roman"/>
          <w:bCs/>
          <w:vertAlign w:val="subscript"/>
          <w:lang w:val="en-US"/>
        </w:rPr>
        <w:t>2</w:t>
      </w:r>
      <w:r w:rsidR="002075DE" w:rsidRPr="006C671A">
        <w:rPr>
          <w:rFonts w:ascii="Times New Roman" w:hAnsi="Times New Roman" w:cs="Times New Roman"/>
          <w:bCs/>
          <w:lang w:val="en-US"/>
        </w:rPr>
        <w:t xml:space="preserve">, evidencing the </w:t>
      </w:r>
      <w:r w:rsidR="002075DE">
        <w:rPr>
          <w:rFonts w:ascii="Times New Roman" w:hAnsi="Times New Roman" w:cs="Times New Roman"/>
          <w:bCs/>
          <w:lang w:val="en-US"/>
        </w:rPr>
        <w:t xml:space="preserve">uniform </w:t>
      </w:r>
      <w:r w:rsidR="002075DE" w:rsidRPr="00B64D19">
        <w:rPr>
          <w:rFonts w:ascii="Times New Roman" w:hAnsi="Times New Roman" w:cs="Times New Roman"/>
          <w:bCs/>
          <w:lang w:val="en-US"/>
        </w:rPr>
        <w:t xml:space="preserve">dispersion of </w:t>
      </w:r>
      <w:r w:rsidR="002075DE">
        <w:rPr>
          <w:rFonts w:ascii="Times New Roman" w:hAnsi="Times New Roman" w:cs="Times New Roman"/>
          <w:bCs/>
          <w:lang w:val="en-US"/>
        </w:rPr>
        <w:t>O</w:t>
      </w:r>
      <w:r w:rsidR="002075DE" w:rsidRPr="00B64D19">
        <w:rPr>
          <w:rFonts w:ascii="Times New Roman" w:hAnsi="Times New Roman" w:cs="Times New Roman"/>
          <w:bCs/>
          <w:lang w:val="en-US"/>
        </w:rPr>
        <w:t xml:space="preserve">, </w:t>
      </w:r>
      <w:r w:rsidR="002075DE">
        <w:rPr>
          <w:rFonts w:ascii="Times New Roman" w:hAnsi="Times New Roman" w:cs="Times New Roman"/>
          <w:bCs/>
          <w:lang w:val="en-US"/>
        </w:rPr>
        <w:t>Ce</w:t>
      </w:r>
      <w:r w:rsidR="002075DE" w:rsidRPr="00B64D19">
        <w:rPr>
          <w:rFonts w:ascii="Times New Roman" w:hAnsi="Times New Roman" w:cs="Times New Roman"/>
          <w:bCs/>
          <w:lang w:val="en-US"/>
        </w:rPr>
        <w:t xml:space="preserve"> and Pt </w:t>
      </w:r>
      <w:r w:rsidR="002075DE">
        <w:rPr>
          <w:rFonts w:ascii="Times New Roman" w:hAnsi="Times New Roman" w:cs="Times New Roman"/>
          <w:bCs/>
          <w:lang w:val="en-US"/>
        </w:rPr>
        <w:t>over the support</w:t>
      </w:r>
      <w:r w:rsidR="002075DE" w:rsidRPr="00B64D19">
        <w:rPr>
          <w:rFonts w:ascii="Times New Roman" w:hAnsi="Times New Roman" w:cs="Times New Roman"/>
          <w:bCs/>
          <w:lang w:val="en-US"/>
        </w:rPr>
        <w:t>.</w:t>
      </w:r>
    </w:p>
    <w:p w14:paraId="1ADD7463" w14:textId="3CC6AA5E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2C82BF07" w14:textId="2EE73215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76790E7E" w14:textId="1D2DE0D3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0416CB9C" w14:textId="798DC1B0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4E4C689C" w14:textId="64560342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52C7EBF8" w14:textId="5AB45FA2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54C5C22F" w14:textId="0EAA283F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30D6AB51" w14:textId="3676FF45" w:rsidR="001547DA" w:rsidRDefault="001547DA">
      <w:pPr>
        <w:rPr>
          <w:rFonts w:ascii="Times New Roman" w:hAnsi="Times New Roman" w:cs="Times New Roman"/>
          <w:sz w:val="24"/>
          <w:szCs w:val="24"/>
        </w:rPr>
      </w:pPr>
    </w:p>
    <w:p w14:paraId="0E2BC06D" w14:textId="3F81DE94" w:rsidR="001547DA" w:rsidRDefault="001547DA">
      <w:pPr>
        <w:rPr>
          <w:rFonts w:ascii="Times New Roman" w:hAnsi="Times New Roman" w:cs="Times New Roman"/>
          <w:sz w:val="24"/>
          <w:szCs w:val="24"/>
        </w:rPr>
      </w:pPr>
    </w:p>
    <w:p w14:paraId="094C2A6A" w14:textId="2E11DFF2" w:rsidR="001547DA" w:rsidRPr="00EA3A04" w:rsidRDefault="001547DA" w:rsidP="001547DA">
      <w:pPr>
        <w:spacing w:after="240" w:line="48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A3A04">
        <w:rPr>
          <w:noProof/>
          <w:color w:val="000000" w:themeColor="text1"/>
          <w:sz w:val="24"/>
          <w:szCs w:val="24"/>
          <w:lang w:val="en-US" w:eastAsia="en-US"/>
        </w:rPr>
        <w:lastRenderedPageBreak/>
        <w:drawing>
          <wp:anchor distT="0" distB="0" distL="114300" distR="114300" simplePos="0" relativeHeight="251678720" behindDoc="0" locked="0" layoutInCell="1" allowOverlap="1" wp14:anchorId="4A03EB2A" wp14:editId="13618F1D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274310" cy="4889500"/>
            <wp:effectExtent l="0" t="0" r="2540" b="6350"/>
            <wp:wrapTopAndBottom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8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Fig. </w:t>
      </w:r>
      <w:r w:rsidR="006476A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|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Visualization of UHD-SACs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.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Atomic-resolution ADF-STEM images of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, various metals on PCN support,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b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W, </w:t>
      </w:r>
      <w:proofErr w:type="spellStart"/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Ir</w:t>
      </w:r>
      <w:proofErr w:type="spellEnd"/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Pt on CeO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. Scale bars: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1 nm.</w:t>
      </w:r>
    </w:p>
    <w:p w14:paraId="7444AA74" w14:textId="77777777" w:rsidR="001547DA" w:rsidRDefault="001547DA">
      <w:pPr>
        <w:rPr>
          <w:rFonts w:ascii="Times New Roman" w:hAnsi="Times New Roman" w:cs="Times New Roman"/>
          <w:sz w:val="24"/>
          <w:szCs w:val="24"/>
        </w:rPr>
      </w:pPr>
    </w:p>
    <w:p w14:paraId="65756909" w14:textId="0270BB04" w:rsidR="00485AC0" w:rsidRPr="00E8593B" w:rsidRDefault="00485AC0" w:rsidP="00E8593B">
      <w:pPr>
        <w:spacing w:after="240" w:line="480" w:lineRule="atLeast"/>
        <w:jc w:val="both"/>
        <w:rPr>
          <w:rFonts w:ascii="Times New Roman" w:hAnsi="Times New Roman" w:cs="Times New Roman"/>
          <w:b/>
          <w:bCs/>
        </w:rPr>
      </w:pPr>
      <w:r w:rsidRPr="00651069">
        <w:rPr>
          <w:noProof/>
          <w:lang w:val="en-US" w:eastAsia="en-US"/>
        </w:rPr>
        <w:lastRenderedPageBreak/>
        <w:drawing>
          <wp:anchor distT="0" distB="0" distL="114300" distR="114300" simplePos="0" relativeHeight="251668480" behindDoc="0" locked="0" layoutInCell="1" allowOverlap="1" wp14:anchorId="72287C80" wp14:editId="623DF94C">
            <wp:simplePos x="0" y="0"/>
            <wp:positionH relativeFrom="margin">
              <wp:align>center</wp:align>
            </wp:positionH>
            <wp:positionV relativeFrom="paragraph">
              <wp:posOffset>5617</wp:posOffset>
            </wp:positionV>
            <wp:extent cx="5278120" cy="3490595"/>
            <wp:effectExtent l="0" t="0" r="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49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F78CC" w:rsidRPr="00651069">
        <w:rPr>
          <w:rFonts w:ascii="Times New Roman" w:hAnsi="Times New Roman" w:cs="Times New Roman"/>
          <w:b/>
          <w:bCs/>
        </w:rPr>
        <w:t xml:space="preserve">Supplementary Fig. </w:t>
      </w:r>
      <w:r w:rsidR="006476AD">
        <w:rPr>
          <w:rFonts w:ascii="Times New Roman" w:hAnsi="Times New Roman" w:cs="Times New Roman"/>
          <w:b/>
          <w:bCs/>
        </w:rPr>
        <w:t>8</w:t>
      </w:r>
      <w:r w:rsidR="006F78CC" w:rsidRPr="00651069">
        <w:rPr>
          <w:rFonts w:ascii="Times New Roman" w:hAnsi="Times New Roman" w:cs="Times New Roman"/>
          <w:b/>
          <w:bCs/>
        </w:rPr>
        <w:t xml:space="preserve"> |</w:t>
      </w:r>
      <w:r w:rsidR="006F78CC" w:rsidRPr="00651069">
        <w:rPr>
          <w:rFonts w:ascii="Times New Roman" w:hAnsi="Times New Roman" w:cs="Times New Roman"/>
          <w:lang w:val="en-US"/>
        </w:rPr>
        <w:t xml:space="preserve"> </w:t>
      </w:r>
      <w:r w:rsidRPr="00651069">
        <w:rPr>
          <w:rFonts w:ascii="Times New Roman" w:hAnsi="Times New Roman" w:cs="Times New Roman"/>
          <w:b/>
          <w:bCs/>
          <w:lang w:val="en-US"/>
        </w:rPr>
        <w:t>Elemental m</w:t>
      </w:r>
      <w:r w:rsidRPr="00651069">
        <w:rPr>
          <w:rFonts w:ascii="Times New Roman" w:hAnsi="Times New Roman" w:cs="Times New Roman" w:hint="eastAsia"/>
          <w:b/>
          <w:bCs/>
          <w:lang w:val="en-US"/>
        </w:rPr>
        <w:t>a</w:t>
      </w:r>
      <w:r w:rsidRPr="00651069">
        <w:rPr>
          <w:rFonts w:ascii="Times New Roman" w:hAnsi="Times New Roman" w:cs="Times New Roman"/>
          <w:b/>
          <w:bCs/>
          <w:lang w:val="en-US"/>
        </w:rPr>
        <w:t xml:space="preserve">pping of UHD-SACs of W, </w:t>
      </w:r>
      <w:proofErr w:type="spellStart"/>
      <w:r w:rsidRPr="00651069">
        <w:rPr>
          <w:rFonts w:ascii="Times New Roman" w:hAnsi="Times New Roman" w:cs="Times New Roman"/>
          <w:b/>
          <w:bCs/>
          <w:lang w:val="en-US"/>
        </w:rPr>
        <w:t>Ir</w:t>
      </w:r>
      <w:proofErr w:type="spellEnd"/>
      <w:r w:rsidRPr="00651069">
        <w:rPr>
          <w:rFonts w:ascii="Times New Roman" w:hAnsi="Times New Roman" w:cs="Times New Roman"/>
          <w:b/>
          <w:bCs/>
          <w:lang w:val="en-US"/>
        </w:rPr>
        <w:t xml:space="preserve"> and Pt on CeO</w:t>
      </w:r>
      <w:r w:rsidRPr="00651069">
        <w:rPr>
          <w:rFonts w:ascii="Times New Roman" w:hAnsi="Times New Roman" w:cs="Times New Roman"/>
          <w:b/>
          <w:bCs/>
          <w:vertAlign w:val="subscript"/>
          <w:lang w:val="en-US"/>
        </w:rPr>
        <w:t>2</w:t>
      </w:r>
      <w:r w:rsidRPr="00651069">
        <w:rPr>
          <w:rFonts w:ascii="Times New Roman" w:hAnsi="Times New Roman" w:cs="Times New Roman"/>
          <w:b/>
          <w:bCs/>
          <w:lang w:val="en-US"/>
        </w:rPr>
        <w:t xml:space="preserve">. </w:t>
      </w:r>
      <w:r w:rsidRPr="00651069">
        <w:rPr>
          <w:rFonts w:ascii="Times New Roman" w:hAnsi="Times New Roman" w:cs="Times New Roman"/>
          <w:bCs/>
          <w:lang w:val="en-US"/>
        </w:rPr>
        <w:t xml:space="preserve">STEM image and corresponding EDS maps of </w:t>
      </w:r>
      <w:r w:rsidRPr="00651069">
        <w:rPr>
          <w:rFonts w:ascii="Times New Roman" w:hAnsi="Times New Roman" w:cs="Times New Roman"/>
          <w:lang w:val="en-US"/>
        </w:rPr>
        <w:t xml:space="preserve">W, </w:t>
      </w:r>
      <w:proofErr w:type="spellStart"/>
      <w:r w:rsidRPr="00651069">
        <w:rPr>
          <w:rFonts w:ascii="Times New Roman" w:hAnsi="Times New Roman" w:cs="Times New Roman"/>
          <w:lang w:val="en-US"/>
        </w:rPr>
        <w:t>Ir</w:t>
      </w:r>
      <w:proofErr w:type="spellEnd"/>
      <w:r w:rsidRPr="00651069">
        <w:rPr>
          <w:rFonts w:ascii="Times New Roman" w:hAnsi="Times New Roman" w:cs="Times New Roman"/>
          <w:lang w:val="en-US"/>
        </w:rPr>
        <w:t xml:space="preserve"> and Pt</w:t>
      </w:r>
      <w:r w:rsidRPr="00651069">
        <w:rPr>
          <w:rFonts w:ascii="Times New Roman" w:hAnsi="Times New Roman" w:cs="Times New Roman"/>
          <w:bCs/>
          <w:lang w:val="en-US"/>
        </w:rPr>
        <w:t xml:space="preserve"> on CeO</w:t>
      </w:r>
      <w:r w:rsidRPr="00651069">
        <w:rPr>
          <w:rFonts w:ascii="Times New Roman" w:hAnsi="Times New Roman" w:cs="Times New Roman"/>
          <w:bCs/>
          <w:vertAlign w:val="subscript"/>
          <w:lang w:val="en-US"/>
        </w:rPr>
        <w:t>2</w:t>
      </w:r>
      <w:r w:rsidRPr="00651069">
        <w:rPr>
          <w:rFonts w:ascii="Times New Roman" w:hAnsi="Times New Roman" w:cs="Times New Roman"/>
          <w:bCs/>
          <w:lang w:val="en-US"/>
        </w:rPr>
        <w:t xml:space="preserve">, evidencing the uniform dispersion of W, </w:t>
      </w:r>
      <w:proofErr w:type="spellStart"/>
      <w:r w:rsidRPr="00651069">
        <w:rPr>
          <w:rFonts w:ascii="Times New Roman" w:hAnsi="Times New Roman" w:cs="Times New Roman"/>
          <w:bCs/>
          <w:lang w:val="en-US"/>
        </w:rPr>
        <w:t>Ir</w:t>
      </w:r>
      <w:proofErr w:type="spellEnd"/>
      <w:r w:rsidRPr="00651069">
        <w:rPr>
          <w:rFonts w:ascii="Times New Roman" w:hAnsi="Times New Roman" w:cs="Times New Roman"/>
          <w:bCs/>
          <w:lang w:val="en-US"/>
        </w:rPr>
        <w:t xml:space="preserve"> and Pt over the support.</w:t>
      </w:r>
      <w:r w:rsidRPr="00651069">
        <w:rPr>
          <w:rFonts w:ascii="Times New Roman" w:hAnsi="Times New Roman" w:cs="Times New Roman"/>
          <w:lang w:val="en-US"/>
        </w:rPr>
        <w:t xml:space="preserve"> </w:t>
      </w:r>
      <w:r w:rsidR="002F1CA8" w:rsidRPr="00651069">
        <w:rPr>
          <w:rFonts w:ascii="Times New Roman" w:hAnsi="Times New Roman" w:cs="Times New Roman"/>
          <w:lang w:val="en-US"/>
        </w:rPr>
        <w:t xml:space="preserve">Scale bars: </w:t>
      </w:r>
      <w:r w:rsidR="002F1CA8" w:rsidRPr="00651069">
        <w:rPr>
          <w:rFonts w:ascii="Times New Roman" w:hAnsi="Times New Roman" w:cs="Times New Roman"/>
          <w:b/>
          <w:bCs/>
          <w:lang w:val="en-US"/>
        </w:rPr>
        <w:t>a</w:t>
      </w:r>
      <w:r w:rsidR="002F1CA8" w:rsidRPr="00651069">
        <w:rPr>
          <w:rFonts w:ascii="Times New Roman" w:hAnsi="Times New Roman" w:cs="Times New Roman"/>
          <w:lang w:val="en-US"/>
        </w:rPr>
        <w:t>,</w:t>
      </w:r>
      <w:r w:rsidR="002F1CA8" w:rsidRPr="00651069">
        <w:rPr>
          <w:rFonts w:ascii="Times New Roman" w:hAnsi="Times New Roman" w:cs="Times New Roman"/>
          <w:b/>
          <w:bCs/>
          <w:lang w:val="en-US"/>
        </w:rPr>
        <w:t xml:space="preserve"> b</w:t>
      </w:r>
      <w:r w:rsidR="002F1CA8" w:rsidRPr="00651069">
        <w:rPr>
          <w:rFonts w:ascii="Times New Roman" w:hAnsi="Times New Roman" w:cs="Times New Roman"/>
          <w:lang w:val="en-US"/>
        </w:rPr>
        <w:t xml:space="preserve">, 100 nm; </w:t>
      </w:r>
      <w:r w:rsidR="002F1CA8" w:rsidRPr="00651069">
        <w:rPr>
          <w:rFonts w:ascii="Times New Roman" w:hAnsi="Times New Roman" w:cs="Times New Roman"/>
          <w:b/>
          <w:bCs/>
          <w:lang w:val="en-US"/>
        </w:rPr>
        <w:t>c</w:t>
      </w:r>
      <w:r w:rsidR="002F1CA8" w:rsidRPr="00651069">
        <w:rPr>
          <w:rFonts w:ascii="Times New Roman" w:hAnsi="Times New Roman" w:cs="Times New Roman"/>
          <w:lang w:val="en-US"/>
        </w:rPr>
        <w:t>, 10 nm.</w:t>
      </w:r>
    </w:p>
    <w:p w14:paraId="23CDA2EF" w14:textId="4088581A" w:rsidR="003B1C26" w:rsidRDefault="003B1C26" w:rsidP="006F78CC">
      <w:pPr>
        <w:spacing w:after="240" w:line="480" w:lineRule="atLeast"/>
        <w:rPr>
          <w:rFonts w:ascii="Times New Roman" w:hAnsi="Times New Roman" w:cs="Times New Roman"/>
          <w:sz w:val="24"/>
          <w:szCs w:val="24"/>
        </w:rPr>
      </w:pPr>
    </w:p>
    <w:p w14:paraId="7FAB4499" w14:textId="40F288EA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497FCDFA" w14:textId="470DCA8F" w:rsidR="006F78CC" w:rsidRDefault="006F78CC">
      <w:pPr>
        <w:rPr>
          <w:rFonts w:ascii="Times New Roman" w:hAnsi="Times New Roman" w:cs="Times New Roman"/>
          <w:sz w:val="24"/>
          <w:szCs w:val="24"/>
        </w:rPr>
      </w:pPr>
    </w:p>
    <w:p w14:paraId="7720A883" w14:textId="614B4E1A" w:rsidR="006F78CC" w:rsidRDefault="006F78CC">
      <w:pPr>
        <w:rPr>
          <w:rFonts w:ascii="Times New Roman" w:hAnsi="Times New Roman" w:cs="Times New Roman"/>
          <w:sz w:val="24"/>
          <w:szCs w:val="24"/>
        </w:rPr>
      </w:pPr>
    </w:p>
    <w:p w14:paraId="48DCF669" w14:textId="5FE5E8F8" w:rsidR="006F78CC" w:rsidRDefault="006F78CC">
      <w:pPr>
        <w:rPr>
          <w:rFonts w:ascii="Times New Roman" w:hAnsi="Times New Roman" w:cs="Times New Roman"/>
          <w:sz w:val="24"/>
          <w:szCs w:val="24"/>
        </w:rPr>
      </w:pPr>
    </w:p>
    <w:p w14:paraId="12274F3C" w14:textId="09175BCF" w:rsidR="006F78CC" w:rsidRDefault="006F78CC">
      <w:pPr>
        <w:rPr>
          <w:rFonts w:ascii="Times New Roman" w:hAnsi="Times New Roman" w:cs="Times New Roman"/>
          <w:sz w:val="24"/>
          <w:szCs w:val="24"/>
        </w:rPr>
      </w:pPr>
    </w:p>
    <w:p w14:paraId="6029D1B7" w14:textId="3F5F3831" w:rsidR="006F78CC" w:rsidRDefault="006F78CC">
      <w:pPr>
        <w:rPr>
          <w:rFonts w:ascii="Times New Roman" w:hAnsi="Times New Roman" w:cs="Times New Roman"/>
          <w:sz w:val="24"/>
          <w:szCs w:val="24"/>
        </w:rPr>
      </w:pPr>
    </w:p>
    <w:p w14:paraId="42FB7A0E" w14:textId="44864526" w:rsidR="006F78CC" w:rsidRDefault="006F78CC">
      <w:pPr>
        <w:rPr>
          <w:rFonts w:ascii="Times New Roman" w:hAnsi="Times New Roman" w:cs="Times New Roman"/>
          <w:sz w:val="24"/>
          <w:szCs w:val="24"/>
        </w:rPr>
      </w:pPr>
    </w:p>
    <w:p w14:paraId="6E17A961" w14:textId="1CC9E1A1" w:rsidR="006F78CC" w:rsidRDefault="006F78CC">
      <w:pPr>
        <w:rPr>
          <w:rFonts w:ascii="Times New Roman" w:hAnsi="Times New Roman" w:cs="Times New Roman"/>
          <w:sz w:val="24"/>
          <w:szCs w:val="24"/>
        </w:rPr>
      </w:pPr>
    </w:p>
    <w:p w14:paraId="07E1ACD7" w14:textId="77B0754A" w:rsidR="006F78CC" w:rsidRDefault="006F78CC">
      <w:pPr>
        <w:rPr>
          <w:rFonts w:ascii="Times New Roman" w:hAnsi="Times New Roman" w:cs="Times New Roman"/>
          <w:sz w:val="24"/>
          <w:szCs w:val="24"/>
        </w:rPr>
      </w:pPr>
    </w:p>
    <w:p w14:paraId="47909922" w14:textId="114F93EE" w:rsidR="006F78CC" w:rsidRDefault="006F78CC">
      <w:pPr>
        <w:rPr>
          <w:rFonts w:ascii="Times New Roman" w:hAnsi="Times New Roman" w:cs="Times New Roman"/>
          <w:sz w:val="24"/>
          <w:szCs w:val="24"/>
        </w:rPr>
      </w:pPr>
    </w:p>
    <w:p w14:paraId="43423F92" w14:textId="1365D98D" w:rsidR="002075DE" w:rsidRPr="00050C31" w:rsidRDefault="00E8593B" w:rsidP="00E8593B">
      <w:pPr>
        <w:spacing w:after="240" w:line="48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65408" behindDoc="0" locked="0" layoutInCell="1" allowOverlap="1" wp14:anchorId="1C5E5FE7" wp14:editId="4D281F83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278120" cy="4472940"/>
            <wp:effectExtent l="0" t="0" r="0" b="381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47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75DE" w:rsidRPr="002075D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6476AD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2075DE" w:rsidRPr="002075DE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="002075DE" w:rsidRPr="002075DE">
        <w:rPr>
          <w:rFonts w:ascii="Times New Roman" w:hAnsi="Times New Roman" w:cs="Times New Roman"/>
          <w:lang w:val="en-US"/>
        </w:rPr>
        <w:t xml:space="preserve"> </w:t>
      </w:r>
      <w:r w:rsidR="002075DE" w:rsidRPr="002075DE">
        <w:rPr>
          <w:rFonts w:ascii="Times New Roman" w:hAnsi="Times New Roman" w:cs="Times New Roman"/>
          <w:b/>
          <w:bCs/>
          <w:lang w:val="en-US"/>
        </w:rPr>
        <w:t xml:space="preserve">Elemental mapping of UHD-SACs of various metals on PCN. </w:t>
      </w:r>
      <w:r w:rsidR="002075DE" w:rsidRPr="002075DE">
        <w:rPr>
          <w:rFonts w:ascii="Times New Roman" w:hAnsi="Times New Roman" w:cs="Times New Roman"/>
          <w:bCs/>
          <w:lang w:val="en-US"/>
        </w:rPr>
        <w:t xml:space="preserve">STEM image and corresponding EDS maps of </w:t>
      </w:r>
      <w:r w:rsidR="002075DE">
        <w:rPr>
          <w:rFonts w:ascii="Times New Roman" w:hAnsi="Times New Roman" w:cs="Times New Roman"/>
          <w:bCs/>
          <w:lang w:val="en-US"/>
        </w:rPr>
        <w:t>various metals on PCN</w:t>
      </w:r>
      <w:r w:rsidR="002075DE" w:rsidRPr="002075DE">
        <w:rPr>
          <w:rFonts w:ascii="Times New Roman" w:hAnsi="Times New Roman" w:cs="Times New Roman"/>
          <w:bCs/>
          <w:lang w:val="en-US"/>
        </w:rPr>
        <w:t xml:space="preserve">, evidencing the uniform dispersion of </w:t>
      </w:r>
      <w:r w:rsidR="002075DE">
        <w:rPr>
          <w:rFonts w:ascii="Times New Roman" w:hAnsi="Times New Roman" w:cs="Times New Roman"/>
          <w:bCs/>
          <w:lang w:val="en-US"/>
        </w:rPr>
        <w:t>metals</w:t>
      </w:r>
      <w:r w:rsidR="002075DE" w:rsidRPr="002075DE">
        <w:rPr>
          <w:rFonts w:ascii="Times New Roman" w:hAnsi="Times New Roman" w:cs="Times New Roman"/>
          <w:bCs/>
          <w:lang w:val="en-US"/>
        </w:rPr>
        <w:t xml:space="preserve"> over the support.</w:t>
      </w:r>
      <w:r w:rsidR="002075DE" w:rsidRPr="002075DE">
        <w:rPr>
          <w:rFonts w:ascii="Times New Roman" w:hAnsi="Times New Roman" w:cs="Times New Roman"/>
          <w:lang w:val="en-US"/>
        </w:rPr>
        <w:t xml:space="preserve"> </w:t>
      </w:r>
      <w:r w:rsidR="002F1CA8">
        <w:rPr>
          <w:rFonts w:ascii="Times New Roman" w:hAnsi="Times New Roman" w:cs="Times New Roman"/>
          <w:lang w:val="en-US"/>
        </w:rPr>
        <w:t>Scale bars: 100 nm.</w:t>
      </w:r>
    </w:p>
    <w:p w14:paraId="00F87D76" w14:textId="5F8D993B" w:rsidR="003B1C26" w:rsidRDefault="003B1C26" w:rsidP="002075DE">
      <w:pPr>
        <w:spacing w:after="240" w:line="4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70217703" w14:textId="61C60A04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75708D87" w14:textId="79F257D8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6120F792" w14:textId="3EB713D8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04AFDBDB" w14:textId="368C1D89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25E919FE" w14:textId="1A7D7382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0B6468A1" w14:textId="11F48874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6D238867" w14:textId="0734D573" w:rsidR="001547DA" w:rsidRDefault="001547DA">
      <w:pPr>
        <w:rPr>
          <w:rFonts w:ascii="Times New Roman" w:hAnsi="Times New Roman" w:cs="Times New Roman"/>
          <w:sz w:val="24"/>
          <w:szCs w:val="24"/>
        </w:rPr>
      </w:pPr>
    </w:p>
    <w:p w14:paraId="10ED6456" w14:textId="7E2EFC9F" w:rsidR="001547DA" w:rsidRDefault="001547DA">
      <w:pPr>
        <w:rPr>
          <w:rFonts w:ascii="Times New Roman" w:hAnsi="Times New Roman" w:cs="Times New Roman"/>
          <w:sz w:val="24"/>
          <w:szCs w:val="24"/>
        </w:rPr>
      </w:pPr>
    </w:p>
    <w:p w14:paraId="36F98B49" w14:textId="2198A639" w:rsidR="001547DA" w:rsidRPr="00EA3A04" w:rsidRDefault="001547DA" w:rsidP="001547DA">
      <w:pPr>
        <w:spacing w:after="240" w:line="480" w:lineRule="atLeast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  <w:r w:rsidRPr="00EA3A04">
        <w:rPr>
          <w:b/>
          <w:bCs/>
          <w:noProof/>
          <w:color w:val="000000" w:themeColor="text1"/>
          <w:sz w:val="24"/>
          <w:szCs w:val="24"/>
          <w:lang w:val="en-US" w:eastAsia="en-US"/>
        </w:rPr>
        <w:lastRenderedPageBreak/>
        <w:drawing>
          <wp:anchor distT="0" distB="0" distL="114300" distR="114300" simplePos="0" relativeHeight="251680768" behindDoc="0" locked="0" layoutInCell="1" allowOverlap="1" wp14:anchorId="1E61519A" wp14:editId="168451DF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274310" cy="5066665"/>
            <wp:effectExtent l="0" t="0" r="2540" b="635"/>
            <wp:wrapTopAndBottom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6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75DE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Fig. </w:t>
      </w:r>
      <w:r w:rsidR="006476A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|</w:t>
      </w:r>
      <w:r w:rsidRPr="00EA3A04">
        <w:rPr>
          <w:noProof/>
          <w:color w:val="000000" w:themeColor="text1"/>
          <w:sz w:val="24"/>
          <w:szCs w:val="24"/>
        </w:rPr>
        <w:t xml:space="preserve"> </w:t>
      </w:r>
      <w:r w:rsidRPr="00EA3A04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 xml:space="preserve">X-ray </w:t>
      </w:r>
      <w:r w:rsidRPr="00EA3A04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  <w:lang w:val="en-US"/>
        </w:rPr>
        <w:t>diffraction and absroption spectroscopy of UHD-SACs of various metals on different carriers.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XRD patterns of UHD-SACs of various metals on </w:t>
      </w:r>
      <w:r w:rsidRPr="00EA3A04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, NC, </w:t>
      </w:r>
      <w:r w:rsidRPr="00EA3A04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b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, PCN and </w:t>
      </w:r>
      <w:r w:rsidRPr="00EA3A04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c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, CeO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. The XRD patterns of all single-atom catalysts only exhibit reflections from the supports, no metal-related signatures can be observed. Fourier transformed </w:t>
      </w:r>
      <w:r w:rsidRPr="00EA3A04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/>
        </w:rPr>
        <w:t>EXAFS spectra of UHD-SACs of various metals on NC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d</w:t>
      </w:r>
      <w:r w:rsidRPr="00EA3A04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/>
        </w:rPr>
        <w:t>), PCN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e</w:t>
      </w:r>
      <w:r w:rsidRPr="00EA3A04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/>
        </w:rPr>
        <w:t>) and CeO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f</w:t>
      </w:r>
      <w:r w:rsidRPr="00EA3A04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/>
        </w:rPr>
        <w:t xml:space="preserve">). The 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Fourier transformed</w:t>
      </w:r>
      <w:r w:rsidRPr="00EA3A04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/>
        </w:rPr>
        <w:t xml:space="preserve"> EXAFS spectra of all single-atom catalysts show the main peak below 2 Å, </w:t>
      </w:r>
      <w:r w:rsidRPr="00EA3A0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which</w:t>
      </w:r>
      <w:r w:rsidRPr="00EA3A04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/>
        </w:rPr>
        <w:t xml:space="preserve"> can be ascribed to the metal-N/O bonding. No metal-metal bond is detected in any of the samples, confirming the metals are atomically dispersed on the supports.</w:t>
      </w:r>
    </w:p>
    <w:p w14:paraId="6B9E679B" w14:textId="76AFE957" w:rsidR="001547DA" w:rsidRDefault="001547D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AACF115" w14:textId="38F2A5A8" w:rsidR="002C6E04" w:rsidRPr="00423E15" w:rsidRDefault="002C6E04" w:rsidP="002C6E04">
      <w:pPr>
        <w:spacing w:after="240" w:line="48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7B4A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FD7B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Fig. 1</w:t>
      </w:r>
      <w:r w:rsidR="006476A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FD7B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|</w:t>
      </w:r>
      <w:r w:rsidRPr="00FD7B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D7B4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Spectroscopy characterization of Pt UHD-SACs.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DC5EA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, Pt L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-edge XANES spectra of Pt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/NC, Pt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/PCN and Pt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/CeO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Pt 4</w:t>
      </w:r>
      <w:r w:rsidRPr="0045553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XPS spectra of Pt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/NC, Pt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/PCN and Pt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/CeO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>
        <w:rPr>
          <w:noProof/>
          <w:lang w:val="en-US" w:eastAsia="en-US"/>
        </w:rPr>
        <w:drawing>
          <wp:anchor distT="0" distB="0" distL="114300" distR="114300" simplePos="0" relativeHeight="251697152" behindDoc="0" locked="0" layoutInCell="1" allowOverlap="1" wp14:anchorId="7E92C85B" wp14:editId="601D5453">
            <wp:simplePos x="0" y="0"/>
            <wp:positionH relativeFrom="margin">
              <wp:align>center</wp:align>
            </wp:positionH>
            <wp:positionV relativeFrom="paragraph">
              <wp:posOffset>38100</wp:posOffset>
            </wp:positionV>
            <wp:extent cx="5485765" cy="2434590"/>
            <wp:effectExtent l="0" t="0" r="635" b="3810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765" cy="243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A98CFE" w14:textId="77777777" w:rsidR="002C6E04" w:rsidRDefault="002C6E04" w:rsidP="002C6E04">
      <w:pPr>
        <w:tabs>
          <w:tab w:val="left" w:pos="1800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0C14308E" w14:textId="5073A29A" w:rsidR="001547DA" w:rsidRDefault="001547D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1DEE626" w14:textId="7F300DE0" w:rsidR="00423E15" w:rsidRDefault="00423E1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F738FAA" w14:textId="64F1DFA9" w:rsidR="00423E15" w:rsidRPr="00EA3A04" w:rsidRDefault="00423E15" w:rsidP="00423E15">
      <w:pPr>
        <w:spacing w:after="240" w:line="48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A3A04">
        <w:rPr>
          <w:noProof/>
          <w:color w:val="000000" w:themeColor="text1"/>
          <w:lang w:val="en-US" w:eastAsia="en-US"/>
        </w:rPr>
        <w:lastRenderedPageBreak/>
        <w:drawing>
          <wp:anchor distT="0" distB="0" distL="114300" distR="114300" simplePos="0" relativeHeight="251684864" behindDoc="0" locked="0" layoutInCell="1" allowOverlap="1" wp14:anchorId="3F5B53EF" wp14:editId="2DAFD64F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274000" cy="3866827"/>
            <wp:effectExtent l="0" t="0" r="3175" b="635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3866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75DE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Fig.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6476A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|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A3A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roduction at kilogram scale.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Photos of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, UHD Ni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/PCN catalyst synthesized in kilogram scale and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b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, the corresponding tubular furnace used for the synthesis (80 × 1400 mm tube size). Ni K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noBreakHyphen/>
        <w:t xml:space="preserve">edge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c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, Fourier transformed EXAFS spectra and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d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, XANES spectra of UHD Ni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/PCN synthesized at gram and kilogram scales, respectively. The Ni loadings</w:t>
      </w:r>
      <w:r w:rsidRPr="00EA3A04">
        <w:rPr>
          <w:rFonts w:ascii="Times New Roman" w:hAnsi="Times New Roman" w:cs="Times New Roman" w:hint="eastAsia"/>
          <w:color w:val="000000" w:themeColor="text1"/>
          <w:sz w:val="24"/>
          <w:szCs w:val="24"/>
          <w:lang w:val="en-US"/>
        </w:rPr>
        <w:t xml:space="preserve">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are measured to be 21.3 wt.% and 20.8 wt. % for gram and kilogram scales, respectively.</w:t>
      </w:r>
    </w:p>
    <w:p w14:paraId="719154EA" w14:textId="07B40BCD" w:rsidR="00423E15" w:rsidRDefault="00423E1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1357DE8" w14:textId="1C2BFD3B" w:rsidR="00423E15" w:rsidRPr="00423E15" w:rsidRDefault="00423E15" w:rsidP="00423E1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E9E9301" w14:textId="047A6DA6" w:rsidR="00423E15" w:rsidRPr="00423E15" w:rsidRDefault="00423E15" w:rsidP="00423E1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7CD3C70" w14:textId="47948B4D" w:rsidR="00423E15" w:rsidRPr="00423E15" w:rsidRDefault="00423E15" w:rsidP="00423E1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0D9C39E" w14:textId="5D325758" w:rsidR="00386FF4" w:rsidRDefault="00386FF4" w:rsidP="00423E1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F4DA7BA" w14:textId="112885D5" w:rsidR="00386FF4" w:rsidRDefault="00386FF4" w:rsidP="00423E1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AA2E836" w14:textId="36B3436C" w:rsidR="00386FF4" w:rsidRDefault="00386FF4" w:rsidP="00423E1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62E5DFA" w14:textId="0BD80E33" w:rsidR="00386FF4" w:rsidRDefault="00386FF4" w:rsidP="00423E1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EC6AE32" w14:textId="07159008" w:rsidR="00386FF4" w:rsidRDefault="00386FF4" w:rsidP="00423E1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B562FF5" w14:textId="2E936C26" w:rsidR="00423E15" w:rsidRPr="00EA3A04" w:rsidRDefault="00423E15" w:rsidP="00423E15">
      <w:pPr>
        <w:tabs>
          <w:tab w:val="left" w:pos="1587"/>
        </w:tabs>
        <w:spacing w:after="240" w:line="480" w:lineRule="atLeast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A3A04">
        <w:rPr>
          <w:noProof/>
          <w:color w:val="000000" w:themeColor="text1"/>
          <w:lang w:val="en-US" w:eastAsia="en-US"/>
        </w:rPr>
        <w:lastRenderedPageBreak/>
        <w:drawing>
          <wp:anchor distT="0" distB="0" distL="114300" distR="114300" simplePos="0" relativeHeight="251686912" behindDoc="0" locked="0" layoutInCell="1" allowOverlap="1" wp14:anchorId="347AC1F7" wp14:editId="646FF33A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274000" cy="5666048"/>
            <wp:effectExtent l="0" t="0" r="3175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5666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75DE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Fig.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3B191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|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Structural characterization of NiCl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/NC, </w:t>
      </w:r>
      <w:proofErr w:type="spellStart"/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NiCl</w:t>
      </w:r>
      <w:proofErr w:type="spellEnd"/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/</w:t>
      </w:r>
      <w:proofErr w:type="gramStart"/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NC</w:t>
      </w:r>
      <w:proofErr w:type="gramEnd"/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and Ni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/NC.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Atomic structural representations of NiCl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/NC, </w:t>
      </w:r>
      <w:proofErr w:type="spellStart"/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NiCl</w:t>
      </w:r>
      <w:proofErr w:type="spellEnd"/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gramStart"/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NC</w:t>
      </w:r>
      <w:proofErr w:type="gramEnd"/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Ni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/NC.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b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, XRD patterns showing the disappearance of reflections arising from NiCl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after the </w:t>
      </w:r>
      <w:proofErr w:type="gramStart"/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low-temperature</w:t>
      </w:r>
      <w:proofErr w:type="gramEnd"/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annealing process, indicating that most of the metal precursor reacted with the NC support.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c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, The Ni K-edge XANES spectra of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NiCl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/NC, </w:t>
      </w:r>
      <w:proofErr w:type="spellStart"/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NiCl</w:t>
      </w:r>
      <w:proofErr w:type="spellEnd"/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/NC and Ni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/NC are compared with </w:t>
      </w:r>
      <w:proofErr w:type="spellStart"/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NiPc</w:t>
      </w:r>
      <w:proofErr w:type="spellEnd"/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reference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.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d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, 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e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, XPS spectra of Ni 2</w:t>
      </w:r>
      <w:r w:rsidRPr="00EA3A04">
        <w:rPr>
          <w:rFonts w:ascii="Times New Roman" w:hAnsi="Times New Roman" w:cs="Times New Roman"/>
          <w:i/>
          <w:color w:val="000000" w:themeColor="text1"/>
          <w:sz w:val="24"/>
          <w:szCs w:val="24"/>
          <w:lang w:val="en-GB"/>
        </w:rPr>
        <w:t>p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(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d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and Cl 2</w:t>
      </w:r>
      <w:r w:rsidRPr="00EA3A04">
        <w:rPr>
          <w:rFonts w:ascii="Times New Roman" w:hAnsi="Times New Roman" w:cs="Times New Roman"/>
          <w:i/>
          <w:color w:val="000000" w:themeColor="text1"/>
          <w:sz w:val="24"/>
          <w:szCs w:val="24"/>
          <w:lang w:val="en-GB"/>
        </w:rPr>
        <w:t>p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(</w:t>
      </w:r>
      <w:r w:rsidRPr="00EA3A0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e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) of 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NiCl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/NC, </w:t>
      </w:r>
      <w:proofErr w:type="spellStart"/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NiCl</w:t>
      </w:r>
      <w:proofErr w:type="spellEnd"/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/</w:t>
      </w:r>
      <w:proofErr w:type="gramStart"/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NC</w:t>
      </w:r>
      <w:proofErr w:type="gramEnd"/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Ni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/NC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51F9CF1" w14:textId="29C14780" w:rsidR="003B1C26" w:rsidRDefault="003B1C26" w:rsidP="00050C31">
      <w:pPr>
        <w:spacing w:after="240" w:line="48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61312" behindDoc="0" locked="0" layoutInCell="1" allowOverlap="1" wp14:anchorId="27F2ADEB" wp14:editId="45104372">
            <wp:simplePos x="0" y="0"/>
            <wp:positionH relativeFrom="margin">
              <wp:align>right</wp:align>
            </wp:positionH>
            <wp:positionV relativeFrom="paragraph">
              <wp:posOffset>21302</wp:posOffset>
            </wp:positionV>
            <wp:extent cx="5278120" cy="4140835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14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0C31" w:rsidRPr="002075D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423E1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B191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050C31" w:rsidRPr="002075DE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="00050C31" w:rsidRPr="002075DE">
        <w:rPr>
          <w:rFonts w:ascii="Times New Roman" w:hAnsi="Times New Roman" w:cs="Times New Roman"/>
          <w:lang w:val="en-US"/>
        </w:rPr>
        <w:t xml:space="preserve"> </w:t>
      </w:r>
      <w:r w:rsidR="00050C31" w:rsidRPr="00076B4A">
        <w:rPr>
          <w:rFonts w:ascii="Times New Roman" w:hAnsi="Times New Roman" w:cs="Times New Roman"/>
          <w:b/>
          <w:bCs/>
          <w:lang w:val="en-US"/>
        </w:rPr>
        <w:t>EXAFS fits of NiCl</w:t>
      </w:r>
      <w:r w:rsidR="00050C31" w:rsidRPr="00076B4A">
        <w:rPr>
          <w:rFonts w:ascii="Times New Roman" w:hAnsi="Times New Roman" w:cs="Times New Roman"/>
          <w:b/>
          <w:bCs/>
          <w:vertAlign w:val="subscript"/>
          <w:lang w:val="en-US"/>
        </w:rPr>
        <w:t>2</w:t>
      </w:r>
      <w:r w:rsidR="00050C31">
        <w:rPr>
          <w:rFonts w:ascii="Times New Roman" w:hAnsi="Times New Roman" w:cs="Times New Roman"/>
          <w:b/>
          <w:bCs/>
          <w:lang w:val="en-US"/>
        </w:rPr>
        <w:t>/</w:t>
      </w:r>
      <w:r w:rsidR="00050C31" w:rsidRPr="00076B4A">
        <w:rPr>
          <w:rFonts w:ascii="Times New Roman" w:hAnsi="Times New Roman" w:cs="Times New Roman"/>
          <w:b/>
          <w:bCs/>
          <w:lang w:val="en-US"/>
        </w:rPr>
        <w:t xml:space="preserve">NC, </w:t>
      </w:r>
      <w:proofErr w:type="spellStart"/>
      <w:r w:rsidR="00050C31" w:rsidRPr="00076B4A">
        <w:rPr>
          <w:rFonts w:ascii="Times New Roman" w:hAnsi="Times New Roman" w:cs="Times New Roman"/>
          <w:b/>
          <w:bCs/>
          <w:lang w:val="en-US"/>
        </w:rPr>
        <w:t>NiCl</w:t>
      </w:r>
      <w:proofErr w:type="spellEnd"/>
      <w:r w:rsidR="00050C31" w:rsidRPr="00076B4A">
        <w:rPr>
          <w:rFonts w:ascii="Times New Roman" w:hAnsi="Times New Roman" w:cs="Times New Roman"/>
          <w:b/>
          <w:bCs/>
          <w:lang w:val="en-US"/>
        </w:rPr>
        <w:t>/</w:t>
      </w:r>
      <w:proofErr w:type="gramStart"/>
      <w:r w:rsidR="00050C31" w:rsidRPr="00076B4A">
        <w:rPr>
          <w:rFonts w:ascii="Times New Roman" w:hAnsi="Times New Roman" w:cs="Times New Roman"/>
          <w:b/>
          <w:bCs/>
          <w:lang w:val="en-US"/>
        </w:rPr>
        <w:t>NC</w:t>
      </w:r>
      <w:proofErr w:type="gramEnd"/>
      <w:r w:rsidR="00050C31" w:rsidRPr="00076B4A">
        <w:rPr>
          <w:rFonts w:ascii="Times New Roman" w:hAnsi="Times New Roman" w:cs="Times New Roman"/>
          <w:b/>
          <w:bCs/>
          <w:lang w:val="en-US"/>
        </w:rPr>
        <w:t xml:space="preserve"> and Ni</w:t>
      </w:r>
      <w:r w:rsidR="00050C31" w:rsidRPr="00076B4A">
        <w:rPr>
          <w:rFonts w:ascii="Times New Roman" w:hAnsi="Times New Roman" w:cs="Times New Roman"/>
          <w:b/>
          <w:bCs/>
          <w:vertAlign w:val="subscript"/>
          <w:lang w:val="en-US"/>
        </w:rPr>
        <w:t>1</w:t>
      </w:r>
      <w:r w:rsidR="00050C31" w:rsidRPr="00076B4A">
        <w:rPr>
          <w:rFonts w:ascii="Times New Roman" w:hAnsi="Times New Roman" w:cs="Times New Roman"/>
          <w:b/>
          <w:bCs/>
          <w:lang w:val="en-US"/>
        </w:rPr>
        <w:t>/NC</w:t>
      </w:r>
      <w:r w:rsidR="003B4B41">
        <w:rPr>
          <w:rFonts w:ascii="Times New Roman" w:hAnsi="Times New Roman" w:cs="Times New Roman"/>
          <w:b/>
          <w:bCs/>
          <w:lang w:val="en-US"/>
        </w:rPr>
        <w:t xml:space="preserve"> in K plot</w:t>
      </w:r>
      <w:r w:rsidR="00050C31">
        <w:rPr>
          <w:rFonts w:ascii="Times New Roman" w:hAnsi="Times New Roman" w:cs="Times New Roman"/>
          <w:b/>
          <w:bCs/>
          <w:lang w:val="en-US"/>
        </w:rPr>
        <w:t>.</w:t>
      </w:r>
      <w:r w:rsidR="00050C31" w:rsidRPr="00C567FB">
        <w:rPr>
          <w:rFonts w:ascii="Times New Roman" w:hAnsi="Times New Roman" w:cs="Times New Roman"/>
          <w:lang w:val="en-US"/>
        </w:rPr>
        <w:t xml:space="preserve"> </w:t>
      </w:r>
      <w:r w:rsidR="003B4B41">
        <w:rPr>
          <w:rFonts w:ascii="Times New Roman" w:hAnsi="Times New Roman" w:cs="Times New Roman"/>
          <w:lang w:val="en-US"/>
        </w:rPr>
        <w:t>EXAFS</w:t>
      </w:r>
      <w:r w:rsidRPr="00C567FB">
        <w:rPr>
          <w:rFonts w:ascii="Times New Roman" w:hAnsi="Times New Roman" w:cs="Times New Roman"/>
          <w:lang w:val="en-US"/>
        </w:rPr>
        <w:t xml:space="preserve"> fits for NiCl</w:t>
      </w:r>
      <w:r w:rsidRPr="00C567FB">
        <w:rPr>
          <w:rFonts w:ascii="Times New Roman" w:hAnsi="Times New Roman" w:cs="Times New Roman"/>
          <w:vertAlign w:val="subscript"/>
          <w:lang w:val="en-US"/>
        </w:rPr>
        <w:t>2</w:t>
      </w:r>
      <w:r w:rsidR="002075DE">
        <w:rPr>
          <w:rFonts w:ascii="Times New Roman" w:hAnsi="Times New Roman" w:cs="Times New Roman"/>
          <w:lang w:val="en-US"/>
        </w:rPr>
        <w:t>/</w:t>
      </w:r>
      <w:r w:rsidRPr="00C567FB">
        <w:rPr>
          <w:rFonts w:ascii="Times New Roman" w:hAnsi="Times New Roman" w:cs="Times New Roman"/>
          <w:lang w:val="en-US"/>
        </w:rPr>
        <w:t xml:space="preserve">NC, </w:t>
      </w:r>
      <w:proofErr w:type="spellStart"/>
      <w:r w:rsidRPr="00C567FB">
        <w:rPr>
          <w:rFonts w:ascii="Times New Roman" w:hAnsi="Times New Roman" w:cs="Times New Roman"/>
          <w:lang w:val="en-US"/>
        </w:rPr>
        <w:t>NiCl</w:t>
      </w:r>
      <w:proofErr w:type="spellEnd"/>
      <w:r w:rsidRPr="00C567FB">
        <w:rPr>
          <w:rFonts w:ascii="Times New Roman" w:hAnsi="Times New Roman" w:cs="Times New Roman"/>
          <w:lang w:val="en-US"/>
        </w:rPr>
        <w:t>/</w:t>
      </w:r>
      <w:proofErr w:type="gramStart"/>
      <w:r w:rsidRPr="00C567FB">
        <w:rPr>
          <w:rFonts w:ascii="Times New Roman" w:hAnsi="Times New Roman" w:cs="Times New Roman"/>
          <w:lang w:val="en-US"/>
        </w:rPr>
        <w:t>NC</w:t>
      </w:r>
      <w:proofErr w:type="gramEnd"/>
      <w:r w:rsidRPr="00C567FB">
        <w:rPr>
          <w:rFonts w:ascii="Times New Roman" w:hAnsi="Times New Roman" w:cs="Times New Roman"/>
          <w:lang w:val="en-US"/>
        </w:rPr>
        <w:t xml:space="preserve"> and Ni</w:t>
      </w:r>
      <w:r w:rsidRPr="00C567FB">
        <w:rPr>
          <w:rFonts w:ascii="Times New Roman" w:hAnsi="Times New Roman" w:cs="Times New Roman"/>
          <w:vertAlign w:val="subscript"/>
          <w:lang w:val="en-US"/>
        </w:rPr>
        <w:t>1</w:t>
      </w:r>
      <w:r w:rsidRPr="00C567FB">
        <w:rPr>
          <w:rFonts w:ascii="Times New Roman" w:hAnsi="Times New Roman" w:cs="Times New Roman"/>
          <w:lang w:val="en-US"/>
        </w:rPr>
        <w:t>/NC evidence a close match between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840961">
        <w:rPr>
          <w:rFonts w:ascii="Times New Roman" w:hAnsi="Times New Roman" w:cs="Times New Roman"/>
        </w:rPr>
        <w:t xml:space="preserve">measured </w:t>
      </w:r>
      <w:r>
        <w:rPr>
          <w:rFonts w:ascii="Times New Roman" w:hAnsi="Times New Roman" w:cs="Times New Roman"/>
        </w:rPr>
        <w:t xml:space="preserve">and </w:t>
      </w:r>
      <w:r w:rsidRPr="00840961">
        <w:rPr>
          <w:rFonts w:ascii="Times New Roman" w:hAnsi="Times New Roman" w:cs="Times New Roman"/>
        </w:rPr>
        <w:t>calculated spectra</w:t>
      </w:r>
      <w:r>
        <w:rPr>
          <w:rFonts w:ascii="Times New Roman" w:hAnsi="Times New Roman" w:cs="Times New Roman"/>
        </w:rPr>
        <w:t>.</w:t>
      </w:r>
      <w:r w:rsidRPr="0084096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</w:t>
      </w:r>
      <w:r w:rsidRPr="00840961">
        <w:rPr>
          <w:rFonts w:ascii="Times New Roman" w:hAnsi="Times New Roman" w:cs="Times New Roman"/>
        </w:rPr>
        <w:t>he fit</w:t>
      </w:r>
      <w:r>
        <w:rPr>
          <w:rFonts w:ascii="Times New Roman" w:hAnsi="Times New Roman" w:cs="Times New Roman"/>
        </w:rPr>
        <w:t>ted</w:t>
      </w:r>
      <w:r w:rsidRPr="00840961">
        <w:rPr>
          <w:rFonts w:ascii="Times New Roman" w:hAnsi="Times New Roman" w:cs="Times New Roman"/>
        </w:rPr>
        <w:t xml:space="preserve"> parameters are </w:t>
      </w:r>
      <w:r>
        <w:rPr>
          <w:rFonts w:ascii="Times New Roman" w:hAnsi="Times New Roman" w:cs="Times New Roman"/>
        </w:rPr>
        <w:t>reported</w:t>
      </w:r>
      <w:r w:rsidRPr="00840961">
        <w:rPr>
          <w:rFonts w:ascii="Times New Roman" w:hAnsi="Times New Roman" w:cs="Times New Roman"/>
        </w:rPr>
        <w:t xml:space="preserve"> in</w:t>
      </w:r>
      <w:r>
        <w:rPr>
          <w:rFonts w:ascii="Times New Roman" w:hAnsi="Times New Roman" w:cs="Times New Roman"/>
        </w:rPr>
        <w:t xml:space="preserve"> </w:t>
      </w:r>
      <w:r w:rsidRPr="00840961">
        <w:rPr>
          <w:rFonts w:ascii="Times New Roman" w:hAnsi="Times New Roman" w:cs="Times New Roman"/>
        </w:rPr>
        <w:t xml:space="preserve">Supplementary </w:t>
      </w:r>
      <w:r w:rsidRPr="002075DE">
        <w:rPr>
          <w:rFonts w:ascii="Times New Roman" w:hAnsi="Times New Roman" w:cs="Times New Roman"/>
          <w:b/>
          <w:bCs/>
        </w:rPr>
        <w:t>Table 1</w:t>
      </w:r>
      <w:r w:rsidRPr="00840961">
        <w:rPr>
          <w:rFonts w:ascii="Times New Roman" w:hAnsi="Times New Roman" w:cs="Times New Roman"/>
        </w:rPr>
        <w:t>.</w:t>
      </w:r>
    </w:p>
    <w:p w14:paraId="2F9EA4A7" w14:textId="741F5795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716FE2D1" w14:textId="6C5D5725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282C9971" w14:textId="27C29D2E" w:rsidR="003B1C26" w:rsidRPr="003B1C26" w:rsidRDefault="003B1C26" w:rsidP="00050C31">
      <w:pPr>
        <w:spacing w:after="240" w:line="48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63360" behindDoc="0" locked="0" layoutInCell="1" allowOverlap="1" wp14:anchorId="6BAA5EB1" wp14:editId="024598A7">
            <wp:simplePos x="0" y="0"/>
            <wp:positionH relativeFrom="margin">
              <wp:align>right</wp:align>
            </wp:positionH>
            <wp:positionV relativeFrom="paragraph">
              <wp:posOffset>33367</wp:posOffset>
            </wp:positionV>
            <wp:extent cx="5278120" cy="5481320"/>
            <wp:effectExtent l="0" t="0" r="0" b="508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48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0C31" w:rsidRPr="002075D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72016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B191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050C31" w:rsidRPr="002075DE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="00050C31" w:rsidRPr="002075DE">
        <w:rPr>
          <w:rFonts w:ascii="Times New Roman" w:hAnsi="Times New Roman" w:cs="Times New Roman"/>
          <w:lang w:val="en-US"/>
        </w:rPr>
        <w:t xml:space="preserve"> </w:t>
      </w:r>
      <w:r w:rsidR="00050C31">
        <w:rPr>
          <w:rFonts w:ascii="Times New Roman" w:hAnsi="Times New Roman" w:cs="Times New Roman"/>
          <w:b/>
          <w:bCs/>
          <w:lang w:val="en-US"/>
        </w:rPr>
        <w:t>Additional electrocatalytic data.</w:t>
      </w:r>
      <w:r w:rsidRPr="00B05A0B">
        <w:rPr>
          <w:rFonts w:ascii="Times New Roman" w:hAnsi="Times New Roman" w:cs="Times New Roman"/>
          <w:b/>
          <w:lang w:val="en-US"/>
        </w:rPr>
        <w:t xml:space="preserve"> </w:t>
      </w:r>
      <w:r w:rsidRPr="00FD6A7A">
        <w:rPr>
          <w:rFonts w:ascii="Times New Roman" w:hAnsi="Times New Roman" w:cs="Times New Roman" w:hint="eastAsia"/>
          <w:bCs/>
          <w:lang w:val="en-US"/>
        </w:rPr>
        <w:t>C</w:t>
      </w:r>
      <w:r w:rsidRPr="00FD6A7A">
        <w:rPr>
          <w:rFonts w:ascii="Times New Roman" w:hAnsi="Times New Roman" w:cs="Times New Roman"/>
          <w:bCs/>
          <w:lang w:val="en-US"/>
        </w:rPr>
        <w:t xml:space="preserve">hronoamperometric curve of </w:t>
      </w:r>
      <w:r>
        <w:rPr>
          <w:rFonts w:ascii="Times New Roman" w:hAnsi="Times New Roman" w:cs="Times New Roman"/>
          <w:bCs/>
          <w:lang w:val="en-US"/>
        </w:rPr>
        <w:t>1.</w:t>
      </w:r>
      <w:r w:rsidR="005A3440">
        <w:rPr>
          <w:rFonts w:ascii="Times New Roman" w:hAnsi="Times New Roman" w:cs="Times New Roman"/>
          <w:bCs/>
          <w:lang w:val="en-US"/>
        </w:rPr>
        <w:t>6 </w:t>
      </w:r>
      <w:r>
        <w:rPr>
          <w:rFonts w:ascii="Times New Roman" w:hAnsi="Times New Roman" w:cs="Times New Roman"/>
          <w:bCs/>
          <w:lang w:val="en-US"/>
        </w:rPr>
        <w:t>wt</w:t>
      </w:r>
      <w:r w:rsidR="005A3440">
        <w:rPr>
          <w:rFonts w:ascii="Times New Roman" w:hAnsi="Times New Roman" w:cs="Times New Roman"/>
          <w:bCs/>
          <w:lang w:val="en-US"/>
        </w:rPr>
        <w:t>.% </w:t>
      </w:r>
      <w:r>
        <w:rPr>
          <w:rFonts w:ascii="Times New Roman" w:hAnsi="Times New Roman" w:cs="Times New Roman"/>
          <w:bCs/>
          <w:lang w:val="en-US"/>
        </w:rPr>
        <w:t>Ni</w:t>
      </w:r>
      <w:r w:rsidRPr="00FD6A7A">
        <w:rPr>
          <w:rFonts w:ascii="Times New Roman" w:hAnsi="Times New Roman" w:cs="Times New Roman"/>
          <w:bCs/>
          <w:vertAlign w:val="subscript"/>
          <w:lang w:val="en-US"/>
        </w:rPr>
        <w:t>1</w:t>
      </w:r>
      <w:r>
        <w:rPr>
          <w:rFonts w:ascii="Times New Roman" w:hAnsi="Times New Roman" w:cs="Times New Roman"/>
          <w:bCs/>
          <w:lang w:val="en-US"/>
        </w:rPr>
        <w:t>/NC (</w:t>
      </w:r>
      <w:r w:rsidRPr="00FD6A7A">
        <w:rPr>
          <w:rFonts w:ascii="Times New Roman" w:hAnsi="Times New Roman" w:cs="Times New Roman"/>
          <w:b/>
          <w:lang w:val="en-US"/>
        </w:rPr>
        <w:t>a</w:t>
      </w:r>
      <w:r>
        <w:rPr>
          <w:rFonts w:ascii="Times New Roman" w:hAnsi="Times New Roman" w:cs="Times New Roman"/>
          <w:bCs/>
          <w:lang w:val="en-US"/>
        </w:rPr>
        <w:t>) and 1</w:t>
      </w:r>
      <w:r>
        <w:rPr>
          <w:rFonts w:ascii="Times New Roman" w:hAnsi="Times New Roman" w:cs="Times New Roman" w:hint="eastAsia"/>
          <w:bCs/>
          <w:lang w:val="en-US"/>
        </w:rPr>
        <w:t>6.3</w:t>
      </w:r>
      <w:r>
        <w:rPr>
          <w:rFonts w:ascii="Times New Roman" w:hAnsi="Times New Roman" w:cs="Times New Roman"/>
          <w:bCs/>
          <w:lang w:val="en-US"/>
        </w:rPr>
        <w:t xml:space="preserve"> wt.% Ni</w:t>
      </w:r>
      <w:r w:rsidRPr="00FD6A7A">
        <w:rPr>
          <w:rFonts w:ascii="Times New Roman" w:hAnsi="Times New Roman" w:cs="Times New Roman"/>
          <w:bCs/>
          <w:vertAlign w:val="subscript"/>
          <w:lang w:val="en-US"/>
        </w:rPr>
        <w:t>1</w:t>
      </w:r>
      <w:r>
        <w:rPr>
          <w:rFonts w:ascii="Times New Roman" w:hAnsi="Times New Roman" w:cs="Times New Roman"/>
          <w:bCs/>
          <w:lang w:val="en-US"/>
        </w:rPr>
        <w:t>/NC (</w:t>
      </w:r>
      <w:r w:rsidRPr="00FD6A7A">
        <w:rPr>
          <w:rFonts w:ascii="Times New Roman" w:hAnsi="Times New Roman" w:cs="Times New Roman"/>
          <w:b/>
          <w:lang w:val="en-US"/>
        </w:rPr>
        <w:t>b</w:t>
      </w:r>
      <w:r>
        <w:rPr>
          <w:rFonts w:ascii="Times New Roman" w:hAnsi="Times New Roman" w:cs="Times New Roman"/>
          <w:bCs/>
          <w:lang w:val="en-US"/>
        </w:rPr>
        <w:t>)</w:t>
      </w:r>
      <w:r w:rsidRPr="00FD6A7A">
        <w:rPr>
          <w:rFonts w:ascii="Times New Roman" w:hAnsi="Times New Roman" w:cs="Times New Roman"/>
          <w:bCs/>
          <w:lang w:val="en-US"/>
        </w:rPr>
        <w:t xml:space="preserve"> electrode</w:t>
      </w:r>
      <w:r>
        <w:rPr>
          <w:rFonts w:ascii="Times New Roman" w:hAnsi="Times New Roman" w:cs="Times New Roman"/>
          <w:bCs/>
          <w:lang w:val="en-US"/>
        </w:rPr>
        <w:t>s</w:t>
      </w:r>
      <w:r w:rsidRPr="00FD6A7A">
        <w:rPr>
          <w:rFonts w:ascii="Times New Roman" w:hAnsi="Times New Roman" w:cs="Times New Roman"/>
          <w:bCs/>
          <w:lang w:val="en-US"/>
        </w:rPr>
        <w:t xml:space="preserve"> under bias from -0.</w:t>
      </w:r>
      <w:r>
        <w:rPr>
          <w:rFonts w:ascii="Times New Roman" w:hAnsi="Times New Roman" w:cs="Times New Roman"/>
          <w:bCs/>
          <w:lang w:val="en-US"/>
        </w:rPr>
        <w:t>45</w:t>
      </w:r>
      <w:r w:rsidRPr="00FD6A7A">
        <w:rPr>
          <w:rFonts w:ascii="Times New Roman" w:hAnsi="Times New Roman" w:cs="Times New Roman"/>
          <w:bCs/>
          <w:lang w:val="en-US"/>
        </w:rPr>
        <w:t xml:space="preserve"> V to -1</w:t>
      </w:r>
      <w:r>
        <w:rPr>
          <w:rFonts w:ascii="Times New Roman" w:hAnsi="Times New Roman" w:cs="Times New Roman"/>
          <w:bCs/>
          <w:lang w:val="en-US"/>
        </w:rPr>
        <w:t>.1</w:t>
      </w:r>
      <w:r w:rsidRPr="00FD6A7A">
        <w:rPr>
          <w:rFonts w:ascii="Times New Roman" w:hAnsi="Times New Roman" w:cs="Times New Roman"/>
          <w:bCs/>
          <w:lang w:val="en-US"/>
        </w:rPr>
        <w:t>5 V versus RHE in 0.5 M CO</w:t>
      </w:r>
      <w:r w:rsidRPr="00FD6A7A">
        <w:rPr>
          <w:rFonts w:ascii="Times New Roman" w:hAnsi="Times New Roman" w:cs="Times New Roman"/>
          <w:bCs/>
          <w:vertAlign w:val="subscript"/>
          <w:lang w:val="en-US"/>
        </w:rPr>
        <w:t>2</w:t>
      </w:r>
      <w:r w:rsidRPr="00FD6A7A">
        <w:rPr>
          <w:rFonts w:ascii="Times New Roman" w:hAnsi="Times New Roman" w:cs="Times New Roman"/>
          <w:bCs/>
          <w:lang w:val="en-US"/>
        </w:rPr>
        <w:t>-saturated KHCO</w:t>
      </w:r>
      <w:r w:rsidRPr="00FD6A7A">
        <w:rPr>
          <w:rFonts w:ascii="Times New Roman" w:hAnsi="Times New Roman" w:cs="Times New Roman"/>
          <w:bCs/>
          <w:vertAlign w:val="subscript"/>
          <w:lang w:val="en-US"/>
        </w:rPr>
        <w:t>3</w:t>
      </w:r>
      <w:r w:rsidRPr="00FD6A7A">
        <w:rPr>
          <w:rFonts w:ascii="Times New Roman" w:hAnsi="Times New Roman" w:cs="Times New Roman"/>
          <w:bCs/>
          <w:lang w:val="en-US"/>
        </w:rPr>
        <w:t xml:space="preserve"> aqueous solution.</w:t>
      </w:r>
    </w:p>
    <w:p w14:paraId="563A269A" w14:textId="04416E0D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47136B97" w14:textId="1F567E74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543DDA0B" w14:textId="51BF81F1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3AE8D165" w14:textId="10B5D72D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2B0C97C4" w14:textId="1D26F972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7B3C4993" w14:textId="329D87B0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15E61E3B" w14:textId="6466E9DD" w:rsidR="00386FF4" w:rsidRPr="00386FF4" w:rsidRDefault="00386FF4" w:rsidP="00386FF4">
      <w:pPr>
        <w:spacing w:after="240" w:line="4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6517">
        <w:rPr>
          <w:noProof/>
          <w:lang w:val="en-US" w:eastAsia="en-US"/>
        </w:rPr>
        <w:lastRenderedPageBreak/>
        <w:drawing>
          <wp:anchor distT="0" distB="0" distL="114300" distR="114300" simplePos="0" relativeHeight="251699200" behindDoc="0" locked="0" layoutInCell="1" allowOverlap="1" wp14:anchorId="68E03D45" wp14:editId="5B548F83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476240" cy="2044700"/>
            <wp:effectExtent l="0" t="0" r="0" b="0"/>
            <wp:wrapTopAndBottom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240" cy="204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6517">
        <w:rPr>
          <w:rFonts w:ascii="Times New Roman" w:hAnsi="Times New Roman" w:cs="Times New Roman"/>
          <w:b/>
          <w:bCs/>
          <w:sz w:val="24"/>
          <w:szCs w:val="24"/>
        </w:rPr>
        <w:t>Supplementary Fig. 1</w:t>
      </w:r>
      <w:r w:rsidR="003B191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4F6517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Pr="004F6517">
        <w:rPr>
          <w:rFonts w:ascii="Times New Roman" w:hAnsi="Times New Roman" w:cs="Times New Roman"/>
          <w:lang w:val="en-US"/>
        </w:rPr>
        <w:t xml:space="preserve"> </w:t>
      </w:r>
      <w:r w:rsidRPr="004F6517">
        <w:rPr>
          <w:rFonts w:ascii="Times New Roman" w:hAnsi="Times New Roman" w:cs="Times New Roman"/>
          <w:b/>
          <w:bCs/>
          <w:lang w:val="en-US"/>
        </w:rPr>
        <w:t>DFT calculations.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DFT calculated binding energy of intermediates on catalysts for CO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reduction reaction and HER. A key issue for the electrocatalytic CO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RR to CO is the rate of the competing hydrogen evolution reaction (HER), where H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does not attach to the CO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but adsorbs on the catalytic site and then forms an H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molecule. Thus, the decisive factor in the selective reduction of CO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the competition between the free energies of *COOH (G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*COOH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) and *H (G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*H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) intermediates on each reaction. Our calculations show that G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*COOH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(1.57 eV) is lower than G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*H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(1.67 eV). As a result, CO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RR has lower activation energy than HER, consistent with the high CO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A3A04">
        <w:rPr>
          <w:rFonts w:ascii="Times New Roman" w:hAnsi="Times New Roman" w:cs="Times New Roman"/>
          <w:color w:val="000000" w:themeColor="text1"/>
          <w:sz w:val="24"/>
          <w:szCs w:val="24"/>
        </w:rPr>
        <w:t>RR performance observed experimentally.</w:t>
      </w:r>
    </w:p>
    <w:p w14:paraId="6F4D781E" w14:textId="32CA4FA6" w:rsidR="00386FF4" w:rsidRDefault="00386FF4">
      <w:pPr>
        <w:rPr>
          <w:rFonts w:ascii="Times New Roman" w:hAnsi="Times New Roman" w:cs="Times New Roman"/>
          <w:sz w:val="24"/>
          <w:szCs w:val="24"/>
        </w:rPr>
      </w:pPr>
    </w:p>
    <w:p w14:paraId="165E5219" w14:textId="3B8044CD" w:rsidR="00386FF4" w:rsidRDefault="00386FF4">
      <w:pPr>
        <w:rPr>
          <w:rFonts w:ascii="Times New Roman" w:hAnsi="Times New Roman" w:cs="Times New Roman"/>
          <w:sz w:val="24"/>
          <w:szCs w:val="24"/>
        </w:rPr>
      </w:pPr>
    </w:p>
    <w:p w14:paraId="42DC3D65" w14:textId="162C2C21" w:rsidR="00386FF4" w:rsidRDefault="00386FF4">
      <w:pPr>
        <w:rPr>
          <w:rFonts w:ascii="Times New Roman" w:hAnsi="Times New Roman" w:cs="Times New Roman"/>
          <w:sz w:val="24"/>
          <w:szCs w:val="24"/>
        </w:rPr>
      </w:pPr>
    </w:p>
    <w:p w14:paraId="37A598B3" w14:textId="66DFD308" w:rsidR="00386FF4" w:rsidRDefault="00386FF4">
      <w:pPr>
        <w:rPr>
          <w:rFonts w:ascii="Times New Roman" w:hAnsi="Times New Roman" w:cs="Times New Roman"/>
          <w:sz w:val="24"/>
          <w:szCs w:val="24"/>
        </w:rPr>
      </w:pPr>
    </w:p>
    <w:p w14:paraId="33AFC91A" w14:textId="79C2B333" w:rsidR="00386FF4" w:rsidRDefault="00386FF4">
      <w:pPr>
        <w:rPr>
          <w:rFonts w:ascii="Times New Roman" w:hAnsi="Times New Roman" w:cs="Times New Roman"/>
          <w:sz w:val="24"/>
          <w:szCs w:val="24"/>
        </w:rPr>
      </w:pPr>
    </w:p>
    <w:p w14:paraId="3D6193AE" w14:textId="636B4044" w:rsidR="00386FF4" w:rsidRDefault="00386FF4">
      <w:pPr>
        <w:rPr>
          <w:rFonts w:ascii="Times New Roman" w:hAnsi="Times New Roman" w:cs="Times New Roman"/>
          <w:sz w:val="24"/>
          <w:szCs w:val="24"/>
        </w:rPr>
      </w:pPr>
    </w:p>
    <w:p w14:paraId="248D6A8A" w14:textId="603CF0F2" w:rsidR="00386FF4" w:rsidRDefault="00386FF4">
      <w:pPr>
        <w:rPr>
          <w:rFonts w:ascii="Times New Roman" w:hAnsi="Times New Roman" w:cs="Times New Roman"/>
          <w:sz w:val="24"/>
          <w:szCs w:val="24"/>
        </w:rPr>
      </w:pPr>
    </w:p>
    <w:p w14:paraId="1CF45254" w14:textId="64070EE5" w:rsidR="00386FF4" w:rsidRDefault="00386FF4">
      <w:pPr>
        <w:rPr>
          <w:rFonts w:ascii="Times New Roman" w:hAnsi="Times New Roman" w:cs="Times New Roman"/>
          <w:sz w:val="24"/>
          <w:szCs w:val="24"/>
        </w:rPr>
      </w:pPr>
    </w:p>
    <w:p w14:paraId="7DD351BC" w14:textId="2EF3A4BD" w:rsidR="00386FF4" w:rsidRDefault="00386FF4">
      <w:pPr>
        <w:rPr>
          <w:rFonts w:ascii="Times New Roman" w:hAnsi="Times New Roman" w:cs="Times New Roman"/>
          <w:sz w:val="24"/>
          <w:szCs w:val="24"/>
        </w:rPr>
      </w:pPr>
    </w:p>
    <w:p w14:paraId="5403C1D9" w14:textId="2F307DD8" w:rsidR="00386FF4" w:rsidRDefault="00386FF4">
      <w:pPr>
        <w:rPr>
          <w:rFonts w:ascii="Times New Roman" w:hAnsi="Times New Roman" w:cs="Times New Roman"/>
          <w:sz w:val="24"/>
          <w:szCs w:val="24"/>
        </w:rPr>
      </w:pPr>
    </w:p>
    <w:p w14:paraId="7258A367" w14:textId="4D81A1C0" w:rsidR="00386FF4" w:rsidRDefault="00386FF4">
      <w:pPr>
        <w:rPr>
          <w:rFonts w:ascii="Times New Roman" w:hAnsi="Times New Roman" w:cs="Times New Roman"/>
          <w:sz w:val="24"/>
          <w:szCs w:val="24"/>
        </w:rPr>
      </w:pPr>
    </w:p>
    <w:p w14:paraId="01271BFE" w14:textId="54699F90" w:rsidR="00386FF4" w:rsidRDefault="00386FF4">
      <w:pPr>
        <w:rPr>
          <w:rFonts w:ascii="Times New Roman" w:hAnsi="Times New Roman" w:cs="Times New Roman"/>
          <w:sz w:val="24"/>
          <w:szCs w:val="24"/>
        </w:rPr>
      </w:pPr>
    </w:p>
    <w:p w14:paraId="31C941C8" w14:textId="55D37E7D" w:rsidR="00501158" w:rsidRPr="00840961" w:rsidRDefault="00501158" w:rsidP="00501158">
      <w:pPr>
        <w:spacing w:after="240" w:line="480" w:lineRule="atLeast"/>
        <w:jc w:val="both"/>
        <w:rPr>
          <w:rFonts w:ascii="Times New Roman" w:hAnsi="Times New Roman" w:cs="Times New Roman"/>
        </w:rPr>
      </w:pPr>
      <w:r w:rsidRPr="009604D1">
        <w:rPr>
          <w:rFonts w:ascii="Times New Roman" w:hAnsi="Times New Roman" w:cs="Times New Roman"/>
          <w:b/>
          <w:bCs/>
        </w:rPr>
        <w:lastRenderedPageBreak/>
        <w:t>Supplementary Table 1</w:t>
      </w:r>
      <w:r w:rsidRPr="009604D1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Pr="009604D1">
        <w:rPr>
          <w:rFonts w:ascii="Times New Roman" w:hAnsi="Times New Roman" w:cs="Times New Roman"/>
        </w:rPr>
        <w:t xml:space="preserve"> </w:t>
      </w:r>
      <w:r w:rsidR="0050751C" w:rsidRPr="009604D1">
        <w:rPr>
          <w:rFonts w:ascii="Times New Roman" w:hAnsi="Times New Roman" w:cs="Times New Roman"/>
        </w:rPr>
        <w:t xml:space="preserve">Optimization of </w:t>
      </w:r>
      <w:r w:rsidR="00261642" w:rsidRPr="009604D1">
        <w:rPr>
          <w:rFonts w:ascii="Times New Roman" w:hAnsi="Times New Roman" w:cs="Times New Roman"/>
          <w:i/>
          <w:iCs/>
          <w:lang w:val="en-GB"/>
        </w:rPr>
        <w:t>T</w:t>
      </w:r>
      <w:r w:rsidR="00261642" w:rsidRPr="009604D1">
        <w:rPr>
          <w:rFonts w:ascii="Times New Roman" w:hAnsi="Times New Roman" w:cs="Times New Roman"/>
          <w:vertAlign w:val="subscript"/>
          <w:lang w:val="en-GB"/>
        </w:rPr>
        <w:t>1</w:t>
      </w:r>
      <w:r w:rsidR="0050751C" w:rsidRPr="009604D1">
        <w:rPr>
          <w:rFonts w:ascii="Times New Roman" w:hAnsi="Times New Roman" w:cs="Times New Roman"/>
        </w:rPr>
        <w:t xml:space="preserve"> </w:t>
      </w:r>
      <w:r w:rsidR="00AA230D" w:rsidRPr="009604D1">
        <w:rPr>
          <w:rFonts w:ascii="Times New Roman" w:hAnsi="Times New Roman" w:cs="Times New Roman"/>
        </w:rPr>
        <w:t xml:space="preserve">in </w:t>
      </w:r>
      <w:r w:rsidR="0098790F" w:rsidRPr="009604D1">
        <w:rPr>
          <w:rFonts w:ascii="Times New Roman" w:hAnsi="Times New Roman" w:cs="Times New Roman"/>
        </w:rPr>
        <w:t xml:space="preserve">the synthesis of </w:t>
      </w:r>
      <w:r w:rsidRPr="009604D1">
        <w:rPr>
          <w:rFonts w:ascii="Times New Roman" w:hAnsi="Times New Roman" w:cs="Times New Roman"/>
          <w:lang w:val="en-US"/>
        </w:rPr>
        <w:t>Ni</w:t>
      </w:r>
      <w:r w:rsidRPr="009604D1">
        <w:rPr>
          <w:rFonts w:ascii="Times New Roman" w:hAnsi="Times New Roman" w:cs="Times New Roman"/>
          <w:vertAlign w:val="subscript"/>
          <w:lang w:val="en-US"/>
        </w:rPr>
        <w:t>1</w:t>
      </w:r>
      <w:r w:rsidRPr="009604D1">
        <w:rPr>
          <w:rFonts w:ascii="Times New Roman" w:hAnsi="Times New Roman" w:cs="Times New Roman"/>
          <w:lang w:val="en-US"/>
        </w:rPr>
        <w:t>/NC</w:t>
      </w:r>
      <w:r w:rsidR="00AA230D" w:rsidRPr="009604D1">
        <w:rPr>
          <w:rFonts w:ascii="Times New Roman" w:hAnsi="Times New Roman" w:cs="Times New Roman"/>
          <w:lang w:val="en-US"/>
        </w:rPr>
        <w:t xml:space="preserve"> using distinct Ni precursors</w:t>
      </w:r>
      <w:r w:rsidRPr="009604D1">
        <w:rPr>
          <w:rFonts w:ascii="Times New Roman" w:hAnsi="Times New Roman" w:cs="Times New Roman"/>
          <w:lang w:val="en-US"/>
        </w:rPr>
        <w:t>.</w:t>
      </w:r>
    </w:p>
    <w:tbl>
      <w:tblPr>
        <w:tblStyle w:val="a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4"/>
        <w:gridCol w:w="1362"/>
        <w:gridCol w:w="1363"/>
        <w:gridCol w:w="1397"/>
      </w:tblGrid>
      <w:tr w:rsidR="00EA1001" w14:paraId="12BF5E43" w14:textId="77777777" w:rsidTr="00EA1001">
        <w:trPr>
          <w:trHeight w:val="628"/>
          <w:jc w:val="center"/>
        </w:trPr>
        <w:tc>
          <w:tcPr>
            <w:tcW w:w="2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D68E8" w14:textId="199B84E0" w:rsidR="00EA1001" w:rsidRPr="007950BD" w:rsidRDefault="00EA1001" w:rsidP="006765D1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Ni precursor</w:t>
            </w:r>
            <w:r w:rsidR="0050751C">
              <w:rPr>
                <w:rFonts w:ascii="Times New Roman" w:hAnsi="Times New Roman" w:cs="Times New Roman"/>
                <w:lang w:val="en-GB"/>
              </w:rPr>
              <w:t>s</w:t>
            </w: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DE3830" w14:textId="7F7C3A49" w:rsidR="00EA1001" w:rsidRPr="00EA1001" w:rsidRDefault="00EA1001" w:rsidP="006765D1">
            <w:pPr>
              <w:spacing w:after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501158">
              <w:rPr>
                <w:rFonts w:ascii="Times New Roman" w:hAnsi="Times New Roman" w:cs="Times New Roman"/>
                <w:i/>
                <w:iCs/>
                <w:lang w:val="en-GB"/>
              </w:rPr>
              <w:t>T</w:t>
            </w:r>
            <w:r w:rsidRPr="00501158">
              <w:rPr>
                <w:rFonts w:ascii="Times New Roman" w:hAnsi="Times New Roman" w:cs="Times New Roman"/>
                <w:vertAlign w:val="subscript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 xml:space="preserve"> (°</w:t>
            </w:r>
            <w:proofErr w:type="gramStart"/>
            <w:r>
              <w:rPr>
                <w:rFonts w:ascii="Times New Roman" w:hAnsi="Times New Roman" w:cs="Times New Roman"/>
                <w:lang w:val="en-GB"/>
              </w:rPr>
              <w:t>C)</w:t>
            </w:r>
            <w:r w:rsidR="00AA230D" w:rsidRPr="00492220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1E7436" w14:textId="41611F6F" w:rsidR="00EA1001" w:rsidRPr="007950BD" w:rsidRDefault="00EA1001" w:rsidP="006765D1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lang w:val="en-GB"/>
              </w:rPr>
              <w:t>T</w:t>
            </w:r>
            <w:r w:rsidRPr="00501158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  <w:r>
              <w:rPr>
                <w:rFonts w:ascii="Times New Roman" w:hAnsi="Times New Roman" w:cs="Times New Roman"/>
                <w:lang w:val="en-GB"/>
              </w:rPr>
              <w:t xml:space="preserve"> (°C)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5D0F4F" w14:textId="2FAA4D73" w:rsidR="00EA1001" w:rsidRPr="00EA1001" w:rsidRDefault="00EA1001" w:rsidP="006765D1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EA1001">
              <w:rPr>
                <w:rFonts w:ascii="Times New Roman" w:hAnsi="Times New Roman" w:cs="Times New Roman"/>
                <w:iCs/>
                <w:lang w:val="de-DE"/>
              </w:rPr>
              <w:t xml:space="preserve">Ni </w:t>
            </w:r>
            <w:r w:rsidR="00DF7587">
              <w:rPr>
                <w:rFonts w:ascii="Times New Roman" w:hAnsi="Times New Roman" w:cs="Times New Roman"/>
                <w:iCs/>
                <w:lang w:val="de-DE"/>
              </w:rPr>
              <w:t>content</w:t>
            </w:r>
            <w:r>
              <w:rPr>
                <w:rFonts w:ascii="Times New Roman" w:hAnsi="Times New Roman" w:cs="Times New Roman"/>
                <w:iCs/>
                <w:lang w:val="de-DE"/>
              </w:rPr>
              <w:t xml:space="preserve"> (wt. %)</w:t>
            </w:r>
          </w:p>
        </w:tc>
      </w:tr>
      <w:tr w:rsidR="00EA1001" w14:paraId="726E8233" w14:textId="77777777" w:rsidTr="00EA1001">
        <w:trPr>
          <w:trHeight w:val="628"/>
          <w:jc w:val="center"/>
        </w:trPr>
        <w:tc>
          <w:tcPr>
            <w:tcW w:w="2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DB4C97" w14:textId="63726BC0" w:rsidR="00EA1001" w:rsidRPr="002836E3" w:rsidRDefault="00EA1001" w:rsidP="006765D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</w:t>
            </w:r>
            <w:r w:rsidRPr="00EA1001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(CH</w:t>
            </w:r>
            <w:r w:rsidRPr="00EA1001"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COO)</w:t>
            </w:r>
            <w:r w:rsidRPr="00EA1001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·4H</w:t>
            </w:r>
            <w:r w:rsidRPr="00EA1001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15F354" w14:textId="3369F345" w:rsidR="00EA1001" w:rsidRPr="002836E3" w:rsidRDefault="00EA1001" w:rsidP="006765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24B961" w14:textId="067EDA47" w:rsidR="00EA1001" w:rsidRPr="002836E3" w:rsidRDefault="00EA1001" w:rsidP="006765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550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E8A33F" w14:textId="610DB765" w:rsidR="00EA1001" w:rsidRPr="002836E3" w:rsidRDefault="0050751C" w:rsidP="006765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EA1001">
              <w:rPr>
                <w:rFonts w:ascii="Times New Roman" w:hAnsi="Times New Roman" w:cs="Times New Roman"/>
              </w:rPr>
              <w:t>.2</w:t>
            </w:r>
          </w:p>
        </w:tc>
      </w:tr>
      <w:tr w:rsidR="00EA1001" w14:paraId="1C8E6919" w14:textId="77777777" w:rsidTr="00EA1001">
        <w:trPr>
          <w:trHeight w:val="628"/>
          <w:jc w:val="center"/>
        </w:trPr>
        <w:tc>
          <w:tcPr>
            <w:tcW w:w="2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B143CE" w14:textId="70EBE640" w:rsidR="00EA1001" w:rsidRDefault="00EA1001" w:rsidP="006765D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NiSO</w:t>
            </w:r>
            <w:r w:rsidRPr="00EA1001"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>·7H</w:t>
            </w:r>
            <w:r w:rsidRPr="00EA1001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31837" w14:textId="20AA166F" w:rsidR="00EA1001" w:rsidRDefault="00EA1001" w:rsidP="006765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44E2C7" w14:textId="60A4780E" w:rsidR="00EA1001" w:rsidRDefault="00EA1001" w:rsidP="006765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550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BCBC3F" w14:textId="0EE54702" w:rsidR="00EA1001" w:rsidRDefault="00EA1001" w:rsidP="006765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0751C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 w:rsidR="0050751C">
              <w:rPr>
                <w:rFonts w:ascii="Times New Roman" w:hAnsi="Times New Roman" w:cs="Times New Roman"/>
              </w:rPr>
              <w:t>4</w:t>
            </w:r>
          </w:p>
        </w:tc>
      </w:tr>
      <w:tr w:rsidR="00EA1001" w14:paraId="6AD8EFF8" w14:textId="77777777" w:rsidTr="00EA1001">
        <w:trPr>
          <w:trHeight w:val="628"/>
          <w:jc w:val="center"/>
        </w:trPr>
        <w:tc>
          <w:tcPr>
            <w:tcW w:w="2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34ED2D" w14:textId="3D76948E" w:rsidR="00EA1001" w:rsidRDefault="00EA1001" w:rsidP="006765D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NiCl</w:t>
            </w:r>
            <w:r w:rsidRPr="00EA1001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·6H</w:t>
            </w:r>
            <w:r w:rsidRPr="00EA1001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7BC259" w14:textId="07C8BEA0" w:rsidR="00EA1001" w:rsidRDefault="00EA1001" w:rsidP="006765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DB927E" w14:textId="2E23A498" w:rsidR="00EA1001" w:rsidRDefault="00EA1001" w:rsidP="006765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550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8FD486" w14:textId="1206E2EC" w:rsidR="00EA1001" w:rsidRDefault="00445298" w:rsidP="006765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50751C">
              <w:rPr>
                <w:rFonts w:ascii="Times New Roman" w:hAnsi="Times New Roman" w:cs="Times New Roman"/>
              </w:rPr>
              <w:t>.6</w:t>
            </w:r>
          </w:p>
        </w:tc>
      </w:tr>
      <w:tr w:rsidR="00EA1001" w14:paraId="5351A675" w14:textId="77777777" w:rsidTr="00EA1001">
        <w:trPr>
          <w:trHeight w:val="628"/>
          <w:jc w:val="center"/>
        </w:trPr>
        <w:tc>
          <w:tcPr>
            <w:tcW w:w="2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1F4351" w14:textId="12C88A8A" w:rsidR="00EA1001" w:rsidRDefault="00EA1001" w:rsidP="00EA100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NiCl</w:t>
            </w:r>
            <w:r w:rsidRPr="00EA1001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·6H</w:t>
            </w:r>
            <w:r w:rsidRPr="00EA1001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6641FD" w14:textId="6C8E043F" w:rsidR="00EA1001" w:rsidRDefault="00EA1001" w:rsidP="00EA100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FE25EF" w14:textId="2CF5755F" w:rsidR="00EA1001" w:rsidRDefault="00EA1001" w:rsidP="00EA100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550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01FCF2" w14:textId="43C7CCC1" w:rsidR="00EA1001" w:rsidRDefault="0050751C" w:rsidP="00EA100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</w:t>
            </w:r>
          </w:p>
        </w:tc>
      </w:tr>
      <w:tr w:rsidR="00EA1001" w14:paraId="3303B16F" w14:textId="77777777" w:rsidTr="00EA1001">
        <w:trPr>
          <w:trHeight w:val="628"/>
          <w:jc w:val="center"/>
        </w:trPr>
        <w:tc>
          <w:tcPr>
            <w:tcW w:w="2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80D9B1" w14:textId="2DEFD41E" w:rsidR="00EA1001" w:rsidRDefault="00EA1001" w:rsidP="00EA100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NiCl</w:t>
            </w:r>
            <w:r w:rsidRPr="00EA1001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·6H</w:t>
            </w:r>
            <w:r w:rsidRPr="00EA1001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C2DCD" w14:textId="32D42C81" w:rsidR="00EA1001" w:rsidRDefault="00EA1001" w:rsidP="00EA100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E5C46D" w14:textId="4DBCAE56" w:rsidR="00EA1001" w:rsidRDefault="00EA1001" w:rsidP="00EA100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550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AD50DB" w14:textId="28AA107C" w:rsidR="00EA1001" w:rsidRDefault="0050751C" w:rsidP="00EA100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16.3</w:t>
            </w:r>
          </w:p>
        </w:tc>
      </w:tr>
    </w:tbl>
    <w:p w14:paraId="051A1BE4" w14:textId="4298895B" w:rsidR="00261642" w:rsidRPr="008B256B" w:rsidRDefault="00492220" w:rsidP="008B256B">
      <w:pPr>
        <w:spacing w:after="240" w:line="480" w:lineRule="atLeast"/>
        <w:jc w:val="both"/>
        <w:rPr>
          <w:rFonts w:ascii="Times New Roman" w:hAnsi="Times New Roman" w:cs="Times New Roman"/>
          <w:lang w:val="en-GB"/>
        </w:rPr>
      </w:pPr>
      <w:r w:rsidRPr="009604D1">
        <w:rPr>
          <w:rFonts w:ascii="Times New Roman" w:hAnsi="Times New Roman" w:cs="Times New Roman"/>
          <w:vertAlign w:val="superscript"/>
        </w:rPr>
        <w:t>a</w:t>
      </w:r>
      <w:r w:rsidR="00AA230D" w:rsidRPr="009604D1">
        <w:rPr>
          <w:rFonts w:ascii="Times New Roman" w:hAnsi="Times New Roman" w:cs="Times New Roman"/>
          <w:vertAlign w:val="superscript"/>
        </w:rPr>
        <w:t xml:space="preserve"> </w:t>
      </w:r>
      <w:r w:rsidR="00AA230D" w:rsidRPr="009604D1">
        <w:rPr>
          <w:rFonts w:ascii="Times New Roman" w:hAnsi="Times New Roman" w:cs="Times New Roman"/>
          <w:i/>
        </w:rPr>
        <w:t>T</w:t>
      </w:r>
      <w:r w:rsidR="00AA230D" w:rsidRPr="009604D1">
        <w:rPr>
          <w:rFonts w:ascii="Times New Roman" w:hAnsi="Times New Roman" w:cs="Times New Roman"/>
          <w:vertAlign w:val="subscript"/>
        </w:rPr>
        <w:t>1</w:t>
      </w:r>
      <w:r w:rsidR="00AA230D" w:rsidRPr="009604D1">
        <w:rPr>
          <w:rFonts w:ascii="Times New Roman" w:hAnsi="Times New Roman" w:cs="Times New Roman"/>
        </w:rPr>
        <w:t xml:space="preserve"> is selected to be close to the temperature of decomposition of the Ni precursor. If </w:t>
      </w:r>
      <w:r w:rsidR="00AA230D" w:rsidRPr="009604D1">
        <w:rPr>
          <w:rFonts w:ascii="Times New Roman" w:hAnsi="Times New Roman" w:cs="Times New Roman"/>
          <w:i/>
        </w:rPr>
        <w:t>T</w:t>
      </w:r>
      <w:r w:rsidR="00AA230D" w:rsidRPr="009604D1">
        <w:rPr>
          <w:rFonts w:ascii="Times New Roman" w:hAnsi="Times New Roman" w:cs="Times New Roman"/>
          <w:vertAlign w:val="subscript"/>
        </w:rPr>
        <w:t>1</w:t>
      </w:r>
      <w:r w:rsidR="00AA230D" w:rsidRPr="009604D1">
        <w:rPr>
          <w:rFonts w:ascii="Times New Roman" w:hAnsi="Times New Roman" w:cs="Times New Roman"/>
        </w:rPr>
        <w:t xml:space="preserve"> is selected to be higher than the temperature of </w:t>
      </w:r>
      <w:proofErr w:type="gramStart"/>
      <w:r w:rsidR="00AA230D" w:rsidRPr="009604D1">
        <w:rPr>
          <w:rFonts w:ascii="Times New Roman" w:hAnsi="Times New Roman" w:cs="Times New Roman"/>
        </w:rPr>
        <w:t>decompositio</w:t>
      </w:r>
      <w:r w:rsidR="009604D1">
        <w:rPr>
          <w:rFonts w:ascii="Times New Roman" w:hAnsi="Times New Roman" w:cs="Times New Roman"/>
        </w:rPr>
        <w:t>n</w:t>
      </w:r>
      <w:proofErr w:type="gramEnd"/>
      <w:r w:rsidR="00AA230D" w:rsidRPr="009604D1">
        <w:rPr>
          <w:rFonts w:ascii="Times New Roman" w:hAnsi="Times New Roman" w:cs="Times New Roman"/>
        </w:rPr>
        <w:t xml:space="preserve"> then nanoparticle formation is typically observed.</w:t>
      </w:r>
      <w:r w:rsidR="00AA4C56">
        <w:rPr>
          <w:rFonts w:ascii="Times New Roman" w:hAnsi="Times New Roman" w:cs="Times New Roman"/>
        </w:rPr>
        <w:t xml:space="preserve"> </w:t>
      </w:r>
      <w:r w:rsidR="00AA230D" w:rsidRPr="009604D1">
        <w:rPr>
          <w:rFonts w:ascii="Times New Roman" w:hAnsi="Times New Roman" w:cs="Times New Roman"/>
        </w:rPr>
        <w:t xml:space="preserve">If </w:t>
      </w:r>
      <w:r w:rsidR="00AA230D" w:rsidRPr="009604D1">
        <w:rPr>
          <w:rFonts w:ascii="Times New Roman" w:hAnsi="Times New Roman" w:cs="Times New Roman"/>
          <w:i/>
        </w:rPr>
        <w:t>T</w:t>
      </w:r>
      <w:r w:rsidR="00AA230D" w:rsidRPr="009604D1">
        <w:rPr>
          <w:rFonts w:ascii="Times New Roman" w:hAnsi="Times New Roman" w:cs="Times New Roman"/>
          <w:vertAlign w:val="subscript"/>
        </w:rPr>
        <w:t>1</w:t>
      </w:r>
      <w:r w:rsidR="00AA230D" w:rsidRPr="009604D1">
        <w:rPr>
          <w:rFonts w:ascii="Times New Roman" w:hAnsi="Times New Roman" w:cs="Times New Roman"/>
        </w:rPr>
        <w:t xml:space="preserve"> is much lower than the decomposition </w:t>
      </w:r>
      <w:proofErr w:type="gramStart"/>
      <w:r w:rsidR="00AA230D" w:rsidRPr="009604D1">
        <w:rPr>
          <w:rFonts w:ascii="Times New Roman" w:hAnsi="Times New Roman" w:cs="Times New Roman"/>
        </w:rPr>
        <w:t>temperature</w:t>
      </w:r>
      <w:proofErr w:type="gramEnd"/>
      <w:r w:rsidR="00AA230D" w:rsidRPr="009604D1">
        <w:rPr>
          <w:rFonts w:ascii="Times New Roman" w:hAnsi="Times New Roman" w:cs="Times New Roman"/>
        </w:rPr>
        <w:t xml:space="preserve"> then this leads to lower metal contents in the resulting SACs.</w:t>
      </w:r>
      <w:r w:rsidR="00AA230D" w:rsidRPr="009604D1" w:rsidDel="00AA230D">
        <w:rPr>
          <w:rFonts w:ascii="Times New Roman" w:hAnsi="Times New Roman" w:cs="Times New Roman"/>
        </w:rPr>
        <w:t xml:space="preserve"> </w:t>
      </w:r>
    </w:p>
    <w:p w14:paraId="5E7641FA" w14:textId="36928DC0" w:rsidR="00501158" w:rsidRPr="00812F5B" w:rsidRDefault="00501158" w:rsidP="003B1C26">
      <w:pPr>
        <w:spacing w:after="240" w:line="480" w:lineRule="atLeast"/>
        <w:jc w:val="both"/>
        <w:rPr>
          <w:rFonts w:ascii="Times New Roman" w:hAnsi="Times New Roman" w:cs="Times New Roman"/>
          <w:lang w:val="en-GB"/>
        </w:rPr>
      </w:pPr>
    </w:p>
    <w:p w14:paraId="6E11A7D2" w14:textId="77777777" w:rsidR="00501158" w:rsidRDefault="00501158" w:rsidP="003B1C26">
      <w:pPr>
        <w:spacing w:after="240" w:line="480" w:lineRule="atLeast"/>
        <w:jc w:val="both"/>
        <w:rPr>
          <w:rFonts w:ascii="Times New Roman" w:hAnsi="Times New Roman" w:cs="Times New Roman"/>
          <w:b/>
          <w:bCs/>
        </w:rPr>
      </w:pPr>
    </w:p>
    <w:p w14:paraId="1E758A98" w14:textId="77777777" w:rsidR="00501158" w:rsidRDefault="00501158" w:rsidP="003B1C26">
      <w:pPr>
        <w:spacing w:after="240" w:line="480" w:lineRule="atLeast"/>
        <w:jc w:val="both"/>
        <w:rPr>
          <w:rFonts w:ascii="Times New Roman" w:hAnsi="Times New Roman" w:cs="Times New Roman"/>
          <w:b/>
          <w:bCs/>
        </w:rPr>
      </w:pPr>
    </w:p>
    <w:p w14:paraId="66FB14AA" w14:textId="77777777" w:rsidR="00501158" w:rsidRDefault="00501158" w:rsidP="003B1C26">
      <w:pPr>
        <w:spacing w:after="240" w:line="480" w:lineRule="atLeast"/>
        <w:jc w:val="both"/>
        <w:rPr>
          <w:rFonts w:ascii="Times New Roman" w:hAnsi="Times New Roman" w:cs="Times New Roman"/>
          <w:b/>
          <w:bCs/>
        </w:rPr>
      </w:pPr>
    </w:p>
    <w:p w14:paraId="4FA15F39" w14:textId="77777777" w:rsidR="00501158" w:rsidRDefault="00501158" w:rsidP="003B1C26">
      <w:pPr>
        <w:spacing w:after="240" w:line="480" w:lineRule="atLeast"/>
        <w:jc w:val="both"/>
        <w:rPr>
          <w:rFonts w:ascii="Times New Roman" w:hAnsi="Times New Roman" w:cs="Times New Roman"/>
          <w:b/>
          <w:bCs/>
        </w:rPr>
      </w:pPr>
    </w:p>
    <w:p w14:paraId="2BAC33F8" w14:textId="77777777" w:rsidR="00501158" w:rsidRDefault="00501158" w:rsidP="003B1C26">
      <w:pPr>
        <w:spacing w:after="240" w:line="480" w:lineRule="atLeast"/>
        <w:jc w:val="both"/>
        <w:rPr>
          <w:rFonts w:ascii="Times New Roman" w:hAnsi="Times New Roman" w:cs="Times New Roman"/>
          <w:b/>
          <w:bCs/>
        </w:rPr>
      </w:pPr>
    </w:p>
    <w:p w14:paraId="5E7E28F7" w14:textId="77777777" w:rsidR="00501158" w:rsidRDefault="00501158" w:rsidP="003B1C26">
      <w:pPr>
        <w:spacing w:after="240" w:line="480" w:lineRule="atLeast"/>
        <w:jc w:val="both"/>
        <w:rPr>
          <w:rFonts w:ascii="Times New Roman" w:hAnsi="Times New Roman" w:cs="Times New Roman"/>
          <w:b/>
          <w:bCs/>
        </w:rPr>
      </w:pPr>
    </w:p>
    <w:p w14:paraId="11415117" w14:textId="0ECC1942" w:rsidR="00501158" w:rsidRDefault="00501158" w:rsidP="003B1C26">
      <w:pPr>
        <w:spacing w:after="240" w:line="480" w:lineRule="atLeast"/>
        <w:jc w:val="both"/>
        <w:rPr>
          <w:rFonts w:ascii="Times New Roman" w:hAnsi="Times New Roman" w:cs="Times New Roman"/>
          <w:b/>
          <w:bCs/>
        </w:rPr>
      </w:pPr>
    </w:p>
    <w:p w14:paraId="46F1A842" w14:textId="77777777" w:rsidR="00FD7B4A" w:rsidRDefault="00FD7B4A" w:rsidP="003B1C26">
      <w:pPr>
        <w:spacing w:after="240" w:line="480" w:lineRule="atLeast"/>
        <w:jc w:val="both"/>
        <w:rPr>
          <w:rFonts w:ascii="Times New Roman" w:hAnsi="Times New Roman" w:cs="Times New Roman"/>
          <w:b/>
          <w:bCs/>
        </w:rPr>
      </w:pPr>
    </w:p>
    <w:p w14:paraId="56B0551B" w14:textId="5F1278BD" w:rsidR="003B1C26" w:rsidRPr="00840961" w:rsidRDefault="003B1C26" w:rsidP="003B1C26">
      <w:pPr>
        <w:spacing w:after="240" w:line="480" w:lineRule="atLeast"/>
        <w:jc w:val="both"/>
        <w:rPr>
          <w:rFonts w:ascii="Times New Roman" w:hAnsi="Times New Roman" w:cs="Times New Roman"/>
        </w:rPr>
      </w:pPr>
      <w:r w:rsidRPr="00840961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="00501158">
        <w:rPr>
          <w:rFonts w:ascii="Times New Roman" w:hAnsi="Times New Roman" w:cs="Times New Roman"/>
          <w:b/>
          <w:bCs/>
        </w:rPr>
        <w:t>2</w:t>
      </w:r>
      <w:r w:rsidR="00050C31" w:rsidRPr="002075DE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Pr="0084096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Results of </w:t>
      </w:r>
      <w:r w:rsidRPr="00840961">
        <w:rPr>
          <w:rFonts w:ascii="Times New Roman" w:hAnsi="Times New Roman" w:cs="Times New Roman"/>
        </w:rPr>
        <w:t xml:space="preserve">EXAFS </w:t>
      </w:r>
      <w:r>
        <w:rPr>
          <w:rFonts w:ascii="Times New Roman" w:hAnsi="Times New Roman" w:cs="Times New Roman"/>
        </w:rPr>
        <w:t xml:space="preserve">fits </w:t>
      </w:r>
      <w:r w:rsidRPr="00840961">
        <w:rPr>
          <w:rFonts w:ascii="Times New Roman" w:hAnsi="Times New Roman" w:cs="Times New Roman"/>
        </w:rPr>
        <w:t>of</w:t>
      </w:r>
      <w:r w:rsidRPr="00840961">
        <w:rPr>
          <w:rFonts w:ascii="Times New Roman" w:hAnsi="Times New Roman" w:cs="Times New Roman"/>
          <w:lang w:val="en-US"/>
        </w:rPr>
        <w:t xml:space="preserve"> NiCl</w:t>
      </w:r>
      <w:r w:rsidRPr="00840961">
        <w:rPr>
          <w:rFonts w:ascii="Times New Roman" w:hAnsi="Times New Roman" w:cs="Times New Roman"/>
          <w:vertAlign w:val="subscript"/>
          <w:lang w:val="en-US"/>
        </w:rPr>
        <w:t>2</w:t>
      </w:r>
      <w:r w:rsidR="00877D41">
        <w:rPr>
          <w:rFonts w:ascii="Times New Roman" w:hAnsi="Times New Roman" w:cs="Times New Roman"/>
          <w:lang w:val="en-US"/>
        </w:rPr>
        <w:t>/</w:t>
      </w:r>
      <w:r w:rsidRPr="00840961">
        <w:rPr>
          <w:rFonts w:ascii="Times New Roman" w:hAnsi="Times New Roman" w:cs="Times New Roman"/>
          <w:lang w:val="en-US"/>
        </w:rPr>
        <w:t xml:space="preserve">NC, </w:t>
      </w:r>
      <w:proofErr w:type="spellStart"/>
      <w:r w:rsidRPr="00840961">
        <w:rPr>
          <w:rFonts w:ascii="Times New Roman" w:hAnsi="Times New Roman" w:cs="Times New Roman"/>
          <w:lang w:val="en-US"/>
        </w:rPr>
        <w:t>NiCl</w:t>
      </w:r>
      <w:proofErr w:type="spellEnd"/>
      <w:r w:rsidRPr="00840961">
        <w:rPr>
          <w:rFonts w:ascii="Times New Roman" w:hAnsi="Times New Roman" w:cs="Times New Roman"/>
          <w:lang w:val="en-US"/>
        </w:rPr>
        <w:t>/</w:t>
      </w:r>
      <w:proofErr w:type="gramStart"/>
      <w:r w:rsidRPr="00840961">
        <w:rPr>
          <w:rFonts w:ascii="Times New Roman" w:hAnsi="Times New Roman" w:cs="Times New Roman"/>
          <w:lang w:val="en-US"/>
        </w:rPr>
        <w:t>NC</w:t>
      </w:r>
      <w:proofErr w:type="gramEnd"/>
      <w:r w:rsidRPr="00840961">
        <w:rPr>
          <w:rFonts w:ascii="Times New Roman" w:hAnsi="Times New Roman" w:cs="Times New Roman"/>
          <w:lang w:val="en-US"/>
        </w:rPr>
        <w:t xml:space="preserve"> and Ni</w:t>
      </w:r>
      <w:r w:rsidRPr="00840961">
        <w:rPr>
          <w:rFonts w:ascii="Times New Roman" w:hAnsi="Times New Roman" w:cs="Times New Roman"/>
          <w:vertAlign w:val="subscript"/>
          <w:lang w:val="en-US"/>
        </w:rPr>
        <w:t>1</w:t>
      </w:r>
      <w:r w:rsidRPr="00840961">
        <w:rPr>
          <w:rFonts w:ascii="Times New Roman" w:hAnsi="Times New Roman" w:cs="Times New Roman"/>
          <w:lang w:val="en-US"/>
        </w:rPr>
        <w:t>/NC.</w:t>
      </w:r>
    </w:p>
    <w:tbl>
      <w:tblPr>
        <w:tblStyle w:val="a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4"/>
        <w:gridCol w:w="1374"/>
        <w:gridCol w:w="1375"/>
        <w:gridCol w:w="1375"/>
        <w:gridCol w:w="1375"/>
        <w:gridCol w:w="1375"/>
      </w:tblGrid>
      <w:tr w:rsidR="003B1C26" w14:paraId="33976A43" w14:textId="77777777" w:rsidTr="00E8593B">
        <w:trPr>
          <w:trHeight w:val="578"/>
          <w:jc w:val="center"/>
        </w:trPr>
        <w:tc>
          <w:tcPr>
            <w:tcW w:w="13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BDD422" w14:textId="77777777" w:rsidR="003B1C26" w:rsidRPr="007950BD" w:rsidRDefault="003B1C26" w:rsidP="00E8593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bookmarkStart w:id="2" w:name="_Hlk65184766"/>
            <w:r w:rsidRPr="007950BD">
              <w:rPr>
                <w:rFonts w:ascii="Times New Roman" w:hAnsi="Times New Roman" w:cs="Times New Roman"/>
                <w:lang w:val="en-GB"/>
              </w:rPr>
              <w:t>Sample</w:t>
            </w:r>
          </w:p>
        </w:tc>
        <w:tc>
          <w:tcPr>
            <w:tcW w:w="13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008B3" w14:textId="77777777" w:rsidR="003B1C26" w:rsidRPr="007950BD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950BD">
              <w:rPr>
                <w:rFonts w:ascii="Times New Roman" w:hAnsi="Times New Roman" w:cs="Times New Roman"/>
                <w:lang w:val="en-GB"/>
              </w:rPr>
              <w:t>Shell</w:t>
            </w: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DA8788" w14:textId="77777777" w:rsidR="003B1C26" w:rsidRPr="007950BD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7950BD">
              <w:rPr>
                <w:rFonts w:ascii="Times New Roman" w:hAnsi="Times New Roman" w:cs="Times New Roman"/>
                <w:i/>
                <w:iCs/>
                <w:lang w:val="en-GB"/>
              </w:rPr>
              <w:t>N</w:t>
            </w: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8E3157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8593B">
              <w:rPr>
                <w:rFonts w:ascii="Times New Roman" w:hAnsi="Times New Roman" w:cs="Times New Roman"/>
                <w:i/>
                <w:lang w:val="de-DE"/>
              </w:rPr>
              <w:t>R</w:t>
            </w:r>
            <w:r w:rsidRPr="007950BD">
              <w:rPr>
                <w:rFonts w:ascii="Times New Roman" w:hAnsi="Times New Roman" w:cs="Times New Roman"/>
                <w:lang w:val="de-DE"/>
              </w:rPr>
              <w:t xml:space="preserve"> (Å)</w:t>
            </w: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07B4A4" w14:textId="47077C8F" w:rsidR="003B1C26" w:rsidRPr="002836E3" w:rsidRDefault="00A6065E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Symbol" w:hAnsi="Symbol" w:cs="Times New Roman"/>
                <w:lang w:val="de-DE"/>
              </w:rPr>
              <w:t></w:t>
            </w:r>
            <w:r w:rsidR="003B1C26" w:rsidRPr="007950BD">
              <w:rPr>
                <w:rFonts w:ascii="Times New Roman" w:hAnsi="Times New Roman" w:cs="Times New Roman"/>
                <w:vertAlign w:val="superscript"/>
                <w:lang w:val="de-DE"/>
              </w:rPr>
              <w:t>2</w:t>
            </w:r>
            <w:r w:rsidR="003B1C26" w:rsidRPr="007950BD">
              <w:rPr>
                <w:rFonts w:ascii="Times New Roman" w:hAnsi="Times New Roman" w:cs="Times New Roman"/>
                <w:lang w:val="de-DE"/>
              </w:rPr>
              <w:t xml:space="preserve"> (10</w:t>
            </w:r>
            <w:r w:rsidR="003B1C26" w:rsidRPr="007950BD">
              <w:rPr>
                <w:rFonts w:ascii="Times New Roman" w:hAnsi="Times New Roman" w:cs="Times New Roman"/>
                <w:vertAlign w:val="superscript"/>
                <w:lang w:val="de-DE"/>
              </w:rPr>
              <w:t>-3</w:t>
            </w:r>
            <w:r w:rsidR="003B1C26" w:rsidRPr="007950BD">
              <w:rPr>
                <w:rFonts w:ascii="Times New Roman" w:hAnsi="Times New Roman" w:cs="Times New Roman"/>
                <w:lang w:val="de-DE"/>
              </w:rPr>
              <w:t>Å</w:t>
            </w:r>
            <w:r w:rsidR="003B1C26" w:rsidRPr="007950BD">
              <w:rPr>
                <w:rFonts w:ascii="Times New Roman" w:hAnsi="Times New Roman" w:cs="Times New Roman"/>
                <w:vertAlign w:val="superscript"/>
                <w:lang w:val="de-DE"/>
              </w:rPr>
              <w:t>2</w:t>
            </w:r>
            <w:r w:rsidR="003B1C26" w:rsidRPr="007950BD">
              <w:rPr>
                <w:rFonts w:ascii="Times New Roman" w:hAnsi="Times New Roman" w:cs="Times New Roman"/>
                <w:lang w:val="de-DE"/>
              </w:rPr>
              <w:t>)</w:t>
            </w: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A9CFD8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  <w:lang w:val="de-DE"/>
              </w:rPr>
              <w:t>R factor</w:t>
            </w:r>
          </w:p>
        </w:tc>
      </w:tr>
      <w:tr w:rsidR="003B1C26" w14:paraId="031DE6F8" w14:textId="77777777" w:rsidTr="00E8593B">
        <w:trPr>
          <w:trHeight w:val="542"/>
          <w:jc w:val="center"/>
        </w:trPr>
        <w:tc>
          <w:tcPr>
            <w:tcW w:w="1374" w:type="dxa"/>
            <w:vMerge w:val="restart"/>
            <w:tcBorders>
              <w:top w:val="single" w:sz="4" w:space="0" w:color="auto"/>
            </w:tcBorders>
            <w:vAlign w:val="center"/>
          </w:tcPr>
          <w:p w14:paraId="52D4492E" w14:textId="20ECC5D0" w:rsidR="003B1C26" w:rsidRPr="002836E3" w:rsidRDefault="003B1C26" w:rsidP="00E8593B">
            <w:pPr>
              <w:spacing w:after="0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NiCl</w:t>
            </w:r>
            <w:r w:rsidRPr="007950BD">
              <w:rPr>
                <w:rFonts w:ascii="Times New Roman" w:hAnsi="Times New Roman" w:cs="Times New Roman"/>
                <w:vertAlign w:val="subscript"/>
              </w:rPr>
              <w:t>2</w:t>
            </w:r>
            <w:r w:rsidR="00877D41" w:rsidRPr="00877D41">
              <w:rPr>
                <w:rFonts w:ascii="Times New Roman" w:hAnsi="Times New Roman" w:cs="Times New Roman"/>
              </w:rPr>
              <w:t>/</w:t>
            </w:r>
            <w:r w:rsidRPr="007950BD">
              <w:rPr>
                <w:rFonts w:ascii="Times New Roman" w:hAnsi="Times New Roman" w:cs="Times New Roman"/>
              </w:rPr>
              <w:t>NC</w:t>
            </w:r>
          </w:p>
        </w:tc>
        <w:tc>
          <w:tcPr>
            <w:tcW w:w="1374" w:type="dxa"/>
            <w:tcBorders>
              <w:top w:val="single" w:sz="4" w:space="0" w:color="auto"/>
            </w:tcBorders>
            <w:vAlign w:val="center"/>
          </w:tcPr>
          <w:p w14:paraId="3508566F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Ni-Cl</w:t>
            </w:r>
          </w:p>
        </w:tc>
        <w:tc>
          <w:tcPr>
            <w:tcW w:w="1375" w:type="dxa"/>
            <w:tcBorders>
              <w:top w:val="single" w:sz="4" w:space="0" w:color="auto"/>
            </w:tcBorders>
            <w:vAlign w:val="center"/>
          </w:tcPr>
          <w:p w14:paraId="1BE8A94F" w14:textId="77777777" w:rsidR="003B1C26" w:rsidRPr="007950BD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950BD"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1375" w:type="dxa"/>
            <w:tcBorders>
              <w:top w:val="single" w:sz="4" w:space="0" w:color="auto"/>
            </w:tcBorders>
            <w:vAlign w:val="center"/>
          </w:tcPr>
          <w:p w14:paraId="47B3EC07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2.39</w:t>
            </w:r>
          </w:p>
        </w:tc>
        <w:tc>
          <w:tcPr>
            <w:tcW w:w="1375" w:type="dxa"/>
            <w:tcBorders>
              <w:top w:val="single" w:sz="4" w:space="0" w:color="auto"/>
            </w:tcBorders>
            <w:vAlign w:val="center"/>
          </w:tcPr>
          <w:p w14:paraId="5C72A873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0.0076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B530CD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0.003</w:t>
            </w:r>
          </w:p>
        </w:tc>
      </w:tr>
      <w:tr w:rsidR="003B1C26" w14:paraId="4A3E67B9" w14:textId="77777777" w:rsidTr="00E8593B">
        <w:trPr>
          <w:trHeight w:val="578"/>
          <w:jc w:val="center"/>
        </w:trPr>
        <w:tc>
          <w:tcPr>
            <w:tcW w:w="1374" w:type="dxa"/>
            <w:vMerge/>
            <w:tcBorders>
              <w:bottom w:val="single" w:sz="4" w:space="0" w:color="auto"/>
            </w:tcBorders>
            <w:vAlign w:val="center"/>
          </w:tcPr>
          <w:p w14:paraId="2D3257F1" w14:textId="77777777" w:rsidR="003B1C26" w:rsidRPr="007950BD" w:rsidRDefault="003B1C26" w:rsidP="00E8593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vAlign w:val="center"/>
          </w:tcPr>
          <w:p w14:paraId="7F647398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Ni-Ni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vAlign w:val="center"/>
          </w:tcPr>
          <w:p w14:paraId="4BB38428" w14:textId="77777777" w:rsidR="003B1C26" w:rsidRPr="007950BD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950BD"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vAlign w:val="center"/>
          </w:tcPr>
          <w:p w14:paraId="40E1C8C6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3.49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vAlign w:val="center"/>
          </w:tcPr>
          <w:p w14:paraId="30E03064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0.0145</w:t>
            </w:r>
          </w:p>
        </w:tc>
        <w:tc>
          <w:tcPr>
            <w:tcW w:w="1375" w:type="dxa"/>
            <w:vMerge/>
            <w:tcBorders>
              <w:bottom w:val="single" w:sz="4" w:space="0" w:color="auto"/>
            </w:tcBorders>
            <w:vAlign w:val="center"/>
          </w:tcPr>
          <w:p w14:paraId="23AD4BB7" w14:textId="77777777" w:rsidR="003B1C26" w:rsidRPr="007950BD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3B1C26" w14:paraId="36059A82" w14:textId="77777777" w:rsidTr="00E8593B">
        <w:trPr>
          <w:trHeight w:val="578"/>
          <w:jc w:val="center"/>
        </w:trPr>
        <w:tc>
          <w:tcPr>
            <w:tcW w:w="137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DFF8B" w14:textId="77777777" w:rsidR="003B1C26" w:rsidRPr="002836E3" w:rsidRDefault="003B1C26" w:rsidP="00E8593B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7950BD">
              <w:rPr>
                <w:rFonts w:ascii="Times New Roman" w:hAnsi="Times New Roman" w:cs="Times New Roman"/>
              </w:rPr>
              <w:t>NiCl</w:t>
            </w:r>
            <w:proofErr w:type="spellEnd"/>
            <w:r w:rsidRPr="007950BD">
              <w:rPr>
                <w:rFonts w:ascii="Times New Roman" w:hAnsi="Times New Roman" w:cs="Times New Roman"/>
              </w:rPr>
              <w:t>/NC</w:t>
            </w:r>
          </w:p>
        </w:tc>
        <w:tc>
          <w:tcPr>
            <w:tcW w:w="1374" w:type="dxa"/>
            <w:tcBorders>
              <w:top w:val="single" w:sz="4" w:space="0" w:color="auto"/>
            </w:tcBorders>
            <w:vAlign w:val="center"/>
          </w:tcPr>
          <w:p w14:paraId="34E16172" w14:textId="77777777" w:rsidR="003B1C26" w:rsidRPr="002836E3" w:rsidRDefault="003B1C26" w:rsidP="00422D91">
            <w:pPr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Ni-N</w:t>
            </w:r>
          </w:p>
        </w:tc>
        <w:tc>
          <w:tcPr>
            <w:tcW w:w="1375" w:type="dxa"/>
            <w:tcBorders>
              <w:top w:val="single" w:sz="4" w:space="0" w:color="auto"/>
            </w:tcBorders>
            <w:vAlign w:val="center"/>
          </w:tcPr>
          <w:p w14:paraId="4564261C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4.8</w:t>
            </w:r>
          </w:p>
        </w:tc>
        <w:tc>
          <w:tcPr>
            <w:tcW w:w="1375" w:type="dxa"/>
            <w:tcBorders>
              <w:top w:val="single" w:sz="4" w:space="0" w:color="auto"/>
            </w:tcBorders>
            <w:vAlign w:val="center"/>
          </w:tcPr>
          <w:p w14:paraId="2E16D5E4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1.97</w:t>
            </w:r>
          </w:p>
        </w:tc>
        <w:tc>
          <w:tcPr>
            <w:tcW w:w="1375" w:type="dxa"/>
            <w:tcBorders>
              <w:top w:val="single" w:sz="4" w:space="0" w:color="auto"/>
            </w:tcBorders>
            <w:vAlign w:val="center"/>
          </w:tcPr>
          <w:p w14:paraId="3D185DE0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0.0111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</w:tcBorders>
            <w:vAlign w:val="center"/>
          </w:tcPr>
          <w:p w14:paraId="6AD6303E" w14:textId="77777777" w:rsidR="003B1C26" w:rsidRPr="007950BD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0.003</w:t>
            </w:r>
          </w:p>
        </w:tc>
      </w:tr>
      <w:tr w:rsidR="003B1C26" w14:paraId="1AC82FE3" w14:textId="77777777" w:rsidTr="00E8593B">
        <w:trPr>
          <w:trHeight w:val="542"/>
          <w:jc w:val="center"/>
        </w:trPr>
        <w:tc>
          <w:tcPr>
            <w:tcW w:w="1374" w:type="dxa"/>
            <w:vMerge/>
            <w:tcBorders>
              <w:bottom w:val="single" w:sz="4" w:space="0" w:color="auto"/>
            </w:tcBorders>
            <w:vAlign w:val="center"/>
          </w:tcPr>
          <w:p w14:paraId="10053AEE" w14:textId="77777777" w:rsidR="003B1C26" w:rsidRPr="007950BD" w:rsidRDefault="003B1C26" w:rsidP="00E8593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vAlign w:val="center"/>
          </w:tcPr>
          <w:p w14:paraId="33B27DCD" w14:textId="77777777" w:rsidR="003B1C26" w:rsidRPr="002836E3" w:rsidRDefault="003B1C26" w:rsidP="00422D91">
            <w:pPr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Ni-Cl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vAlign w:val="center"/>
          </w:tcPr>
          <w:p w14:paraId="6190E3EF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vAlign w:val="center"/>
          </w:tcPr>
          <w:p w14:paraId="0E852616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2.26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vAlign w:val="center"/>
          </w:tcPr>
          <w:p w14:paraId="2512E0CD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0.0032</w:t>
            </w:r>
          </w:p>
        </w:tc>
        <w:tc>
          <w:tcPr>
            <w:tcW w:w="1375" w:type="dxa"/>
            <w:vMerge/>
            <w:tcBorders>
              <w:bottom w:val="single" w:sz="4" w:space="0" w:color="auto"/>
            </w:tcBorders>
            <w:vAlign w:val="center"/>
          </w:tcPr>
          <w:p w14:paraId="6046E4E6" w14:textId="77777777" w:rsidR="003B1C26" w:rsidRPr="007950BD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3B1C26" w14:paraId="3BFDBAAB" w14:textId="77777777" w:rsidTr="00E8593B">
        <w:trPr>
          <w:trHeight w:val="578"/>
          <w:jc w:val="center"/>
        </w:trPr>
        <w:tc>
          <w:tcPr>
            <w:tcW w:w="13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E1D343" w14:textId="77777777" w:rsidR="003B1C26" w:rsidRPr="002836E3" w:rsidRDefault="003B1C26" w:rsidP="00E8593B">
            <w:pPr>
              <w:spacing w:after="0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Ni</w:t>
            </w:r>
            <w:r w:rsidRPr="007950BD">
              <w:rPr>
                <w:rFonts w:ascii="Times New Roman" w:hAnsi="Times New Roman" w:cs="Times New Roman"/>
                <w:vertAlign w:val="subscript"/>
              </w:rPr>
              <w:t>1</w:t>
            </w:r>
            <w:r w:rsidRPr="007950BD">
              <w:rPr>
                <w:rFonts w:ascii="Times New Roman" w:hAnsi="Times New Roman" w:cs="Times New Roman"/>
              </w:rPr>
              <w:t>/NC</w:t>
            </w:r>
          </w:p>
        </w:tc>
        <w:tc>
          <w:tcPr>
            <w:tcW w:w="13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7262DE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Ni-N</w:t>
            </w: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47BAF7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DC40D0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1.89</w:t>
            </w: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AF5669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0.0066</w:t>
            </w: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92D4E3" w14:textId="77777777" w:rsidR="003B1C26" w:rsidRPr="002836E3" w:rsidRDefault="003B1C26" w:rsidP="00E8593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50BD">
              <w:rPr>
                <w:rFonts w:ascii="Times New Roman" w:hAnsi="Times New Roman" w:cs="Times New Roman"/>
              </w:rPr>
              <w:t>0.013</w:t>
            </w:r>
          </w:p>
        </w:tc>
      </w:tr>
    </w:tbl>
    <w:bookmarkEnd w:id="2"/>
    <w:p w14:paraId="5EF001F4" w14:textId="69EBB508" w:rsidR="003B1C26" w:rsidRDefault="003B1C26" w:rsidP="003B1C26">
      <w:pPr>
        <w:spacing w:after="240" w:line="480" w:lineRule="atLeast"/>
        <w:jc w:val="both"/>
        <w:rPr>
          <w:rFonts w:ascii="Times New Roman" w:hAnsi="Times New Roman" w:cs="Times New Roman"/>
        </w:rPr>
      </w:pPr>
      <w:r w:rsidRPr="00840961">
        <w:rPr>
          <w:rFonts w:ascii="Times New Roman" w:hAnsi="Times New Roman" w:cs="Times New Roman"/>
          <w:i/>
          <w:iCs/>
        </w:rPr>
        <w:t>N</w:t>
      </w:r>
      <w:r w:rsidRPr="00840961">
        <w:rPr>
          <w:rFonts w:ascii="Times New Roman" w:hAnsi="Times New Roman" w:cs="Times New Roman"/>
        </w:rPr>
        <w:t xml:space="preserve">, coordination number; </w:t>
      </w:r>
      <w:r w:rsidRPr="00E8593B">
        <w:rPr>
          <w:rFonts w:ascii="Times New Roman" w:hAnsi="Times New Roman" w:cs="Times New Roman"/>
          <w:i/>
        </w:rPr>
        <w:t>R</w:t>
      </w:r>
      <w:r w:rsidRPr="00840961">
        <w:rPr>
          <w:rFonts w:ascii="Times New Roman" w:hAnsi="Times New Roman" w:cs="Times New Roman"/>
        </w:rPr>
        <w:t xml:space="preserve">, distance between absorber and backscatter atoms; </w:t>
      </w:r>
      <w:r w:rsidR="00A6065E">
        <w:rPr>
          <w:rFonts w:ascii="Symbol" w:hAnsi="Symbol" w:cs="Times New Roman"/>
        </w:rPr>
        <w:t></w:t>
      </w:r>
      <w:r w:rsidRPr="00840961">
        <w:rPr>
          <w:rFonts w:ascii="Times New Roman" w:hAnsi="Times New Roman" w:cs="Times New Roman"/>
          <w:vertAlign w:val="superscript"/>
        </w:rPr>
        <w:t>2</w:t>
      </w:r>
      <w:r w:rsidRPr="00840961">
        <w:rPr>
          <w:rFonts w:ascii="Times New Roman" w:hAnsi="Times New Roman" w:cs="Times New Roman"/>
        </w:rPr>
        <w:t>, Debye-Waller factor to account for both thermal and structural disorders; R factor indicates the goodness of the fit</w:t>
      </w:r>
      <w:r>
        <w:rPr>
          <w:rFonts w:ascii="Times New Roman" w:hAnsi="Times New Roman" w:cs="Times New Roman"/>
        </w:rPr>
        <w:t xml:space="preserve">. The fitted coordination environment of </w:t>
      </w:r>
      <w:r w:rsidRPr="00840961">
        <w:rPr>
          <w:rFonts w:ascii="Times New Roman" w:hAnsi="Times New Roman" w:cs="Times New Roman"/>
          <w:lang w:val="en-US"/>
        </w:rPr>
        <w:t>NiCl</w:t>
      </w:r>
      <w:r w:rsidRPr="00840961">
        <w:rPr>
          <w:rFonts w:ascii="Times New Roman" w:hAnsi="Times New Roman" w:cs="Times New Roman"/>
          <w:vertAlign w:val="subscript"/>
          <w:lang w:val="en-US"/>
        </w:rPr>
        <w:t>2</w:t>
      </w:r>
      <w:r w:rsidR="00877D41">
        <w:rPr>
          <w:rFonts w:ascii="Times New Roman" w:hAnsi="Times New Roman" w:cs="Times New Roman"/>
          <w:lang w:val="en-US"/>
        </w:rPr>
        <w:t>/</w:t>
      </w:r>
      <w:r w:rsidRPr="00840961">
        <w:rPr>
          <w:rFonts w:ascii="Times New Roman" w:hAnsi="Times New Roman" w:cs="Times New Roman"/>
          <w:lang w:val="en-US"/>
        </w:rPr>
        <w:t xml:space="preserve">NC, </w:t>
      </w:r>
      <w:proofErr w:type="spellStart"/>
      <w:r w:rsidRPr="00840961">
        <w:rPr>
          <w:rFonts w:ascii="Times New Roman" w:hAnsi="Times New Roman" w:cs="Times New Roman"/>
          <w:lang w:val="en-US"/>
        </w:rPr>
        <w:t>NiCl</w:t>
      </w:r>
      <w:proofErr w:type="spellEnd"/>
      <w:r w:rsidRPr="00840961">
        <w:rPr>
          <w:rFonts w:ascii="Times New Roman" w:hAnsi="Times New Roman" w:cs="Times New Roman"/>
          <w:lang w:val="en-US"/>
        </w:rPr>
        <w:t>/NC and Ni</w:t>
      </w:r>
      <w:r w:rsidRPr="00840961">
        <w:rPr>
          <w:rFonts w:ascii="Times New Roman" w:hAnsi="Times New Roman" w:cs="Times New Roman"/>
          <w:vertAlign w:val="subscript"/>
          <w:lang w:val="en-US"/>
        </w:rPr>
        <w:t>1</w:t>
      </w:r>
      <w:r w:rsidRPr="00840961">
        <w:rPr>
          <w:rFonts w:ascii="Times New Roman" w:hAnsi="Times New Roman" w:cs="Times New Roman"/>
          <w:lang w:val="en-US"/>
        </w:rPr>
        <w:t>/NC</w:t>
      </w:r>
      <w:r>
        <w:rPr>
          <w:rFonts w:ascii="Times New Roman" w:hAnsi="Times New Roman" w:cs="Times New Roman"/>
        </w:rPr>
        <w:t xml:space="preserve"> coincides well with the proposed initial, </w:t>
      </w:r>
      <w:proofErr w:type="gramStart"/>
      <w:r>
        <w:rPr>
          <w:rFonts w:ascii="Times New Roman" w:hAnsi="Times New Roman" w:cs="Times New Roman"/>
        </w:rPr>
        <w:t>intermediate</w:t>
      </w:r>
      <w:proofErr w:type="gramEnd"/>
      <w:r>
        <w:rPr>
          <w:rFonts w:ascii="Times New Roman" w:hAnsi="Times New Roman" w:cs="Times New Roman"/>
        </w:rPr>
        <w:t xml:space="preserve"> and final structures. For the initial NiCl</w:t>
      </w:r>
      <w:r w:rsidRPr="004570D9">
        <w:rPr>
          <w:rFonts w:ascii="Times New Roman" w:hAnsi="Times New Roman" w:cs="Times New Roman"/>
          <w:vertAlign w:val="subscript"/>
        </w:rPr>
        <w:t>2</w:t>
      </w:r>
      <w:r w:rsidR="00877D41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 xml:space="preserve">NC, Ni is coordinated to 6 Cl. For the intermediate </w:t>
      </w:r>
      <w:proofErr w:type="spellStart"/>
      <w:r>
        <w:rPr>
          <w:rFonts w:ascii="Times New Roman" w:hAnsi="Times New Roman" w:cs="Times New Roman"/>
        </w:rPr>
        <w:t>NiCl</w:t>
      </w:r>
      <w:proofErr w:type="spellEnd"/>
      <w:r>
        <w:rPr>
          <w:rFonts w:ascii="Times New Roman" w:hAnsi="Times New Roman" w:cs="Times New Roman"/>
        </w:rPr>
        <w:t>/NC, Ni is coordinated to 4 N and 1 Cl. For the final Ni</w:t>
      </w:r>
      <w:r w:rsidRPr="004570D9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/NC, Ni is coordinated to 4 N. </w:t>
      </w:r>
    </w:p>
    <w:p w14:paraId="3887DBDC" w14:textId="77777777" w:rsidR="003B1C26" w:rsidRDefault="003B1C26" w:rsidP="003B1C26">
      <w:pPr>
        <w:spacing w:after="240" w:line="480" w:lineRule="atLeast"/>
        <w:jc w:val="both"/>
        <w:rPr>
          <w:rFonts w:ascii="Times New Roman" w:hAnsi="Times New Roman" w:cs="Times New Roman"/>
        </w:rPr>
      </w:pPr>
    </w:p>
    <w:p w14:paraId="322F9996" w14:textId="6723E103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667C21E7" w14:textId="432D97C0" w:rsidR="003B1C26" w:rsidRDefault="003B1C26">
      <w:pPr>
        <w:rPr>
          <w:rFonts w:ascii="Times New Roman" w:hAnsi="Times New Roman" w:cs="Times New Roman"/>
          <w:sz w:val="24"/>
          <w:szCs w:val="24"/>
        </w:rPr>
      </w:pPr>
    </w:p>
    <w:p w14:paraId="47236BC1" w14:textId="77777777" w:rsidR="003B1C26" w:rsidRPr="003B1C26" w:rsidRDefault="003B1C26">
      <w:pPr>
        <w:rPr>
          <w:rFonts w:ascii="Times New Roman" w:hAnsi="Times New Roman" w:cs="Times New Roman"/>
          <w:sz w:val="24"/>
          <w:szCs w:val="24"/>
        </w:rPr>
      </w:pPr>
    </w:p>
    <w:sectPr w:rsidR="003B1C26" w:rsidRPr="003B1C26" w:rsidSect="00C235EE">
      <w:footerReference w:type="default" r:id="rId27"/>
      <w:pgSz w:w="11906" w:h="16838" w:code="9"/>
      <w:pgMar w:top="1440" w:right="1440" w:bottom="1440" w:left="1440" w:header="851" w:footer="992" w:gutter="0"/>
      <w:cols w:space="708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4FDD08" w14:textId="77777777" w:rsidR="00CD25A0" w:rsidRDefault="00CD25A0" w:rsidP="003B1C26">
      <w:pPr>
        <w:spacing w:after="0" w:line="240" w:lineRule="auto"/>
      </w:pPr>
      <w:r>
        <w:separator/>
      </w:r>
    </w:p>
  </w:endnote>
  <w:endnote w:type="continuationSeparator" w:id="0">
    <w:p w14:paraId="049BE110" w14:textId="77777777" w:rsidR="00CD25A0" w:rsidRDefault="00CD25A0" w:rsidP="003B1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color w:val="000000" w:themeColor="text1"/>
      </w:rPr>
      <w:id w:val="164808560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35D0FB19" w14:textId="67B2C4B2" w:rsidR="00E8593B" w:rsidRPr="00C76516" w:rsidRDefault="00E8593B">
        <w:pPr>
          <w:pStyle w:val="a5"/>
          <w:jc w:val="center"/>
          <w:rPr>
            <w:rFonts w:ascii="Times New Roman" w:hAnsi="Times New Roman" w:cs="Times New Roman"/>
            <w:color w:val="000000" w:themeColor="text1"/>
          </w:rPr>
        </w:pPr>
        <w:r w:rsidRPr="00C76516">
          <w:rPr>
            <w:rFonts w:ascii="Times New Roman" w:hAnsi="Times New Roman" w:cs="Times New Roman"/>
            <w:color w:val="000000" w:themeColor="text1"/>
          </w:rPr>
          <w:fldChar w:fldCharType="begin"/>
        </w:r>
        <w:r w:rsidRPr="00C76516">
          <w:rPr>
            <w:rFonts w:ascii="Times New Roman" w:hAnsi="Times New Roman" w:cs="Times New Roman"/>
            <w:color w:val="000000" w:themeColor="text1"/>
          </w:rPr>
          <w:instrText>PAGE   \* MERGEFORMAT</w:instrText>
        </w:r>
        <w:r w:rsidRPr="00C76516">
          <w:rPr>
            <w:rFonts w:ascii="Times New Roman" w:hAnsi="Times New Roman" w:cs="Times New Roman"/>
            <w:color w:val="000000" w:themeColor="text1"/>
          </w:rPr>
          <w:fldChar w:fldCharType="separate"/>
        </w:r>
        <w:r w:rsidR="00AA230D" w:rsidRPr="00AA230D">
          <w:rPr>
            <w:rFonts w:ascii="Times New Roman" w:hAnsi="Times New Roman" w:cs="Times New Roman"/>
            <w:noProof/>
            <w:color w:val="000000" w:themeColor="text1"/>
            <w:lang w:val="zh-CN"/>
          </w:rPr>
          <w:t>20</w:t>
        </w:r>
        <w:r w:rsidRPr="00C76516">
          <w:rPr>
            <w:rFonts w:ascii="Times New Roman" w:hAnsi="Times New Roman" w:cs="Times New Roman"/>
            <w:color w:val="000000" w:themeColor="text1"/>
          </w:rPr>
          <w:fldChar w:fldCharType="end"/>
        </w:r>
      </w:p>
    </w:sdtContent>
  </w:sdt>
  <w:p w14:paraId="1DF45B8E" w14:textId="77777777" w:rsidR="00050C31" w:rsidRDefault="00050C3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50940E" w14:textId="77777777" w:rsidR="00CD25A0" w:rsidRDefault="00CD25A0" w:rsidP="003B1C26">
      <w:pPr>
        <w:spacing w:after="0" w:line="240" w:lineRule="auto"/>
      </w:pPr>
      <w:r>
        <w:separator/>
      </w:r>
    </w:p>
  </w:footnote>
  <w:footnote w:type="continuationSeparator" w:id="0">
    <w:p w14:paraId="3604C275" w14:textId="77777777" w:rsidR="00CD25A0" w:rsidRDefault="00CD25A0" w:rsidP="003B1C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B84EF3"/>
    <w:multiLevelType w:val="hybridMultilevel"/>
    <w:tmpl w:val="F6DC0B8E"/>
    <w:lvl w:ilvl="0" w:tplc="4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drawingGridHorizontalSpacing w:val="110"/>
  <w:drawingGridVerticalSpacing w:val="15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1CAF"/>
    <w:rsid w:val="00027A4A"/>
    <w:rsid w:val="00050C31"/>
    <w:rsid w:val="00064C0C"/>
    <w:rsid w:val="000650B4"/>
    <w:rsid w:val="000A3972"/>
    <w:rsid w:val="000A7E51"/>
    <w:rsid w:val="000D7DD6"/>
    <w:rsid w:val="0010364E"/>
    <w:rsid w:val="001340F0"/>
    <w:rsid w:val="001547DA"/>
    <w:rsid w:val="001D2C2E"/>
    <w:rsid w:val="001F220B"/>
    <w:rsid w:val="002075DE"/>
    <w:rsid w:val="00212637"/>
    <w:rsid w:val="00261642"/>
    <w:rsid w:val="00263677"/>
    <w:rsid w:val="002C1DC1"/>
    <w:rsid w:val="002C4CE4"/>
    <w:rsid w:val="002C6E04"/>
    <w:rsid w:val="002F1CA8"/>
    <w:rsid w:val="00304A40"/>
    <w:rsid w:val="003413AB"/>
    <w:rsid w:val="00361144"/>
    <w:rsid w:val="00384641"/>
    <w:rsid w:val="00386FF4"/>
    <w:rsid w:val="00390F02"/>
    <w:rsid w:val="003B1910"/>
    <w:rsid w:val="003B1C26"/>
    <w:rsid w:val="003B4B41"/>
    <w:rsid w:val="00423E15"/>
    <w:rsid w:val="00445298"/>
    <w:rsid w:val="00485AC0"/>
    <w:rsid w:val="00492220"/>
    <w:rsid w:val="004F6517"/>
    <w:rsid w:val="00501158"/>
    <w:rsid w:val="0050751C"/>
    <w:rsid w:val="00531330"/>
    <w:rsid w:val="00592C2D"/>
    <w:rsid w:val="005A3440"/>
    <w:rsid w:val="005C0D3F"/>
    <w:rsid w:val="005D21AF"/>
    <w:rsid w:val="005D7BC4"/>
    <w:rsid w:val="0061346D"/>
    <w:rsid w:val="006476AD"/>
    <w:rsid w:val="00651069"/>
    <w:rsid w:val="00681CAF"/>
    <w:rsid w:val="006F78CC"/>
    <w:rsid w:val="007140FE"/>
    <w:rsid w:val="00716770"/>
    <w:rsid w:val="0072016D"/>
    <w:rsid w:val="0072212E"/>
    <w:rsid w:val="007648D1"/>
    <w:rsid w:val="007B35C0"/>
    <w:rsid w:val="00812F5B"/>
    <w:rsid w:val="008469FF"/>
    <w:rsid w:val="00877D41"/>
    <w:rsid w:val="008B256B"/>
    <w:rsid w:val="008E0EF7"/>
    <w:rsid w:val="009215E0"/>
    <w:rsid w:val="009604D1"/>
    <w:rsid w:val="0098790F"/>
    <w:rsid w:val="009B728C"/>
    <w:rsid w:val="00A6065E"/>
    <w:rsid w:val="00AA230D"/>
    <w:rsid w:val="00AA4C56"/>
    <w:rsid w:val="00AE0E78"/>
    <w:rsid w:val="00C04B13"/>
    <w:rsid w:val="00C235EE"/>
    <w:rsid w:val="00C3544B"/>
    <w:rsid w:val="00C36041"/>
    <w:rsid w:val="00C420EE"/>
    <w:rsid w:val="00C4736F"/>
    <w:rsid w:val="00C67CC6"/>
    <w:rsid w:val="00C76516"/>
    <w:rsid w:val="00C87E06"/>
    <w:rsid w:val="00CD25A0"/>
    <w:rsid w:val="00D15667"/>
    <w:rsid w:val="00D927A7"/>
    <w:rsid w:val="00D93FC2"/>
    <w:rsid w:val="00DC5EA3"/>
    <w:rsid w:val="00DF7587"/>
    <w:rsid w:val="00E17C76"/>
    <w:rsid w:val="00E8593B"/>
    <w:rsid w:val="00EA1001"/>
    <w:rsid w:val="00EE6F41"/>
    <w:rsid w:val="00F238AF"/>
    <w:rsid w:val="00F40297"/>
    <w:rsid w:val="00F50BA2"/>
    <w:rsid w:val="00F50BAC"/>
    <w:rsid w:val="00FD4885"/>
    <w:rsid w:val="00FD7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887E49"/>
  <w15:chartTrackingRefBased/>
  <w15:docId w15:val="{1E7967D0-31A8-4EF0-A9F8-058B5025D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宋体" w:hAnsiTheme="minorHAnsi" w:cstheme="minorBidi"/>
        <w:kern w:val="2"/>
        <w:sz w:val="21"/>
        <w:szCs w:val="22"/>
        <w:lang w:val="en-SG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1C26"/>
    <w:pPr>
      <w:spacing w:after="160" w:line="259" w:lineRule="auto"/>
    </w:pPr>
    <w:rPr>
      <w:rFonts w:eastAsiaTheme="minorEastAsi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1C26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3B1C26"/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3B1C26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3B1C26"/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3B1C26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3B1C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2075DE"/>
    <w:pPr>
      <w:spacing w:after="0" w:line="240" w:lineRule="auto"/>
      <w:ind w:left="720"/>
      <w:contextualSpacing/>
    </w:pPr>
    <w:rPr>
      <w:rFonts w:ascii="宋体" w:eastAsia="宋体" w:hAnsi="宋体" w:cs="宋体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5A3440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5A3440"/>
    <w:pPr>
      <w:spacing w:line="240" w:lineRule="auto"/>
    </w:pPr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5A3440"/>
    <w:rPr>
      <w:rFonts w:eastAsiaTheme="minorEastAsia"/>
      <w:kern w:val="0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A3440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A3440"/>
    <w:rPr>
      <w:rFonts w:eastAsiaTheme="minorEastAsia"/>
      <w:b/>
      <w:bCs/>
      <w:kern w:val="0"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A606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A6065E"/>
    <w:rPr>
      <w:rFonts w:ascii="Segoe UI" w:eastAsiaTheme="minorEastAsia" w:hAnsi="Segoe UI" w:cs="Segoe U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iaoxu.zhao@ntu.edu.sg" TargetMode="Externa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24" Type="http://schemas.openxmlformats.org/officeDocument/2006/relationships/image" Target="media/image14.jpe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fontTable" Target="fontTable.xml"/><Relationship Id="rId10" Type="http://schemas.openxmlformats.org/officeDocument/2006/relationships/hyperlink" Target="mailto:jpr@chem.ethz.ch" TargetMode="External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mailto:junli@tsinghua.edu.cn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12.jpe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4C3BD-DB32-4979-B330-B26763A5F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20</Pages>
  <Words>1560</Words>
  <Characters>8897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</dc:creator>
  <cp:keywords/>
  <dc:description/>
  <cp:lastModifiedBy>晓</cp:lastModifiedBy>
  <cp:revision>7</cp:revision>
  <dcterms:created xsi:type="dcterms:W3CDTF">2021-04-04T19:43:00Z</dcterms:created>
  <dcterms:modified xsi:type="dcterms:W3CDTF">2021-04-05T01:11:00Z</dcterms:modified>
</cp:coreProperties>
</file>