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  <w:rPr>
          <w:sz w:val="24"/>
          <w:szCs w:val="24"/>
        </w:rPr>
      </w:pPr>
      <w:r>
        <w:rPr>
          <w:b/>
          <w:bCs/>
          <w:sz w:val="24"/>
          <w:szCs w:val="24"/>
        </w:rPr>
        <w:t>Supplementary</w:t>
      </w:r>
      <w:r>
        <w:rPr>
          <w:rFonts w:hint="eastAsia"/>
          <w:b/>
          <w:bCs/>
          <w:sz w:val="24"/>
          <w:szCs w:val="24"/>
        </w:rPr>
        <w:t xml:space="preserve"> Table S1.</w:t>
      </w:r>
      <w:r>
        <w:rPr>
          <w:rFonts w:hint="eastAsia"/>
          <w:sz w:val="24"/>
          <w:szCs w:val="24"/>
        </w:rPr>
        <w:t xml:space="preserve"> F</w:t>
      </w:r>
      <w:r>
        <w:rPr>
          <w:sz w:val="24"/>
          <w:szCs w:val="24"/>
        </w:rPr>
        <w:t>unction</w:t>
      </w:r>
      <w:r>
        <w:rPr>
          <w:rFonts w:hint="eastAsia"/>
          <w:sz w:val="24"/>
          <w:szCs w:val="24"/>
        </w:rPr>
        <w:t>al</w:t>
      </w:r>
      <w:r>
        <w:rPr>
          <w:sz w:val="24"/>
          <w:szCs w:val="24"/>
        </w:rPr>
        <w:t xml:space="preserve"> annotation</w:t>
      </w:r>
      <w:r>
        <w:rPr>
          <w:rFonts w:hint="eastAsia"/>
          <w:sz w:val="24"/>
          <w:szCs w:val="24"/>
        </w:rPr>
        <w:t xml:space="preserve"> of the ORFs </w:t>
      </w:r>
      <w:r>
        <w:rPr>
          <w:sz w:val="24"/>
          <w:szCs w:val="24"/>
        </w:rPr>
        <w:t>in the phage</w:t>
      </w:r>
      <w:r>
        <w:rPr>
          <w:rFonts w:hint="eastAsia"/>
          <w:sz w:val="24"/>
          <w:szCs w:val="24"/>
        </w:rPr>
        <w:t xml:space="preserve"> AhaSv </w:t>
      </w:r>
      <w:r>
        <w:rPr>
          <w:sz w:val="24"/>
          <w:szCs w:val="24"/>
        </w:rPr>
        <w:t>genome</w:t>
      </w:r>
      <w:r>
        <w:rPr>
          <w:rFonts w:hint="eastAsia"/>
          <w:sz w:val="24"/>
          <w:szCs w:val="24"/>
        </w:rPr>
        <w:t>.</w:t>
      </w:r>
    </w:p>
    <w:tbl>
      <w:tblPr>
        <w:tblStyle w:val="3"/>
        <w:tblW w:w="5076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729"/>
        <w:gridCol w:w="726"/>
        <w:gridCol w:w="748"/>
        <w:gridCol w:w="2429"/>
        <w:gridCol w:w="941"/>
        <w:gridCol w:w="976"/>
        <w:gridCol w:w="152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ORF</w:t>
            </w:r>
          </w:p>
        </w:tc>
        <w:tc>
          <w:tcPr>
            <w:tcW w:w="42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Start</w:t>
            </w:r>
          </w:p>
        </w:tc>
        <w:tc>
          <w:tcPr>
            <w:tcW w:w="419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Stop</w:t>
            </w:r>
          </w:p>
        </w:tc>
        <w:tc>
          <w:tcPr>
            <w:tcW w:w="43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Strand</w:t>
            </w:r>
          </w:p>
        </w:tc>
        <w:tc>
          <w:tcPr>
            <w:tcW w:w="140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Predicted function</w:t>
            </w:r>
          </w:p>
        </w:tc>
        <w:tc>
          <w:tcPr>
            <w:tcW w:w="54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Identity</w:t>
            </w:r>
          </w:p>
        </w:tc>
        <w:tc>
          <w:tcPr>
            <w:tcW w:w="56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Evalue</w:t>
            </w:r>
          </w:p>
        </w:tc>
        <w:tc>
          <w:tcPr>
            <w:tcW w:w="88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Accession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42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779</w:t>
            </w:r>
          </w:p>
        </w:tc>
        <w:tc>
          <w:tcPr>
            <w:tcW w:w="419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504</w:t>
            </w:r>
          </w:p>
        </w:tc>
        <w:tc>
          <w:tcPr>
            <w:tcW w:w="432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86.81%</w:t>
            </w:r>
          </w:p>
        </w:tc>
        <w:tc>
          <w:tcPr>
            <w:tcW w:w="563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4E-40</w:t>
            </w:r>
          </w:p>
        </w:tc>
        <w:tc>
          <w:tcPr>
            <w:tcW w:w="881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YP_009639134.1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1119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772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o hits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1523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1116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o hits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2010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1537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85.35%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9E-99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YP_009997520.1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3640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2024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99.07%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URA07262.1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3816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3667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4E-25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URA07261.1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4213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3830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1E-40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URA07261.1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4418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4227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78.72%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4E-08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URA07260.1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4756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4463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7E-21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URA07259.1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5110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5520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4E-95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URA07258.1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5529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6068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69.44%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6E-75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YP_009639145.1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6091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7722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99.26%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URA07256.1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7727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7828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hits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7825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8064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98.73%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1E-50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YP_009997513.1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8054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8539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89.38%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2E-100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YP_009639149.1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8536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8841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99.01%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1E-67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URA07253.1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8838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9128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91.67%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2E-58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YP_009639075.1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9130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9303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84.21%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2E-29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URA07250.1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9314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9640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98.15%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3E-67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URA07249.1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9637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10251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99.02%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8E-150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URA07248.1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10248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10562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97.12%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3E-66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URA07247.1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10559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10792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97.40%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2E-47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YP_009997506.1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10970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11302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96.36%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6E-71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URA07245.1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11335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12030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cysteine dioxygenase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87.01%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7E-151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YP_009639157.1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12030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12155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97.56%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4E-20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URA07243.1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12224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12661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98.62%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1E-91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URA07242.1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12744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13229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90.74%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4E-101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URA07241.1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13226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13915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MazG-like pyrophosphatase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98.25%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7E-162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YP_009639160.1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13912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14187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98.90%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4E-59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YP_009997499.1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14189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14767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99.48%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4E-139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YP_009997498.1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14777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15220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88.44%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2E-93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YP_009639163.1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15213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15959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95.08%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5E-172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URA07236.1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15975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16853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DNA topoisomerase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96.56%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YP_009639166.1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17491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17237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o-spanin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97.62%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1E-52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YP_009639167.1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17909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17466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Rz-like spanin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95.92%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2E-97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YP_009639168.1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18795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17920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endolysin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95.88%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URA07230.1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19196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18792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77.27%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1E-69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YP_009997490.1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19911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19159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63.79%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2E-108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YP_009997489.1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20944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19922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fiber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61.08%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1E-136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URA07228.1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21919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20951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assembly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95.96%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URA07227.1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22099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21929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assembly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2E-32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YP_009639174.1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22866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22102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assembly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97.64%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1E-178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YP_009639175.1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25346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22866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96.85%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YP_009997484.1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26167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25346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assembly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97.44%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YP_009639177.1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45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27881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26169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assembly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94.56%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YP_009639178.1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28799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27885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assembly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91.12%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URA07221.1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47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29827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28799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structural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92.69%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YP_009639180.1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34174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29837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length tape measure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YP_009639181.1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34318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34178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pre-tape measure frameshift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5E-22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URA07218.1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34878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34363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length tape measure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2E-119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YP_009639183.1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35787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35002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major tail protein with Ig-like domain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YP_009639184.1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36319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35816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tail terminator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3E-119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YP_009639185.1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53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36944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36312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7E-147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YP_009639186.1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37279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36941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6E-75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YP_009639187.1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37593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37306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2E-58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YP_009639188.1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56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38700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37675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major head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YP_009639189.1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39174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38761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decorator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4E-91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YP_009639190.1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40603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39245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head maturation protease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99.78%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YP_009639191.1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42257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40596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portal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YP_009639193.1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42500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42270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head-tail adaptor Ad1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5E-47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YP_009639194.1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44591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42504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terminase large subunit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YP_009639195.1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45174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44584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terminase small subunit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2E-137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YP_009639196.1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46567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45161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helicase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YP_009639197.1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46911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46564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endonuclease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2E-79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YP_009639198.1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48947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46908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DNA polymerase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98.67%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YP_009639199.1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49820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49020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Gp2.5-like ssDNA binding protein and ssDNA annealing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99.62%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YP_009639200.1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67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51075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49885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exonuclease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YP_009639201.1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51615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51139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putative lipoprotein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100.00%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7E-103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YP_009639202.1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51656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52036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84.13%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1E-72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QZI85652.1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52040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54541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DNA primase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98.68%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URA07197.1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</w:t>
            </w:r>
          </w:p>
        </w:tc>
        <w:tc>
          <w:tcPr>
            <w:tcW w:w="42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54625</w:t>
            </w:r>
          </w:p>
        </w:tc>
        <w:tc>
          <w:tcPr>
            <w:tcW w:w="419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54954</w:t>
            </w:r>
          </w:p>
        </w:tc>
        <w:tc>
          <w:tcPr>
            <w:tcW w:w="432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140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hypothetical protein</w:t>
            </w: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98.17%</w:t>
            </w:r>
          </w:p>
        </w:tc>
        <w:tc>
          <w:tcPr>
            <w:tcW w:w="563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3E-70</w:t>
            </w:r>
          </w:p>
        </w:tc>
        <w:tc>
          <w:tcPr>
            <w:tcW w:w="881" w:type="pct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URA07196.1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00"/>
      </w:pPr>
      <w:r>
        <w:separator/>
      </w:r>
    </w:p>
  </w:endnote>
  <w:endnote w:type="continuationSeparator" w:id="1">
    <w:p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00"/>
      </w:pPr>
      <w:r>
        <w:separator/>
      </w:r>
    </w:p>
  </w:footnote>
  <w:footnote w:type="continuationSeparator" w:id="1">
    <w:p>
      <w:pPr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mMTFhMDljNTQzZjRhMzFmMzk4ZWQ3ZTE5ODkxMzUifQ=="/>
  </w:docVars>
  <w:rsids>
    <w:rsidRoot w:val="00000000"/>
    <w:rsid w:val="2CFB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Theme="minorEastAsia" w:cstheme="minorBidi"/>
      <w:kern w:val="2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2024-02-08T07:02:59Z</dcterms:created>
  <dc:creator>lenovo</dc:creator>
  <cp:lastModifiedBy>AN</cp:lastModifiedBy>
  <dcterms:modified xsi:type="dcterms:W3CDTF">2024-02-08T07:03:17Z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BEB0CB83FEFF450AA42397AD7E623D3F_12</vt:lpwstr>
  </property>
</Properties>
</file>