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C57A5" w14:textId="77777777" w:rsidR="006726C2" w:rsidRPr="00162BFC" w:rsidRDefault="006726C2" w:rsidP="006726C2">
      <w:pPr>
        <w:tabs>
          <w:tab w:val="left" w:pos="8789"/>
        </w:tabs>
        <w:spacing w:before="59"/>
        <w:ind w:left="-284" w:right="-472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162BFC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Novel </w:t>
      </w:r>
      <w:proofErr w:type="spellStart"/>
      <w:r w:rsidRPr="00162BFC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Hing</w:t>
      </w:r>
      <w:proofErr w:type="spellEnd"/>
      <w:r w:rsidRPr="00162BFC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gum-based adsorbent with optimized synthesis parameters for cationic dye removal</w:t>
      </w:r>
    </w:p>
    <w:p w14:paraId="29BB2950" w14:textId="77777777" w:rsidR="006726C2" w:rsidRPr="00162BFC" w:rsidRDefault="006726C2" w:rsidP="006726C2">
      <w:pPr>
        <w:tabs>
          <w:tab w:val="left" w:pos="8789"/>
        </w:tabs>
        <w:spacing w:before="240" w:after="240"/>
        <w:ind w:left="-284" w:right="-33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62BFC">
        <w:rPr>
          <w:rFonts w:ascii="Times New Roman" w:eastAsia="Times New Roman" w:hAnsi="Times New Roman" w:cs="Times New Roman"/>
          <w:sz w:val="24"/>
          <w:szCs w:val="24"/>
        </w:rPr>
        <w:t>Samiksha Gautam, Vijay Kumar*</w:t>
      </w:r>
    </w:p>
    <w:p w14:paraId="0C2CA9C6" w14:textId="77777777" w:rsidR="006726C2" w:rsidRPr="00162BFC" w:rsidRDefault="006726C2" w:rsidP="006726C2">
      <w:pPr>
        <w:pStyle w:val="TTPAddress"/>
        <w:tabs>
          <w:tab w:val="left" w:pos="8789"/>
        </w:tabs>
        <w:spacing w:before="240" w:after="240"/>
        <w:ind w:left="-284" w:right="-330"/>
        <w:rPr>
          <w:rFonts w:ascii="Times New Roman" w:eastAsia="Times New Roman" w:hAnsi="Times New Roman" w:cs="Times New Roman"/>
          <w:i/>
          <w:iCs/>
          <w:szCs w:val="24"/>
          <w:lang w:val="en-ZA"/>
        </w:rPr>
      </w:pPr>
      <w:r w:rsidRPr="00162BFC">
        <w:rPr>
          <w:rFonts w:ascii="Times New Roman" w:eastAsia="Times New Roman" w:hAnsi="Times New Roman" w:cs="Times New Roman"/>
          <w:i/>
          <w:iCs/>
          <w:szCs w:val="24"/>
          <w:lang w:val="en-ZA"/>
        </w:rPr>
        <w:t xml:space="preserve">Department of Physics, National Institute of Technology Srinagar, Jammu and Kashmir-190006, </w:t>
      </w:r>
      <w:bookmarkStart w:id="0" w:name="_GoBack"/>
      <w:bookmarkEnd w:id="0"/>
      <w:r w:rsidRPr="00162BFC">
        <w:rPr>
          <w:rFonts w:ascii="Times New Roman" w:eastAsia="Times New Roman" w:hAnsi="Times New Roman" w:cs="Times New Roman"/>
          <w:i/>
          <w:iCs/>
          <w:szCs w:val="24"/>
          <w:lang w:val="en-ZA"/>
        </w:rPr>
        <w:t>India</w:t>
      </w:r>
    </w:p>
    <w:p w14:paraId="69C21DC1" w14:textId="1B1A8E0C" w:rsidR="006726C2" w:rsidRPr="006726C2" w:rsidRDefault="006726C2" w:rsidP="006726C2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BFC">
        <w:rPr>
          <w:rFonts w:ascii="Times New Roman" w:hAnsi="Times New Roman" w:cs="Times New Roman"/>
          <w:sz w:val="24"/>
          <w:szCs w:val="24"/>
        </w:rPr>
        <w:t>Corresponding author: vj.physics@gmail.com (V. Kumar)</w:t>
      </w:r>
    </w:p>
    <w:p w14:paraId="36DDBFA6" w14:textId="45A1C2FC" w:rsidR="00990474" w:rsidRDefault="00990474" w:rsidP="008016B6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90474">
        <w:rPr>
          <w:rFonts w:ascii="Times New Roman" w:hAnsi="Times New Roman" w:cs="Times New Roman"/>
          <w:b/>
          <w:bCs/>
          <w:sz w:val="36"/>
          <w:szCs w:val="36"/>
          <w:u w:val="single"/>
        </w:rPr>
        <w:t>Supplementary Data</w:t>
      </w:r>
    </w:p>
    <w:p w14:paraId="46722BAF" w14:textId="77777777" w:rsidR="00990474" w:rsidRPr="00990474" w:rsidRDefault="00990474" w:rsidP="008016B6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679D5B6D" w14:textId="158F55DD" w:rsidR="008E6C2C" w:rsidRPr="000848FB" w:rsidRDefault="000848FB" w:rsidP="00801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8F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0AEA2CF" wp14:editId="06735E63">
            <wp:extent cx="5669280" cy="3825240"/>
            <wp:effectExtent l="0" t="0" r="7620" b="3810"/>
            <wp:docPr id="4" name="Picture 4" descr="A diagram of a mixture mix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ynthesi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686" cy="382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C5AED" w14:textId="64E4B188" w:rsidR="000848FB" w:rsidRDefault="000848FB" w:rsidP="008016B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48FB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084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0848FB">
        <w:rPr>
          <w:rFonts w:ascii="Times New Roman" w:hAnsi="Times New Roman" w:cs="Times New Roman"/>
          <w:i/>
          <w:iCs/>
          <w:sz w:val="24"/>
          <w:szCs w:val="24"/>
        </w:rPr>
        <w:t>Schematic representation of the synthesis process of the HG-based hydrogel</w:t>
      </w:r>
      <w:r w:rsidR="006726C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101470C" w14:textId="77777777" w:rsidR="000848FB" w:rsidRPr="000848FB" w:rsidRDefault="000848FB" w:rsidP="008016B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2C4538F" w14:textId="00C66115" w:rsidR="000848FB" w:rsidRPr="000848FB" w:rsidRDefault="000848FB" w:rsidP="00801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8FB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58704B8" wp14:editId="156D7B76">
            <wp:extent cx="5730308" cy="25527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m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90" cy="255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2F0D7" w14:textId="7F3A6A9E" w:rsidR="000848FB" w:rsidRPr="000848FB" w:rsidRDefault="000848FB" w:rsidP="008016B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48F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848FB">
        <w:rPr>
          <w:rFonts w:ascii="Times New Roman" w:hAnsi="Times New Roman" w:cs="Times New Roman"/>
          <w:b/>
          <w:bCs/>
          <w:sz w:val="24"/>
          <w:szCs w:val="24"/>
        </w:rPr>
        <w:t>2(a):</w:t>
      </w:r>
      <w:r w:rsidRPr="000848FB">
        <w:rPr>
          <w:rFonts w:ascii="Times New Roman" w:hAnsi="Times New Roman" w:cs="Times New Roman"/>
          <w:i/>
          <w:iCs/>
          <w:sz w:val="24"/>
          <w:szCs w:val="24"/>
        </w:rPr>
        <w:t xml:space="preserve">  Plausible mechanism for the initiation o</w:t>
      </w:r>
      <w:r w:rsidR="006726C2">
        <w:rPr>
          <w:rFonts w:ascii="Times New Roman" w:hAnsi="Times New Roman" w:cs="Times New Roman"/>
          <w:i/>
          <w:iCs/>
          <w:sz w:val="24"/>
          <w:szCs w:val="24"/>
        </w:rPr>
        <w:t>f the synthesis of HG-cl-poly(</w:t>
      </w:r>
      <w:proofErr w:type="spellStart"/>
      <w:r w:rsidR="006726C2">
        <w:rPr>
          <w:rFonts w:ascii="Times New Roman" w:hAnsi="Times New Roman" w:cs="Times New Roman"/>
          <w:i/>
          <w:iCs/>
          <w:sz w:val="24"/>
          <w:szCs w:val="24"/>
        </w:rPr>
        <w:t>AA</w:t>
      </w:r>
      <w:r w:rsidRPr="000848FB">
        <w:rPr>
          <w:rFonts w:ascii="Times New Roman" w:hAnsi="Times New Roman" w:cs="Times New Roman"/>
          <w:i/>
          <w:iCs/>
          <w:sz w:val="24"/>
          <w:szCs w:val="24"/>
        </w:rPr>
        <w:t>m</w:t>
      </w:r>
      <w:proofErr w:type="spellEnd"/>
      <w:r w:rsidRPr="000848F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6726C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0A49D51" w14:textId="763429A1" w:rsidR="000848FB" w:rsidRPr="000848FB" w:rsidRDefault="000848FB" w:rsidP="00801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8F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A2DF368" wp14:editId="6B785C86">
            <wp:extent cx="5836920" cy="176016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p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469" cy="176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27BBB" w14:textId="12F8BD3B" w:rsidR="000848FB" w:rsidRPr="000848FB" w:rsidRDefault="000848FB" w:rsidP="008016B6">
      <w:pPr>
        <w:tabs>
          <w:tab w:val="left" w:pos="8789"/>
        </w:tabs>
        <w:spacing w:before="240" w:after="240"/>
        <w:ind w:left="-288" w:right="-331"/>
        <w:jc w:val="center"/>
        <w:rPr>
          <w:rFonts w:ascii="Times New Roman" w:hAnsi="Times New Roman" w:cs="Times New Roman"/>
          <w:sz w:val="24"/>
          <w:szCs w:val="24"/>
        </w:rPr>
      </w:pPr>
      <w:r w:rsidRPr="000848F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848FB">
        <w:rPr>
          <w:rFonts w:ascii="Times New Roman" w:hAnsi="Times New Roman" w:cs="Times New Roman"/>
          <w:b/>
          <w:bCs/>
          <w:sz w:val="24"/>
          <w:szCs w:val="24"/>
        </w:rPr>
        <w:t>2(b):</w:t>
      </w:r>
      <w:r w:rsidRPr="000848FB">
        <w:rPr>
          <w:rFonts w:ascii="Times New Roman" w:hAnsi="Times New Roman" w:cs="Times New Roman"/>
          <w:i/>
          <w:iCs/>
          <w:sz w:val="24"/>
          <w:szCs w:val="24"/>
        </w:rPr>
        <w:t xml:space="preserve">  Plausible mechanism for the propagation of the synthesis of HG-cl-poly(AAm).</w:t>
      </w:r>
    </w:p>
    <w:p w14:paraId="4889EE94" w14:textId="25A1E1CF" w:rsidR="000848FB" w:rsidRPr="000848FB" w:rsidRDefault="000848FB" w:rsidP="00801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8FB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E6087E2" wp14:editId="03827E6A">
            <wp:extent cx="5731510" cy="5561054"/>
            <wp:effectExtent l="76200" t="76200" r="135890" b="135255"/>
            <wp:docPr id="1223540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40640" name="Picture 12235406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610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804F07E" w14:textId="6B803BED" w:rsidR="000848FB" w:rsidRPr="000848FB" w:rsidRDefault="000848FB" w:rsidP="008016B6">
      <w:pPr>
        <w:tabs>
          <w:tab w:val="left" w:pos="8789"/>
        </w:tabs>
        <w:spacing w:before="240" w:after="240"/>
        <w:ind w:left="-288" w:right="-33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8F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848FB">
        <w:rPr>
          <w:rFonts w:ascii="Times New Roman" w:hAnsi="Times New Roman" w:cs="Times New Roman"/>
          <w:b/>
          <w:bCs/>
          <w:sz w:val="24"/>
          <w:szCs w:val="24"/>
        </w:rPr>
        <w:t>2(c):</w:t>
      </w:r>
      <w:r w:rsidRPr="000848FB">
        <w:rPr>
          <w:rFonts w:ascii="Times New Roman" w:hAnsi="Times New Roman" w:cs="Times New Roman"/>
          <w:sz w:val="24"/>
          <w:szCs w:val="24"/>
        </w:rPr>
        <w:t xml:space="preserve"> </w:t>
      </w:r>
      <w:r w:rsidRPr="000848FB">
        <w:rPr>
          <w:rFonts w:ascii="Times New Roman" w:hAnsi="Times New Roman" w:cs="Times New Roman"/>
          <w:i/>
          <w:iCs/>
          <w:sz w:val="24"/>
          <w:szCs w:val="24"/>
        </w:rPr>
        <w:t xml:space="preserve"> Plausible mechanism for the propagation of the synthesis of HG-cl-poly(AAm).</w:t>
      </w:r>
    </w:p>
    <w:p w14:paraId="6A41C3E4" w14:textId="24D2A1BE" w:rsidR="000848FB" w:rsidRPr="000848FB" w:rsidRDefault="000848FB" w:rsidP="00801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8FB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F93CA2B" wp14:editId="2CB3D3B7">
            <wp:extent cx="5731510" cy="3130646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xn for dye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CD4AE" w14:textId="0DE0C241" w:rsidR="000848FB" w:rsidRDefault="000848FB" w:rsidP="008016B6">
      <w:pPr>
        <w:tabs>
          <w:tab w:val="left" w:pos="8789"/>
        </w:tabs>
        <w:ind w:left="-284" w:right="-33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48F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0848F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848FB">
        <w:rPr>
          <w:rFonts w:ascii="Times New Roman" w:hAnsi="Times New Roman" w:cs="Times New Roman"/>
          <w:i/>
          <w:iCs/>
          <w:sz w:val="24"/>
          <w:szCs w:val="24"/>
        </w:rPr>
        <w:t>Possible interactions between MG dye and HG-g-poly(</w:t>
      </w:r>
      <w:proofErr w:type="spellStart"/>
      <w:r w:rsidRPr="000848FB">
        <w:rPr>
          <w:rFonts w:ascii="Times New Roman" w:hAnsi="Times New Roman" w:cs="Times New Roman"/>
          <w:i/>
          <w:iCs/>
          <w:sz w:val="24"/>
          <w:szCs w:val="24"/>
        </w:rPr>
        <w:t>AAm</w:t>
      </w:r>
      <w:proofErr w:type="spellEnd"/>
      <w:r w:rsidRPr="000848F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6726C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58914238" w14:textId="77777777" w:rsidR="000848FB" w:rsidRPr="000848FB" w:rsidRDefault="000848FB" w:rsidP="008016B6">
      <w:pPr>
        <w:tabs>
          <w:tab w:val="left" w:pos="8789"/>
        </w:tabs>
        <w:ind w:left="-284" w:right="-33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2C39572" w14:textId="4DD439F0" w:rsidR="000848FB" w:rsidRPr="000848FB" w:rsidRDefault="000848FB" w:rsidP="008016B6">
      <w:pPr>
        <w:tabs>
          <w:tab w:val="left" w:pos="8789"/>
        </w:tabs>
        <w:spacing w:before="240" w:after="240"/>
        <w:ind w:left="-288" w:right="-33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48FB">
        <w:rPr>
          <w:rFonts w:ascii="Times New Roman" w:eastAsiaTheme="minorEastAsia" w:hAnsi="Times New Roman" w:cs="Times New Roman"/>
          <w:b/>
          <w:bCs/>
          <w:position w:val="6"/>
          <w:sz w:val="24"/>
          <w:szCs w:val="24"/>
        </w:rPr>
        <w:t>Table S1</w:t>
      </w:r>
      <w:r w:rsidRPr="000848FB">
        <w:rPr>
          <w:rFonts w:ascii="Times New Roman" w:eastAsiaTheme="minorEastAsia" w:hAnsi="Times New Roman" w:cs="Times New Roman"/>
          <w:b/>
          <w:bCs/>
          <w:i/>
          <w:iCs/>
          <w:position w:val="6"/>
          <w:sz w:val="24"/>
          <w:szCs w:val="24"/>
        </w:rPr>
        <w:t>:</w:t>
      </w:r>
      <w:r w:rsidRPr="000848FB">
        <w:rPr>
          <w:rFonts w:ascii="Times New Roman" w:eastAsiaTheme="minorEastAsia" w:hAnsi="Times New Roman" w:cs="Times New Roman"/>
          <w:i/>
          <w:iCs/>
          <w:position w:val="6"/>
          <w:sz w:val="24"/>
          <w:szCs w:val="24"/>
        </w:rPr>
        <w:t xml:space="preserve"> Experimental design with experimental values of %age swelling.</w:t>
      </w:r>
    </w:p>
    <w:tbl>
      <w:tblPr>
        <w:tblW w:w="9498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755"/>
        <w:gridCol w:w="641"/>
        <w:gridCol w:w="1290"/>
        <w:gridCol w:w="1475"/>
        <w:gridCol w:w="1612"/>
        <w:gridCol w:w="1203"/>
        <w:gridCol w:w="1061"/>
        <w:gridCol w:w="1461"/>
      </w:tblGrid>
      <w:tr w:rsidR="000848FB" w:rsidRPr="000848FB" w14:paraId="20E5E2C5" w14:textId="77777777" w:rsidTr="009A2AEE">
        <w:trPr>
          <w:trHeight w:val="507"/>
        </w:trPr>
        <w:tc>
          <w:tcPr>
            <w:tcW w:w="755" w:type="dxa"/>
            <w:vMerge w:val="restart"/>
            <w:shd w:val="clear" w:color="auto" w:fill="8EAADB" w:themeFill="accent1" w:themeFillTint="99"/>
          </w:tcPr>
          <w:p w14:paraId="34490B02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Std</w:t>
            </w:r>
          </w:p>
        </w:tc>
        <w:tc>
          <w:tcPr>
            <w:tcW w:w="641" w:type="dxa"/>
            <w:vMerge w:val="restart"/>
            <w:shd w:val="clear" w:color="auto" w:fill="8EAADB" w:themeFill="accent1" w:themeFillTint="99"/>
          </w:tcPr>
          <w:p w14:paraId="71382856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Run</w:t>
            </w:r>
          </w:p>
        </w:tc>
        <w:tc>
          <w:tcPr>
            <w:tcW w:w="1290" w:type="dxa"/>
            <w:shd w:val="clear" w:color="auto" w:fill="8EAADB" w:themeFill="accent1" w:themeFillTint="99"/>
          </w:tcPr>
          <w:p w14:paraId="12705891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Factor 1</w:t>
            </w:r>
          </w:p>
        </w:tc>
        <w:tc>
          <w:tcPr>
            <w:tcW w:w="1475" w:type="dxa"/>
            <w:shd w:val="clear" w:color="auto" w:fill="8EAADB" w:themeFill="accent1" w:themeFillTint="99"/>
          </w:tcPr>
          <w:p w14:paraId="7B0266BF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Factor 2</w:t>
            </w:r>
          </w:p>
        </w:tc>
        <w:tc>
          <w:tcPr>
            <w:tcW w:w="1612" w:type="dxa"/>
            <w:shd w:val="clear" w:color="auto" w:fill="8EAADB" w:themeFill="accent1" w:themeFillTint="99"/>
          </w:tcPr>
          <w:p w14:paraId="262CB6CF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Factor 3</w:t>
            </w:r>
          </w:p>
        </w:tc>
        <w:tc>
          <w:tcPr>
            <w:tcW w:w="1203" w:type="dxa"/>
            <w:shd w:val="clear" w:color="auto" w:fill="8EAADB" w:themeFill="accent1" w:themeFillTint="99"/>
          </w:tcPr>
          <w:p w14:paraId="1C6DDBC6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Factor 4</w:t>
            </w:r>
          </w:p>
        </w:tc>
        <w:tc>
          <w:tcPr>
            <w:tcW w:w="1061" w:type="dxa"/>
            <w:shd w:val="clear" w:color="auto" w:fill="8EAADB" w:themeFill="accent1" w:themeFillTint="99"/>
          </w:tcPr>
          <w:p w14:paraId="3D94F3BA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Factor 5</w:t>
            </w:r>
          </w:p>
        </w:tc>
        <w:tc>
          <w:tcPr>
            <w:tcW w:w="1461" w:type="dxa"/>
            <w:shd w:val="clear" w:color="auto" w:fill="8EAADB" w:themeFill="accent1" w:themeFillTint="99"/>
          </w:tcPr>
          <w:p w14:paraId="1656F446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</w:tr>
      <w:tr w:rsidR="000848FB" w:rsidRPr="000848FB" w14:paraId="7AEA749D" w14:textId="77777777" w:rsidTr="009A2AEE">
        <w:tc>
          <w:tcPr>
            <w:tcW w:w="755" w:type="dxa"/>
            <w:vMerge/>
            <w:shd w:val="clear" w:color="auto" w:fill="8EAADB" w:themeFill="accent1" w:themeFillTint="99"/>
          </w:tcPr>
          <w:p w14:paraId="2E396207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vMerge/>
            <w:shd w:val="clear" w:color="auto" w:fill="8EAADB" w:themeFill="accent1" w:themeFillTint="99"/>
          </w:tcPr>
          <w:p w14:paraId="6A7284CD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8EAADB" w:themeFill="accent1" w:themeFillTint="99"/>
          </w:tcPr>
          <w:p w14:paraId="465D99A5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A: Initiator</w:t>
            </w:r>
          </w:p>
          <w:p w14:paraId="0FDC1B5F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 xml:space="preserve"> Mol/L</w:t>
            </w:r>
          </w:p>
        </w:tc>
        <w:tc>
          <w:tcPr>
            <w:tcW w:w="1475" w:type="dxa"/>
            <w:shd w:val="clear" w:color="auto" w:fill="8EAADB" w:themeFill="accent1" w:themeFillTint="99"/>
          </w:tcPr>
          <w:p w14:paraId="0A12C97B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B: Monomer</w:t>
            </w:r>
          </w:p>
          <w:p w14:paraId="0DC82F7B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 xml:space="preserve"> Mol/L</w:t>
            </w:r>
          </w:p>
        </w:tc>
        <w:tc>
          <w:tcPr>
            <w:tcW w:w="1612" w:type="dxa"/>
            <w:shd w:val="clear" w:color="auto" w:fill="8EAADB" w:themeFill="accent1" w:themeFillTint="99"/>
          </w:tcPr>
          <w:p w14:paraId="53D23336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C: Crosslinker</w:t>
            </w:r>
          </w:p>
          <w:p w14:paraId="42037AEE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 xml:space="preserve"> Mol/L</w:t>
            </w:r>
          </w:p>
        </w:tc>
        <w:tc>
          <w:tcPr>
            <w:tcW w:w="1203" w:type="dxa"/>
            <w:shd w:val="clear" w:color="auto" w:fill="8EAADB" w:themeFill="accent1" w:themeFillTint="99"/>
          </w:tcPr>
          <w:p w14:paraId="1A8FCDE9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D: Solvent</w:t>
            </w:r>
          </w:p>
          <w:p w14:paraId="19DB2822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061" w:type="dxa"/>
            <w:shd w:val="clear" w:color="auto" w:fill="8EAADB" w:themeFill="accent1" w:themeFillTint="99"/>
          </w:tcPr>
          <w:p w14:paraId="079F5495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E: Time</w:t>
            </w:r>
          </w:p>
          <w:p w14:paraId="067C7C66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sec</w:t>
            </w:r>
          </w:p>
        </w:tc>
        <w:tc>
          <w:tcPr>
            <w:tcW w:w="1461" w:type="dxa"/>
            <w:shd w:val="clear" w:color="auto" w:fill="8EAADB" w:themeFill="accent1" w:themeFillTint="99"/>
          </w:tcPr>
          <w:p w14:paraId="70BD053B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Swelling</w:t>
            </w:r>
          </w:p>
          <w:p w14:paraId="1E7EA0C5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48FB" w:rsidRPr="000848FB" w14:paraId="0ED9775E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0F889D1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06FECD6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781B9B2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561CD94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8.67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2BC7463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3.99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16DE71C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6EBF63B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3F61327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</w:tr>
      <w:tr w:rsidR="000848FB" w:rsidRPr="000848FB" w14:paraId="37EB80D4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47C501D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6BE4E49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4722008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7E7BBB3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6BCA54A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3.99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4C1F11B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5EF875F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7CD2A40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</w:tr>
      <w:tr w:rsidR="000848FB" w:rsidRPr="000848FB" w14:paraId="403F974E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60BA083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5BDA704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66128AD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706550A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79D38B0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438A6C1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30612CE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1B05955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</w:tr>
      <w:tr w:rsidR="000848FB" w:rsidRPr="000848FB" w14:paraId="6AC2B424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629C5D9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23BFEE1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151D6F4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2541B90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65630B2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3.99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23B0461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3C7EAA0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624E23D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</w:tr>
      <w:tr w:rsidR="000848FB" w:rsidRPr="000848FB" w14:paraId="48123B06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4A85C7A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094863A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3924A4D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4DD3858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8.67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46B7185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792E6CB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050DACE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78AE0C1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</w:t>
            </w:r>
          </w:p>
        </w:tc>
      </w:tr>
      <w:tr w:rsidR="000848FB" w:rsidRPr="000848FB" w14:paraId="05AAB07A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7E6F346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0B3A9B2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625FF11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15B05D0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29EE1B2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2E939A4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6F93699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0546BC1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</w:tr>
      <w:tr w:rsidR="000848FB" w:rsidRPr="000848FB" w14:paraId="3D4F4D29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0040DDF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538EFAB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2F34C64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16A74F7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2BA0282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3A31222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09F9198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3455093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</w:tr>
      <w:tr w:rsidR="000848FB" w:rsidRPr="000848FB" w14:paraId="530F67DA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264FF0F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63DD049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3106A15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6667C00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353E7BF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3926D87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224B6BB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426FB8C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</w:t>
            </w:r>
          </w:p>
        </w:tc>
      </w:tr>
      <w:tr w:rsidR="000848FB" w:rsidRPr="000848FB" w14:paraId="7BBD7CF0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111008B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2F2A106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7BC3BEF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1F82067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8.67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5A3FAD8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3.99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57F0A56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460725D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1B43310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785</w:t>
            </w:r>
          </w:p>
        </w:tc>
      </w:tr>
      <w:tr w:rsidR="000848FB" w:rsidRPr="000848FB" w14:paraId="0014B263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2F6EEC6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4D6F6CB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46AA0DF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04E63E4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8.67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0FF1090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3.99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2CF54C4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597D2D9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324AF13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</w:tr>
      <w:tr w:rsidR="000848FB" w:rsidRPr="000848FB" w14:paraId="56FF5C1D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350C268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2E2FDDF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7D63460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6482CA6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089B59B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4ACE615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6A79B4A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5A14474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</w:t>
            </w:r>
          </w:p>
        </w:tc>
      </w:tr>
      <w:tr w:rsidR="000848FB" w:rsidRPr="000848FB" w14:paraId="5196A762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1D7D9EE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7745B9A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48EFAB7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2D9284E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69011EA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6B01E83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4336C0B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268B85B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</w:tr>
      <w:tr w:rsidR="000848FB" w:rsidRPr="000848FB" w14:paraId="78F75CD5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1BA040E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6DE5CF4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244CD07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31E58B8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4E271D1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4D9349F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2689E12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128E524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</w:tr>
      <w:tr w:rsidR="000848FB" w:rsidRPr="000848FB" w14:paraId="5FE5363D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44B15EE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6393743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2ADDBB0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175C774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8.67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515884B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4BE7EA2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1B0E77D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15184A4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</w:tr>
      <w:tr w:rsidR="000848FB" w:rsidRPr="000848FB" w14:paraId="28EA8E65" w14:textId="77777777" w:rsidTr="009A2AEE">
        <w:tc>
          <w:tcPr>
            <w:tcW w:w="755" w:type="dxa"/>
            <w:shd w:val="clear" w:color="auto" w:fill="D9E2F3" w:themeFill="accent1" w:themeFillTint="33"/>
            <w:vAlign w:val="center"/>
          </w:tcPr>
          <w:p w14:paraId="775EBCD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1" w:type="dxa"/>
            <w:shd w:val="clear" w:color="auto" w:fill="D9E2F3" w:themeFill="accent1" w:themeFillTint="33"/>
            <w:vAlign w:val="center"/>
          </w:tcPr>
          <w:p w14:paraId="087E850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90" w:type="dxa"/>
            <w:shd w:val="clear" w:color="auto" w:fill="D9E2F3" w:themeFill="accent1" w:themeFillTint="33"/>
            <w:vAlign w:val="center"/>
          </w:tcPr>
          <w:p w14:paraId="78C234F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1475" w:type="dxa"/>
            <w:shd w:val="clear" w:color="auto" w:fill="D9E2F3" w:themeFill="accent1" w:themeFillTint="33"/>
            <w:vAlign w:val="center"/>
          </w:tcPr>
          <w:p w14:paraId="4D77806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8.67.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7C86267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3.99</w:t>
            </w:r>
          </w:p>
        </w:tc>
        <w:tc>
          <w:tcPr>
            <w:tcW w:w="1203" w:type="dxa"/>
            <w:shd w:val="clear" w:color="auto" w:fill="D9E2F3" w:themeFill="accent1" w:themeFillTint="33"/>
            <w:vAlign w:val="center"/>
          </w:tcPr>
          <w:p w14:paraId="417E99C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1" w:type="dxa"/>
            <w:shd w:val="clear" w:color="auto" w:fill="D9E2F3" w:themeFill="accent1" w:themeFillTint="33"/>
            <w:vAlign w:val="center"/>
          </w:tcPr>
          <w:p w14:paraId="30DDDBD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61" w:type="dxa"/>
            <w:shd w:val="clear" w:color="auto" w:fill="D9E2F3" w:themeFill="accent1" w:themeFillTint="33"/>
            <w:vAlign w:val="center"/>
          </w:tcPr>
          <w:p w14:paraId="4A4735D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788</w:t>
            </w:r>
          </w:p>
        </w:tc>
      </w:tr>
    </w:tbl>
    <w:p w14:paraId="49657F20" w14:textId="77777777" w:rsidR="000848FB" w:rsidRPr="000848FB" w:rsidRDefault="000848FB" w:rsidP="008016B6">
      <w:pPr>
        <w:tabs>
          <w:tab w:val="left" w:pos="8789"/>
        </w:tabs>
        <w:spacing w:line="276" w:lineRule="auto"/>
        <w:ind w:left="-284" w:right="-33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5CABE93" w14:textId="61BF88B9" w:rsidR="000848FB" w:rsidRPr="000848FB" w:rsidRDefault="000848FB" w:rsidP="008016B6">
      <w:pPr>
        <w:tabs>
          <w:tab w:val="left" w:pos="8789"/>
        </w:tabs>
        <w:spacing w:before="240" w:after="240"/>
        <w:ind w:left="-288" w:right="-33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48FB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0848FB">
        <w:rPr>
          <w:rFonts w:ascii="Times New Roman" w:hAnsi="Times New Roman" w:cs="Times New Roman"/>
          <w:sz w:val="24"/>
          <w:szCs w:val="24"/>
        </w:rPr>
        <w:t>:</w:t>
      </w:r>
      <w:r w:rsidRPr="000848FB">
        <w:rPr>
          <w:rFonts w:ascii="Times New Roman" w:hAnsi="Times New Roman" w:cs="Times New Roman"/>
          <w:i/>
          <w:iCs/>
          <w:sz w:val="24"/>
          <w:szCs w:val="24"/>
        </w:rPr>
        <w:t xml:space="preserve"> ANOVA table and model statistics for linear model.</w:t>
      </w:r>
    </w:p>
    <w:tbl>
      <w:tblPr>
        <w:tblW w:w="9498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465"/>
        <w:gridCol w:w="1451"/>
        <w:gridCol w:w="1449"/>
        <w:gridCol w:w="1454"/>
        <w:gridCol w:w="2070"/>
      </w:tblGrid>
      <w:tr w:rsidR="000848FB" w:rsidRPr="000848FB" w14:paraId="0DDA2E52" w14:textId="77777777" w:rsidTr="009A2AEE">
        <w:tc>
          <w:tcPr>
            <w:tcW w:w="1609" w:type="dxa"/>
            <w:shd w:val="clear" w:color="auto" w:fill="8EAADB" w:themeFill="accent1" w:themeFillTint="99"/>
          </w:tcPr>
          <w:p w14:paraId="5DFDDFF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465" w:type="dxa"/>
            <w:shd w:val="clear" w:color="auto" w:fill="8EAADB" w:themeFill="accent1" w:themeFillTint="99"/>
          </w:tcPr>
          <w:p w14:paraId="6F8633B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 of Squares</w:t>
            </w:r>
          </w:p>
        </w:tc>
        <w:tc>
          <w:tcPr>
            <w:tcW w:w="1451" w:type="dxa"/>
            <w:shd w:val="clear" w:color="auto" w:fill="8EAADB" w:themeFill="accent1" w:themeFillTint="99"/>
          </w:tcPr>
          <w:p w14:paraId="0A7BC32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Degree of Freedom</w:t>
            </w:r>
          </w:p>
        </w:tc>
        <w:tc>
          <w:tcPr>
            <w:tcW w:w="1449" w:type="dxa"/>
            <w:shd w:val="clear" w:color="auto" w:fill="8EAADB" w:themeFill="accent1" w:themeFillTint="99"/>
          </w:tcPr>
          <w:p w14:paraId="48FACC2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1454" w:type="dxa"/>
            <w:shd w:val="clear" w:color="auto" w:fill="8EAADB" w:themeFill="accent1" w:themeFillTint="99"/>
          </w:tcPr>
          <w:p w14:paraId="58766F8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2070" w:type="dxa"/>
            <w:shd w:val="clear" w:color="auto" w:fill="8EAADB" w:themeFill="accent1" w:themeFillTint="99"/>
          </w:tcPr>
          <w:p w14:paraId="52A1377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0848FB" w:rsidRPr="000848FB" w14:paraId="19A6385D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062FC1F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465" w:type="dxa"/>
            <w:shd w:val="clear" w:color="auto" w:fill="D9E2F3" w:themeFill="accent1" w:themeFillTint="33"/>
          </w:tcPr>
          <w:p w14:paraId="7130700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1.322E+05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6A4693D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30A243B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26439.22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5C0DC96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67.85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17F47E8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0.0001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1D5BC1BC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18CD1A4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A-Initiator</w:t>
            </w:r>
          </w:p>
        </w:tc>
        <w:tc>
          <w:tcPr>
            <w:tcW w:w="1465" w:type="dxa"/>
            <w:shd w:val="clear" w:color="auto" w:fill="D9E2F3" w:themeFill="accent1" w:themeFillTint="33"/>
          </w:tcPr>
          <w:p w14:paraId="0F76157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2795.04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40228A3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081D2FD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2795.04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62C1B02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3B8FF94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0.0253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03851A28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64241D1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B-Monomer</w:t>
            </w:r>
          </w:p>
        </w:tc>
        <w:tc>
          <w:tcPr>
            <w:tcW w:w="1465" w:type="dxa"/>
            <w:shd w:val="clear" w:color="auto" w:fill="D9E2F3" w:themeFill="accent1" w:themeFillTint="33"/>
          </w:tcPr>
          <w:p w14:paraId="587BF1D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48133.33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25FA793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1508E2D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48133.33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10F3EE6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123.52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790D04F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0.0001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0EE22F89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2449258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D-Solvent</w:t>
            </w:r>
          </w:p>
        </w:tc>
        <w:tc>
          <w:tcPr>
            <w:tcW w:w="1465" w:type="dxa"/>
            <w:shd w:val="clear" w:color="auto" w:fill="D9E2F3" w:themeFill="accent1" w:themeFillTint="33"/>
          </w:tcPr>
          <w:p w14:paraId="2530AFD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55200.04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57D5924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3758C3B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55200.04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635855B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141.65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4EDCFCF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0.0001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74C88338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1646420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465" w:type="dxa"/>
            <w:shd w:val="clear" w:color="auto" w:fill="D9E2F3" w:themeFill="accent1" w:themeFillTint="33"/>
          </w:tcPr>
          <w:p w14:paraId="20600DA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5017.04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1FF8132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0B03E9C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5017.04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302C67F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12.87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329E0F9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0.0059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6D290242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4B5EEF1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BD</w:t>
            </w:r>
          </w:p>
        </w:tc>
        <w:tc>
          <w:tcPr>
            <w:tcW w:w="1465" w:type="dxa"/>
            <w:shd w:val="clear" w:color="auto" w:fill="D9E2F3" w:themeFill="accent1" w:themeFillTint="33"/>
          </w:tcPr>
          <w:p w14:paraId="1407D11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7526.04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0AEC9FD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32BBED9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7526.04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6E95A8F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19.31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7E7F1A8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0B116531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594882C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Lack of Fit</w:t>
            </w:r>
          </w:p>
        </w:tc>
        <w:tc>
          <w:tcPr>
            <w:tcW w:w="1465" w:type="dxa"/>
            <w:shd w:val="clear" w:color="auto" w:fill="D9E2F3" w:themeFill="accent1" w:themeFillTint="33"/>
          </w:tcPr>
          <w:p w14:paraId="4DCD0BC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1734.58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4E4A30E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0F42022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247.80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725A5B6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0.2796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0F715D3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0.9149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</w:tr>
      <w:tr w:rsidR="000848FB" w:rsidRPr="000848FB" w14:paraId="4EB09C29" w14:textId="77777777" w:rsidTr="009A2AEE">
        <w:tc>
          <w:tcPr>
            <w:tcW w:w="9498" w:type="dxa"/>
            <w:gridSpan w:val="6"/>
            <w:shd w:val="clear" w:color="auto" w:fill="D9E2F3" w:themeFill="accent1" w:themeFillTint="33"/>
          </w:tcPr>
          <w:p w14:paraId="3563BF5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Statistics</w:t>
            </w:r>
          </w:p>
        </w:tc>
      </w:tr>
      <w:tr w:rsidR="000848FB" w:rsidRPr="000848FB" w14:paraId="1D2FE2CA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6863C12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465" w:type="dxa"/>
            <w:shd w:val="clear" w:color="auto" w:fill="D9E2F3" w:themeFill="accent1" w:themeFillTint="33"/>
          </w:tcPr>
          <w:p w14:paraId="55F5394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19.74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3BA413C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20981DE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0.9752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06BFE18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0A3B3A1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19.74</w:t>
            </w:r>
          </w:p>
        </w:tc>
      </w:tr>
      <w:tr w:rsidR="000848FB" w:rsidRPr="000848FB" w14:paraId="5D1FD128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511C2AD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465" w:type="dxa"/>
            <w:shd w:val="clear" w:color="auto" w:fill="D9E2F3" w:themeFill="accent1" w:themeFillTint="33"/>
          </w:tcPr>
          <w:p w14:paraId="40A42A3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627.33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74F4249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552DBAC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0.9598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56636E6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3F8E9CB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627.33</w:t>
            </w:r>
          </w:p>
        </w:tc>
      </w:tr>
      <w:tr w:rsidR="000848FB" w:rsidRPr="000848FB" w14:paraId="555C3D71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28A7C4D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C.V%</w:t>
            </w:r>
          </w:p>
        </w:tc>
        <w:tc>
          <w:tcPr>
            <w:tcW w:w="1465" w:type="dxa"/>
            <w:shd w:val="clear" w:color="auto" w:fill="D9E2F3" w:themeFill="accent1" w:themeFillTint="33"/>
          </w:tcPr>
          <w:p w14:paraId="4737801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451" w:type="dxa"/>
            <w:shd w:val="clear" w:color="auto" w:fill="D9E2F3" w:themeFill="accent1" w:themeFillTint="33"/>
          </w:tcPr>
          <w:p w14:paraId="3739C23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Predicted R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3DDD1D0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0.9306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66AFC6A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C.V%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00659D9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0848FB" w:rsidRPr="000848FB" w14:paraId="5B0497D9" w14:textId="77777777" w:rsidTr="009A2AEE">
        <w:tc>
          <w:tcPr>
            <w:tcW w:w="1609" w:type="dxa"/>
            <w:shd w:val="clear" w:color="auto" w:fill="D9E2F3" w:themeFill="accent1" w:themeFillTint="33"/>
          </w:tcPr>
          <w:p w14:paraId="4EADF4B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D9E2F3" w:themeFill="accent1" w:themeFillTint="33"/>
          </w:tcPr>
          <w:p w14:paraId="0292D2F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D9E2F3" w:themeFill="accent1" w:themeFillTint="33"/>
          </w:tcPr>
          <w:p w14:paraId="55B46BE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Adeq</w:t>
            </w:r>
            <w:proofErr w:type="spellEnd"/>
            <w:r w:rsidRPr="000848FB">
              <w:rPr>
                <w:rFonts w:ascii="Times New Roman" w:hAnsi="Times New Roman" w:cs="Times New Roman"/>
                <w:sz w:val="24"/>
                <w:szCs w:val="24"/>
              </w:rPr>
              <w:t xml:space="preserve"> Precision</w:t>
            </w:r>
          </w:p>
        </w:tc>
        <w:tc>
          <w:tcPr>
            <w:tcW w:w="1449" w:type="dxa"/>
            <w:shd w:val="clear" w:color="auto" w:fill="D9E2F3" w:themeFill="accent1" w:themeFillTint="33"/>
          </w:tcPr>
          <w:p w14:paraId="059C67C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25.1433</w:t>
            </w:r>
          </w:p>
        </w:tc>
        <w:tc>
          <w:tcPr>
            <w:tcW w:w="1454" w:type="dxa"/>
            <w:shd w:val="clear" w:color="auto" w:fill="D9E2F3" w:themeFill="accent1" w:themeFillTint="33"/>
          </w:tcPr>
          <w:p w14:paraId="5C45BBC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D9E2F3" w:themeFill="accent1" w:themeFillTint="33"/>
          </w:tcPr>
          <w:p w14:paraId="7A4242A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42583E" w14:textId="3187D57B" w:rsidR="000848FB" w:rsidRPr="000848FB" w:rsidRDefault="000848FB" w:rsidP="008016B6">
      <w:pPr>
        <w:tabs>
          <w:tab w:val="left" w:pos="8789"/>
        </w:tabs>
        <w:spacing w:line="276" w:lineRule="auto"/>
        <w:ind w:left="-284" w:right="-330"/>
        <w:jc w:val="center"/>
        <w:rPr>
          <w:rFonts w:ascii="Times New Roman" w:hAnsi="Times New Roman" w:cs="Times New Roman"/>
          <w:sz w:val="24"/>
          <w:szCs w:val="24"/>
        </w:rPr>
      </w:pPr>
      <w:r w:rsidRPr="000848FB">
        <w:rPr>
          <w:rFonts w:ascii="Times New Roman" w:hAnsi="Times New Roman" w:cs="Times New Roman"/>
          <w:sz w:val="24"/>
          <w:szCs w:val="24"/>
        </w:rPr>
        <w:t>*Significant at p-value&lt;0.05</w:t>
      </w:r>
    </w:p>
    <w:p w14:paraId="3E401864" w14:textId="43159631" w:rsidR="000848FB" w:rsidRDefault="000848FB" w:rsidP="008016B6">
      <w:pPr>
        <w:tabs>
          <w:tab w:val="left" w:pos="8789"/>
        </w:tabs>
        <w:spacing w:line="276" w:lineRule="auto"/>
        <w:ind w:left="-284" w:right="-330"/>
        <w:jc w:val="center"/>
        <w:rPr>
          <w:rFonts w:ascii="Times New Roman" w:hAnsi="Times New Roman" w:cs="Times New Roman"/>
          <w:sz w:val="24"/>
          <w:szCs w:val="24"/>
        </w:rPr>
      </w:pPr>
      <w:r w:rsidRPr="000848FB">
        <w:rPr>
          <w:rFonts w:ascii="Times New Roman" w:hAnsi="Times New Roman" w:cs="Times New Roman"/>
          <w:sz w:val="24"/>
          <w:szCs w:val="24"/>
        </w:rPr>
        <w:t># not significant at p-value&lt;0.05</w:t>
      </w:r>
    </w:p>
    <w:p w14:paraId="579BD4B2" w14:textId="77777777" w:rsidR="000848FB" w:rsidRDefault="000848FB" w:rsidP="008016B6">
      <w:pPr>
        <w:tabs>
          <w:tab w:val="left" w:pos="8789"/>
        </w:tabs>
        <w:spacing w:line="276" w:lineRule="auto"/>
        <w:ind w:left="-284" w:right="-330"/>
        <w:jc w:val="center"/>
        <w:rPr>
          <w:rFonts w:ascii="Times New Roman" w:hAnsi="Times New Roman" w:cs="Times New Roman"/>
          <w:sz w:val="24"/>
          <w:szCs w:val="24"/>
        </w:rPr>
      </w:pPr>
    </w:p>
    <w:p w14:paraId="58FAD47D" w14:textId="77777777" w:rsidR="000848FB" w:rsidRDefault="000848FB" w:rsidP="008016B6">
      <w:pPr>
        <w:tabs>
          <w:tab w:val="left" w:pos="8789"/>
        </w:tabs>
        <w:spacing w:line="276" w:lineRule="auto"/>
        <w:ind w:left="-284" w:right="-330"/>
        <w:jc w:val="center"/>
        <w:rPr>
          <w:rFonts w:ascii="Times New Roman" w:hAnsi="Times New Roman" w:cs="Times New Roman"/>
          <w:sz w:val="24"/>
          <w:szCs w:val="24"/>
        </w:rPr>
      </w:pPr>
    </w:p>
    <w:p w14:paraId="5F13478C" w14:textId="77777777" w:rsidR="000848FB" w:rsidRDefault="000848FB" w:rsidP="008016B6">
      <w:pPr>
        <w:tabs>
          <w:tab w:val="left" w:pos="8789"/>
        </w:tabs>
        <w:spacing w:line="276" w:lineRule="auto"/>
        <w:ind w:left="-284" w:right="-330"/>
        <w:jc w:val="center"/>
        <w:rPr>
          <w:rFonts w:ascii="Times New Roman" w:hAnsi="Times New Roman" w:cs="Times New Roman"/>
          <w:sz w:val="24"/>
          <w:szCs w:val="24"/>
        </w:rPr>
      </w:pPr>
    </w:p>
    <w:p w14:paraId="58CA6CED" w14:textId="77777777" w:rsidR="000848FB" w:rsidRDefault="000848FB" w:rsidP="008016B6">
      <w:pPr>
        <w:tabs>
          <w:tab w:val="left" w:pos="8789"/>
        </w:tabs>
        <w:spacing w:line="276" w:lineRule="auto"/>
        <w:ind w:left="-284" w:right="-330"/>
        <w:jc w:val="center"/>
        <w:rPr>
          <w:rFonts w:ascii="Times New Roman" w:hAnsi="Times New Roman" w:cs="Times New Roman"/>
          <w:sz w:val="24"/>
          <w:szCs w:val="24"/>
        </w:rPr>
      </w:pPr>
    </w:p>
    <w:p w14:paraId="6A8E2312" w14:textId="77777777" w:rsidR="000848FB" w:rsidRPr="000848FB" w:rsidRDefault="000848FB" w:rsidP="008016B6">
      <w:pPr>
        <w:tabs>
          <w:tab w:val="left" w:pos="8789"/>
        </w:tabs>
        <w:spacing w:line="276" w:lineRule="auto"/>
        <w:ind w:left="-284" w:right="-330"/>
        <w:jc w:val="center"/>
        <w:rPr>
          <w:rFonts w:ascii="Times New Roman" w:hAnsi="Times New Roman" w:cs="Times New Roman"/>
          <w:sz w:val="24"/>
          <w:szCs w:val="24"/>
        </w:rPr>
      </w:pPr>
    </w:p>
    <w:p w14:paraId="2E5028BF" w14:textId="0BED0790" w:rsidR="000848FB" w:rsidRPr="000848FB" w:rsidRDefault="000848FB" w:rsidP="008016B6">
      <w:pPr>
        <w:tabs>
          <w:tab w:val="left" w:pos="8789"/>
        </w:tabs>
        <w:spacing w:before="240" w:after="240"/>
        <w:ind w:left="-288" w:right="-331"/>
        <w:jc w:val="center"/>
        <w:rPr>
          <w:rFonts w:ascii="Times New Roman" w:eastAsiaTheme="minorEastAsia" w:hAnsi="Times New Roman" w:cs="Times New Roman"/>
          <w:i/>
          <w:iCs/>
          <w:position w:val="6"/>
          <w:sz w:val="24"/>
          <w:szCs w:val="24"/>
        </w:rPr>
      </w:pPr>
      <w:r w:rsidRPr="000848FB">
        <w:rPr>
          <w:rFonts w:ascii="Times New Roman" w:eastAsiaTheme="minorEastAsia" w:hAnsi="Times New Roman" w:cs="Times New Roman"/>
          <w:b/>
          <w:bCs/>
          <w:position w:val="6"/>
          <w:sz w:val="24"/>
          <w:szCs w:val="24"/>
        </w:rPr>
        <w:lastRenderedPageBreak/>
        <w:t>Table S3:</w:t>
      </w:r>
      <w:r w:rsidRPr="000848FB">
        <w:rPr>
          <w:rFonts w:ascii="Times New Roman" w:eastAsiaTheme="minorEastAsia" w:hAnsi="Times New Roman" w:cs="Times New Roman"/>
          <w:i/>
          <w:iCs/>
          <w:position w:val="6"/>
          <w:sz w:val="24"/>
          <w:szCs w:val="24"/>
        </w:rPr>
        <w:t xml:space="preserve"> Factorial design with %age swelling as response variable.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1348"/>
        <w:gridCol w:w="1405"/>
        <w:gridCol w:w="1423"/>
        <w:gridCol w:w="1394"/>
        <w:gridCol w:w="1934"/>
      </w:tblGrid>
      <w:tr w:rsidR="000848FB" w:rsidRPr="000848FB" w14:paraId="6301F671" w14:textId="77777777" w:rsidTr="009A2AEE">
        <w:trPr>
          <w:jc w:val="center"/>
        </w:trPr>
        <w:tc>
          <w:tcPr>
            <w:tcW w:w="829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5437FB9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</w:t>
            </w:r>
          </w:p>
        </w:tc>
        <w:tc>
          <w:tcPr>
            <w:tcW w:w="749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02BC497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Run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0C5A4F9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 1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7FAD128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 2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2DACA35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 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5304321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</w:t>
            </w:r>
          </w:p>
        </w:tc>
      </w:tr>
      <w:tr w:rsidR="000848FB" w:rsidRPr="000848FB" w14:paraId="677928F1" w14:textId="77777777" w:rsidTr="009A2AEE">
        <w:trPr>
          <w:jc w:val="center"/>
        </w:trPr>
        <w:tc>
          <w:tcPr>
            <w:tcW w:w="82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5D582A5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1A5D048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7D8470DB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Initiator</w:t>
            </w:r>
          </w:p>
          <w:p w14:paraId="5CEA8761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-2</w:t>
            </w: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Mol/L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2C587DF7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Monomer</w:t>
            </w:r>
          </w:p>
          <w:p w14:paraId="59E52B85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Mol/L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47C36F66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Solvent</w:t>
            </w:r>
          </w:p>
          <w:p w14:paraId="2F956CFB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mL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12829342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Swelling</w:t>
            </w:r>
          </w:p>
          <w:p w14:paraId="3657F5B0" w14:textId="77777777" w:rsidR="000848FB" w:rsidRPr="000848FB" w:rsidRDefault="000848FB" w:rsidP="008016B6">
            <w:pPr>
              <w:tabs>
                <w:tab w:val="left" w:pos="8789"/>
              </w:tabs>
              <w:spacing w:line="240" w:lineRule="auto"/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0848FB" w:rsidRPr="000848FB" w14:paraId="39F2A508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E2494B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C6B2C2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689493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BCB225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6.49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AF14F8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683D0E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</w:tr>
      <w:tr w:rsidR="000848FB" w:rsidRPr="000848FB" w14:paraId="25E00460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CB1FFD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3B0D67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21F5FC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3.60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8AA2E0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3B3DEF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67D743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</w:tr>
      <w:tr w:rsidR="000848FB" w:rsidRPr="000848FB" w14:paraId="397B0889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E1498A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73177A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FC8A0A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EC8161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D0427A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18.0454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3720D7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</w:tr>
      <w:tr w:rsidR="000848FB" w:rsidRPr="000848FB" w14:paraId="3A1DE7DF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003511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A4B2A6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0A6E16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D22DFE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DF54BF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66FCD2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</w:tr>
      <w:tr w:rsidR="000848FB" w:rsidRPr="000848FB" w14:paraId="04E6D7A1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855315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7530D4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83156D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7DDBEE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0F1E90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B8693F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</w:t>
            </w:r>
          </w:p>
        </w:tc>
      </w:tr>
      <w:tr w:rsidR="000848FB" w:rsidRPr="000848FB" w14:paraId="7709B530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6EAE2C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C09C07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D2A1BA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372CD6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10.82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63DA63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61DF9E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</w:tr>
      <w:tr w:rsidR="000848FB" w:rsidRPr="000848FB" w14:paraId="651723D6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A78E65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B29E48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1312D7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6A9217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12.29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174BA4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61B018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</w:t>
            </w:r>
          </w:p>
        </w:tc>
      </w:tr>
      <w:tr w:rsidR="000848FB" w:rsidRPr="000848FB" w14:paraId="13598752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3C6A9A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76633A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6D8169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AE7439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10.82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518120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778762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</w:t>
            </w:r>
          </w:p>
        </w:tc>
      </w:tr>
      <w:tr w:rsidR="000848FB" w:rsidRPr="000848FB" w14:paraId="6A4017DB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CA8FD6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A0E1D2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A80443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5C4F76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053D79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7.95462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B82F6B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</w:tr>
      <w:tr w:rsidR="000848FB" w:rsidRPr="000848FB" w14:paraId="1B5E4DB7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7E0281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D6FCE8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55303C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CC406D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747260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F8A655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</w:tr>
      <w:tr w:rsidR="000848FB" w:rsidRPr="000848FB" w14:paraId="79B3E158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BD8252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E16CB9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B8D726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C6B317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75462D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B619592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</w:tr>
      <w:tr w:rsidR="000848FB" w:rsidRPr="000848FB" w14:paraId="6E30A20B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4D8EEF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1547FA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1B10DA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0662C3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ABB24C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87DD3B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</w:tr>
      <w:tr w:rsidR="000848FB" w:rsidRPr="000848FB" w14:paraId="2FDF255D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AC57C8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5471CA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424570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12B0E7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BD5E4B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7B4D86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</w:tr>
      <w:tr w:rsidR="000848FB" w:rsidRPr="000848FB" w14:paraId="71A7D715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EA925D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A1EA19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42B20C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595988F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70A821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92E560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</w:t>
            </w:r>
          </w:p>
        </w:tc>
      </w:tr>
      <w:tr w:rsidR="000848FB" w:rsidRPr="000848FB" w14:paraId="279719D8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EF340D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50AFD2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19D94F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56951A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10.82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46E3FD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4951D7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</w:t>
            </w:r>
          </w:p>
        </w:tc>
      </w:tr>
      <w:tr w:rsidR="000848FB" w:rsidRPr="000848FB" w14:paraId="79BF2632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AC74A3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A77C6A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00D9D7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55E7DC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5.01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50C00D4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8888E13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</w:tr>
      <w:tr w:rsidR="000848FB" w:rsidRPr="000848FB" w14:paraId="483FA459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5294E5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CAE408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3EE89B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125B899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F27A93C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F9452F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</w:tr>
      <w:tr w:rsidR="000848FB" w:rsidRPr="000848FB" w14:paraId="7B3CEEB0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C90C34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8A01F3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1DA18B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6F3AE0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10.82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D68123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C8EBEDD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</w:t>
            </w:r>
          </w:p>
        </w:tc>
      </w:tr>
      <w:tr w:rsidR="000848FB" w:rsidRPr="000848FB" w14:paraId="1860973E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B9DBDF0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D8C7E86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1DEA888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5F438A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8.65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52F4BCB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27B89C1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</w:tr>
      <w:tr w:rsidR="000848FB" w:rsidRPr="000848FB" w14:paraId="48C7A6CF" w14:textId="77777777" w:rsidTr="009A2AEE">
        <w:trPr>
          <w:jc w:val="center"/>
        </w:trPr>
        <w:tc>
          <w:tcPr>
            <w:tcW w:w="8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C96EF1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55FA085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09DF39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7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697E46A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8.65</w:t>
            </w:r>
          </w:p>
        </w:tc>
        <w:tc>
          <w:tcPr>
            <w:tcW w:w="7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C22A58E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835F367" w14:textId="77777777" w:rsidR="000848FB" w:rsidRPr="000848FB" w:rsidRDefault="000848FB" w:rsidP="008016B6">
            <w:pPr>
              <w:tabs>
                <w:tab w:val="left" w:pos="8789"/>
              </w:tabs>
              <w:spacing w:line="276" w:lineRule="auto"/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721</w:t>
            </w:r>
          </w:p>
        </w:tc>
      </w:tr>
    </w:tbl>
    <w:p w14:paraId="773E57C9" w14:textId="77777777" w:rsidR="000848FB" w:rsidRDefault="000848FB" w:rsidP="008016B6">
      <w:pPr>
        <w:tabs>
          <w:tab w:val="left" w:pos="8789"/>
        </w:tabs>
        <w:spacing w:before="240" w:after="240"/>
        <w:ind w:left="-288" w:right="-33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09D87" w14:textId="77777777" w:rsidR="000848FB" w:rsidRDefault="000848FB" w:rsidP="008016B6">
      <w:pPr>
        <w:tabs>
          <w:tab w:val="left" w:pos="8789"/>
        </w:tabs>
        <w:spacing w:before="240" w:after="240"/>
        <w:ind w:left="-288" w:right="-33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EC6F3" w14:textId="77777777" w:rsidR="000848FB" w:rsidRDefault="000848FB" w:rsidP="008016B6">
      <w:pPr>
        <w:tabs>
          <w:tab w:val="left" w:pos="8789"/>
        </w:tabs>
        <w:spacing w:before="240" w:after="240"/>
        <w:ind w:left="-288" w:right="-33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73EB9" w14:textId="5A58284C" w:rsidR="000848FB" w:rsidRPr="000848FB" w:rsidRDefault="000848FB" w:rsidP="008016B6">
      <w:pPr>
        <w:tabs>
          <w:tab w:val="left" w:pos="8789"/>
        </w:tabs>
        <w:spacing w:before="240" w:after="240"/>
        <w:ind w:left="-288" w:right="-33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848F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S4:</w:t>
      </w:r>
      <w:r w:rsidRPr="000848FB">
        <w:rPr>
          <w:rFonts w:ascii="Times New Roman" w:hAnsi="Times New Roman" w:cs="Times New Roman"/>
          <w:i/>
          <w:iCs/>
          <w:sz w:val="24"/>
          <w:szCs w:val="24"/>
        </w:rPr>
        <w:t xml:space="preserve"> ANOVA analysis table and model statistics for fitted linear model.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411"/>
        <w:gridCol w:w="1429"/>
        <w:gridCol w:w="1405"/>
        <w:gridCol w:w="1403"/>
        <w:gridCol w:w="1380"/>
        <w:gridCol w:w="1968"/>
      </w:tblGrid>
      <w:tr w:rsidR="000848FB" w:rsidRPr="000848FB" w14:paraId="179C9A21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640E0BC8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09E6E9ED" w14:textId="2E2FACB8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 of</w:t>
            </w:r>
          </w:p>
          <w:p w14:paraId="7AA8DCA5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Squares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3B25A4F2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Degree of Freedom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2E35AD42" w14:textId="7601DD4A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  <w:p w14:paraId="5C44928B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Square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4DB6C8F8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14:paraId="7848B033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0848FB" w:rsidRPr="000848FB" w14:paraId="10ED271B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6DD1925E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BE90AB3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2.355E+05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64C33E4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46F9AE1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26161.24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895768B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14.93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8F16CF0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16D75098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7501EA35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A-Initiator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582E452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12877.27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97DFB5F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12166B2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12877.27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96D85D2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7.35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9B383E3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0.0219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2FCEE27C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5D3B8260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B-Monomer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F058EB1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92066.46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33FF2C5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7513A91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92066.46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240C610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52.56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9FB112D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0.000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24922DE9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2ED381B2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D-Solvent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3234A8E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37404.67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BEFE899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DBB2C92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37404.67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0A9B8AD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21.35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A1EA44F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4F9863F3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16F81ADD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72B543F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A-Initiator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44BC50F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9D3B7ED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1512.50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A43D304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0.8634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7032B13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0.3747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65B328C3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243F386C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BD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864443A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4704.50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99A395E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C978BE4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4704.50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CDE5AE7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9524F25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0.1323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1EACBE8D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252FB774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29DA539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39480.50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4D84B81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8D57EDC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39480.50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170A673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22.54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9AE4C2A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431DC412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6416F226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F548E38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6095.42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9E0E232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3526890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6095.42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B823255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3.48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CD1AE6F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0.0917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5E26B1C8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67F7C82B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7C70D76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31707.01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A5C3AAA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F435A95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31707.01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5F6E344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B797913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181415B1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0D7F245E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1A2F467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17360.66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386ED7B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A516E43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17360.66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0FFCD5F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9.91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0765E7F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0.0104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0848FB" w:rsidRPr="000848FB" w14:paraId="313FA357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5590DBD3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Lack of Fit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14E1428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3002.19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B680897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11E5C54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600.44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4C8C355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0.2068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4FA4BEE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.9457</w:t>
            </w: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</w:tr>
      <w:tr w:rsidR="000848FB" w:rsidRPr="000848FB" w14:paraId="0C53625F" w14:textId="77777777" w:rsidTr="009A2AEE">
        <w:trPr>
          <w:jc w:val="center"/>
        </w:trPr>
        <w:tc>
          <w:tcPr>
            <w:tcW w:w="500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716A0BCB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Statistics</w:t>
            </w:r>
          </w:p>
        </w:tc>
      </w:tr>
      <w:tr w:rsidR="000848FB" w:rsidRPr="000848FB" w14:paraId="72A6E79C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75F19CDE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511BDFFE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41.85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356CEA1E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2E5E4862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720B9604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0.9308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4186FD0E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</w:tr>
      <w:tr w:rsidR="000848FB" w:rsidRPr="000848FB" w14:paraId="7FF6A0CF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08105099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74F0BA0C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608.70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521E4E9A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6FBA47AE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585CC0F7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0.8684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7963AD27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0848FB" w:rsidRPr="000848FB" w14:paraId="590926D0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338417EA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C.V%</w:t>
            </w: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6D964971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6.88</w:t>
            </w: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398C614C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597D7427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Predicted R</w:t>
            </w:r>
            <w:r w:rsidRPr="000848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3CDDEA50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0.8251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2872D95A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C.V%</w:t>
            </w:r>
          </w:p>
        </w:tc>
      </w:tr>
      <w:tr w:rsidR="000848FB" w:rsidRPr="000848FB" w14:paraId="52959A36" w14:textId="77777777" w:rsidTr="009A2AEE">
        <w:trPr>
          <w:jc w:val="center"/>
        </w:trPr>
        <w:tc>
          <w:tcPr>
            <w:tcW w:w="7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4F22E097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080ED155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3B816081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6D5FF84C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Adeq</w:t>
            </w:r>
            <w:proofErr w:type="spellEnd"/>
          </w:p>
          <w:p w14:paraId="15C567BC" w14:textId="409366E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7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51294EF8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8FB">
              <w:rPr>
                <w:rFonts w:ascii="Times New Roman" w:hAnsi="Times New Roman" w:cs="Times New Roman"/>
                <w:sz w:val="24"/>
                <w:szCs w:val="24"/>
              </w:rPr>
              <w:t>14.0101</w:t>
            </w:r>
          </w:p>
        </w:tc>
        <w:tc>
          <w:tcPr>
            <w:tcW w:w="10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38C7585C" w14:textId="77777777" w:rsidR="000848FB" w:rsidRPr="000848FB" w:rsidRDefault="000848FB" w:rsidP="008016B6">
            <w:pPr>
              <w:tabs>
                <w:tab w:val="left" w:pos="8789"/>
              </w:tabs>
              <w:ind w:left="-284" w:right="-3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049ECD2" w14:textId="77777777" w:rsidR="000848FB" w:rsidRPr="000848FB" w:rsidRDefault="000848FB" w:rsidP="008016B6">
      <w:pPr>
        <w:tabs>
          <w:tab w:val="left" w:pos="8789"/>
        </w:tabs>
        <w:spacing w:line="240" w:lineRule="auto"/>
        <w:ind w:left="-284" w:right="-330"/>
        <w:jc w:val="center"/>
        <w:rPr>
          <w:rFonts w:ascii="Times New Roman" w:hAnsi="Times New Roman" w:cs="Times New Roman"/>
          <w:sz w:val="24"/>
          <w:szCs w:val="24"/>
        </w:rPr>
      </w:pPr>
      <w:r w:rsidRPr="000848FB">
        <w:rPr>
          <w:rFonts w:ascii="Times New Roman" w:hAnsi="Times New Roman" w:cs="Times New Roman"/>
          <w:sz w:val="24"/>
          <w:szCs w:val="24"/>
        </w:rPr>
        <w:t>*Significant at p-value&lt;0.05</w:t>
      </w:r>
    </w:p>
    <w:p w14:paraId="3F0F2103" w14:textId="77777777" w:rsidR="000848FB" w:rsidRPr="000848FB" w:rsidRDefault="000848FB" w:rsidP="008016B6">
      <w:pPr>
        <w:tabs>
          <w:tab w:val="left" w:pos="8789"/>
        </w:tabs>
        <w:spacing w:line="240" w:lineRule="auto"/>
        <w:ind w:left="-284" w:right="-330"/>
        <w:jc w:val="center"/>
        <w:rPr>
          <w:rFonts w:ascii="Times New Roman" w:hAnsi="Times New Roman" w:cs="Times New Roman"/>
          <w:sz w:val="24"/>
          <w:szCs w:val="24"/>
        </w:rPr>
      </w:pPr>
      <w:r w:rsidRPr="000848FB">
        <w:rPr>
          <w:rFonts w:ascii="Times New Roman" w:hAnsi="Times New Roman" w:cs="Times New Roman"/>
          <w:sz w:val="24"/>
          <w:szCs w:val="24"/>
        </w:rPr>
        <w:t># non-significant at p-value&gt;0.1000</w:t>
      </w:r>
    </w:p>
    <w:p w14:paraId="5CBA2F7E" w14:textId="77777777" w:rsidR="000848FB" w:rsidRPr="000848FB" w:rsidRDefault="000848FB" w:rsidP="008016B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848FB" w:rsidRPr="000848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77"/>
    <w:rsid w:val="000848FB"/>
    <w:rsid w:val="006726C2"/>
    <w:rsid w:val="008016B6"/>
    <w:rsid w:val="008E6C2C"/>
    <w:rsid w:val="00990474"/>
    <w:rsid w:val="00C9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462814"/>
  <w15:chartTrackingRefBased/>
  <w15:docId w15:val="{E2916702-B7F8-4A61-A01B-D6561A62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PAddress">
    <w:name w:val="TTP Address"/>
    <w:basedOn w:val="Normal"/>
    <w:uiPriority w:val="99"/>
    <w:rsid w:val="006726C2"/>
    <w:pPr>
      <w:autoSpaceDE w:val="0"/>
      <w:autoSpaceDN w:val="0"/>
      <w:spacing w:before="120" w:after="120" w:line="360" w:lineRule="auto"/>
      <w:jc w:val="center"/>
    </w:pPr>
    <w:rPr>
      <w:rFonts w:ascii="Arial" w:eastAsia="SimSun" w:hAnsi="Arial" w:cs="Arial"/>
      <w:color w:val="000000"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667</Words>
  <Characters>2960</Characters>
  <Application>Microsoft Office Word</Application>
  <DocSecurity>0</DocSecurity>
  <Lines>592</Lines>
  <Paragraphs>604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Samiksha Gautam</dc:creator>
  <cp:keywords/>
  <dc:description/>
  <cp:lastModifiedBy>vijay</cp:lastModifiedBy>
  <cp:revision>6</cp:revision>
  <dcterms:created xsi:type="dcterms:W3CDTF">2024-01-10T10:18:00Z</dcterms:created>
  <dcterms:modified xsi:type="dcterms:W3CDTF">2024-02-10T17:21:00Z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7e28b868abc96b3382b7e6e292ff6133f728dcbe7eb2e54c40b013e18a7c4527</vt:lpwstr>
  </property>
</Properties>
</file>