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DB8117" w14:textId="77777777" w:rsidR="00C02EFD" w:rsidRPr="00C02EFD" w:rsidRDefault="00C02EFD" w:rsidP="00C02EFD">
      <w:pPr>
        <w:spacing w:line="480" w:lineRule="auto"/>
        <w:jc w:val="center"/>
        <w:rPr>
          <w:rFonts w:asciiTheme="majorBidi" w:hAnsiTheme="majorBidi" w:cstheme="majorBidi"/>
          <w:color w:val="000000" w:themeColor="text1"/>
          <w:spacing w:val="-5"/>
          <w:sz w:val="28"/>
          <w:szCs w:val="28"/>
          <w:shd w:val="clear" w:color="auto" w:fill="FFFFFF"/>
        </w:rPr>
      </w:pPr>
      <w:r w:rsidRPr="00C02EFD">
        <w:rPr>
          <w:rFonts w:asciiTheme="majorBidi" w:hAnsiTheme="majorBidi" w:cstheme="majorBidi"/>
          <w:b/>
          <w:bCs/>
          <w:color w:val="000000" w:themeColor="text1"/>
          <w:spacing w:val="-5"/>
          <w:sz w:val="28"/>
          <w:szCs w:val="28"/>
          <w:shd w:val="clear" w:color="auto" w:fill="FFFFFF"/>
        </w:rPr>
        <w:t>Fish Active Packaging with ZnO/Fe-MMT nanoparticles</w:t>
      </w:r>
    </w:p>
    <w:p w14:paraId="360D33A8" w14:textId="44F3F7AB" w:rsidR="00C02EFD" w:rsidRDefault="00D03622" w:rsidP="00C02EFD">
      <w:pPr>
        <w:spacing w:line="480" w:lineRule="auto"/>
        <w:jc w:val="both"/>
        <w:rPr>
          <w:rFonts w:asciiTheme="majorBidi" w:hAnsiTheme="majorBidi" w:cstheme="majorBidi"/>
          <w:color w:val="000000" w:themeColor="text1"/>
          <w:spacing w:val="-5"/>
          <w:sz w:val="24"/>
          <w:szCs w:val="24"/>
          <w:shd w:val="clear" w:color="auto" w:fill="FFFFFF"/>
        </w:rPr>
      </w:pPr>
      <w:r w:rsidRPr="00D03622">
        <w:rPr>
          <w:rFonts w:asciiTheme="majorBidi" w:hAnsiTheme="majorBidi" w:cstheme="majorBidi"/>
          <w:color w:val="000000" w:themeColor="text1"/>
          <w:spacing w:val="-5"/>
          <w:sz w:val="24"/>
          <w:szCs w:val="24"/>
          <w:shd w:val="clear" w:color="auto" w:fill="FFFFFF"/>
        </w:rPr>
        <w:t xml:space="preserve"> </w:t>
      </w:r>
    </w:p>
    <w:p w14:paraId="254E501A" w14:textId="5E712A52" w:rsidR="00C02EFD" w:rsidRPr="00C02EFD" w:rsidRDefault="00C02EFD" w:rsidP="00C02EFD">
      <w:pPr>
        <w:spacing w:line="480" w:lineRule="auto"/>
        <w:jc w:val="center"/>
        <w:rPr>
          <w:rFonts w:asciiTheme="majorBidi" w:hAnsiTheme="majorBidi" w:cstheme="majorBidi"/>
          <w:color w:val="000000" w:themeColor="text1"/>
          <w:spacing w:val="-5"/>
          <w:sz w:val="24"/>
          <w:szCs w:val="24"/>
          <w:shd w:val="clear" w:color="auto" w:fill="FFFFFF"/>
        </w:rPr>
      </w:pPr>
      <w:r w:rsidRPr="00C02EFD">
        <w:rPr>
          <w:rFonts w:asciiTheme="majorBidi" w:hAnsiTheme="majorBidi" w:cstheme="majorBidi"/>
          <w:color w:val="000000" w:themeColor="text1"/>
          <w:spacing w:val="-5"/>
          <w:sz w:val="24"/>
          <w:szCs w:val="24"/>
          <w:shd w:val="clear" w:color="auto" w:fill="FFFFFF"/>
        </w:rPr>
        <w:t>Kaveh Rahmanifarah*1, Mehdi Mahmoudian2, Somayeh Mahmoudi Eskandarabadi2</w:t>
      </w:r>
    </w:p>
    <w:p w14:paraId="4863CAB7" w14:textId="77777777" w:rsidR="00C02EFD" w:rsidRPr="00C02EFD" w:rsidRDefault="00C02EFD" w:rsidP="00C02EFD">
      <w:pPr>
        <w:spacing w:line="480" w:lineRule="auto"/>
        <w:jc w:val="center"/>
        <w:rPr>
          <w:rFonts w:asciiTheme="majorBidi" w:hAnsiTheme="majorBidi" w:cstheme="majorBidi"/>
          <w:color w:val="000000" w:themeColor="text1"/>
          <w:spacing w:val="-5"/>
          <w:sz w:val="24"/>
          <w:szCs w:val="24"/>
          <w:shd w:val="clear" w:color="auto" w:fill="FFFFFF"/>
        </w:rPr>
      </w:pPr>
      <w:r w:rsidRPr="00C02EFD">
        <w:rPr>
          <w:rFonts w:asciiTheme="majorBidi" w:hAnsiTheme="majorBidi" w:cstheme="majorBidi"/>
          <w:color w:val="000000" w:themeColor="text1"/>
          <w:spacing w:val="-5"/>
          <w:sz w:val="24"/>
          <w:szCs w:val="24"/>
          <w:shd w:val="clear" w:color="auto" w:fill="FFFFFF"/>
        </w:rPr>
        <w:t>1Department of Pathobiology and Quality Control, Artemia and Aquaculture Research Institute, Urmia University, Urmia, Iran</w:t>
      </w:r>
    </w:p>
    <w:p w14:paraId="37649D15" w14:textId="77777777" w:rsidR="00C02EFD" w:rsidRDefault="00C02EFD" w:rsidP="00C02EFD">
      <w:pPr>
        <w:spacing w:line="480" w:lineRule="auto"/>
        <w:jc w:val="center"/>
        <w:rPr>
          <w:rFonts w:asciiTheme="majorBidi" w:hAnsiTheme="majorBidi" w:cstheme="majorBidi"/>
          <w:color w:val="000000" w:themeColor="text1"/>
          <w:spacing w:val="-5"/>
          <w:sz w:val="24"/>
          <w:szCs w:val="24"/>
          <w:shd w:val="clear" w:color="auto" w:fill="FFFFFF"/>
        </w:rPr>
      </w:pPr>
      <w:r w:rsidRPr="00C02EFD">
        <w:rPr>
          <w:rFonts w:asciiTheme="majorBidi" w:hAnsiTheme="majorBidi" w:cstheme="majorBidi"/>
          <w:color w:val="000000" w:themeColor="text1"/>
          <w:spacing w:val="-5"/>
          <w:sz w:val="24"/>
          <w:szCs w:val="24"/>
          <w:shd w:val="clear" w:color="auto" w:fill="FFFFFF"/>
        </w:rPr>
        <w:t>2Nanotechnology Department, Faculty of Science, Urmia University, Urmia, Iran</w:t>
      </w:r>
    </w:p>
    <w:p w14:paraId="36716567" w14:textId="77777777" w:rsidR="00C02EFD" w:rsidRDefault="00C02EFD" w:rsidP="00C02EFD">
      <w:pPr>
        <w:spacing w:line="480" w:lineRule="auto"/>
        <w:jc w:val="center"/>
        <w:rPr>
          <w:rFonts w:asciiTheme="majorBidi" w:hAnsiTheme="majorBidi" w:cstheme="majorBidi"/>
          <w:color w:val="000000" w:themeColor="text1"/>
          <w:spacing w:val="-5"/>
          <w:sz w:val="24"/>
          <w:szCs w:val="24"/>
          <w:shd w:val="clear" w:color="auto" w:fill="FFFFFF"/>
        </w:rPr>
      </w:pPr>
    </w:p>
    <w:p w14:paraId="374C038D" w14:textId="11A8DAEE" w:rsidR="00C02EFD" w:rsidRPr="00C02EFD" w:rsidRDefault="00C02EFD" w:rsidP="00C02EFD">
      <w:pPr>
        <w:spacing w:line="480" w:lineRule="auto"/>
        <w:rPr>
          <w:rFonts w:asciiTheme="majorBidi" w:hAnsiTheme="majorBidi" w:cstheme="majorBidi"/>
          <w:b/>
          <w:bCs/>
          <w:color w:val="000000" w:themeColor="text1"/>
          <w:spacing w:val="-5"/>
          <w:sz w:val="24"/>
          <w:szCs w:val="24"/>
          <w:shd w:val="clear" w:color="auto" w:fill="FFFFFF"/>
        </w:rPr>
      </w:pPr>
      <w:r w:rsidRPr="00C02EFD">
        <w:rPr>
          <w:rFonts w:asciiTheme="majorBidi" w:hAnsiTheme="majorBidi" w:cstheme="majorBidi"/>
          <w:b/>
          <w:bCs/>
          <w:color w:val="000000" w:themeColor="text1"/>
          <w:spacing w:val="-5"/>
          <w:sz w:val="24"/>
          <w:szCs w:val="24"/>
          <w:shd w:val="clear" w:color="auto" w:fill="FFFFFF"/>
        </w:rPr>
        <w:t>Results and Discussion</w:t>
      </w:r>
    </w:p>
    <w:p w14:paraId="63114D81" w14:textId="15E3A080" w:rsidR="00C02EFD" w:rsidRPr="00C02EFD" w:rsidRDefault="00C02EFD" w:rsidP="00C02EFD">
      <w:pPr>
        <w:spacing w:line="480" w:lineRule="auto"/>
        <w:rPr>
          <w:rFonts w:asciiTheme="majorBidi" w:hAnsiTheme="majorBidi" w:cstheme="majorBidi"/>
          <w:b/>
          <w:bCs/>
          <w:color w:val="000000" w:themeColor="text1"/>
          <w:spacing w:val="-5"/>
          <w:sz w:val="24"/>
          <w:szCs w:val="24"/>
          <w:shd w:val="clear" w:color="auto" w:fill="FFFFFF"/>
          <w:lang w:val="en-GB"/>
        </w:rPr>
      </w:pPr>
      <w:r w:rsidRPr="00C02EFD">
        <w:rPr>
          <w:rFonts w:asciiTheme="majorBidi" w:hAnsiTheme="majorBidi" w:cstheme="majorBidi"/>
          <w:b/>
          <w:bCs/>
          <w:color w:val="000000" w:themeColor="text1"/>
          <w:spacing w:val="-5"/>
          <w:sz w:val="24"/>
          <w:szCs w:val="24"/>
          <w:shd w:val="clear" w:color="auto" w:fill="FFFFFF"/>
          <w:lang w:val="en-GB"/>
        </w:rPr>
        <w:t>SDS-page pattern</w:t>
      </w:r>
    </w:p>
    <w:p w14:paraId="3F8E7434" w14:textId="563D2BC1" w:rsidR="00D03622" w:rsidRDefault="00C02EFD" w:rsidP="00C02EFD">
      <w:pPr>
        <w:spacing w:line="480" w:lineRule="auto"/>
        <w:jc w:val="both"/>
        <w:rPr>
          <w:rFonts w:asciiTheme="majorBidi" w:hAnsiTheme="majorBidi" w:cstheme="majorBidi"/>
          <w:color w:val="000000" w:themeColor="text1"/>
          <w:spacing w:val="-5"/>
          <w:sz w:val="24"/>
          <w:szCs w:val="24"/>
          <w:shd w:val="clear" w:color="auto" w:fill="FFFFFF"/>
          <w:lang w:val="en-GB"/>
        </w:rPr>
      </w:pPr>
      <w:r w:rsidRPr="00C02EFD">
        <w:rPr>
          <w:rFonts w:asciiTheme="majorBidi" w:hAnsiTheme="majorBidi" w:cstheme="majorBidi"/>
          <w:color w:val="000000" w:themeColor="text1"/>
          <w:spacing w:val="-5"/>
          <w:sz w:val="24"/>
          <w:szCs w:val="24"/>
          <w:shd w:val="clear" w:color="auto" w:fill="FFFFFF"/>
          <w:lang w:val="en-GB"/>
        </w:rPr>
        <w:t>Many characteristics of meat tissue depend on myofibrillar proteins. Myosin is one of the most important proteins from the family of myofibrillar proteins. Myosin heavy chains (MHC) are very susceptible to hydrolysis and their size reduction is a measure of meat quality during the storage period. The changes in myosin size in the electrophoresis pattern of SDS-PAGE gel were investigated during the storage period, and the results are shown in Fig8 S1-S4. It was observed that MHC was 63 kD at the beginning of the experiment</w:t>
      </w:r>
      <w:r>
        <w:rPr>
          <w:rFonts w:asciiTheme="majorBidi" w:hAnsiTheme="majorBidi" w:cstheme="majorBidi"/>
          <w:color w:val="000000" w:themeColor="text1"/>
          <w:spacing w:val="-5"/>
          <w:sz w:val="24"/>
          <w:szCs w:val="24"/>
          <w:shd w:val="clear" w:color="auto" w:fill="FFFFFF"/>
          <w:lang w:val="en-GB"/>
        </w:rPr>
        <w:t xml:space="preserve"> (Fig S1)</w:t>
      </w:r>
      <w:r w:rsidRPr="00C02EFD">
        <w:rPr>
          <w:rFonts w:asciiTheme="majorBidi" w:hAnsiTheme="majorBidi" w:cstheme="majorBidi"/>
          <w:color w:val="000000" w:themeColor="text1"/>
          <w:spacing w:val="-5"/>
          <w:sz w:val="24"/>
          <w:szCs w:val="24"/>
          <w:shd w:val="clear" w:color="auto" w:fill="FFFFFF"/>
          <w:lang w:val="en-GB"/>
        </w:rPr>
        <w:t>, and decreased to 48 kD on the third day</w:t>
      </w:r>
      <w:r>
        <w:rPr>
          <w:rFonts w:asciiTheme="majorBidi" w:hAnsiTheme="majorBidi" w:cstheme="majorBidi"/>
          <w:color w:val="000000" w:themeColor="text1"/>
          <w:spacing w:val="-5"/>
          <w:sz w:val="24"/>
          <w:szCs w:val="24"/>
          <w:shd w:val="clear" w:color="auto" w:fill="FFFFFF"/>
          <w:lang w:val="en-GB"/>
        </w:rPr>
        <w:t xml:space="preserve"> (Fig S2)</w:t>
      </w:r>
      <w:r w:rsidRPr="00C02EFD">
        <w:rPr>
          <w:rFonts w:asciiTheme="majorBidi" w:hAnsiTheme="majorBidi" w:cstheme="majorBidi"/>
          <w:color w:val="000000" w:themeColor="text1"/>
          <w:spacing w:val="-5"/>
          <w:sz w:val="24"/>
          <w:szCs w:val="24"/>
          <w:shd w:val="clear" w:color="auto" w:fill="FFFFFF"/>
          <w:lang w:val="en-GB"/>
        </w:rPr>
        <w:t>, and remained almost unchanged until the ninth day</w:t>
      </w:r>
      <w:r>
        <w:rPr>
          <w:rFonts w:asciiTheme="majorBidi" w:hAnsiTheme="majorBidi" w:cstheme="majorBidi"/>
          <w:color w:val="000000" w:themeColor="text1"/>
          <w:spacing w:val="-5"/>
          <w:sz w:val="24"/>
          <w:szCs w:val="24"/>
          <w:shd w:val="clear" w:color="auto" w:fill="FFFFFF"/>
          <w:lang w:val="en-GB"/>
        </w:rPr>
        <w:t xml:space="preserve"> (Fig S4)</w:t>
      </w:r>
      <w:r w:rsidRPr="00C02EFD">
        <w:rPr>
          <w:rFonts w:asciiTheme="majorBidi" w:hAnsiTheme="majorBidi" w:cstheme="majorBidi"/>
          <w:color w:val="000000" w:themeColor="text1"/>
          <w:spacing w:val="-5"/>
          <w:sz w:val="24"/>
          <w:szCs w:val="24"/>
          <w:shd w:val="clear" w:color="auto" w:fill="FFFFFF"/>
          <w:lang w:val="en-GB"/>
        </w:rPr>
        <w:t>. As seen in the patterns, all the samples in this test have shown a similar pattern.</w:t>
      </w:r>
    </w:p>
    <w:p w14:paraId="5890FF47" w14:textId="1679CCEF" w:rsidR="00C02EFD" w:rsidRDefault="00271546" w:rsidP="007A7E11">
      <w:pPr>
        <w:spacing w:line="480" w:lineRule="auto"/>
        <w:jc w:val="center"/>
        <w:rPr>
          <w:rFonts w:asciiTheme="majorBidi" w:hAnsiTheme="majorBidi" w:cstheme="majorBidi"/>
          <w:color w:val="000000" w:themeColor="text1"/>
          <w:spacing w:val="-5"/>
          <w:sz w:val="24"/>
          <w:szCs w:val="24"/>
          <w:shd w:val="clear" w:color="auto" w:fill="FFFFFF"/>
          <w:lang w:val="en-GB"/>
        </w:rPr>
      </w:pPr>
      <w:r w:rsidRPr="00271546">
        <w:rPr>
          <w:rFonts w:asciiTheme="majorBidi" w:hAnsiTheme="majorBidi" w:cstheme="majorBidi"/>
          <w:noProof/>
          <w:color w:val="000000" w:themeColor="text1"/>
          <w:spacing w:val="-5"/>
          <w:sz w:val="24"/>
          <w:szCs w:val="24"/>
          <w:shd w:val="clear" w:color="auto" w:fill="FFFFFF"/>
        </w:rPr>
        <w:lastRenderedPageBreak/>
        <w:t>Fig.8. Electrophoresis patterns of SDS-PAGE gels of myosin from rainbow trout fillets stored in 4</w:t>
      </w:r>
      <w:r w:rsidRPr="00271546">
        <w:rPr>
          <w:rFonts w:ascii="Cambria Math" w:hAnsi="Cambria Math" w:cs="Cambria Math"/>
          <w:noProof/>
          <w:color w:val="000000" w:themeColor="text1"/>
          <w:spacing w:val="-5"/>
          <w:sz w:val="24"/>
          <w:szCs w:val="24"/>
          <w:shd w:val="clear" w:color="auto" w:fill="FFFFFF"/>
        </w:rPr>
        <w:t>℃</w:t>
      </w:r>
      <w:r w:rsidRPr="00271546">
        <w:rPr>
          <w:rFonts w:asciiTheme="majorBidi" w:hAnsiTheme="majorBidi" w:cstheme="majorBidi"/>
          <w:noProof/>
          <w:color w:val="000000" w:themeColor="text1"/>
          <w:spacing w:val="-5"/>
          <w:sz w:val="24"/>
          <w:szCs w:val="24"/>
          <w:shd w:val="clear" w:color="auto" w:fill="FFFFFF"/>
        </w:rPr>
        <w:t>.</w:t>
      </w:r>
      <w:r w:rsidR="007A7E11" w:rsidRPr="007A7E11">
        <w:rPr>
          <w:rFonts w:asciiTheme="majorBidi" w:hAnsiTheme="majorBidi" w:cstheme="majorBidi"/>
          <w:noProof/>
          <w:color w:val="000000" w:themeColor="text1"/>
          <w:spacing w:val="-5"/>
          <w:sz w:val="24"/>
          <w:szCs w:val="24"/>
          <w:shd w:val="clear" w:color="auto" w:fill="FFFFFF"/>
        </w:rPr>
        <w:drawing>
          <wp:inline distT="0" distB="0" distL="0" distR="0" wp14:anchorId="2FCC5B31" wp14:editId="1A518DFB">
            <wp:extent cx="2962910" cy="3079750"/>
            <wp:effectExtent l="0" t="0" r="8890" b="6350"/>
            <wp:docPr id="1" name="Picture 1" descr="C:\Users\Public.Public-PC\Desktop\sds 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blic.Public-PC\Desktop\sds 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62910" cy="3079750"/>
                    </a:xfrm>
                    <a:prstGeom prst="rect">
                      <a:avLst/>
                    </a:prstGeom>
                    <a:noFill/>
                    <a:ln>
                      <a:noFill/>
                    </a:ln>
                  </pic:spPr>
                </pic:pic>
              </a:graphicData>
            </a:graphic>
          </wp:inline>
        </w:drawing>
      </w:r>
    </w:p>
    <w:p w14:paraId="069E30E2" w14:textId="40E3AC85" w:rsidR="00271546" w:rsidRDefault="00271546" w:rsidP="00271546">
      <w:pPr>
        <w:spacing w:line="480" w:lineRule="auto"/>
        <w:jc w:val="center"/>
        <w:rPr>
          <w:rFonts w:asciiTheme="majorBidi" w:hAnsiTheme="majorBidi" w:cstheme="majorBidi"/>
          <w:color w:val="000000" w:themeColor="text1"/>
          <w:spacing w:val="-5"/>
          <w:sz w:val="24"/>
          <w:szCs w:val="24"/>
          <w:shd w:val="clear" w:color="auto" w:fill="FFFFFF"/>
          <w:lang w:val="en-GB"/>
        </w:rPr>
      </w:pPr>
      <w:r>
        <w:rPr>
          <w:rFonts w:asciiTheme="majorBidi" w:hAnsiTheme="majorBidi" w:cstheme="majorBidi"/>
          <w:color w:val="000000" w:themeColor="text1"/>
          <w:spacing w:val="-5"/>
          <w:sz w:val="24"/>
          <w:szCs w:val="24"/>
          <w:shd w:val="clear" w:color="auto" w:fill="FFFFFF"/>
          <w:lang w:val="en-GB"/>
        </w:rPr>
        <w:t>Fig S1</w:t>
      </w:r>
      <w:r w:rsidRPr="00271546">
        <w:rPr>
          <w:rFonts w:asciiTheme="majorBidi" w:hAnsiTheme="majorBidi" w:cstheme="majorBidi"/>
          <w:color w:val="000000" w:themeColor="text1"/>
          <w:spacing w:val="-5"/>
          <w:sz w:val="24"/>
          <w:szCs w:val="24"/>
          <w:shd w:val="clear" w:color="auto" w:fill="FFFFFF"/>
          <w:lang w:val="en-GB"/>
        </w:rPr>
        <w:t>. Electrophoresis patterns of SDS-PAGE gels of myosin from rainbow trout fillets stored in 4</w:t>
      </w:r>
      <w:r w:rsidRPr="00271546">
        <w:rPr>
          <w:rFonts w:ascii="Cambria Math" w:hAnsi="Cambria Math" w:cs="Cambria Math"/>
          <w:color w:val="000000" w:themeColor="text1"/>
          <w:spacing w:val="-5"/>
          <w:sz w:val="24"/>
          <w:szCs w:val="24"/>
          <w:shd w:val="clear" w:color="auto" w:fill="FFFFFF"/>
          <w:lang w:val="en-GB"/>
        </w:rPr>
        <w:t>℃</w:t>
      </w:r>
      <w:r>
        <w:rPr>
          <w:rFonts w:asciiTheme="majorBidi" w:hAnsiTheme="majorBidi" w:cstheme="majorBidi"/>
          <w:color w:val="000000" w:themeColor="text1"/>
          <w:spacing w:val="-5"/>
          <w:sz w:val="24"/>
          <w:szCs w:val="24"/>
          <w:shd w:val="clear" w:color="auto" w:fill="FFFFFF"/>
          <w:lang w:val="en-GB"/>
        </w:rPr>
        <w:t xml:space="preserve"> in the day 0 of storage.</w:t>
      </w:r>
    </w:p>
    <w:p w14:paraId="7DC60120" w14:textId="05F22F18" w:rsidR="00271546" w:rsidRDefault="00271546" w:rsidP="00271546">
      <w:pPr>
        <w:spacing w:line="480" w:lineRule="auto"/>
        <w:jc w:val="center"/>
        <w:rPr>
          <w:rFonts w:asciiTheme="majorBidi" w:hAnsiTheme="majorBidi" w:cstheme="majorBidi"/>
          <w:color w:val="000000" w:themeColor="text1"/>
          <w:spacing w:val="-5"/>
          <w:sz w:val="24"/>
          <w:szCs w:val="24"/>
          <w:shd w:val="clear" w:color="auto" w:fill="FFFFFF"/>
          <w:lang w:val="en-GB"/>
        </w:rPr>
      </w:pPr>
      <w:r w:rsidRPr="00271546">
        <w:rPr>
          <w:rFonts w:asciiTheme="majorBidi" w:hAnsiTheme="majorBidi" w:cstheme="majorBidi"/>
          <w:noProof/>
          <w:color w:val="000000" w:themeColor="text1"/>
          <w:spacing w:val="-5"/>
          <w:sz w:val="24"/>
          <w:szCs w:val="24"/>
          <w:shd w:val="clear" w:color="auto" w:fill="FFFFFF"/>
        </w:rPr>
        <w:drawing>
          <wp:inline distT="0" distB="0" distL="0" distR="0" wp14:anchorId="25790247" wp14:editId="7F2D3FB6">
            <wp:extent cx="2903855" cy="2874645"/>
            <wp:effectExtent l="0" t="0" r="0" b="1905"/>
            <wp:docPr id="2" name="Picture 2" descr="E:\projects\pack99 rahmani\sd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rojects\pack99 rahmani\sds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03855" cy="2874645"/>
                    </a:xfrm>
                    <a:prstGeom prst="rect">
                      <a:avLst/>
                    </a:prstGeom>
                    <a:noFill/>
                    <a:ln>
                      <a:noFill/>
                    </a:ln>
                  </pic:spPr>
                </pic:pic>
              </a:graphicData>
            </a:graphic>
          </wp:inline>
        </w:drawing>
      </w:r>
    </w:p>
    <w:p w14:paraId="3705620B" w14:textId="33EA5C4C" w:rsidR="00271546" w:rsidRDefault="00271546" w:rsidP="00271546">
      <w:pPr>
        <w:spacing w:line="480" w:lineRule="auto"/>
        <w:jc w:val="center"/>
        <w:rPr>
          <w:rFonts w:asciiTheme="majorBidi" w:hAnsiTheme="majorBidi" w:cstheme="majorBidi"/>
          <w:color w:val="000000" w:themeColor="text1"/>
          <w:spacing w:val="-5"/>
          <w:sz w:val="24"/>
          <w:szCs w:val="24"/>
          <w:shd w:val="clear" w:color="auto" w:fill="FFFFFF"/>
          <w:lang w:val="en-GB"/>
        </w:rPr>
      </w:pPr>
      <w:r w:rsidRPr="00271546">
        <w:rPr>
          <w:rFonts w:asciiTheme="majorBidi" w:hAnsiTheme="majorBidi" w:cstheme="majorBidi"/>
          <w:color w:val="000000" w:themeColor="text1"/>
          <w:spacing w:val="-5"/>
          <w:sz w:val="24"/>
          <w:szCs w:val="24"/>
          <w:shd w:val="clear" w:color="auto" w:fill="FFFFFF"/>
          <w:lang w:val="en-GB"/>
        </w:rPr>
        <w:t>Fig S</w:t>
      </w:r>
      <w:r>
        <w:rPr>
          <w:rFonts w:asciiTheme="majorBidi" w:hAnsiTheme="majorBidi" w:cstheme="majorBidi"/>
          <w:color w:val="000000" w:themeColor="text1"/>
          <w:spacing w:val="-5"/>
          <w:sz w:val="24"/>
          <w:szCs w:val="24"/>
          <w:shd w:val="clear" w:color="auto" w:fill="FFFFFF"/>
          <w:lang w:val="en-GB"/>
        </w:rPr>
        <w:t>2</w:t>
      </w:r>
      <w:r w:rsidRPr="00271546">
        <w:rPr>
          <w:rFonts w:asciiTheme="majorBidi" w:hAnsiTheme="majorBidi" w:cstheme="majorBidi"/>
          <w:color w:val="000000" w:themeColor="text1"/>
          <w:spacing w:val="-5"/>
          <w:sz w:val="24"/>
          <w:szCs w:val="24"/>
          <w:shd w:val="clear" w:color="auto" w:fill="FFFFFF"/>
          <w:lang w:val="en-GB"/>
        </w:rPr>
        <w:t>. Electrophoresis patterns of SDS-PAGE gels of myosin from rainbow trout fillets stored in 4</w:t>
      </w:r>
      <w:r w:rsidRPr="00271546">
        <w:rPr>
          <w:rFonts w:ascii="Cambria Math" w:hAnsi="Cambria Math" w:cs="Cambria Math"/>
          <w:color w:val="000000" w:themeColor="text1"/>
          <w:spacing w:val="-5"/>
          <w:sz w:val="24"/>
          <w:szCs w:val="24"/>
          <w:shd w:val="clear" w:color="auto" w:fill="FFFFFF"/>
          <w:lang w:val="en-GB"/>
        </w:rPr>
        <w:t>℃</w:t>
      </w:r>
      <w:r w:rsidRPr="00271546">
        <w:rPr>
          <w:rFonts w:asciiTheme="majorBidi" w:hAnsiTheme="majorBidi" w:cstheme="majorBidi"/>
          <w:color w:val="000000" w:themeColor="text1"/>
          <w:spacing w:val="-5"/>
          <w:sz w:val="24"/>
          <w:szCs w:val="24"/>
          <w:shd w:val="clear" w:color="auto" w:fill="FFFFFF"/>
          <w:lang w:val="en-GB"/>
        </w:rPr>
        <w:t xml:space="preserve"> in the day </w:t>
      </w:r>
      <w:r>
        <w:rPr>
          <w:rFonts w:asciiTheme="majorBidi" w:hAnsiTheme="majorBidi" w:cstheme="majorBidi"/>
          <w:color w:val="000000" w:themeColor="text1"/>
          <w:spacing w:val="-5"/>
          <w:sz w:val="24"/>
          <w:szCs w:val="24"/>
          <w:shd w:val="clear" w:color="auto" w:fill="FFFFFF"/>
          <w:lang w:val="en-GB"/>
        </w:rPr>
        <w:t>3</w:t>
      </w:r>
      <w:r w:rsidRPr="00271546">
        <w:rPr>
          <w:rFonts w:asciiTheme="majorBidi" w:hAnsiTheme="majorBidi" w:cstheme="majorBidi"/>
          <w:color w:val="000000" w:themeColor="text1"/>
          <w:spacing w:val="-5"/>
          <w:sz w:val="24"/>
          <w:szCs w:val="24"/>
          <w:shd w:val="clear" w:color="auto" w:fill="FFFFFF"/>
          <w:lang w:val="en-GB"/>
        </w:rPr>
        <w:t xml:space="preserve"> of storage.</w:t>
      </w:r>
    </w:p>
    <w:p w14:paraId="31C274AF" w14:textId="0E91D5DB" w:rsidR="00271546" w:rsidRDefault="00271546" w:rsidP="00271546">
      <w:pPr>
        <w:spacing w:line="480" w:lineRule="auto"/>
        <w:jc w:val="center"/>
        <w:rPr>
          <w:rFonts w:asciiTheme="majorBidi" w:hAnsiTheme="majorBidi" w:cstheme="majorBidi"/>
          <w:color w:val="000000" w:themeColor="text1"/>
          <w:spacing w:val="-5"/>
          <w:sz w:val="24"/>
          <w:szCs w:val="24"/>
          <w:shd w:val="clear" w:color="auto" w:fill="FFFFFF"/>
          <w:lang w:val="en-GB"/>
        </w:rPr>
      </w:pPr>
      <w:r w:rsidRPr="00271546">
        <w:rPr>
          <w:rFonts w:asciiTheme="majorBidi" w:hAnsiTheme="majorBidi" w:cstheme="majorBidi"/>
          <w:noProof/>
          <w:color w:val="000000" w:themeColor="text1"/>
          <w:spacing w:val="-5"/>
          <w:sz w:val="24"/>
          <w:szCs w:val="24"/>
          <w:shd w:val="clear" w:color="auto" w:fill="FFFFFF"/>
        </w:rPr>
        <w:lastRenderedPageBreak/>
        <w:drawing>
          <wp:inline distT="0" distB="0" distL="0" distR="0" wp14:anchorId="74A7D369" wp14:editId="4C69B6AD">
            <wp:extent cx="2765425" cy="2860040"/>
            <wp:effectExtent l="0" t="0" r="0" b="0"/>
            <wp:docPr id="3" name="Picture 3" descr="E:\projects\pack99 rahmani\sd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rojects\pack99 rahmani\sds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5425" cy="2860040"/>
                    </a:xfrm>
                    <a:prstGeom prst="rect">
                      <a:avLst/>
                    </a:prstGeom>
                    <a:noFill/>
                    <a:ln>
                      <a:noFill/>
                    </a:ln>
                  </pic:spPr>
                </pic:pic>
              </a:graphicData>
            </a:graphic>
          </wp:inline>
        </w:drawing>
      </w:r>
    </w:p>
    <w:p w14:paraId="0BC5DF38" w14:textId="7FE25590" w:rsidR="00271546" w:rsidRDefault="00271546" w:rsidP="00271546">
      <w:pPr>
        <w:spacing w:line="480" w:lineRule="auto"/>
        <w:jc w:val="center"/>
        <w:rPr>
          <w:rFonts w:asciiTheme="majorBidi" w:hAnsiTheme="majorBidi" w:cstheme="majorBidi"/>
          <w:color w:val="000000" w:themeColor="text1"/>
          <w:spacing w:val="-5"/>
          <w:sz w:val="24"/>
          <w:szCs w:val="24"/>
          <w:shd w:val="clear" w:color="auto" w:fill="FFFFFF"/>
          <w:lang w:val="en-GB"/>
        </w:rPr>
      </w:pPr>
      <w:r w:rsidRPr="00271546">
        <w:rPr>
          <w:rFonts w:asciiTheme="majorBidi" w:hAnsiTheme="majorBidi" w:cstheme="majorBidi"/>
          <w:color w:val="000000" w:themeColor="text1"/>
          <w:spacing w:val="-5"/>
          <w:sz w:val="24"/>
          <w:szCs w:val="24"/>
          <w:shd w:val="clear" w:color="auto" w:fill="FFFFFF"/>
          <w:lang w:val="en-GB"/>
        </w:rPr>
        <w:t>Fig S</w:t>
      </w:r>
      <w:r>
        <w:rPr>
          <w:rFonts w:asciiTheme="majorBidi" w:hAnsiTheme="majorBidi" w:cstheme="majorBidi"/>
          <w:color w:val="000000" w:themeColor="text1"/>
          <w:spacing w:val="-5"/>
          <w:sz w:val="24"/>
          <w:szCs w:val="24"/>
          <w:shd w:val="clear" w:color="auto" w:fill="FFFFFF"/>
          <w:lang w:val="en-GB"/>
        </w:rPr>
        <w:t>3</w:t>
      </w:r>
      <w:r w:rsidRPr="00271546">
        <w:rPr>
          <w:rFonts w:asciiTheme="majorBidi" w:hAnsiTheme="majorBidi" w:cstheme="majorBidi"/>
          <w:color w:val="000000" w:themeColor="text1"/>
          <w:spacing w:val="-5"/>
          <w:sz w:val="24"/>
          <w:szCs w:val="24"/>
          <w:shd w:val="clear" w:color="auto" w:fill="FFFFFF"/>
          <w:lang w:val="en-GB"/>
        </w:rPr>
        <w:t>. Electrophoresis patterns of SDS-PAGE gels of myosin from rainbow trout fillets stored in 4</w:t>
      </w:r>
      <w:r w:rsidRPr="00271546">
        <w:rPr>
          <w:rFonts w:ascii="Cambria Math" w:hAnsi="Cambria Math" w:cs="Cambria Math"/>
          <w:color w:val="000000" w:themeColor="text1"/>
          <w:spacing w:val="-5"/>
          <w:sz w:val="24"/>
          <w:szCs w:val="24"/>
          <w:shd w:val="clear" w:color="auto" w:fill="FFFFFF"/>
          <w:lang w:val="en-GB"/>
        </w:rPr>
        <w:t>℃</w:t>
      </w:r>
      <w:r w:rsidRPr="00271546">
        <w:rPr>
          <w:rFonts w:asciiTheme="majorBidi" w:hAnsiTheme="majorBidi" w:cstheme="majorBidi"/>
          <w:color w:val="000000" w:themeColor="text1"/>
          <w:spacing w:val="-5"/>
          <w:sz w:val="24"/>
          <w:szCs w:val="24"/>
          <w:shd w:val="clear" w:color="auto" w:fill="FFFFFF"/>
          <w:lang w:val="en-GB"/>
        </w:rPr>
        <w:t xml:space="preserve"> in the day </w:t>
      </w:r>
      <w:r>
        <w:rPr>
          <w:rFonts w:asciiTheme="majorBidi" w:hAnsiTheme="majorBidi" w:cstheme="majorBidi"/>
          <w:color w:val="000000" w:themeColor="text1"/>
          <w:spacing w:val="-5"/>
          <w:sz w:val="24"/>
          <w:szCs w:val="24"/>
          <w:shd w:val="clear" w:color="auto" w:fill="FFFFFF"/>
          <w:lang w:val="en-GB"/>
        </w:rPr>
        <w:t>6</w:t>
      </w:r>
      <w:r w:rsidRPr="00271546">
        <w:rPr>
          <w:rFonts w:asciiTheme="majorBidi" w:hAnsiTheme="majorBidi" w:cstheme="majorBidi"/>
          <w:color w:val="000000" w:themeColor="text1"/>
          <w:spacing w:val="-5"/>
          <w:sz w:val="24"/>
          <w:szCs w:val="24"/>
          <w:shd w:val="clear" w:color="auto" w:fill="FFFFFF"/>
          <w:lang w:val="en-GB"/>
        </w:rPr>
        <w:t xml:space="preserve"> of storage.</w:t>
      </w:r>
    </w:p>
    <w:p w14:paraId="28F95FF0" w14:textId="77777777" w:rsidR="00271546" w:rsidRDefault="00271546" w:rsidP="00271546">
      <w:pPr>
        <w:spacing w:line="480" w:lineRule="auto"/>
        <w:jc w:val="center"/>
        <w:rPr>
          <w:rFonts w:asciiTheme="majorBidi" w:hAnsiTheme="majorBidi" w:cstheme="majorBidi"/>
          <w:color w:val="000000" w:themeColor="text1"/>
          <w:spacing w:val="-5"/>
          <w:sz w:val="24"/>
          <w:szCs w:val="24"/>
          <w:shd w:val="clear" w:color="auto" w:fill="FFFFFF"/>
          <w:lang w:val="en-GB"/>
        </w:rPr>
      </w:pPr>
    </w:p>
    <w:p w14:paraId="3DEA1843" w14:textId="635E992D" w:rsidR="00C02EFD" w:rsidRDefault="00271546" w:rsidP="00271546">
      <w:pPr>
        <w:spacing w:line="480" w:lineRule="auto"/>
        <w:jc w:val="center"/>
        <w:rPr>
          <w:rFonts w:asciiTheme="majorBidi" w:hAnsiTheme="majorBidi" w:cstheme="majorBidi"/>
          <w:color w:val="000000" w:themeColor="text1"/>
          <w:spacing w:val="-5"/>
          <w:sz w:val="24"/>
          <w:szCs w:val="24"/>
          <w:shd w:val="clear" w:color="auto" w:fill="FFFFFF"/>
          <w:lang w:val="en-GB"/>
        </w:rPr>
      </w:pPr>
      <w:r w:rsidRPr="00271546">
        <w:rPr>
          <w:rFonts w:asciiTheme="majorBidi" w:hAnsiTheme="majorBidi" w:cstheme="majorBidi"/>
          <w:noProof/>
          <w:color w:val="000000" w:themeColor="text1"/>
          <w:spacing w:val="-5"/>
          <w:sz w:val="24"/>
          <w:szCs w:val="24"/>
          <w:shd w:val="clear" w:color="auto" w:fill="FFFFFF"/>
        </w:rPr>
        <w:drawing>
          <wp:inline distT="0" distB="0" distL="0" distR="0" wp14:anchorId="4B13D6AD" wp14:editId="5A6B59BD">
            <wp:extent cx="2772410" cy="2911475"/>
            <wp:effectExtent l="0" t="0" r="8890" b="3175"/>
            <wp:docPr id="4" name="Picture 4" descr="E:\projects\pack99 rahmani\sd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rojects\pack99 rahmani\sds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2410" cy="2911475"/>
                    </a:xfrm>
                    <a:prstGeom prst="rect">
                      <a:avLst/>
                    </a:prstGeom>
                    <a:noFill/>
                    <a:ln>
                      <a:noFill/>
                    </a:ln>
                  </pic:spPr>
                </pic:pic>
              </a:graphicData>
            </a:graphic>
          </wp:inline>
        </w:drawing>
      </w:r>
    </w:p>
    <w:p w14:paraId="3F27344E" w14:textId="3B90FF6B" w:rsidR="00271546" w:rsidRPr="00C02EFD" w:rsidRDefault="00271546" w:rsidP="00271546">
      <w:pPr>
        <w:spacing w:line="480" w:lineRule="auto"/>
        <w:jc w:val="center"/>
        <w:rPr>
          <w:rFonts w:asciiTheme="majorBidi" w:hAnsiTheme="majorBidi" w:cstheme="majorBidi"/>
          <w:color w:val="000000" w:themeColor="text1"/>
          <w:spacing w:val="-5"/>
          <w:sz w:val="24"/>
          <w:szCs w:val="24"/>
          <w:shd w:val="clear" w:color="auto" w:fill="FFFFFF"/>
          <w:lang w:val="en-GB"/>
        </w:rPr>
      </w:pPr>
      <w:r w:rsidRPr="00271546">
        <w:rPr>
          <w:rFonts w:asciiTheme="majorBidi" w:hAnsiTheme="majorBidi" w:cstheme="majorBidi"/>
          <w:color w:val="000000" w:themeColor="text1"/>
          <w:spacing w:val="-5"/>
          <w:sz w:val="24"/>
          <w:szCs w:val="24"/>
          <w:shd w:val="clear" w:color="auto" w:fill="FFFFFF"/>
          <w:lang w:val="en-GB"/>
        </w:rPr>
        <w:t>Fig S</w:t>
      </w:r>
      <w:r>
        <w:rPr>
          <w:rFonts w:asciiTheme="majorBidi" w:hAnsiTheme="majorBidi" w:cstheme="majorBidi"/>
          <w:color w:val="000000" w:themeColor="text1"/>
          <w:spacing w:val="-5"/>
          <w:sz w:val="24"/>
          <w:szCs w:val="24"/>
          <w:shd w:val="clear" w:color="auto" w:fill="FFFFFF"/>
          <w:lang w:val="en-GB"/>
        </w:rPr>
        <w:t>4</w:t>
      </w:r>
      <w:r w:rsidRPr="00271546">
        <w:rPr>
          <w:rFonts w:asciiTheme="majorBidi" w:hAnsiTheme="majorBidi" w:cstheme="majorBidi"/>
          <w:color w:val="000000" w:themeColor="text1"/>
          <w:spacing w:val="-5"/>
          <w:sz w:val="24"/>
          <w:szCs w:val="24"/>
          <w:shd w:val="clear" w:color="auto" w:fill="FFFFFF"/>
          <w:lang w:val="en-GB"/>
        </w:rPr>
        <w:t>. Electrophoresis patterns of SDS-PAGE gels of myosin from rainbow trout fillets stored in 4</w:t>
      </w:r>
      <w:r w:rsidRPr="00271546">
        <w:rPr>
          <w:rFonts w:ascii="Cambria Math" w:hAnsi="Cambria Math" w:cs="Cambria Math"/>
          <w:color w:val="000000" w:themeColor="text1"/>
          <w:spacing w:val="-5"/>
          <w:sz w:val="24"/>
          <w:szCs w:val="24"/>
          <w:shd w:val="clear" w:color="auto" w:fill="FFFFFF"/>
          <w:lang w:val="en-GB"/>
        </w:rPr>
        <w:t>℃</w:t>
      </w:r>
      <w:r w:rsidRPr="00271546">
        <w:rPr>
          <w:rFonts w:asciiTheme="majorBidi" w:hAnsiTheme="majorBidi" w:cstheme="majorBidi"/>
          <w:color w:val="000000" w:themeColor="text1"/>
          <w:spacing w:val="-5"/>
          <w:sz w:val="24"/>
          <w:szCs w:val="24"/>
          <w:shd w:val="clear" w:color="auto" w:fill="FFFFFF"/>
          <w:lang w:val="en-GB"/>
        </w:rPr>
        <w:t xml:space="preserve"> </w:t>
      </w:r>
      <w:bookmarkStart w:id="0" w:name="_GoBack"/>
      <w:bookmarkEnd w:id="0"/>
      <w:r w:rsidRPr="00271546">
        <w:rPr>
          <w:rFonts w:asciiTheme="majorBidi" w:hAnsiTheme="majorBidi" w:cstheme="majorBidi"/>
          <w:color w:val="000000" w:themeColor="text1"/>
          <w:spacing w:val="-5"/>
          <w:sz w:val="24"/>
          <w:szCs w:val="24"/>
          <w:shd w:val="clear" w:color="auto" w:fill="FFFFFF"/>
          <w:lang w:val="en-GB"/>
        </w:rPr>
        <w:t xml:space="preserve">in the day </w:t>
      </w:r>
      <w:r>
        <w:rPr>
          <w:rFonts w:asciiTheme="majorBidi" w:hAnsiTheme="majorBidi" w:cstheme="majorBidi"/>
          <w:color w:val="000000" w:themeColor="text1"/>
          <w:spacing w:val="-5"/>
          <w:sz w:val="24"/>
          <w:szCs w:val="24"/>
          <w:shd w:val="clear" w:color="auto" w:fill="FFFFFF"/>
          <w:lang w:val="en-GB"/>
        </w:rPr>
        <w:t>9</w:t>
      </w:r>
      <w:r w:rsidRPr="00271546">
        <w:rPr>
          <w:rFonts w:asciiTheme="majorBidi" w:hAnsiTheme="majorBidi" w:cstheme="majorBidi"/>
          <w:color w:val="000000" w:themeColor="text1"/>
          <w:spacing w:val="-5"/>
          <w:sz w:val="24"/>
          <w:szCs w:val="24"/>
          <w:shd w:val="clear" w:color="auto" w:fill="FFFFFF"/>
          <w:lang w:val="en-GB"/>
        </w:rPr>
        <w:t xml:space="preserve"> of storage.</w:t>
      </w:r>
    </w:p>
    <w:p w14:paraId="5E8515EC" w14:textId="77777777" w:rsidR="008473B6" w:rsidRPr="00D03622" w:rsidRDefault="008473B6" w:rsidP="00685470">
      <w:pPr>
        <w:spacing w:line="480" w:lineRule="auto"/>
        <w:jc w:val="both"/>
        <w:rPr>
          <w:rFonts w:asciiTheme="majorBidi" w:hAnsiTheme="majorBidi" w:cstheme="majorBidi"/>
          <w:color w:val="000000" w:themeColor="text1"/>
          <w:spacing w:val="-5"/>
          <w:sz w:val="24"/>
          <w:szCs w:val="24"/>
          <w:shd w:val="clear" w:color="auto" w:fill="FFFFFF"/>
          <w:vertAlign w:val="superscript"/>
          <w:lang w:val="en-GB"/>
        </w:rPr>
      </w:pPr>
    </w:p>
    <w:p w14:paraId="32A6ED7B" w14:textId="77777777" w:rsidR="008473B6" w:rsidRPr="00D03622" w:rsidRDefault="008473B6" w:rsidP="00685470">
      <w:pPr>
        <w:spacing w:line="480" w:lineRule="auto"/>
        <w:jc w:val="both"/>
        <w:rPr>
          <w:rFonts w:asciiTheme="majorBidi" w:hAnsiTheme="majorBidi" w:cstheme="majorBidi"/>
          <w:color w:val="000000" w:themeColor="text1"/>
          <w:spacing w:val="-5"/>
          <w:sz w:val="24"/>
          <w:szCs w:val="24"/>
          <w:shd w:val="clear" w:color="auto" w:fill="FFFFFF"/>
          <w:vertAlign w:val="superscript"/>
          <w:lang w:val="en-GB"/>
        </w:rPr>
      </w:pPr>
    </w:p>
    <w:p w14:paraId="48F14CFE" w14:textId="77777777" w:rsidR="008473B6" w:rsidRPr="00992CAE" w:rsidRDefault="008473B6" w:rsidP="00685470">
      <w:pPr>
        <w:spacing w:line="480" w:lineRule="auto"/>
        <w:jc w:val="both"/>
        <w:rPr>
          <w:rFonts w:asciiTheme="majorBidi" w:hAnsiTheme="majorBidi" w:cstheme="majorBidi"/>
          <w:color w:val="000000" w:themeColor="text1"/>
          <w:spacing w:val="-5"/>
          <w:sz w:val="24"/>
          <w:szCs w:val="24"/>
          <w:shd w:val="clear" w:color="auto" w:fill="FFFFFF"/>
          <w:vertAlign w:val="superscript"/>
        </w:rPr>
      </w:pPr>
    </w:p>
    <w:p w14:paraId="6C2386C9" w14:textId="77777777" w:rsidR="008473B6" w:rsidRPr="00992CAE" w:rsidRDefault="008473B6" w:rsidP="00685470">
      <w:pPr>
        <w:spacing w:line="480" w:lineRule="auto"/>
        <w:jc w:val="both"/>
        <w:rPr>
          <w:rFonts w:asciiTheme="majorBidi" w:hAnsiTheme="majorBidi" w:cstheme="majorBidi"/>
          <w:color w:val="000000" w:themeColor="text1"/>
          <w:spacing w:val="-5"/>
          <w:sz w:val="24"/>
          <w:szCs w:val="24"/>
          <w:shd w:val="clear" w:color="auto" w:fill="FFFFFF"/>
          <w:vertAlign w:val="superscript"/>
        </w:rPr>
      </w:pPr>
    </w:p>
    <w:p w14:paraId="29F6B70B" w14:textId="77777777" w:rsidR="008473B6" w:rsidRPr="00992CAE" w:rsidRDefault="008473B6" w:rsidP="00685470">
      <w:pPr>
        <w:spacing w:line="480" w:lineRule="auto"/>
        <w:jc w:val="both"/>
        <w:rPr>
          <w:rFonts w:asciiTheme="majorBidi" w:hAnsiTheme="majorBidi" w:cstheme="majorBidi"/>
          <w:color w:val="000000" w:themeColor="text1"/>
          <w:spacing w:val="-5"/>
          <w:sz w:val="24"/>
          <w:szCs w:val="24"/>
          <w:shd w:val="clear" w:color="auto" w:fill="FFFFFF"/>
          <w:vertAlign w:val="superscript"/>
        </w:rPr>
      </w:pPr>
    </w:p>
    <w:p w14:paraId="78D8FBBB" w14:textId="77777777" w:rsidR="008473B6" w:rsidRPr="00992CAE" w:rsidRDefault="008473B6" w:rsidP="00685470">
      <w:pPr>
        <w:spacing w:line="480" w:lineRule="auto"/>
        <w:jc w:val="both"/>
        <w:rPr>
          <w:rFonts w:asciiTheme="majorBidi" w:hAnsiTheme="majorBidi" w:cstheme="majorBidi"/>
          <w:color w:val="000000" w:themeColor="text1"/>
          <w:spacing w:val="-5"/>
          <w:sz w:val="24"/>
          <w:szCs w:val="24"/>
          <w:shd w:val="clear" w:color="auto" w:fill="FFFFFF"/>
          <w:vertAlign w:val="superscript"/>
        </w:rPr>
      </w:pPr>
    </w:p>
    <w:p w14:paraId="373E33DD" w14:textId="77777777" w:rsidR="008473B6" w:rsidRPr="00992CAE" w:rsidRDefault="008473B6" w:rsidP="00685470">
      <w:pPr>
        <w:spacing w:line="480" w:lineRule="auto"/>
        <w:jc w:val="both"/>
        <w:rPr>
          <w:rFonts w:asciiTheme="majorBidi" w:hAnsiTheme="majorBidi" w:cstheme="majorBidi"/>
          <w:color w:val="000000" w:themeColor="text1"/>
          <w:spacing w:val="-5"/>
          <w:sz w:val="24"/>
          <w:szCs w:val="24"/>
          <w:shd w:val="clear" w:color="auto" w:fill="FFFFFF"/>
          <w:vertAlign w:val="superscript"/>
        </w:rPr>
      </w:pPr>
    </w:p>
    <w:p w14:paraId="685873BC" w14:textId="77777777" w:rsidR="008473B6" w:rsidRPr="00992CAE" w:rsidRDefault="008473B6" w:rsidP="00685470">
      <w:pPr>
        <w:spacing w:line="480" w:lineRule="auto"/>
        <w:jc w:val="both"/>
        <w:rPr>
          <w:rFonts w:asciiTheme="majorBidi" w:hAnsiTheme="majorBidi" w:cstheme="majorBidi"/>
          <w:color w:val="000000" w:themeColor="text1"/>
          <w:spacing w:val="-5"/>
          <w:sz w:val="24"/>
          <w:szCs w:val="24"/>
          <w:shd w:val="clear" w:color="auto" w:fill="FFFFFF"/>
          <w:vertAlign w:val="superscript"/>
        </w:rPr>
      </w:pPr>
    </w:p>
    <w:p w14:paraId="245CD3F5" w14:textId="77777777" w:rsidR="008473B6" w:rsidRPr="00992CAE" w:rsidRDefault="008473B6" w:rsidP="00685470">
      <w:pPr>
        <w:spacing w:line="480" w:lineRule="auto"/>
        <w:jc w:val="both"/>
        <w:rPr>
          <w:rFonts w:asciiTheme="majorBidi" w:hAnsiTheme="majorBidi" w:cstheme="majorBidi"/>
          <w:color w:val="000000" w:themeColor="text1"/>
          <w:spacing w:val="-5"/>
          <w:sz w:val="24"/>
          <w:szCs w:val="24"/>
          <w:shd w:val="clear" w:color="auto" w:fill="FFFFFF"/>
          <w:vertAlign w:val="superscript"/>
        </w:rPr>
      </w:pPr>
    </w:p>
    <w:p w14:paraId="183C1D9F" w14:textId="77777777" w:rsidR="008473B6" w:rsidRPr="00992CAE" w:rsidRDefault="008473B6" w:rsidP="00685470">
      <w:pPr>
        <w:autoSpaceDE w:val="0"/>
        <w:autoSpaceDN w:val="0"/>
        <w:adjustRightInd w:val="0"/>
        <w:spacing w:after="0" w:line="480" w:lineRule="auto"/>
        <w:jc w:val="both"/>
        <w:rPr>
          <w:rFonts w:asciiTheme="majorBidi" w:hAnsiTheme="majorBidi" w:cstheme="majorBidi"/>
          <w:color w:val="000000" w:themeColor="text1"/>
          <w:sz w:val="24"/>
          <w:szCs w:val="24"/>
        </w:rPr>
      </w:pPr>
      <w:r w:rsidRPr="00992CAE">
        <w:rPr>
          <w:rFonts w:asciiTheme="majorBidi" w:hAnsiTheme="majorBidi" w:cstheme="majorBidi"/>
          <w:color w:val="000000" w:themeColor="text1"/>
          <w:sz w:val="24"/>
          <w:szCs w:val="24"/>
        </w:rPr>
        <w:t>Corresponding author:</w:t>
      </w:r>
    </w:p>
    <w:p w14:paraId="55491867" w14:textId="77777777" w:rsidR="008473B6" w:rsidRPr="00992CAE" w:rsidRDefault="008473B6" w:rsidP="00685470">
      <w:pPr>
        <w:autoSpaceDE w:val="0"/>
        <w:autoSpaceDN w:val="0"/>
        <w:adjustRightInd w:val="0"/>
        <w:spacing w:after="0" w:line="480" w:lineRule="auto"/>
        <w:jc w:val="both"/>
        <w:rPr>
          <w:rFonts w:asciiTheme="majorBidi" w:hAnsiTheme="majorBidi" w:cstheme="majorBidi"/>
          <w:color w:val="000000" w:themeColor="text1"/>
          <w:sz w:val="24"/>
          <w:szCs w:val="24"/>
        </w:rPr>
      </w:pPr>
      <w:r w:rsidRPr="00992CAE">
        <w:rPr>
          <w:rFonts w:asciiTheme="majorBidi" w:hAnsiTheme="majorBidi" w:cstheme="majorBidi"/>
          <w:color w:val="000000" w:themeColor="text1"/>
          <w:sz w:val="24"/>
          <w:szCs w:val="24"/>
        </w:rPr>
        <w:t>* Fatemeh Ahour</w:t>
      </w:r>
    </w:p>
    <w:p w14:paraId="703A17BC" w14:textId="77777777" w:rsidR="00F349B8" w:rsidRDefault="008473B6" w:rsidP="00685470">
      <w:pPr>
        <w:jc w:val="both"/>
        <w:rPr>
          <w:rFonts w:asciiTheme="majorBidi" w:hAnsiTheme="majorBidi" w:cstheme="majorBidi"/>
          <w:color w:val="000000" w:themeColor="text1"/>
          <w:sz w:val="24"/>
          <w:szCs w:val="24"/>
        </w:rPr>
      </w:pPr>
      <w:r w:rsidRPr="00992CAE">
        <w:rPr>
          <w:rFonts w:asciiTheme="majorBidi" w:hAnsiTheme="majorBidi" w:cstheme="majorBidi"/>
          <w:color w:val="000000" w:themeColor="text1"/>
          <w:sz w:val="24"/>
          <w:szCs w:val="24"/>
        </w:rPr>
        <w:t xml:space="preserve">E-mail:  </w:t>
      </w:r>
      <w:hyperlink r:id="rId8" w:history="1">
        <w:r w:rsidRPr="00992CAE">
          <w:rPr>
            <w:rStyle w:val="Hyperlink"/>
            <w:rFonts w:asciiTheme="majorBidi" w:hAnsiTheme="majorBidi" w:cstheme="majorBidi"/>
            <w:color w:val="000000" w:themeColor="text1"/>
            <w:sz w:val="24"/>
            <w:szCs w:val="24"/>
          </w:rPr>
          <w:t>Fatemeh.ahour@gmail.com</w:t>
        </w:r>
      </w:hyperlink>
      <w:r w:rsidRPr="00992CAE">
        <w:rPr>
          <w:rFonts w:asciiTheme="majorBidi" w:hAnsiTheme="majorBidi" w:cstheme="majorBidi"/>
          <w:color w:val="000000" w:themeColor="text1"/>
          <w:sz w:val="24"/>
          <w:szCs w:val="24"/>
        </w:rPr>
        <w:t xml:space="preserve">, </w:t>
      </w:r>
      <w:r w:rsidRPr="00992CAE">
        <w:rPr>
          <w:rFonts w:asciiTheme="majorBidi" w:hAnsiTheme="majorBidi" w:cstheme="majorBidi"/>
          <w:color w:val="000000" w:themeColor="text1"/>
          <w:sz w:val="24"/>
          <w:szCs w:val="24"/>
          <w:u w:val="single"/>
        </w:rPr>
        <w:t>f.ahour@urmia.ac.ir</w:t>
      </w:r>
      <w:r w:rsidRPr="00992CAE">
        <w:rPr>
          <w:rFonts w:asciiTheme="majorBidi" w:hAnsiTheme="majorBidi" w:cstheme="majorBidi"/>
          <w:color w:val="000000" w:themeColor="text1"/>
          <w:sz w:val="24"/>
          <w:szCs w:val="24"/>
        </w:rPr>
        <w:t>; Fax: +98 44-32752746</w:t>
      </w:r>
    </w:p>
    <w:p w14:paraId="7FAD6BD9" w14:textId="77777777" w:rsidR="008473B6" w:rsidRDefault="008473B6" w:rsidP="00685470">
      <w:pPr>
        <w:jc w:val="both"/>
        <w:rPr>
          <w:rFonts w:asciiTheme="majorBidi" w:hAnsiTheme="majorBidi" w:cstheme="majorBidi"/>
          <w:color w:val="000000" w:themeColor="text1"/>
          <w:sz w:val="24"/>
          <w:szCs w:val="24"/>
        </w:rPr>
      </w:pPr>
    </w:p>
    <w:p w14:paraId="3B0F5B0B" w14:textId="32AA7DE7" w:rsidR="008473B6" w:rsidRDefault="008473B6" w:rsidP="00685470">
      <w:pPr>
        <w:jc w:val="both"/>
        <w:rPr>
          <w:noProof/>
        </w:rPr>
      </w:pPr>
    </w:p>
    <w:p w14:paraId="51ACD9F0" w14:textId="16918536" w:rsidR="005B529F" w:rsidRDefault="005B529F" w:rsidP="00685470">
      <w:pPr>
        <w:jc w:val="both"/>
        <w:rPr>
          <w:noProof/>
        </w:rPr>
      </w:pPr>
    </w:p>
    <w:p w14:paraId="1071C663" w14:textId="77777777" w:rsidR="00663E6B" w:rsidRPr="00663E6B" w:rsidRDefault="00663E6B" w:rsidP="00685470">
      <w:pPr>
        <w:spacing w:line="480" w:lineRule="auto"/>
        <w:jc w:val="both"/>
        <w:rPr>
          <w:rFonts w:asciiTheme="majorBidi" w:hAnsiTheme="majorBidi" w:cstheme="majorBidi"/>
          <w:b/>
          <w:iCs/>
          <w:noProof/>
          <w:sz w:val="24"/>
          <w:szCs w:val="24"/>
          <w:lang w:bidi="fa-IR"/>
        </w:rPr>
      </w:pPr>
      <w:r w:rsidRPr="00663E6B">
        <w:rPr>
          <w:rFonts w:asciiTheme="majorBidi" w:hAnsiTheme="majorBidi" w:cstheme="majorBidi"/>
          <w:b/>
          <w:iCs/>
          <w:noProof/>
          <w:sz w:val="24"/>
          <w:szCs w:val="24"/>
          <w:lang w:bidi="fa-IR"/>
        </w:rPr>
        <w:t>EXPERIMENTAL</w:t>
      </w:r>
    </w:p>
    <w:p w14:paraId="58379152" w14:textId="77777777" w:rsidR="00663E6B" w:rsidRPr="00663E6B" w:rsidRDefault="00663E6B" w:rsidP="00685470">
      <w:pPr>
        <w:spacing w:line="480" w:lineRule="auto"/>
        <w:jc w:val="both"/>
        <w:rPr>
          <w:rFonts w:asciiTheme="majorBidi" w:hAnsiTheme="majorBidi" w:cstheme="majorBidi"/>
          <w:b/>
          <w:iCs/>
          <w:noProof/>
          <w:sz w:val="24"/>
          <w:szCs w:val="24"/>
          <w:lang w:bidi="fa-IR"/>
        </w:rPr>
      </w:pPr>
      <w:r w:rsidRPr="00663E6B">
        <w:rPr>
          <w:rFonts w:asciiTheme="majorBidi" w:hAnsiTheme="majorBidi" w:cstheme="majorBidi"/>
          <w:b/>
          <w:iCs/>
          <w:noProof/>
          <w:sz w:val="24"/>
          <w:szCs w:val="24"/>
          <w:lang w:bidi="fa-IR"/>
        </w:rPr>
        <w:t>Materials and instruments</w:t>
      </w:r>
    </w:p>
    <w:p w14:paraId="66CEE0D0" w14:textId="72EBD3BE" w:rsidR="00663E6B" w:rsidRPr="00663E6B" w:rsidRDefault="00663E6B" w:rsidP="00EF262A">
      <w:pPr>
        <w:spacing w:line="480" w:lineRule="auto"/>
        <w:jc w:val="both"/>
        <w:rPr>
          <w:rFonts w:asciiTheme="majorBidi" w:hAnsiTheme="majorBidi" w:cstheme="majorBidi"/>
          <w:bCs/>
          <w:iCs/>
          <w:noProof/>
          <w:sz w:val="24"/>
          <w:szCs w:val="24"/>
          <w:lang w:bidi="fa-IR"/>
        </w:rPr>
      </w:pPr>
      <w:bookmarkStart w:id="1" w:name="_Hlk131419403"/>
      <w:r w:rsidRPr="00F357B0">
        <w:rPr>
          <w:rFonts w:asciiTheme="majorBidi" w:hAnsiTheme="majorBidi" w:cstheme="majorBidi"/>
          <w:bCs/>
          <w:iCs/>
          <w:noProof/>
          <w:color w:val="FF0000"/>
          <w:sz w:val="24"/>
          <w:szCs w:val="24"/>
          <w:lang w:bidi="fa-IR"/>
        </w:rPr>
        <w:t xml:space="preserve">Deionized water was used to prepare the solutions. All chemicals </w:t>
      </w:r>
      <w:r w:rsidR="009E6E65">
        <w:rPr>
          <w:rFonts w:asciiTheme="majorBidi" w:hAnsiTheme="majorBidi" w:cstheme="majorBidi"/>
          <w:bCs/>
          <w:iCs/>
          <w:noProof/>
          <w:color w:val="FF0000"/>
          <w:sz w:val="24"/>
          <w:szCs w:val="24"/>
          <w:lang w:bidi="fa-IR"/>
        </w:rPr>
        <w:t xml:space="preserve">consisting </w:t>
      </w:r>
      <w:r w:rsidRPr="00F357B0">
        <w:rPr>
          <w:rFonts w:asciiTheme="majorBidi" w:hAnsiTheme="majorBidi" w:cstheme="majorBidi"/>
          <w:bCs/>
          <w:noProof/>
          <w:color w:val="FF0000"/>
          <w:sz w:val="24"/>
          <w:szCs w:val="24"/>
          <w:lang w:bidi="fa-IR"/>
        </w:rPr>
        <w:t xml:space="preserve">Graphite, </w:t>
      </w:r>
      <w:r w:rsidR="0013478B" w:rsidRPr="00F357B0">
        <w:rPr>
          <w:rFonts w:asciiTheme="majorBidi" w:hAnsiTheme="majorBidi" w:cstheme="majorBidi"/>
          <w:bCs/>
          <w:iCs/>
          <w:noProof/>
          <w:color w:val="FF0000"/>
          <w:spacing w:val="4"/>
          <w:sz w:val="24"/>
          <w:szCs w:val="24"/>
          <w:lang w:eastAsia="en-GB"/>
        </w:rPr>
        <w:t xml:space="preserve">acrylic acid, </w:t>
      </w:r>
      <w:r w:rsidR="00FE6C88" w:rsidRPr="00F357B0">
        <w:rPr>
          <w:rFonts w:asciiTheme="majorBidi" w:hAnsiTheme="majorBidi" w:cstheme="majorBidi"/>
          <w:bCs/>
          <w:iCs/>
          <w:noProof/>
          <w:color w:val="FF0000"/>
          <w:sz w:val="24"/>
          <w:szCs w:val="24"/>
          <w:lang w:bidi="fa-IR"/>
        </w:rPr>
        <w:t xml:space="preserve">aniline, </w:t>
      </w:r>
      <w:bookmarkStart w:id="2" w:name="_Hlk135638665"/>
      <w:r w:rsidRPr="00F357B0">
        <w:rPr>
          <w:rFonts w:asciiTheme="majorBidi" w:hAnsiTheme="majorBidi" w:cstheme="majorBidi"/>
          <w:bCs/>
          <w:noProof/>
          <w:color w:val="FF0000"/>
          <w:sz w:val="24"/>
          <w:szCs w:val="24"/>
          <w:lang w:bidi="fa-IR"/>
        </w:rPr>
        <w:t xml:space="preserve">2-bromopropinyl bromide </w:t>
      </w:r>
      <w:bookmarkEnd w:id="2"/>
      <w:r w:rsidRPr="00F357B0">
        <w:rPr>
          <w:rFonts w:asciiTheme="majorBidi" w:hAnsiTheme="majorBidi" w:cstheme="majorBidi"/>
          <w:bCs/>
          <w:noProof/>
          <w:color w:val="FF0000"/>
          <w:sz w:val="24"/>
          <w:szCs w:val="24"/>
          <w:lang w:bidi="fa-IR"/>
        </w:rPr>
        <w:t xml:space="preserve">(BPB, 97%), </w:t>
      </w:r>
      <w:r w:rsidR="0013478B" w:rsidRPr="00F357B0">
        <w:rPr>
          <w:rFonts w:asciiTheme="majorBidi" w:hAnsiTheme="majorBidi" w:cstheme="majorBidi"/>
          <w:bCs/>
          <w:noProof/>
          <w:color w:val="FF0000"/>
          <w:sz w:val="24"/>
          <w:szCs w:val="24"/>
          <w:lang w:bidi="fa-IR"/>
        </w:rPr>
        <w:t>p</w:t>
      </w:r>
      <w:r w:rsidR="0013478B" w:rsidRPr="00F357B0">
        <w:rPr>
          <w:rFonts w:asciiTheme="majorBidi" w:hAnsiTheme="majorBidi" w:cstheme="majorBidi"/>
          <w:bCs/>
          <w:iCs/>
          <w:noProof/>
          <w:color w:val="FF0000"/>
          <w:spacing w:val="4"/>
          <w:sz w:val="24"/>
          <w:szCs w:val="24"/>
          <w:lang w:eastAsia="en-GB"/>
        </w:rPr>
        <w:t>otassium ethyl xanthate,</w:t>
      </w:r>
      <w:r w:rsidR="0013478B" w:rsidRPr="00F357B0">
        <w:rPr>
          <w:rFonts w:asciiTheme="majorBidi" w:hAnsiTheme="majorBidi" w:cstheme="majorBidi"/>
          <w:bCs/>
          <w:noProof/>
          <w:color w:val="FF0000"/>
          <w:sz w:val="24"/>
          <w:szCs w:val="24"/>
          <w:lang w:bidi="fa-IR"/>
        </w:rPr>
        <w:t xml:space="preserve"> </w:t>
      </w:r>
      <w:r w:rsidRPr="00F357B0">
        <w:rPr>
          <w:rFonts w:asciiTheme="majorBidi" w:hAnsiTheme="majorBidi" w:cstheme="majorBidi"/>
          <w:bCs/>
          <w:noProof/>
          <w:color w:val="FF0000"/>
          <w:sz w:val="24"/>
          <w:szCs w:val="24"/>
          <w:lang w:bidi="fa-IR"/>
        </w:rPr>
        <w:t xml:space="preserve">potassium permanganate, </w:t>
      </w:r>
      <w:r w:rsidR="0013478B" w:rsidRPr="00F357B0">
        <w:rPr>
          <w:rFonts w:asciiTheme="majorBidi" w:hAnsiTheme="majorBidi" w:cstheme="majorBidi"/>
          <w:bCs/>
          <w:iCs/>
          <w:noProof/>
          <w:color w:val="FF0000"/>
          <w:spacing w:val="4"/>
          <w:sz w:val="24"/>
          <w:szCs w:val="24"/>
          <w:lang w:eastAsia="en-GB" w:bidi="fa-IR"/>
        </w:rPr>
        <w:t xml:space="preserve">ammonium persulfate, diallyl dimethylammonium chloride, </w:t>
      </w:r>
      <w:r w:rsidRPr="00F357B0">
        <w:rPr>
          <w:rFonts w:asciiTheme="majorBidi" w:hAnsiTheme="majorBidi" w:cstheme="majorBidi"/>
          <w:bCs/>
          <w:noProof/>
          <w:color w:val="FF0000"/>
          <w:sz w:val="24"/>
          <w:szCs w:val="24"/>
          <w:lang w:bidi="fa-IR"/>
        </w:rPr>
        <w:t xml:space="preserve">carbon disulphide and ethanol (synthetic grade), pyridine, </w:t>
      </w:r>
      <w:r w:rsidRPr="00F357B0">
        <w:rPr>
          <w:rFonts w:asciiTheme="majorBidi" w:hAnsiTheme="majorBidi" w:cstheme="majorBidi"/>
          <w:bCs/>
          <w:i/>
          <w:iCs/>
          <w:noProof/>
          <w:color w:val="FF0000"/>
          <w:sz w:val="24"/>
          <w:szCs w:val="24"/>
          <w:lang w:bidi="fa-IR"/>
        </w:rPr>
        <w:t>N-</w:t>
      </w:r>
      <w:r w:rsidRPr="00F357B0">
        <w:rPr>
          <w:rFonts w:asciiTheme="majorBidi" w:hAnsiTheme="majorBidi" w:cstheme="majorBidi"/>
          <w:bCs/>
          <w:noProof/>
          <w:color w:val="FF0000"/>
          <w:sz w:val="24"/>
          <w:szCs w:val="24"/>
          <w:lang w:bidi="fa-IR"/>
        </w:rPr>
        <w:t xml:space="preserve">methylpyrrolidone (NMP), </w:t>
      </w:r>
      <w:r w:rsidRPr="00F357B0">
        <w:rPr>
          <w:rFonts w:asciiTheme="majorBidi" w:hAnsiTheme="majorBidi" w:cstheme="majorBidi"/>
          <w:bCs/>
          <w:i/>
          <w:iCs/>
          <w:noProof/>
          <w:color w:val="FF0000"/>
          <w:sz w:val="24"/>
          <w:szCs w:val="24"/>
          <w:lang w:bidi="fa-IR"/>
        </w:rPr>
        <w:t>N,N</w:t>
      </w:r>
      <w:r w:rsidRPr="00F357B0">
        <w:rPr>
          <w:rFonts w:asciiTheme="majorBidi" w:hAnsiTheme="majorBidi" w:cstheme="majorBidi"/>
          <w:bCs/>
          <w:noProof/>
          <w:color w:val="FF0000"/>
          <w:sz w:val="24"/>
          <w:szCs w:val="24"/>
          <w:lang w:bidi="fa-IR"/>
        </w:rPr>
        <w:t xml:space="preserve">-dimethylformamide </w:t>
      </w:r>
      <w:r w:rsidRPr="00F357B0">
        <w:rPr>
          <w:rFonts w:asciiTheme="majorBidi" w:hAnsiTheme="majorBidi" w:cstheme="majorBidi"/>
          <w:bCs/>
          <w:noProof/>
          <w:color w:val="FF0000"/>
          <w:sz w:val="24"/>
          <w:szCs w:val="24"/>
          <w:lang w:bidi="fa-IR"/>
        </w:rPr>
        <w:lastRenderedPageBreak/>
        <w:t xml:space="preserve">(DMF), acetone, chloroform, dichloromethane and diethyl ether, </w:t>
      </w:r>
      <w:r w:rsidR="0013478B" w:rsidRPr="00F357B0">
        <w:rPr>
          <w:rFonts w:asciiTheme="majorBidi" w:hAnsiTheme="majorBidi" w:cstheme="majorBidi"/>
          <w:bCs/>
          <w:noProof/>
          <w:color w:val="FF0000"/>
          <w:sz w:val="24"/>
          <w:szCs w:val="24"/>
          <w:lang w:bidi="fa-IR"/>
        </w:rPr>
        <w:t xml:space="preserve">N,N'-Methylenebisacrylamide (MBA), </w:t>
      </w:r>
      <w:r w:rsidRPr="00F357B0">
        <w:rPr>
          <w:rFonts w:asciiTheme="majorBidi" w:hAnsiTheme="majorBidi" w:cstheme="majorBidi"/>
          <w:bCs/>
          <w:noProof/>
          <w:color w:val="FF0000"/>
          <w:sz w:val="24"/>
          <w:szCs w:val="24"/>
          <w:lang w:bidi="fa-IR"/>
        </w:rPr>
        <w:t>azobisisobutyronitrile (AIBN), phosphoric acid, sulfuric acid, ammonium nitrate, hydrogen peroxide (30%)</w:t>
      </w:r>
      <w:r w:rsidR="00FE6C88" w:rsidRPr="00F357B0">
        <w:rPr>
          <w:rFonts w:asciiTheme="majorBidi" w:hAnsiTheme="majorBidi" w:cstheme="majorBidi"/>
          <w:bCs/>
          <w:noProof/>
          <w:color w:val="FF0000"/>
          <w:sz w:val="24"/>
          <w:szCs w:val="24"/>
          <w:lang w:bidi="fa-IR"/>
        </w:rPr>
        <w:t xml:space="preserve">, </w:t>
      </w:r>
      <w:r w:rsidR="00FE6C88" w:rsidRPr="00F357B0">
        <w:rPr>
          <w:rFonts w:asciiTheme="majorBidi" w:hAnsiTheme="majorBidi" w:cstheme="majorBidi"/>
          <w:bCs/>
          <w:iCs/>
          <w:noProof/>
          <w:color w:val="FF0000"/>
          <w:spacing w:val="4"/>
          <w:sz w:val="24"/>
          <w:szCs w:val="24"/>
          <w:lang w:eastAsia="en-GB"/>
        </w:rPr>
        <w:t>hydrochloric acid</w:t>
      </w:r>
      <w:r w:rsidR="00FE6C88" w:rsidRPr="00F357B0">
        <w:rPr>
          <w:rFonts w:asciiTheme="majorBidi" w:hAnsiTheme="majorBidi" w:cstheme="majorBidi"/>
          <w:bCs/>
          <w:noProof/>
          <w:color w:val="FF0000"/>
          <w:sz w:val="24"/>
          <w:szCs w:val="24"/>
          <w:lang w:bidi="fa-IR"/>
        </w:rPr>
        <w:t xml:space="preserve"> </w:t>
      </w:r>
      <w:r w:rsidRPr="00F357B0">
        <w:rPr>
          <w:rFonts w:asciiTheme="majorBidi" w:hAnsiTheme="majorBidi" w:cstheme="majorBidi"/>
          <w:bCs/>
          <w:noProof/>
          <w:color w:val="FF0000"/>
          <w:sz w:val="24"/>
          <w:szCs w:val="24"/>
          <w:lang w:bidi="fa-IR"/>
        </w:rPr>
        <w:t xml:space="preserve">and potassium hydroxide) </w:t>
      </w:r>
      <w:r w:rsidRPr="00F357B0">
        <w:rPr>
          <w:rFonts w:asciiTheme="majorBidi" w:hAnsiTheme="majorBidi" w:cstheme="majorBidi"/>
          <w:bCs/>
          <w:iCs/>
          <w:noProof/>
          <w:color w:val="FF0000"/>
          <w:sz w:val="24"/>
          <w:szCs w:val="24"/>
          <w:lang w:bidi="fa-IR"/>
        </w:rPr>
        <w:t xml:space="preserve">were purchased from Sigma-Aldrich. </w:t>
      </w:r>
      <w:r w:rsidR="00F91CF3" w:rsidRPr="00F357B0">
        <w:rPr>
          <w:rFonts w:asciiTheme="majorBidi" w:hAnsiTheme="majorBidi" w:cstheme="majorBidi"/>
          <w:bCs/>
          <w:iCs/>
          <w:noProof/>
          <w:color w:val="FF0000"/>
          <w:spacing w:val="4"/>
          <w:sz w:val="24"/>
          <w:szCs w:val="24"/>
          <w:lang w:eastAsia="en-GB"/>
        </w:rPr>
        <w:t>Sodium dihydrogen arsenate (NaH</w:t>
      </w:r>
      <w:r w:rsidR="00F91CF3" w:rsidRPr="00F357B0">
        <w:rPr>
          <w:rFonts w:asciiTheme="majorBidi" w:hAnsiTheme="majorBidi" w:cstheme="majorBidi"/>
          <w:bCs/>
          <w:iCs/>
          <w:noProof/>
          <w:color w:val="FF0000"/>
          <w:spacing w:val="4"/>
          <w:sz w:val="24"/>
          <w:szCs w:val="24"/>
          <w:vertAlign w:val="subscript"/>
          <w:lang w:eastAsia="en-GB"/>
        </w:rPr>
        <w:t>2</w:t>
      </w:r>
      <w:r w:rsidR="00F91CF3" w:rsidRPr="00F357B0">
        <w:rPr>
          <w:rFonts w:asciiTheme="majorBidi" w:hAnsiTheme="majorBidi" w:cstheme="majorBidi"/>
          <w:bCs/>
          <w:iCs/>
          <w:noProof/>
          <w:color w:val="FF0000"/>
          <w:spacing w:val="4"/>
          <w:sz w:val="24"/>
          <w:szCs w:val="24"/>
          <w:lang w:eastAsia="en-GB"/>
        </w:rPr>
        <w:t>AsO</w:t>
      </w:r>
      <w:r w:rsidR="00F91CF3" w:rsidRPr="00F357B0">
        <w:rPr>
          <w:rFonts w:asciiTheme="majorBidi" w:hAnsiTheme="majorBidi" w:cstheme="majorBidi"/>
          <w:bCs/>
          <w:iCs/>
          <w:noProof/>
          <w:color w:val="FF0000"/>
          <w:spacing w:val="4"/>
          <w:sz w:val="24"/>
          <w:szCs w:val="24"/>
          <w:vertAlign w:val="subscript"/>
          <w:lang w:eastAsia="en-GB"/>
        </w:rPr>
        <w:t>4</w:t>
      </w:r>
      <w:r w:rsidR="00F91CF3" w:rsidRPr="00F357B0">
        <w:rPr>
          <w:rFonts w:asciiTheme="majorBidi" w:hAnsiTheme="majorBidi" w:cstheme="majorBidi"/>
          <w:bCs/>
          <w:iCs/>
          <w:noProof/>
          <w:color w:val="FF0000"/>
          <w:spacing w:val="4"/>
          <w:sz w:val="24"/>
          <w:szCs w:val="24"/>
          <w:lang w:eastAsia="en-GB"/>
        </w:rPr>
        <w:t>), arsenic (III) trioxide (As</w:t>
      </w:r>
      <w:r w:rsidR="00F91CF3" w:rsidRPr="00F357B0">
        <w:rPr>
          <w:rFonts w:asciiTheme="majorBidi" w:hAnsiTheme="majorBidi" w:cstheme="majorBidi"/>
          <w:bCs/>
          <w:iCs/>
          <w:noProof/>
          <w:color w:val="FF0000"/>
          <w:spacing w:val="4"/>
          <w:sz w:val="24"/>
          <w:szCs w:val="24"/>
          <w:vertAlign w:val="subscript"/>
          <w:lang w:eastAsia="en-GB"/>
        </w:rPr>
        <w:t>2</w:t>
      </w:r>
      <w:r w:rsidR="00F91CF3" w:rsidRPr="00F357B0">
        <w:rPr>
          <w:rFonts w:asciiTheme="majorBidi" w:hAnsiTheme="majorBidi" w:cstheme="majorBidi"/>
          <w:bCs/>
          <w:iCs/>
          <w:noProof/>
          <w:color w:val="FF0000"/>
          <w:spacing w:val="4"/>
          <w:sz w:val="24"/>
          <w:szCs w:val="24"/>
          <w:lang w:eastAsia="en-GB"/>
        </w:rPr>
        <w:t>O</w:t>
      </w:r>
      <w:r w:rsidR="00F91CF3" w:rsidRPr="00F357B0">
        <w:rPr>
          <w:rFonts w:asciiTheme="majorBidi" w:hAnsiTheme="majorBidi" w:cstheme="majorBidi"/>
          <w:bCs/>
          <w:iCs/>
          <w:noProof/>
          <w:color w:val="FF0000"/>
          <w:spacing w:val="4"/>
          <w:sz w:val="24"/>
          <w:szCs w:val="24"/>
          <w:vertAlign w:val="subscript"/>
          <w:lang w:eastAsia="en-GB"/>
        </w:rPr>
        <w:t>3</w:t>
      </w:r>
      <w:r w:rsidR="00F91CF3" w:rsidRPr="00F357B0">
        <w:rPr>
          <w:rFonts w:asciiTheme="majorBidi" w:hAnsiTheme="majorBidi" w:cstheme="majorBidi"/>
          <w:bCs/>
          <w:iCs/>
          <w:noProof/>
          <w:color w:val="FF0000"/>
          <w:spacing w:val="4"/>
          <w:sz w:val="24"/>
          <w:szCs w:val="24"/>
          <w:lang w:eastAsia="en-GB"/>
        </w:rPr>
        <w:t xml:space="preserve">), </w:t>
      </w:r>
      <w:r w:rsidR="00EF262A" w:rsidRPr="00F357B0">
        <w:rPr>
          <w:rFonts w:asciiTheme="majorBidi" w:hAnsiTheme="majorBidi" w:cstheme="majorBidi"/>
          <w:bCs/>
          <w:iCs/>
          <w:noProof/>
          <w:color w:val="FF0000"/>
          <w:spacing w:val="4"/>
          <w:sz w:val="24"/>
          <w:szCs w:val="24"/>
          <w:lang w:eastAsia="en-GB"/>
        </w:rPr>
        <w:t xml:space="preserve">nitrate salt of metals </w:t>
      </w:r>
      <w:r w:rsidR="00F357B0" w:rsidRPr="00F357B0">
        <w:rPr>
          <w:rFonts w:asciiTheme="majorBidi" w:hAnsiTheme="majorBidi" w:cstheme="majorBidi"/>
          <w:bCs/>
          <w:iCs/>
          <w:noProof/>
          <w:color w:val="FF0000"/>
          <w:spacing w:val="4"/>
          <w:sz w:val="24"/>
          <w:szCs w:val="24"/>
          <w:lang w:eastAsia="en-GB"/>
        </w:rPr>
        <w:t>c</w:t>
      </w:r>
      <w:r w:rsidR="00EF262A" w:rsidRPr="00F357B0">
        <w:rPr>
          <w:rFonts w:asciiTheme="majorBidi" w:hAnsiTheme="majorBidi" w:cstheme="majorBidi"/>
          <w:bCs/>
          <w:iCs/>
          <w:noProof/>
          <w:color w:val="FF0000"/>
          <w:spacing w:val="4"/>
          <w:sz w:val="24"/>
          <w:szCs w:val="24"/>
          <w:lang w:eastAsia="en-GB"/>
        </w:rPr>
        <w:t>ations (</w:t>
      </w:r>
      <w:r w:rsidR="00F91CF3" w:rsidRPr="00F357B0">
        <w:rPr>
          <w:rFonts w:asciiTheme="majorBidi" w:hAnsiTheme="majorBidi" w:cstheme="majorBidi"/>
          <w:bCs/>
          <w:iCs/>
          <w:noProof/>
          <w:color w:val="FF0000"/>
          <w:spacing w:val="4"/>
          <w:sz w:val="24"/>
          <w:szCs w:val="24"/>
          <w:lang w:eastAsia="en-GB"/>
        </w:rPr>
        <w:t>Ag</w:t>
      </w:r>
      <w:r w:rsidR="00F91CF3" w:rsidRPr="00F357B0">
        <w:rPr>
          <w:rFonts w:asciiTheme="majorBidi" w:hAnsiTheme="majorBidi" w:cstheme="majorBidi"/>
          <w:bCs/>
          <w:iCs/>
          <w:noProof/>
          <w:color w:val="FF0000"/>
          <w:spacing w:val="4"/>
          <w:sz w:val="24"/>
          <w:szCs w:val="24"/>
          <w:vertAlign w:val="superscript"/>
          <w:lang w:eastAsia="en-GB"/>
        </w:rPr>
        <w:t>+</w:t>
      </w:r>
      <w:r w:rsidR="00F91CF3" w:rsidRPr="00F357B0">
        <w:rPr>
          <w:rFonts w:asciiTheme="majorBidi" w:hAnsiTheme="majorBidi" w:cstheme="majorBidi"/>
          <w:bCs/>
          <w:iCs/>
          <w:noProof/>
          <w:color w:val="FF0000"/>
          <w:spacing w:val="4"/>
          <w:sz w:val="24"/>
          <w:szCs w:val="24"/>
          <w:lang w:eastAsia="en-GB"/>
        </w:rPr>
        <w:t>, Cu</w:t>
      </w:r>
      <w:r w:rsidR="00F91CF3" w:rsidRPr="00F357B0">
        <w:rPr>
          <w:rFonts w:asciiTheme="majorBidi" w:hAnsiTheme="majorBidi" w:cstheme="majorBidi"/>
          <w:bCs/>
          <w:iCs/>
          <w:noProof/>
          <w:color w:val="FF0000"/>
          <w:spacing w:val="4"/>
          <w:sz w:val="24"/>
          <w:szCs w:val="24"/>
          <w:vertAlign w:val="superscript"/>
          <w:lang w:eastAsia="en-GB"/>
        </w:rPr>
        <w:t>2+</w:t>
      </w:r>
      <w:r w:rsidR="00F91CF3" w:rsidRPr="00F357B0">
        <w:rPr>
          <w:rFonts w:asciiTheme="majorBidi" w:hAnsiTheme="majorBidi" w:cstheme="majorBidi"/>
          <w:bCs/>
          <w:iCs/>
          <w:noProof/>
          <w:color w:val="FF0000"/>
          <w:spacing w:val="4"/>
          <w:sz w:val="24"/>
          <w:szCs w:val="24"/>
          <w:lang w:eastAsia="en-GB"/>
        </w:rPr>
        <w:t>, Co</w:t>
      </w:r>
      <w:r w:rsidR="00F91CF3" w:rsidRPr="00F357B0">
        <w:rPr>
          <w:rFonts w:asciiTheme="majorBidi" w:hAnsiTheme="majorBidi" w:cstheme="majorBidi"/>
          <w:bCs/>
          <w:iCs/>
          <w:noProof/>
          <w:color w:val="FF0000"/>
          <w:spacing w:val="4"/>
          <w:sz w:val="24"/>
          <w:szCs w:val="24"/>
          <w:vertAlign w:val="superscript"/>
          <w:lang w:eastAsia="en-GB"/>
        </w:rPr>
        <w:t>2+</w:t>
      </w:r>
      <w:r w:rsidR="00F91CF3" w:rsidRPr="00F357B0">
        <w:rPr>
          <w:rFonts w:asciiTheme="majorBidi" w:hAnsiTheme="majorBidi" w:cstheme="majorBidi"/>
          <w:bCs/>
          <w:iCs/>
          <w:noProof/>
          <w:color w:val="FF0000"/>
          <w:spacing w:val="4"/>
          <w:sz w:val="24"/>
          <w:szCs w:val="24"/>
          <w:lang w:eastAsia="en-GB"/>
        </w:rPr>
        <w:t>, Cd</w:t>
      </w:r>
      <w:r w:rsidR="00F91CF3" w:rsidRPr="00F357B0">
        <w:rPr>
          <w:rFonts w:asciiTheme="majorBidi" w:hAnsiTheme="majorBidi" w:cstheme="majorBidi"/>
          <w:bCs/>
          <w:iCs/>
          <w:noProof/>
          <w:color w:val="FF0000"/>
          <w:spacing w:val="4"/>
          <w:sz w:val="24"/>
          <w:szCs w:val="24"/>
          <w:vertAlign w:val="superscript"/>
          <w:lang w:eastAsia="en-GB"/>
        </w:rPr>
        <w:t>2+</w:t>
      </w:r>
      <w:r w:rsidR="00F91CF3" w:rsidRPr="00F357B0">
        <w:rPr>
          <w:rFonts w:asciiTheme="majorBidi" w:hAnsiTheme="majorBidi" w:cstheme="majorBidi"/>
          <w:bCs/>
          <w:iCs/>
          <w:noProof/>
          <w:color w:val="FF0000"/>
          <w:spacing w:val="4"/>
          <w:sz w:val="24"/>
          <w:szCs w:val="24"/>
          <w:lang w:eastAsia="en-GB"/>
        </w:rPr>
        <w:t>, Pb</w:t>
      </w:r>
      <w:r w:rsidR="00F91CF3" w:rsidRPr="00F357B0">
        <w:rPr>
          <w:rFonts w:asciiTheme="majorBidi" w:hAnsiTheme="majorBidi" w:cstheme="majorBidi"/>
          <w:bCs/>
          <w:iCs/>
          <w:noProof/>
          <w:color w:val="FF0000"/>
          <w:spacing w:val="4"/>
          <w:sz w:val="24"/>
          <w:szCs w:val="24"/>
          <w:vertAlign w:val="superscript"/>
          <w:lang w:eastAsia="en-GB"/>
        </w:rPr>
        <w:t>2+</w:t>
      </w:r>
      <w:r w:rsidR="00F91CF3" w:rsidRPr="00F357B0">
        <w:rPr>
          <w:rFonts w:asciiTheme="majorBidi" w:hAnsiTheme="majorBidi" w:cstheme="majorBidi"/>
          <w:bCs/>
          <w:iCs/>
          <w:noProof/>
          <w:color w:val="FF0000"/>
          <w:spacing w:val="4"/>
          <w:sz w:val="24"/>
          <w:szCs w:val="24"/>
          <w:lang w:eastAsia="en-GB"/>
        </w:rPr>
        <w:t>, Fe</w:t>
      </w:r>
      <w:r w:rsidR="00F91CF3" w:rsidRPr="00F357B0">
        <w:rPr>
          <w:rFonts w:asciiTheme="majorBidi" w:hAnsiTheme="majorBidi" w:cstheme="majorBidi"/>
          <w:bCs/>
          <w:iCs/>
          <w:noProof/>
          <w:color w:val="FF0000"/>
          <w:spacing w:val="4"/>
          <w:sz w:val="24"/>
          <w:szCs w:val="24"/>
          <w:vertAlign w:val="superscript"/>
          <w:lang w:eastAsia="en-GB"/>
        </w:rPr>
        <w:t>2+</w:t>
      </w:r>
      <w:r w:rsidR="00EF262A" w:rsidRPr="00F357B0">
        <w:rPr>
          <w:rFonts w:asciiTheme="majorBidi" w:hAnsiTheme="majorBidi" w:cstheme="majorBidi"/>
          <w:bCs/>
          <w:iCs/>
          <w:noProof/>
          <w:color w:val="FF0000"/>
          <w:spacing w:val="4"/>
          <w:sz w:val="24"/>
          <w:szCs w:val="24"/>
          <w:lang w:eastAsia="en-GB"/>
        </w:rPr>
        <w:t xml:space="preserve">), tyrozin, acetaminophene, isoniazide and ascorbic acid and </w:t>
      </w:r>
      <w:r w:rsidR="00F91CF3" w:rsidRPr="00F357B0">
        <w:rPr>
          <w:rFonts w:asciiTheme="majorBidi" w:hAnsiTheme="majorBidi" w:cstheme="majorBidi"/>
          <w:bCs/>
          <w:iCs/>
          <w:noProof/>
          <w:color w:val="FF0000"/>
          <w:spacing w:val="4"/>
          <w:sz w:val="24"/>
          <w:szCs w:val="24"/>
          <w:lang w:eastAsia="en-GB"/>
        </w:rPr>
        <w:t>other</w:t>
      </w:r>
      <w:r w:rsidR="00EF262A" w:rsidRPr="00F357B0">
        <w:rPr>
          <w:rFonts w:asciiTheme="majorBidi" w:hAnsiTheme="majorBidi" w:cstheme="majorBidi"/>
          <w:bCs/>
          <w:iCs/>
          <w:noProof/>
          <w:color w:val="FF0000"/>
          <w:spacing w:val="4"/>
          <w:sz w:val="24"/>
          <w:szCs w:val="24"/>
          <w:lang w:eastAsia="en-GB"/>
        </w:rPr>
        <w:t xml:space="preserve"> analyts </w:t>
      </w:r>
      <w:r w:rsidR="00F357B0" w:rsidRPr="00F357B0">
        <w:rPr>
          <w:rFonts w:asciiTheme="majorBidi" w:hAnsiTheme="majorBidi" w:cstheme="majorBidi"/>
          <w:bCs/>
          <w:iCs/>
          <w:noProof/>
          <w:color w:val="FF0000"/>
          <w:spacing w:val="4"/>
          <w:sz w:val="24"/>
          <w:szCs w:val="24"/>
          <w:lang w:eastAsia="en-GB"/>
        </w:rPr>
        <w:t>of</w:t>
      </w:r>
      <w:r w:rsidR="00EF262A" w:rsidRPr="00F357B0">
        <w:rPr>
          <w:rFonts w:asciiTheme="majorBidi" w:hAnsiTheme="majorBidi" w:cstheme="majorBidi"/>
          <w:bCs/>
          <w:iCs/>
          <w:noProof/>
          <w:color w:val="FF0000"/>
          <w:spacing w:val="4"/>
          <w:sz w:val="24"/>
          <w:szCs w:val="24"/>
          <w:lang w:eastAsia="en-GB"/>
        </w:rPr>
        <w:t xml:space="preserve"> anlytical grade</w:t>
      </w:r>
      <w:r w:rsidR="00F357B0" w:rsidRPr="00F357B0">
        <w:rPr>
          <w:rFonts w:asciiTheme="majorBidi" w:hAnsiTheme="majorBidi" w:cstheme="majorBidi"/>
          <w:bCs/>
          <w:iCs/>
          <w:noProof/>
          <w:color w:val="FF0000"/>
          <w:spacing w:val="4"/>
          <w:sz w:val="24"/>
          <w:szCs w:val="24"/>
          <w:lang w:eastAsia="en-GB"/>
        </w:rPr>
        <w:t xml:space="preserve"> </w:t>
      </w:r>
      <w:r w:rsidR="00F357B0" w:rsidRPr="00F357B0">
        <w:rPr>
          <w:rFonts w:asciiTheme="majorBidi" w:hAnsiTheme="majorBidi" w:cstheme="majorBidi"/>
          <w:bCs/>
          <w:iCs/>
          <w:noProof/>
          <w:color w:val="FF0000"/>
          <w:sz w:val="24"/>
          <w:szCs w:val="24"/>
          <w:lang w:bidi="fa-IR"/>
        </w:rPr>
        <w:t>were purchased from Sigma-Aldrich</w:t>
      </w:r>
      <w:r w:rsidR="00F357B0" w:rsidRPr="00F357B0">
        <w:rPr>
          <w:rFonts w:asciiTheme="majorBidi" w:hAnsiTheme="majorBidi" w:cstheme="majorBidi"/>
          <w:color w:val="FF0000"/>
          <w:sz w:val="24"/>
          <w:szCs w:val="24"/>
        </w:rPr>
        <w:t xml:space="preserve"> and used without further purification. Stock solutions of analytes (0.1 M) were prepared from the purchased </w:t>
      </w:r>
      <w:commentRangeStart w:id="3"/>
      <w:r w:rsidR="00F357B0" w:rsidRPr="00F357B0">
        <w:rPr>
          <w:rFonts w:asciiTheme="majorBidi" w:hAnsiTheme="majorBidi" w:cstheme="majorBidi"/>
          <w:color w:val="FF0000"/>
          <w:sz w:val="24"/>
          <w:szCs w:val="24"/>
        </w:rPr>
        <w:t xml:space="preserve">chemicals as per the </w:t>
      </w:r>
      <w:commentRangeEnd w:id="3"/>
      <w:r w:rsidR="00FF2109">
        <w:rPr>
          <w:rStyle w:val="CommentReference"/>
          <w:rtl/>
        </w:rPr>
        <w:commentReference w:id="3"/>
      </w:r>
      <w:r w:rsidR="00F357B0" w:rsidRPr="00F357B0">
        <w:rPr>
          <w:rFonts w:asciiTheme="majorBidi" w:hAnsiTheme="majorBidi" w:cstheme="majorBidi"/>
          <w:color w:val="FF0000"/>
          <w:sz w:val="24"/>
          <w:szCs w:val="24"/>
        </w:rPr>
        <w:t>experimental requirements.</w:t>
      </w:r>
      <w:r w:rsidR="00F91CF3" w:rsidRPr="00F357B0">
        <w:rPr>
          <w:rFonts w:asciiTheme="majorBidi" w:hAnsiTheme="majorBidi" w:cstheme="majorBidi"/>
          <w:bCs/>
          <w:iCs/>
          <w:noProof/>
          <w:color w:val="FF0000"/>
          <w:spacing w:val="4"/>
          <w:sz w:val="24"/>
          <w:szCs w:val="24"/>
          <w:vertAlign w:val="subscript"/>
          <w:lang w:eastAsia="en-GB"/>
        </w:rPr>
        <w:t xml:space="preserve"> </w:t>
      </w:r>
      <w:r w:rsidRPr="00F357B0">
        <w:rPr>
          <w:rFonts w:asciiTheme="majorBidi" w:hAnsiTheme="majorBidi" w:cstheme="majorBidi"/>
          <w:bCs/>
          <w:iCs/>
          <w:noProof/>
          <w:color w:val="FF0000"/>
          <w:sz w:val="24"/>
          <w:szCs w:val="24"/>
          <w:lang w:bidi="fa-IR"/>
        </w:rPr>
        <w:t xml:space="preserve">Analytical solutions were prepared using </w:t>
      </w:r>
      <w:r w:rsidR="00EF262A" w:rsidRPr="00F357B0">
        <w:rPr>
          <w:rFonts w:asciiTheme="majorBidi" w:hAnsiTheme="majorBidi" w:cstheme="majorBidi"/>
          <w:bCs/>
          <w:iCs/>
          <w:noProof/>
          <w:color w:val="FF0000"/>
          <w:sz w:val="24"/>
          <w:szCs w:val="24"/>
          <w:lang w:bidi="fa-IR"/>
        </w:rPr>
        <w:t>deionized water</w:t>
      </w:r>
      <w:r w:rsidRPr="00F357B0">
        <w:rPr>
          <w:rFonts w:asciiTheme="majorBidi" w:hAnsiTheme="majorBidi" w:cstheme="majorBidi"/>
          <w:bCs/>
          <w:iCs/>
          <w:noProof/>
          <w:color w:val="FF0000"/>
          <w:sz w:val="24"/>
          <w:szCs w:val="24"/>
          <w:lang w:bidi="fa-IR"/>
        </w:rPr>
        <w:t xml:space="preserve">. </w:t>
      </w:r>
      <w:r w:rsidRPr="00663E6B">
        <w:rPr>
          <w:rFonts w:asciiTheme="majorBidi" w:hAnsiTheme="majorBidi" w:cstheme="majorBidi"/>
          <w:bCs/>
          <w:iCs/>
          <w:noProof/>
          <w:sz w:val="24"/>
          <w:szCs w:val="24"/>
          <w:lang w:bidi="fa-IR"/>
        </w:rPr>
        <w:t>IR spectra were recorded by a Nicolet FT-IR NEXUS 670 spectrometer (Thermo Scientific, USA) and used to identify the presence of functional groups in the synthesized compounds. TESCAN MIRA III scanning electron microscope was used to record FE-SEM</w:t>
      </w:r>
      <w:r w:rsidR="00EC5DF6">
        <w:rPr>
          <w:rFonts w:asciiTheme="majorBidi" w:hAnsiTheme="majorBidi" w:cstheme="majorBidi"/>
          <w:bCs/>
          <w:iCs/>
          <w:noProof/>
          <w:sz w:val="24"/>
          <w:szCs w:val="24"/>
          <w:lang w:bidi="fa-IR"/>
        </w:rPr>
        <w:t xml:space="preserve">, </w:t>
      </w:r>
      <w:r w:rsidR="00EC5DF6" w:rsidRPr="00EC5DF6">
        <w:rPr>
          <w:rFonts w:asciiTheme="majorBidi" w:hAnsiTheme="majorBidi" w:cstheme="majorBidi"/>
          <w:bCs/>
          <w:iCs/>
          <w:noProof/>
          <w:color w:val="FF0000"/>
          <w:sz w:val="24"/>
          <w:szCs w:val="24"/>
          <w:lang w:bidi="fa-IR"/>
        </w:rPr>
        <w:t>EDAX and mapping</w:t>
      </w:r>
      <w:r w:rsidRPr="00EC5DF6">
        <w:rPr>
          <w:rFonts w:asciiTheme="majorBidi" w:hAnsiTheme="majorBidi" w:cstheme="majorBidi"/>
          <w:bCs/>
          <w:iCs/>
          <w:noProof/>
          <w:color w:val="FF0000"/>
          <w:sz w:val="24"/>
          <w:szCs w:val="24"/>
          <w:lang w:bidi="fa-IR"/>
        </w:rPr>
        <w:t xml:space="preserve"> images</w:t>
      </w:r>
      <w:r w:rsidRPr="00663E6B">
        <w:rPr>
          <w:rFonts w:asciiTheme="majorBidi" w:hAnsiTheme="majorBidi" w:cstheme="majorBidi"/>
          <w:bCs/>
          <w:iCs/>
          <w:noProof/>
          <w:sz w:val="24"/>
          <w:szCs w:val="24"/>
          <w:lang w:bidi="fa-IR"/>
        </w:rPr>
        <w:t>.</w:t>
      </w:r>
      <w:r w:rsidRPr="00E70541">
        <w:rPr>
          <w:rFonts w:asciiTheme="majorBidi" w:hAnsiTheme="majorBidi" w:cstheme="majorBidi"/>
          <w:bCs/>
          <w:iCs/>
          <w:noProof/>
          <w:color w:val="FF0000"/>
          <w:sz w:val="24"/>
          <w:szCs w:val="24"/>
          <w:lang w:bidi="fa-IR"/>
        </w:rPr>
        <w:t xml:space="preserve"> </w:t>
      </w:r>
      <w:r w:rsidRPr="00663E6B">
        <w:rPr>
          <w:rFonts w:asciiTheme="majorBidi" w:hAnsiTheme="majorBidi" w:cstheme="majorBidi"/>
          <w:bCs/>
          <w:iCs/>
          <w:noProof/>
          <w:sz w:val="24"/>
          <w:szCs w:val="24"/>
          <w:lang w:bidi="fa-IR"/>
        </w:rPr>
        <w:t>pH was measured using a digital pH meter (HANNA 212). An ultrasonic bath (KODO model JAC1002) was used to clean the GCE surface and prepare homogeneous suspensions of modifiers.</w:t>
      </w:r>
    </w:p>
    <w:p w14:paraId="2993663A" w14:textId="77777777" w:rsidR="00663E6B" w:rsidRPr="00663E6B" w:rsidRDefault="00663E6B" w:rsidP="00685470">
      <w:pPr>
        <w:spacing w:line="480" w:lineRule="auto"/>
        <w:jc w:val="both"/>
        <w:rPr>
          <w:rFonts w:asciiTheme="majorBidi" w:hAnsiTheme="majorBidi" w:cstheme="majorBidi"/>
          <w:b/>
          <w:iCs/>
          <w:noProof/>
          <w:sz w:val="24"/>
          <w:szCs w:val="24"/>
          <w:lang w:bidi="fa-IR"/>
        </w:rPr>
      </w:pPr>
      <w:bookmarkStart w:id="4" w:name="_Hlk131419426"/>
      <w:bookmarkEnd w:id="1"/>
      <w:r w:rsidRPr="00663E6B">
        <w:rPr>
          <w:rFonts w:asciiTheme="majorBidi" w:hAnsiTheme="majorBidi" w:cstheme="majorBidi"/>
          <w:b/>
          <w:iCs/>
          <w:noProof/>
          <w:sz w:val="24"/>
          <w:szCs w:val="24"/>
          <w:lang w:bidi="fa-IR"/>
        </w:rPr>
        <w:t>Preparation of modified GO</w:t>
      </w:r>
    </w:p>
    <w:p w14:paraId="16C590AC" w14:textId="20DDC471" w:rsidR="00663E6B" w:rsidRDefault="00663E6B" w:rsidP="00685470">
      <w:pPr>
        <w:spacing w:line="480" w:lineRule="auto"/>
        <w:jc w:val="both"/>
        <w:rPr>
          <w:rFonts w:asciiTheme="majorBidi" w:hAnsiTheme="majorBidi" w:cstheme="majorBidi"/>
          <w:bCs/>
          <w:iCs/>
          <w:noProof/>
          <w:sz w:val="24"/>
          <w:szCs w:val="24"/>
          <w:lang w:bidi="fa-IR"/>
        </w:rPr>
      </w:pPr>
      <w:r w:rsidRPr="00663E6B">
        <w:rPr>
          <w:rFonts w:asciiTheme="majorBidi" w:hAnsiTheme="majorBidi" w:cstheme="majorBidi"/>
          <w:bCs/>
          <w:iCs/>
          <w:noProof/>
          <w:sz w:val="24"/>
          <w:szCs w:val="24"/>
          <w:lang w:bidi="fa-IR"/>
        </w:rPr>
        <w:t>For the synthesis of graphene oxide, the modified Hummer method was used. In this method, initially, graphite powder (5 g)</w:t>
      </w:r>
      <w:r w:rsidRPr="00663E6B">
        <w:rPr>
          <w:rFonts w:asciiTheme="majorBidi" w:hAnsiTheme="majorBidi" w:cstheme="majorBidi" w:hint="cs"/>
          <w:bCs/>
          <w:iCs/>
          <w:noProof/>
          <w:sz w:val="24"/>
          <w:szCs w:val="24"/>
          <w:rtl/>
        </w:rPr>
        <w:t xml:space="preserve"> </w:t>
      </w:r>
      <w:r w:rsidRPr="00663E6B">
        <w:rPr>
          <w:rFonts w:asciiTheme="majorBidi" w:hAnsiTheme="majorBidi" w:cstheme="majorBidi"/>
          <w:bCs/>
          <w:iCs/>
          <w:noProof/>
          <w:sz w:val="24"/>
          <w:szCs w:val="24"/>
          <w:lang w:bidi="fa-IR"/>
        </w:rPr>
        <w:t>was dispersed in a mixture of  H</w:t>
      </w:r>
      <w:r w:rsidRPr="00663E6B">
        <w:rPr>
          <w:rFonts w:asciiTheme="majorBidi" w:hAnsiTheme="majorBidi" w:cstheme="majorBidi"/>
          <w:bCs/>
          <w:iCs/>
          <w:noProof/>
          <w:sz w:val="24"/>
          <w:szCs w:val="24"/>
          <w:vertAlign w:val="subscript"/>
          <w:lang w:bidi="fa-IR"/>
        </w:rPr>
        <w:t>3</w:t>
      </w:r>
      <w:r w:rsidRPr="00663E6B">
        <w:rPr>
          <w:rFonts w:asciiTheme="majorBidi" w:hAnsiTheme="majorBidi" w:cstheme="majorBidi"/>
          <w:bCs/>
          <w:iCs/>
          <w:noProof/>
          <w:sz w:val="24"/>
          <w:szCs w:val="24"/>
          <w:lang w:bidi="fa-IR"/>
        </w:rPr>
        <w:t>PO</w:t>
      </w:r>
      <w:r w:rsidRPr="00663E6B">
        <w:rPr>
          <w:rFonts w:asciiTheme="majorBidi" w:hAnsiTheme="majorBidi" w:cstheme="majorBidi"/>
          <w:bCs/>
          <w:iCs/>
          <w:noProof/>
          <w:sz w:val="24"/>
          <w:szCs w:val="24"/>
          <w:vertAlign w:val="subscript"/>
          <w:lang w:bidi="fa-IR"/>
        </w:rPr>
        <w:t>4</w:t>
      </w:r>
      <w:r w:rsidRPr="00663E6B">
        <w:rPr>
          <w:rFonts w:asciiTheme="majorBidi" w:hAnsiTheme="majorBidi" w:cstheme="majorBidi"/>
          <w:bCs/>
          <w:iCs/>
          <w:noProof/>
          <w:sz w:val="24"/>
          <w:szCs w:val="24"/>
          <w:lang w:bidi="fa-IR"/>
        </w:rPr>
        <w:t xml:space="preserve"> (12ml) and H</w:t>
      </w:r>
      <w:r w:rsidRPr="00663E6B">
        <w:rPr>
          <w:rFonts w:asciiTheme="majorBidi" w:hAnsiTheme="majorBidi" w:cstheme="majorBidi"/>
          <w:bCs/>
          <w:iCs/>
          <w:noProof/>
          <w:sz w:val="24"/>
          <w:szCs w:val="24"/>
          <w:vertAlign w:val="subscript"/>
          <w:lang w:bidi="fa-IR"/>
        </w:rPr>
        <w:t>2</w:t>
      </w:r>
      <w:r w:rsidRPr="00663E6B">
        <w:rPr>
          <w:rFonts w:asciiTheme="majorBidi" w:hAnsiTheme="majorBidi" w:cstheme="majorBidi"/>
          <w:bCs/>
          <w:iCs/>
          <w:noProof/>
          <w:sz w:val="24"/>
          <w:szCs w:val="24"/>
          <w:lang w:bidi="fa-IR"/>
        </w:rPr>
        <w:t>SO</w:t>
      </w:r>
      <w:r w:rsidRPr="00663E6B">
        <w:rPr>
          <w:rFonts w:asciiTheme="majorBidi" w:hAnsiTheme="majorBidi" w:cstheme="majorBidi"/>
          <w:bCs/>
          <w:iCs/>
          <w:noProof/>
          <w:sz w:val="24"/>
          <w:szCs w:val="24"/>
          <w:vertAlign w:val="subscript"/>
          <w:lang w:bidi="fa-IR"/>
        </w:rPr>
        <w:t>4</w:t>
      </w:r>
      <w:r w:rsidRPr="00663E6B">
        <w:rPr>
          <w:rFonts w:asciiTheme="majorBidi" w:hAnsiTheme="majorBidi" w:cstheme="majorBidi"/>
          <w:bCs/>
          <w:iCs/>
          <w:noProof/>
          <w:sz w:val="24"/>
          <w:szCs w:val="24"/>
          <w:lang w:bidi="fa-IR"/>
        </w:rPr>
        <w:t xml:space="preserve"> (100 ml) for 60 min. In the next step,  ammonium nitrate (5 g) was added to the mixture. In continue, KMnO</w:t>
      </w:r>
      <w:r w:rsidRPr="00663E6B">
        <w:rPr>
          <w:rFonts w:asciiTheme="majorBidi" w:hAnsiTheme="majorBidi" w:cstheme="majorBidi"/>
          <w:bCs/>
          <w:iCs/>
          <w:noProof/>
          <w:sz w:val="24"/>
          <w:szCs w:val="24"/>
          <w:vertAlign w:val="subscript"/>
          <w:lang w:bidi="fa-IR"/>
        </w:rPr>
        <w:t>4</w:t>
      </w:r>
      <w:r w:rsidRPr="00663E6B">
        <w:rPr>
          <w:rFonts w:asciiTheme="majorBidi" w:hAnsiTheme="majorBidi" w:cstheme="majorBidi"/>
          <w:bCs/>
          <w:iCs/>
          <w:noProof/>
          <w:sz w:val="24"/>
          <w:szCs w:val="24"/>
          <w:lang w:bidi="fa-IR"/>
        </w:rPr>
        <w:t xml:space="preserve"> (3 g) was added, and stirring was continued in a ice bath at 5°C for 2 h. Then the temperature was raised up to 98 °C, so that the process of oxidation and exfoliation can be done in the best way. Graphene oxide was stirred under these conditions for 1 hour and then</w:t>
      </w:r>
      <w:r w:rsidRPr="00663E6B">
        <w:rPr>
          <w:rFonts w:asciiTheme="majorBidi" w:hAnsiTheme="majorBidi" w:cstheme="majorBidi" w:hint="cs"/>
          <w:bCs/>
          <w:iCs/>
          <w:noProof/>
          <w:sz w:val="24"/>
          <w:szCs w:val="24"/>
          <w:rtl/>
        </w:rPr>
        <w:t xml:space="preserve"> </w:t>
      </w:r>
      <w:r w:rsidRPr="00663E6B">
        <w:rPr>
          <w:rFonts w:asciiTheme="majorBidi" w:hAnsiTheme="majorBidi" w:cstheme="majorBidi"/>
          <w:bCs/>
          <w:iCs/>
          <w:noProof/>
          <w:sz w:val="24"/>
          <w:szCs w:val="24"/>
          <w:lang w:bidi="fa-IR"/>
        </w:rPr>
        <w:t xml:space="preserve">distilled water was slowly added to the solution along with 20 ml of hydrogen peroxide (30%)  to complete the oxidation process. Finally, The resulting sediment was washed several times with </w:t>
      </w:r>
      <w:r w:rsidRPr="00663E6B">
        <w:rPr>
          <w:rFonts w:asciiTheme="majorBidi" w:hAnsiTheme="majorBidi" w:cstheme="majorBidi"/>
          <w:bCs/>
          <w:iCs/>
          <w:noProof/>
          <w:sz w:val="24"/>
          <w:szCs w:val="24"/>
          <w:lang w:bidi="fa-IR"/>
        </w:rPr>
        <w:lastRenderedPageBreak/>
        <w:t>distilled water to neutralize its pH.</w:t>
      </w:r>
      <w:r w:rsidRPr="00663E6B">
        <w:rPr>
          <w:rFonts w:asciiTheme="majorBidi" w:hAnsiTheme="majorBidi" w:cstheme="majorBidi" w:hint="cs"/>
          <w:bCs/>
          <w:iCs/>
          <w:noProof/>
          <w:sz w:val="24"/>
          <w:szCs w:val="24"/>
          <w:rtl/>
        </w:rPr>
        <w:t xml:space="preserve"> </w:t>
      </w:r>
      <w:r w:rsidRPr="00663E6B">
        <w:rPr>
          <w:rFonts w:asciiTheme="majorBidi" w:hAnsiTheme="majorBidi" w:cstheme="majorBidi"/>
          <w:bCs/>
          <w:iCs/>
          <w:noProof/>
          <w:sz w:val="24"/>
          <w:szCs w:val="24"/>
          <w:lang w:bidi="fa-IR"/>
        </w:rPr>
        <w:t>The prepared sediment was separated by centrifugation</w:t>
      </w:r>
      <w:r w:rsidRPr="00663E6B">
        <w:rPr>
          <w:rFonts w:asciiTheme="majorBidi" w:hAnsiTheme="majorBidi" w:cstheme="majorBidi" w:hint="cs"/>
          <w:bCs/>
          <w:iCs/>
          <w:noProof/>
          <w:sz w:val="24"/>
          <w:szCs w:val="24"/>
          <w:rtl/>
        </w:rPr>
        <w:t xml:space="preserve"> </w:t>
      </w:r>
      <w:r w:rsidRPr="00663E6B">
        <w:rPr>
          <w:rFonts w:asciiTheme="majorBidi" w:hAnsiTheme="majorBidi" w:cstheme="majorBidi"/>
          <w:bCs/>
          <w:iCs/>
          <w:noProof/>
          <w:sz w:val="24"/>
          <w:szCs w:val="24"/>
          <w:lang w:bidi="fa-IR"/>
        </w:rPr>
        <w:t>at a speed of 5000 rpm and dried at 60 °C.</w:t>
      </w:r>
    </w:p>
    <w:p w14:paraId="2CB8CDD0" w14:textId="77777777" w:rsidR="00685470" w:rsidRPr="00685470" w:rsidRDefault="00685470" w:rsidP="00685470">
      <w:pPr>
        <w:spacing w:line="480" w:lineRule="auto"/>
        <w:jc w:val="both"/>
        <w:rPr>
          <w:rFonts w:asciiTheme="majorBidi" w:hAnsiTheme="majorBidi" w:cstheme="majorBidi"/>
          <w:b/>
          <w:bCs/>
          <w:iCs/>
          <w:noProof/>
          <w:sz w:val="24"/>
          <w:szCs w:val="24"/>
          <w:lang w:bidi="fa-IR"/>
        </w:rPr>
      </w:pPr>
      <w:bookmarkStart w:id="5" w:name="_Hlk131419459"/>
      <w:r w:rsidRPr="00685470">
        <w:rPr>
          <w:rFonts w:asciiTheme="majorBidi" w:hAnsiTheme="majorBidi" w:cstheme="majorBidi"/>
          <w:b/>
          <w:bCs/>
          <w:iCs/>
          <w:noProof/>
          <w:sz w:val="24"/>
          <w:szCs w:val="24"/>
          <w:lang w:bidi="fa-IR"/>
        </w:rPr>
        <w:t>Functionalization of GO with acrilic acid</w:t>
      </w:r>
    </w:p>
    <w:p w14:paraId="48BC6740" w14:textId="77777777" w:rsidR="00685470" w:rsidRPr="00685470" w:rsidRDefault="00685470" w:rsidP="00685470">
      <w:pPr>
        <w:spacing w:line="480" w:lineRule="auto"/>
        <w:jc w:val="both"/>
        <w:rPr>
          <w:rFonts w:asciiTheme="majorBidi" w:hAnsiTheme="majorBidi" w:cstheme="majorBidi"/>
          <w:bCs/>
          <w:iCs/>
          <w:noProof/>
          <w:sz w:val="24"/>
          <w:szCs w:val="24"/>
          <w:lang w:bidi="fa-IR"/>
        </w:rPr>
      </w:pPr>
      <w:r w:rsidRPr="00685470">
        <w:rPr>
          <w:rFonts w:asciiTheme="majorBidi" w:hAnsiTheme="majorBidi" w:cstheme="majorBidi"/>
          <w:bCs/>
          <w:iCs/>
          <w:noProof/>
          <w:sz w:val="24"/>
          <w:szCs w:val="24"/>
          <w:lang w:bidi="fa-IR"/>
        </w:rPr>
        <w:t xml:space="preserve">To create the acrylic acid functionality on the surface of graphene oxide, bromopropionyl bromide (BPB) was used as a linker to anchor the xanthate agent on the surface. For this purpose, graphene oxide (250 mg) was dispersed in pyridine (40 ml) and deoxygenated with a stream of nitrogen gas, and then BPB (3 ml) was added drop by drop to the reaction. The mixture was stirred for 3 hours at a temperature of 0°C and 48 hours at a temperature of 25°C until the reaction was complete and finally the sediment was washed three times with chloroform to separate unreacted BPB. The product (GO-BPB) was dried under vacuum at 50°C. </w:t>
      </w:r>
    </w:p>
    <w:p w14:paraId="7ED1CF0C" w14:textId="77777777" w:rsidR="00685470" w:rsidRPr="00685470" w:rsidRDefault="00685470" w:rsidP="00685470">
      <w:pPr>
        <w:spacing w:line="480" w:lineRule="auto"/>
        <w:jc w:val="both"/>
        <w:rPr>
          <w:rFonts w:asciiTheme="majorBidi" w:hAnsiTheme="majorBidi" w:cstheme="majorBidi"/>
          <w:bCs/>
          <w:iCs/>
          <w:noProof/>
          <w:sz w:val="24"/>
          <w:szCs w:val="24"/>
          <w:lang w:bidi="fa-IR"/>
        </w:rPr>
      </w:pPr>
      <w:r w:rsidRPr="00685470">
        <w:rPr>
          <w:rFonts w:asciiTheme="majorBidi" w:hAnsiTheme="majorBidi" w:cstheme="majorBidi"/>
          <w:bCs/>
          <w:iCs/>
          <w:noProof/>
          <w:sz w:val="24"/>
          <w:szCs w:val="24"/>
          <w:lang w:bidi="fa-IR"/>
        </w:rPr>
        <w:t>Potassium ethyl xanthate was used to create xanthate groups, which is the initiator of RAFT. This reagent was synthesized and used according to our previous report.</w:t>
      </w:r>
      <w:r w:rsidRPr="00685470">
        <w:rPr>
          <w:rFonts w:asciiTheme="majorBidi" w:hAnsiTheme="majorBidi" w:cstheme="majorBidi"/>
          <w:bCs/>
          <w:iCs/>
          <w:noProof/>
          <w:sz w:val="24"/>
          <w:szCs w:val="24"/>
          <w:vertAlign w:val="superscript"/>
          <w:lang w:bidi="fa-IR"/>
        </w:rPr>
        <w:t>41</w:t>
      </w:r>
    </w:p>
    <w:p w14:paraId="52010687" w14:textId="77777777" w:rsidR="00685470" w:rsidRPr="00685470" w:rsidRDefault="00685470" w:rsidP="00685470">
      <w:pPr>
        <w:spacing w:line="480" w:lineRule="auto"/>
        <w:jc w:val="both"/>
        <w:rPr>
          <w:rFonts w:asciiTheme="majorBidi" w:hAnsiTheme="majorBidi" w:cstheme="majorBidi"/>
          <w:bCs/>
          <w:iCs/>
          <w:noProof/>
          <w:sz w:val="24"/>
          <w:szCs w:val="24"/>
          <w:lang w:bidi="fa-IR"/>
        </w:rPr>
      </w:pPr>
      <w:r w:rsidRPr="00685470">
        <w:rPr>
          <w:rFonts w:asciiTheme="majorBidi" w:hAnsiTheme="majorBidi" w:cstheme="majorBidi"/>
          <w:bCs/>
          <w:iCs/>
          <w:noProof/>
          <w:sz w:val="24"/>
          <w:szCs w:val="24"/>
          <w:lang w:bidi="fa-IR"/>
        </w:rPr>
        <w:t>GO-BPB (100 mg) and potassium ethyl xanthate (0.5 g) were mixed together and poured into a round-bottom flask and degassed after sealing. The mixture of dichromethane (8 ml) and pyridine (3 ml) was degassed in another vessel and added to the container containing the ingredients with a syringe. This mixture was stirred at room temperature for 48 hours and then diluted with dichloromethane (50 ml). The obtained sediment after centrifugation was dried at 50°C under vacuum.</w:t>
      </w:r>
    </w:p>
    <w:p w14:paraId="0C645CF6" w14:textId="77777777" w:rsidR="00685470" w:rsidRPr="00685470" w:rsidRDefault="00685470" w:rsidP="00685470">
      <w:pPr>
        <w:spacing w:line="480" w:lineRule="auto"/>
        <w:jc w:val="both"/>
        <w:rPr>
          <w:rFonts w:asciiTheme="majorBidi" w:hAnsiTheme="majorBidi" w:cstheme="majorBidi"/>
          <w:bCs/>
          <w:iCs/>
          <w:noProof/>
          <w:sz w:val="24"/>
          <w:szCs w:val="24"/>
          <w:lang w:bidi="fa-IR"/>
        </w:rPr>
      </w:pPr>
      <w:r w:rsidRPr="00685470">
        <w:rPr>
          <w:rFonts w:asciiTheme="majorBidi" w:hAnsiTheme="majorBidi" w:cstheme="majorBidi"/>
          <w:bCs/>
          <w:iCs/>
          <w:noProof/>
          <w:sz w:val="24"/>
          <w:szCs w:val="24"/>
          <w:lang w:bidi="fa-IR"/>
        </w:rPr>
        <w:t xml:space="preserve">Polymerization of acrylic acid on the surface of graphene oxide was done by reversiable addition fragmmentation chain transfer polymerization (RAFT) method. In this reaction, xanthate fixed on graphene oxide acts as an initiator. Graphene oxide with xanthate groups (50 mg)  along with AIBN (3 mg) was dissolved in DMF (2 ml) and degassed. Acrylic acid (2 ml) was degassed in </w:t>
      </w:r>
      <w:r w:rsidRPr="00685470">
        <w:rPr>
          <w:rFonts w:asciiTheme="majorBidi" w:hAnsiTheme="majorBidi" w:cstheme="majorBidi"/>
          <w:bCs/>
          <w:iCs/>
          <w:noProof/>
          <w:sz w:val="24"/>
          <w:szCs w:val="24"/>
          <w:lang w:bidi="fa-IR"/>
        </w:rPr>
        <w:lastRenderedPageBreak/>
        <w:t>another container and injected into the container containing modified graphene oxide. The reaction was continued at 90°C for 48 hours and then the resulting black precipitate was washed several times with acetone and distilled water and dried at 50°C under vacuum</w:t>
      </w:r>
      <w:bookmarkEnd w:id="5"/>
      <w:r w:rsidRPr="00685470">
        <w:rPr>
          <w:rFonts w:asciiTheme="majorBidi" w:hAnsiTheme="majorBidi" w:cstheme="majorBidi"/>
          <w:bCs/>
          <w:iCs/>
          <w:noProof/>
          <w:sz w:val="24"/>
          <w:szCs w:val="24"/>
          <w:lang w:bidi="fa-IR"/>
        </w:rPr>
        <w:t>.</w:t>
      </w:r>
    </w:p>
    <w:p w14:paraId="2B7EB603" w14:textId="77777777" w:rsidR="00663E6B" w:rsidRPr="00663E6B" w:rsidRDefault="00663E6B" w:rsidP="00685470">
      <w:pPr>
        <w:spacing w:line="480" w:lineRule="auto"/>
        <w:jc w:val="both"/>
        <w:rPr>
          <w:rFonts w:asciiTheme="majorBidi" w:hAnsiTheme="majorBidi" w:cstheme="majorBidi"/>
          <w:b/>
          <w:iCs/>
          <w:noProof/>
          <w:sz w:val="24"/>
          <w:szCs w:val="24"/>
          <w:lang w:bidi="fa-IR"/>
        </w:rPr>
      </w:pPr>
      <w:bookmarkStart w:id="6" w:name="_Hlk131419504"/>
      <w:bookmarkEnd w:id="4"/>
      <w:r w:rsidRPr="00663E6B">
        <w:rPr>
          <w:rFonts w:asciiTheme="majorBidi" w:hAnsiTheme="majorBidi" w:cstheme="majorBidi"/>
          <w:b/>
          <w:iCs/>
          <w:noProof/>
          <w:sz w:val="24"/>
          <w:szCs w:val="24"/>
          <w:lang w:bidi="fa-IR"/>
        </w:rPr>
        <w:t>Preparation of nanocamposite</w:t>
      </w:r>
    </w:p>
    <w:p w14:paraId="371951FB" w14:textId="77777777" w:rsidR="00663E6B" w:rsidRPr="00663E6B" w:rsidRDefault="00663E6B" w:rsidP="00685470">
      <w:pPr>
        <w:spacing w:line="480" w:lineRule="auto"/>
        <w:jc w:val="both"/>
        <w:rPr>
          <w:rFonts w:asciiTheme="majorBidi" w:hAnsiTheme="majorBidi" w:cstheme="majorBidi"/>
          <w:b/>
          <w:iCs/>
          <w:noProof/>
          <w:sz w:val="24"/>
          <w:szCs w:val="24"/>
          <w:lang w:bidi="fa-IR"/>
        </w:rPr>
      </w:pPr>
      <w:r w:rsidRPr="00663E6B">
        <w:rPr>
          <w:rFonts w:asciiTheme="majorBidi" w:hAnsiTheme="majorBidi" w:cstheme="majorBidi"/>
          <w:b/>
          <w:iCs/>
          <w:noProof/>
          <w:sz w:val="24"/>
          <w:szCs w:val="24"/>
          <w:lang w:bidi="fa-IR"/>
        </w:rPr>
        <w:t>Synthesis of polyaniline</w:t>
      </w:r>
    </w:p>
    <w:p w14:paraId="616AC932" w14:textId="09FCBB5F" w:rsidR="00663E6B" w:rsidRDefault="00663E6B" w:rsidP="00685470">
      <w:pPr>
        <w:spacing w:line="480" w:lineRule="auto"/>
        <w:jc w:val="both"/>
        <w:rPr>
          <w:rFonts w:asciiTheme="majorBidi" w:hAnsiTheme="majorBidi" w:cstheme="majorBidi"/>
          <w:bCs/>
          <w:iCs/>
          <w:noProof/>
          <w:sz w:val="24"/>
          <w:szCs w:val="24"/>
          <w:lang w:bidi="fa-IR"/>
        </w:rPr>
      </w:pPr>
      <w:r w:rsidRPr="00663E6B">
        <w:rPr>
          <w:rFonts w:asciiTheme="majorBidi" w:hAnsiTheme="majorBidi" w:cstheme="majorBidi"/>
          <w:bCs/>
          <w:iCs/>
          <w:noProof/>
          <w:sz w:val="24"/>
          <w:szCs w:val="24"/>
          <w:lang w:bidi="fa-IR"/>
        </w:rPr>
        <w:t>To prepare polyaniline, two containers were needed. In a sealed container, aniline (0.5 ml) was mixed with 1M hydrochloric acid solution (50 ml). In the second vessel, an oxidizing solution was prepared by combining ammonium persulfate (1.55 g) with 1 M hydrochloric acid (50 ml). The solutions of both containers were placed in an ice water bath until the temperature reach to 0 °C. The first container was degassed using nitrogen, and then the solution prepared in the second container was added drop by drop to the first one over a period of 1 hour and the resulting precipitate was filtered, washed with a mixture of water and ethanol and finally stirred in an ammonia solution (1M) for 48 hours. The prepared green color sediment confirms the formation of polyaniline doped with ammonia, the resulting sediment was centrifuged, separated and dried at 40 °C.</w:t>
      </w:r>
    </w:p>
    <w:p w14:paraId="62B6F4C8" w14:textId="1370DA9B" w:rsidR="00685470" w:rsidRPr="00685470" w:rsidRDefault="00685470" w:rsidP="00685470">
      <w:pPr>
        <w:spacing w:line="480" w:lineRule="auto"/>
        <w:jc w:val="both"/>
        <w:rPr>
          <w:rFonts w:asciiTheme="majorBidi" w:hAnsiTheme="majorBidi" w:cstheme="majorBidi"/>
          <w:b/>
          <w:bCs/>
          <w:iCs/>
          <w:noProof/>
          <w:sz w:val="24"/>
          <w:szCs w:val="24"/>
          <w:rtl/>
          <w:lang w:bidi="fa-IR"/>
        </w:rPr>
      </w:pPr>
      <w:bookmarkStart w:id="7" w:name="_Hlk131419540"/>
      <w:r w:rsidRPr="00685470">
        <w:rPr>
          <w:rFonts w:asciiTheme="majorBidi" w:hAnsiTheme="majorBidi" w:cstheme="majorBidi"/>
          <w:b/>
          <w:bCs/>
          <w:iCs/>
          <w:noProof/>
          <w:sz w:val="24"/>
          <w:szCs w:val="24"/>
          <w:lang w:bidi="fa-IR"/>
        </w:rPr>
        <w:t xml:space="preserve">Synthesis of AA-GO doped PDDA-PA nanocomposite  </w:t>
      </w:r>
    </w:p>
    <w:p w14:paraId="1FD99A8A" w14:textId="716B8E16" w:rsidR="00685470" w:rsidRPr="00685470" w:rsidRDefault="00685470" w:rsidP="00685470">
      <w:pPr>
        <w:spacing w:line="480" w:lineRule="auto"/>
        <w:jc w:val="both"/>
        <w:rPr>
          <w:rFonts w:asciiTheme="majorBidi" w:hAnsiTheme="majorBidi" w:cstheme="majorBidi"/>
          <w:bCs/>
          <w:iCs/>
          <w:noProof/>
          <w:sz w:val="24"/>
          <w:szCs w:val="24"/>
          <w:rtl/>
          <w:lang w:bidi="fa-IR"/>
        </w:rPr>
      </w:pPr>
      <w:r w:rsidRPr="00685470">
        <w:rPr>
          <w:rFonts w:asciiTheme="majorBidi" w:hAnsiTheme="majorBidi" w:cstheme="majorBidi"/>
          <w:bCs/>
          <w:iCs/>
          <w:noProof/>
          <w:sz w:val="24"/>
          <w:szCs w:val="24"/>
          <w:lang w:bidi="fa-IR"/>
        </w:rPr>
        <w:t>The method used to prepare the nanocomposite applied on the electrode surface has been reported in previous studies.</w:t>
      </w:r>
      <w:r w:rsidRPr="00685470">
        <w:rPr>
          <w:rFonts w:asciiTheme="majorBidi" w:hAnsiTheme="majorBidi" w:cstheme="majorBidi"/>
          <w:bCs/>
          <w:iCs/>
          <w:noProof/>
          <w:sz w:val="24"/>
          <w:szCs w:val="24"/>
          <w:vertAlign w:val="superscript"/>
          <w:lang w:bidi="fa-IR"/>
        </w:rPr>
        <w:t>41</w:t>
      </w:r>
      <w:r w:rsidRPr="00685470">
        <w:rPr>
          <w:rFonts w:asciiTheme="majorBidi" w:hAnsiTheme="majorBidi" w:cstheme="majorBidi"/>
          <w:bCs/>
          <w:iCs/>
          <w:noProof/>
          <w:sz w:val="24"/>
          <w:szCs w:val="24"/>
          <w:lang w:bidi="fa-IR"/>
        </w:rPr>
        <w:t xml:space="preserve"> Diallyl dimethylammonium chloride (0.5 g) was poured into a solution of AA-GO containing 1mg/ml. Then, ammonium persulfate was added to the above solution 5 wt%. After the complete dissolution of the initiator in this solution, the cross-linking agent (MBA) was added to the solution 30 wt% of the monomer. This solution was thoroughly stirred until a clear solution was prepared. In the next step, 0.003 g of polyaniline was added to </w:t>
      </w:r>
      <w:r w:rsidRPr="00685470">
        <w:rPr>
          <w:rFonts w:asciiTheme="majorBidi" w:hAnsiTheme="majorBidi" w:cstheme="majorBidi"/>
          <w:bCs/>
          <w:iCs/>
          <w:noProof/>
          <w:sz w:val="24"/>
          <w:szCs w:val="24"/>
          <w:lang w:bidi="fa-IR"/>
        </w:rPr>
        <w:lastRenderedPageBreak/>
        <w:t>the above solution. An ultrasonic probe was used to disperse this solution completely. Finally, this mixture was used to modify the electrode surface.</w:t>
      </w:r>
    </w:p>
    <w:p w14:paraId="7A0A5999" w14:textId="77777777" w:rsidR="00685470" w:rsidRPr="00685470" w:rsidRDefault="00685470" w:rsidP="00685470">
      <w:pPr>
        <w:spacing w:line="480" w:lineRule="auto"/>
        <w:jc w:val="both"/>
        <w:rPr>
          <w:rFonts w:asciiTheme="majorBidi" w:hAnsiTheme="majorBidi" w:cstheme="majorBidi"/>
          <w:b/>
          <w:bCs/>
          <w:iCs/>
          <w:noProof/>
          <w:sz w:val="24"/>
          <w:szCs w:val="24"/>
          <w:lang w:bidi="fa-IR"/>
        </w:rPr>
      </w:pPr>
      <w:r w:rsidRPr="00685470">
        <w:rPr>
          <w:rFonts w:asciiTheme="majorBidi" w:hAnsiTheme="majorBidi" w:cstheme="majorBidi"/>
          <w:b/>
          <w:bCs/>
          <w:iCs/>
          <w:noProof/>
          <w:sz w:val="24"/>
          <w:szCs w:val="24"/>
          <w:lang w:bidi="fa-IR"/>
        </w:rPr>
        <w:t>Preparation of nanocomposite modified electrode</w:t>
      </w:r>
    </w:p>
    <w:p w14:paraId="7A1C4EFF" w14:textId="7F29C3FA" w:rsidR="00685470" w:rsidRDefault="00685470" w:rsidP="00685470">
      <w:pPr>
        <w:spacing w:line="480" w:lineRule="auto"/>
        <w:jc w:val="both"/>
        <w:rPr>
          <w:rFonts w:asciiTheme="majorBidi" w:hAnsiTheme="majorBidi" w:cstheme="majorBidi"/>
          <w:bCs/>
          <w:iCs/>
          <w:noProof/>
          <w:sz w:val="24"/>
          <w:szCs w:val="24"/>
          <w:lang w:bidi="fa-IR"/>
        </w:rPr>
      </w:pPr>
      <w:r w:rsidRPr="00685470">
        <w:rPr>
          <w:rFonts w:asciiTheme="majorBidi" w:hAnsiTheme="majorBidi" w:cstheme="majorBidi"/>
          <w:bCs/>
          <w:iCs/>
          <w:noProof/>
          <w:sz w:val="24"/>
          <w:szCs w:val="24"/>
          <w:lang w:bidi="fa-IR"/>
        </w:rPr>
        <w:t>In this research, casting method was used to modify the electrode surface. For this purpose, 0.5 μl of the nanocomposite solution prepared in the previous step was dropped on the surface of the electrode using a sampler and dried at 40 °C for 24 hours. The prepared electrode was used in quantitative arsenic detection experiments.</w:t>
      </w:r>
    </w:p>
    <w:p w14:paraId="00503DD8" w14:textId="2AB3289D" w:rsidR="0092252C" w:rsidRPr="0092252C" w:rsidRDefault="0092252C" w:rsidP="00685470">
      <w:pPr>
        <w:spacing w:line="480" w:lineRule="auto"/>
        <w:jc w:val="both"/>
        <w:rPr>
          <w:rFonts w:asciiTheme="majorBidi" w:hAnsiTheme="majorBidi" w:cstheme="majorBidi"/>
          <w:b/>
          <w:iCs/>
          <w:noProof/>
          <w:sz w:val="24"/>
          <w:szCs w:val="24"/>
          <w:lang w:bidi="fa-IR"/>
        </w:rPr>
      </w:pPr>
      <w:r w:rsidRPr="0092252C">
        <w:rPr>
          <w:rFonts w:asciiTheme="majorBidi" w:hAnsiTheme="majorBidi" w:cstheme="majorBidi"/>
          <w:b/>
          <w:iCs/>
          <w:noProof/>
          <w:sz w:val="24"/>
          <w:szCs w:val="24"/>
          <w:lang w:bidi="fa-IR"/>
        </w:rPr>
        <w:t>RESULTS AND DISCUSSION</w:t>
      </w:r>
    </w:p>
    <w:p w14:paraId="3629DBEA" w14:textId="6C69A94E" w:rsidR="0092252C" w:rsidRPr="0092252C" w:rsidRDefault="0092252C" w:rsidP="00685470">
      <w:pPr>
        <w:spacing w:line="480" w:lineRule="auto"/>
        <w:jc w:val="both"/>
        <w:rPr>
          <w:rFonts w:asciiTheme="majorBidi" w:hAnsiTheme="majorBidi" w:cstheme="majorBidi"/>
          <w:b/>
          <w:iCs/>
          <w:noProof/>
          <w:sz w:val="24"/>
          <w:szCs w:val="24"/>
          <w:lang w:bidi="fa-IR"/>
        </w:rPr>
      </w:pPr>
      <w:r w:rsidRPr="0092252C">
        <w:rPr>
          <w:rFonts w:asciiTheme="majorBidi" w:hAnsiTheme="majorBidi" w:cstheme="majorBidi"/>
          <w:b/>
          <w:iCs/>
          <w:noProof/>
          <w:sz w:val="24"/>
          <w:szCs w:val="24"/>
          <w:lang w:bidi="fa-IR"/>
        </w:rPr>
        <w:t>Preliminary experiments</w:t>
      </w:r>
    </w:p>
    <w:p w14:paraId="483C8BDD" w14:textId="4EC2831D" w:rsidR="0092252C" w:rsidRDefault="0092252C" w:rsidP="00685470">
      <w:pPr>
        <w:spacing w:line="480" w:lineRule="auto"/>
        <w:jc w:val="both"/>
        <w:rPr>
          <w:rFonts w:asciiTheme="majorBidi" w:hAnsiTheme="majorBidi" w:cstheme="majorBidi"/>
          <w:bCs/>
          <w:iCs/>
          <w:noProof/>
          <w:sz w:val="18"/>
          <w:szCs w:val="18"/>
          <w:lang w:bidi="fa-IR"/>
        </w:rPr>
      </w:pPr>
      <w:r w:rsidRPr="001D0129">
        <w:rPr>
          <w:rFonts w:ascii="Times New Roman" w:hAnsi="Times New Roman"/>
          <w:b/>
          <w:iCs/>
          <w:noProof/>
          <w:color w:val="000000" w:themeColor="text1"/>
          <w:sz w:val="24"/>
        </w:rPr>
        <w:drawing>
          <wp:inline distT="0" distB="0" distL="0" distR="0" wp14:anchorId="26AC6D78" wp14:editId="3FF06E49">
            <wp:extent cx="5739973" cy="2173914"/>
            <wp:effectExtent l="0" t="0" r="0" b="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4540" cy="2183218"/>
                    </a:xfrm>
                    <a:prstGeom prst="rect">
                      <a:avLst/>
                    </a:prstGeom>
                  </pic:spPr>
                </pic:pic>
              </a:graphicData>
            </a:graphic>
          </wp:inline>
        </w:drawing>
      </w:r>
      <w:r w:rsidRPr="0092252C">
        <w:t xml:space="preserve"> </w:t>
      </w:r>
      <w:r w:rsidRPr="0092252C">
        <w:rPr>
          <w:rFonts w:asciiTheme="majorBidi" w:hAnsiTheme="majorBidi" w:cstheme="majorBidi"/>
          <w:bCs/>
          <w:iCs/>
          <w:noProof/>
          <w:sz w:val="18"/>
          <w:szCs w:val="18"/>
          <w:lang w:bidi="fa-IR"/>
        </w:rPr>
        <w:t xml:space="preserve">Figure </w:t>
      </w:r>
      <w:r>
        <w:rPr>
          <w:rFonts w:asciiTheme="majorBidi" w:hAnsiTheme="majorBidi" w:cstheme="majorBidi"/>
          <w:bCs/>
          <w:iCs/>
          <w:noProof/>
          <w:sz w:val="18"/>
          <w:szCs w:val="18"/>
          <w:lang w:bidi="fa-IR"/>
        </w:rPr>
        <w:t>S1</w:t>
      </w:r>
      <w:r w:rsidRPr="0092252C">
        <w:rPr>
          <w:rFonts w:asciiTheme="majorBidi" w:hAnsiTheme="majorBidi" w:cstheme="majorBidi"/>
          <w:bCs/>
          <w:iCs/>
          <w:noProof/>
          <w:sz w:val="18"/>
          <w:szCs w:val="18"/>
          <w:lang w:bidi="fa-IR"/>
        </w:rPr>
        <w:t>. CV experiments of bare and modified electrodes in (a) 5 mM ferri-ferro containing 0.5 M NaCl; (b) in 10 mM arsenite solution. scan rate: 50 mV s</w:t>
      </w:r>
      <w:r w:rsidRPr="0092252C">
        <w:rPr>
          <w:rFonts w:asciiTheme="majorBidi" w:hAnsiTheme="majorBidi" w:cstheme="majorBidi"/>
          <w:bCs/>
          <w:iCs/>
          <w:noProof/>
          <w:sz w:val="18"/>
          <w:szCs w:val="18"/>
          <w:vertAlign w:val="superscript"/>
          <w:lang w:bidi="fa-IR"/>
        </w:rPr>
        <w:t>-1</w:t>
      </w:r>
      <w:r w:rsidRPr="0092252C">
        <w:rPr>
          <w:rFonts w:asciiTheme="majorBidi" w:hAnsiTheme="majorBidi" w:cstheme="majorBidi"/>
          <w:bCs/>
          <w:iCs/>
          <w:noProof/>
          <w:sz w:val="18"/>
          <w:szCs w:val="18"/>
          <w:lang w:bidi="fa-IR"/>
        </w:rPr>
        <w:t>.</w:t>
      </w:r>
    </w:p>
    <w:p w14:paraId="172CDF08" w14:textId="77777777" w:rsidR="00E703A9" w:rsidRDefault="00E703A9" w:rsidP="00685470">
      <w:pPr>
        <w:spacing w:line="480" w:lineRule="auto"/>
        <w:jc w:val="both"/>
        <w:rPr>
          <w:rFonts w:asciiTheme="majorBidi" w:hAnsiTheme="majorBidi" w:cstheme="majorBidi"/>
          <w:bCs/>
          <w:iCs/>
          <w:noProof/>
          <w:sz w:val="18"/>
          <w:szCs w:val="18"/>
          <w:lang w:bidi="fa-IR"/>
        </w:rPr>
      </w:pPr>
    </w:p>
    <w:p w14:paraId="37DB17ED" w14:textId="77777777" w:rsidR="00F8380F" w:rsidRPr="00F8380F" w:rsidRDefault="00F8380F" w:rsidP="00F8380F">
      <w:pPr>
        <w:spacing w:line="480" w:lineRule="auto"/>
        <w:jc w:val="both"/>
        <w:rPr>
          <w:rFonts w:asciiTheme="majorBidi" w:hAnsiTheme="majorBidi" w:cstheme="majorBidi"/>
          <w:b/>
          <w:iCs/>
          <w:noProof/>
          <w:sz w:val="24"/>
          <w:szCs w:val="24"/>
          <w:lang w:bidi="fa-IR"/>
        </w:rPr>
      </w:pPr>
      <w:r w:rsidRPr="00F8380F">
        <w:rPr>
          <w:rFonts w:asciiTheme="majorBidi" w:hAnsiTheme="majorBidi" w:cstheme="majorBidi"/>
          <w:b/>
          <w:iCs/>
          <w:noProof/>
          <w:sz w:val="24"/>
          <w:szCs w:val="24"/>
          <w:lang w:bidi="fa-IR"/>
        </w:rPr>
        <w:t>Concentration effect and detection limit</w:t>
      </w:r>
      <w:r w:rsidRPr="00F8380F">
        <w:rPr>
          <w:rFonts w:asciiTheme="majorBidi" w:hAnsiTheme="majorBidi" w:cstheme="majorBidi"/>
          <w:b/>
          <w:iCs/>
          <w:noProof/>
          <w:sz w:val="24"/>
          <w:szCs w:val="24"/>
          <w:lang w:bidi="fa-IR"/>
        </w:rPr>
        <w:tab/>
      </w:r>
    </w:p>
    <w:p w14:paraId="1CFBBD36" w14:textId="740EB7A5" w:rsidR="00F018A2" w:rsidRPr="00F018A2" w:rsidRDefault="00F018A2" w:rsidP="00F018A2">
      <w:pPr>
        <w:pStyle w:val="Caption"/>
        <w:keepNext/>
        <w:jc w:val="center"/>
        <w:rPr>
          <w:rFonts w:asciiTheme="majorBidi" w:hAnsiTheme="majorBidi" w:cstheme="majorBidi"/>
          <w:i w:val="0"/>
          <w:iCs w:val="0"/>
          <w:color w:val="auto"/>
        </w:rPr>
      </w:pPr>
      <w:r w:rsidRPr="00F018A2">
        <w:rPr>
          <w:rFonts w:asciiTheme="majorBidi" w:hAnsiTheme="majorBidi" w:cstheme="majorBidi"/>
          <w:i w:val="0"/>
          <w:iCs w:val="0"/>
          <w:color w:val="auto"/>
        </w:rPr>
        <w:lastRenderedPageBreak/>
        <w:t>Table S</w:t>
      </w:r>
      <w:r w:rsidRPr="00F018A2">
        <w:rPr>
          <w:rFonts w:asciiTheme="majorBidi" w:hAnsiTheme="majorBidi" w:cstheme="majorBidi"/>
          <w:i w:val="0"/>
          <w:iCs w:val="0"/>
          <w:color w:val="auto"/>
        </w:rPr>
        <w:fldChar w:fldCharType="begin"/>
      </w:r>
      <w:r w:rsidRPr="00F018A2">
        <w:rPr>
          <w:rFonts w:asciiTheme="majorBidi" w:hAnsiTheme="majorBidi" w:cstheme="majorBidi"/>
          <w:i w:val="0"/>
          <w:iCs w:val="0"/>
          <w:color w:val="auto"/>
        </w:rPr>
        <w:instrText xml:space="preserve"> SEQ Table \* ARABIC </w:instrText>
      </w:r>
      <w:r w:rsidRPr="00F018A2">
        <w:rPr>
          <w:rFonts w:asciiTheme="majorBidi" w:hAnsiTheme="majorBidi" w:cstheme="majorBidi"/>
          <w:i w:val="0"/>
          <w:iCs w:val="0"/>
          <w:color w:val="auto"/>
        </w:rPr>
        <w:fldChar w:fldCharType="separate"/>
      </w:r>
      <w:r w:rsidRPr="00F018A2">
        <w:rPr>
          <w:rFonts w:asciiTheme="majorBidi" w:hAnsiTheme="majorBidi" w:cstheme="majorBidi"/>
          <w:i w:val="0"/>
          <w:iCs w:val="0"/>
          <w:noProof/>
          <w:color w:val="auto"/>
        </w:rPr>
        <w:t>1</w:t>
      </w:r>
      <w:r w:rsidRPr="00F018A2">
        <w:rPr>
          <w:rFonts w:asciiTheme="majorBidi" w:hAnsiTheme="majorBidi" w:cstheme="majorBidi"/>
          <w:i w:val="0"/>
          <w:iCs w:val="0"/>
          <w:color w:val="auto"/>
        </w:rPr>
        <w:fldChar w:fldCharType="end"/>
      </w:r>
      <w:r w:rsidRPr="00F018A2">
        <w:rPr>
          <w:rFonts w:asciiTheme="majorBidi" w:hAnsiTheme="majorBidi" w:cstheme="majorBidi"/>
          <w:i w:val="0"/>
          <w:iCs w:val="0"/>
          <w:color w:val="auto"/>
        </w:rPr>
        <w:t>. Measurement results of As in rice powder and water samples</w:t>
      </w:r>
    </w:p>
    <w:tbl>
      <w:tblPr>
        <w:tblStyle w:val="TableGrid2"/>
        <w:tblW w:w="4951"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151"/>
        <w:gridCol w:w="1162"/>
        <w:gridCol w:w="1172"/>
        <w:gridCol w:w="982"/>
        <w:gridCol w:w="484"/>
      </w:tblGrid>
      <w:tr w:rsidR="00F018A2" w:rsidRPr="001D0129" w14:paraId="3FEB1035" w14:textId="77777777" w:rsidTr="00F81DCA">
        <w:trPr>
          <w:trHeight w:val="344"/>
        </w:trPr>
        <w:tc>
          <w:tcPr>
            <w:tcW w:w="1151" w:type="dxa"/>
            <w:tcBorders>
              <w:top w:val="single" w:sz="4" w:space="0" w:color="auto"/>
              <w:left w:val="nil"/>
              <w:bottom w:val="single" w:sz="4" w:space="0" w:color="auto"/>
            </w:tcBorders>
          </w:tcPr>
          <w:p w14:paraId="4CB7A1A9" w14:textId="77777777" w:rsidR="00F018A2" w:rsidRPr="001D0129" w:rsidRDefault="00F018A2" w:rsidP="00F81DCA">
            <w:pPr>
              <w:pStyle w:val="RSCT03TableBody"/>
              <w:rPr>
                <w:rFonts w:asciiTheme="majorBidi" w:eastAsiaTheme="minorHAnsi" w:hAnsiTheme="majorBidi" w:cstheme="majorBidi"/>
                <w:color w:val="000000" w:themeColor="text1"/>
                <w:sz w:val="18"/>
                <w:szCs w:val="18"/>
              </w:rPr>
            </w:pPr>
            <w:r w:rsidRPr="001D0129">
              <w:rPr>
                <w:rFonts w:asciiTheme="majorBidi" w:eastAsiaTheme="minorHAnsi" w:hAnsiTheme="majorBidi" w:cstheme="majorBidi"/>
                <w:color w:val="000000" w:themeColor="text1"/>
                <w:sz w:val="18"/>
                <w:szCs w:val="18"/>
              </w:rPr>
              <w:t>Sample</w:t>
            </w:r>
          </w:p>
        </w:tc>
        <w:tc>
          <w:tcPr>
            <w:tcW w:w="0" w:type="auto"/>
            <w:tcBorders>
              <w:top w:val="single" w:sz="4" w:space="0" w:color="auto"/>
              <w:bottom w:val="single" w:sz="4" w:space="0" w:color="auto"/>
            </w:tcBorders>
          </w:tcPr>
          <w:p w14:paraId="3BC1A9EF" w14:textId="77777777" w:rsidR="00F018A2" w:rsidRPr="001D0129" w:rsidRDefault="00F018A2" w:rsidP="00F81DCA">
            <w:pPr>
              <w:pStyle w:val="RSCT03TableBody"/>
              <w:rPr>
                <w:rFonts w:asciiTheme="majorBidi" w:eastAsiaTheme="minorHAnsi" w:hAnsiTheme="majorBidi" w:cstheme="majorBidi"/>
                <w:color w:val="000000" w:themeColor="text1"/>
                <w:sz w:val="18"/>
                <w:szCs w:val="18"/>
              </w:rPr>
            </w:pPr>
            <w:r w:rsidRPr="001D0129">
              <w:rPr>
                <w:rFonts w:asciiTheme="majorBidi" w:hAnsiTheme="majorBidi" w:cstheme="majorBidi"/>
                <w:color w:val="000000" w:themeColor="text1"/>
                <w:sz w:val="18"/>
                <w:szCs w:val="18"/>
                <w:lang w:val="en-US"/>
              </w:rPr>
              <w:t>AsO</w:t>
            </w:r>
            <w:r w:rsidRPr="001D0129">
              <w:rPr>
                <w:rFonts w:asciiTheme="majorBidi" w:hAnsiTheme="majorBidi" w:cstheme="majorBidi"/>
                <w:color w:val="000000" w:themeColor="text1"/>
                <w:sz w:val="18"/>
                <w:szCs w:val="18"/>
                <w:vertAlign w:val="subscript"/>
                <w:lang w:val="en-US"/>
              </w:rPr>
              <w:t>4</w:t>
            </w:r>
            <w:r w:rsidRPr="001D0129">
              <w:rPr>
                <w:rFonts w:asciiTheme="majorBidi" w:hAnsiTheme="majorBidi" w:cstheme="majorBidi"/>
                <w:color w:val="000000" w:themeColor="text1"/>
                <w:sz w:val="18"/>
                <w:szCs w:val="18"/>
                <w:vertAlign w:val="superscript"/>
                <w:lang w:val="en-US"/>
              </w:rPr>
              <w:t>3-</w:t>
            </w:r>
            <w:r w:rsidRPr="001D0129">
              <w:rPr>
                <w:rFonts w:asciiTheme="majorBidi" w:eastAsiaTheme="minorHAnsi" w:hAnsiTheme="majorBidi" w:cstheme="majorBidi"/>
                <w:color w:val="000000" w:themeColor="text1"/>
                <w:sz w:val="18"/>
                <w:szCs w:val="18"/>
              </w:rPr>
              <w:t>added (μM)</w:t>
            </w:r>
          </w:p>
        </w:tc>
        <w:tc>
          <w:tcPr>
            <w:tcW w:w="0" w:type="auto"/>
            <w:tcBorders>
              <w:top w:val="single" w:sz="4" w:space="0" w:color="auto"/>
              <w:bottom w:val="single" w:sz="4" w:space="0" w:color="auto"/>
            </w:tcBorders>
          </w:tcPr>
          <w:p w14:paraId="0FA111FD" w14:textId="77777777" w:rsidR="00F018A2" w:rsidRPr="001D0129" w:rsidRDefault="00F018A2" w:rsidP="00F81DCA">
            <w:pPr>
              <w:pStyle w:val="RSCT03TableBody"/>
              <w:rPr>
                <w:rFonts w:asciiTheme="majorBidi" w:eastAsiaTheme="minorHAnsi" w:hAnsiTheme="majorBidi" w:cstheme="majorBidi"/>
                <w:color w:val="000000" w:themeColor="text1"/>
                <w:sz w:val="18"/>
                <w:szCs w:val="18"/>
              </w:rPr>
            </w:pPr>
            <w:r w:rsidRPr="001D0129">
              <w:rPr>
                <w:rFonts w:asciiTheme="majorBidi" w:hAnsiTheme="majorBidi" w:cstheme="majorBidi"/>
                <w:color w:val="000000" w:themeColor="text1"/>
                <w:sz w:val="18"/>
                <w:szCs w:val="18"/>
                <w:lang w:val="en-US"/>
              </w:rPr>
              <w:t>AsO</w:t>
            </w:r>
            <w:r w:rsidRPr="001D0129">
              <w:rPr>
                <w:rFonts w:asciiTheme="majorBidi" w:hAnsiTheme="majorBidi" w:cstheme="majorBidi"/>
                <w:color w:val="000000" w:themeColor="text1"/>
                <w:sz w:val="18"/>
                <w:szCs w:val="18"/>
                <w:vertAlign w:val="subscript"/>
                <w:lang w:val="en-US"/>
              </w:rPr>
              <w:t>4</w:t>
            </w:r>
            <w:r w:rsidRPr="001D0129">
              <w:rPr>
                <w:rFonts w:asciiTheme="majorBidi" w:hAnsiTheme="majorBidi" w:cstheme="majorBidi"/>
                <w:color w:val="000000" w:themeColor="text1"/>
                <w:sz w:val="18"/>
                <w:szCs w:val="18"/>
                <w:vertAlign w:val="superscript"/>
                <w:lang w:val="en-US"/>
              </w:rPr>
              <w:t xml:space="preserve">3- </w:t>
            </w:r>
            <w:r w:rsidRPr="001D0129">
              <w:rPr>
                <w:rFonts w:asciiTheme="majorBidi" w:eastAsiaTheme="minorHAnsi" w:hAnsiTheme="majorBidi" w:cstheme="majorBidi"/>
                <w:color w:val="000000" w:themeColor="text1"/>
                <w:sz w:val="18"/>
                <w:szCs w:val="18"/>
              </w:rPr>
              <w:t>found (nM)</w:t>
            </w:r>
          </w:p>
        </w:tc>
        <w:tc>
          <w:tcPr>
            <w:tcW w:w="982" w:type="dxa"/>
            <w:tcBorders>
              <w:top w:val="single" w:sz="4" w:space="0" w:color="auto"/>
              <w:bottom w:val="single" w:sz="4" w:space="0" w:color="auto"/>
            </w:tcBorders>
          </w:tcPr>
          <w:p w14:paraId="313BDA6C" w14:textId="77777777" w:rsidR="00F018A2" w:rsidRPr="001D0129" w:rsidRDefault="00F018A2" w:rsidP="00F81DCA">
            <w:pPr>
              <w:pStyle w:val="RSCT03TableBody"/>
              <w:rPr>
                <w:rFonts w:asciiTheme="majorBidi" w:eastAsiaTheme="minorHAnsi" w:hAnsiTheme="majorBidi" w:cstheme="majorBidi"/>
                <w:color w:val="000000" w:themeColor="text1"/>
                <w:sz w:val="18"/>
                <w:szCs w:val="18"/>
              </w:rPr>
            </w:pPr>
            <w:r w:rsidRPr="001D0129">
              <w:rPr>
                <w:rFonts w:asciiTheme="majorBidi" w:eastAsiaTheme="minorHAnsi" w:hAnsiTheme="majorBidi" w:cstheme="majorBidi"/>
                <w:color w:val="000000" w:themeColor="text1"/>
                <w:sz w:val="18"/>
                <w:szCs w:val="18"/>
              </w:rPr>
              <w:t>Recovery (%)</w:t>
            </w:r>
          </w:p>
        </w:tc>
        <w:tc>
          <w:tcPr>
            <w:tcW w:w="484" w:type="dxa"/>
            <w:tcBorders>
              <w:top w:val="single" w:sz="4" w:space="0" w:color="auto"/>
              <w:bottom w:val="single" w:sz="4" w:space="0" w:color="auto"/>
            </w:tcBorders>
          </w:tcPr>
          <w:p w14:paraId="60372DF6" w14:textId="77777777" w:rsidR="00F018A2" w:rsidRPr="001D0129" w:rsidRDefault="00F018A2" w:rsidP="00F81DCA">
            <w:pPr>
              <w:pStyle w:val="RSCT03TableBody"/>
              <w:rPr>
                <w:rFonts w:asciiTheme="majorBidi" w:eastAsiaTheme="minorHAnsi" w:hAnsiTheme="majorBidi" w:cstheme="majorBidi"/>
                <w:color w:val="000000" w:themeColor="text1"/>
                <w:sz w:val="18"/>
                <w:szCs w:val="18"/>
              </w:rPr>
            </w:pPr>
            <w:r w:rsidRPr="001D0129">
              <w:rPr>
                <w:rFonts w:asciiTheme="majorBidi" w:eastAsiaTheme="minorHAnsi" w:hAnsiTheme="majorBidi" w:cstheme="majorBidi"/>
                <w:color w:val="000000" w:themeColor="text1"/>
                <w:sz w:val="18"/>
                <w:szCs w:val="18"/>
              </w:rPr>
              <w:t>RSD (%) [a]</w:t>
            </w:r>
          </w:p>
        </w:tc>
      </w:tr>
      <w:tr w:rsidR="00F018A2" w:rsidRPr="001D0129" w14:paraId="0E7BAD93" w14:textId="77777777" w:rsidTr="00F81DCA">
        <w:trPr>
          <w:trHeight w:val="214"/>
        </w:trPr>
        <w:tc>
          <w:tcPr>
            <w:tcW w:w="1151" w:type="dxa"/>
            <w:vMerge w:val="restart"/>
            <w:tcBorders>
              <w:top w:val="nil"/>
              <w:right w:val="nil"/>
            </w:tcBorders>
          </w:tcPr>
          <w:p w14:paraId="37D992ED" w14:textId="77777777" w:rsidR="00F018A2" w:rsidRPr="001D0129" w:rsidRDefault="00F018A2" w:rsidP="00F81DCA">
            <w:pPr>
              <w:pStyle w:val="RSCT03TableBody"/>
              <w:rPr>
                <w:rFonts w:asciiTheme="majorBidi" w:eastAsiaTheme="minorHAnsi" w:hAnsiTheme="majorBidi" w:cstheme="majorBidi"/>
                <w:color w:val="000000" w:themeColor="text1"/>
                <w:sz w:val="18"/>
                <w:szCs w:val="18"/>
              </w:rPr>
            </w:pPr>
            <w:r w:rsidRPr="00F447AC">
              <w:rPr>
                <w:bCs/>
                <w:iCs/>
                <w:noProof/>
                <w:color w:val="000000" w:themeColor="text1"/>
                <w:spacing w:val="4"/>
                <w:sz w:val="18"/>
                <w:szCs w:val="14"/>
              </w:rPr>
              <w:t>rice powder</w:t>
            </w:r>
          </w:p>
        </w:tc>
        <w:tc>
          <w:tcPr>
            <w:tcW w:w="0" w:type="auto"/>
            <w:tcBorders>
              <w:top w:val="single" w:sz="4" w:space="0" w:color="auto"/>
              <w:left w:val="nil"/>
              <w:bottom w:val="nil"/>
              <w:right w:val="nil"/>
            </w:tcBorders>
            <w:vAlign w:val="center"/>
          </w:tcPr>
          <w:p w14:paraId="30E6677D" w14:textId="77777777" w:rsidR="00F018A2" w:rsidRPr="001D0129" w:rsidRDefault="00F018A2" w:rsidP="00F81DCA">
            <w:pPr>
              <w:pStyle w:val="RSCT03TableBody"/>
              <w:rPr>
                <w:rFonts w:asciiTheme="majorBidi" w:eastAsia="Calibri" w:hAnsiTheme="majorBidi" w:cstheme="majorBidi"/>
                <w:color w:val="000000" w:themeColor="text1"/>
                <w:sz w:val="18"/>
                <w:szCs w:val="18"/>
              </w:rPr>
            </w:pPr>
            <w:r w:rsidRPr="001D0129">
              <w:rPr>
                <w:rFonts w:asciiTheme="majorBidi" w:eastAsiaTheme="minorHAnsi" w:hAnsiTheme="majorBidi" w:cstheme="majorBidi"/>
                <w:color w:val="000000" w:themeColor="text1"/>
                <w:sz w:val="18"/>
                <w:szCs w:val="18"/>
              </w:rPr>
              <w:t>0</w:t>
            </w:r>
          </w:p>
        </w:tc>
        <w:tc>
          <w:tcPr>
            <w:tcW w:w="0" w:type="auto"/>
            <w:tcBorders>
              <w:top w:val="single" w:sz="4" w:space="0" w:color="auto"/>
              <w:left w:val="nil"/>
              <w:bottom w:val="nil"/>
              <w:right w:val="nil"/>
            </w:tcBorders>
            <w:vAlign w:val="center"/>
          </w:tcPr>
          <w:p w14:paraId="121CF4A3" w14:textId="77777777" w:rsidR="00F018A2" w:rsidRPr="001D0129" w:rsidRDefault="00F018A2" w:rsidP="00F81DCA">
            <w:pPr>
              <w:pStyle w:val="RSCT03TableBody"/>
              <w:rPr>
                <w:rFonts w:asciiTheme="majorBidi" w:eastAsia="Calibri" w:hAnsiTheme="majorBidi" w:cstheme="majorBidi"/>
                <w:color w:val="000000" w:themeColor="text1"/>
                <w:sz w:val="18"/>
                <w:szCs w:val="18"/>
              </w:rPr>
            </w:pPr>
            <w:r w:rsidRPr="001D0129">
              <w:rPr>
                <w:rFonts w:asciiTheme="majorBidi" w:eastAsiaTheme="minorHAnsi" w:hAnsiTheme="majorBidi" w:cstheme="majorBidi"/>
                <w:color w:val="000000" w:themeColor="text1"/>
                <w:sz w:val="18"/>
                <w:szCs w:val="18"/>
              </w:rPr>
              <w:t>0</w:t>
            </w:r>
          </w:p>
        </w:tc>
        <w:tc>
          <w:tcPr>
            <w:tcW w:w="982" w:type="dxa"/>
            <w:tcBorders>
              <w:top w:val="single" w:sz="4" w:space="0" w:color="auto"/>
              <w:left w:val="nil"/>
              <w:bottom w:val="nil"/>
              <w:right w:val="nil"/>
            </w:tcBorders>
            <w:vAlign w:val="bottom"/>
          </w:tcPr>
          <w:p w14:paraId="7BE1DCF7" w14:textId="77777777" w:rsidR="00F018A2" w:rsidRPr="001D0129" w:rsidRDefault="00F018A2" w:rsidP="00F81DCA">
            <w:pPr>
              <w:pStyle w:val="RSCT03TableBody"/>
              <w:rPr>
                <w:rFonts w:asciiTheme="majorBidi" w:eastAsia="Calibri" w:hAnsiTheme="majorBidi" w:cstheme="majorBidi"/>
                <w:color w:val="000000" w:themeColor="text1"/>
                <w:sz w:val="18"/>
                <w:szCs w:val="18"/>
              </w:rPr>
            </w:pPr>
          </w:p>
        </w:tc>
        <w:tc>
          <w:tcPr>
            <w:tcW w:w="484" w:type="dxa"/>
            <w:tcBorders>
              <w:top w:val="single" w:sz="4" w:space="0" w:color="auto"/>
              <w:left w:val="nil"/>
              <w:bottom w:val="nil"/>
              <w:right w:val="nil"/>
            </w:tcBorders>
            <w:vAlign w:val="center"/>
          </w:tcPr>
          <w:p w14:paraId="22E6E213" w14:textId="77777777" w:rsidR="00F018A2" w:rsidRPr="001D0129" w:rsidRDefault="00F018A2" w:rsidP="00F81DCA">
            <w:pPr>
              <w:pStyle w:val="RSCT03TableBody"/>
              <w:rPr>
                <w:rFonts w:asciiTheme="majorBidi" w:eastAsia="Calibri" w:hAnsiTheme="majorBidi" w:cstheme="majorBidi"/>
                <w:color w:val="000000" w:themeColor="text1"/>
                <w:sz w:val="18"/>
                <w:szCs w:val="18"/>
              </w:rPr>
            </w:pPr>
            <w:r w:rsidRPr="001D0129">
              <w:rPr>
                <w:rFonts w:asciiTheme="majorBidi" w:eastAsiaTheme="minorHAnsi" w:hAnsiTheme="majorBidi" w:cstheme="majorBidi"/>
                <w:color w:val="000000" w:themeColor="text1"/>
                <w:sz w:val="18"/>
                <w:szCs w:val="18"/>
              </w:rPr>
              <w:t>1.9</w:t>
            </w:r>
          </w:p>
        </w:tc>
      </w:tr>
      <w:tr w:rsidR="00F018A2" w:rsidRPr="001D0129" w14:paraId="7142268B" w14:textId="77777777" w:rsidTr="00F81DCA">
        <w:trPr>
          <w:trHeight w:val="225"/>
        </w:trPr>
        <w:tc>
          <w:tcPr>
            <w:tcW w:w="1151" w:type="dxa"/>
            <w:vMerge/>
            <w:tcBorders>
              <w:right w:val="nil"/>
            </w:tcBorders>
          </w:tcPr>
          <w:p w14:paraId="39BE9C7F" w14:textId="77777777" w:rsidR="00F018A2" w:rsidRPr="001D0129" w:rsidRDefault="00F018A2" w:rsidP="00F81DCA">
            <w:pPr>
              <w:pStyle w:val="RSCT03TableBody"/>
              <w:rPr>
                <w:rFonts w:asciiTheme="majorBidi" w:eastAsiaTheme="minorHAnsi" w:hAnsiTheme="majorBidi" w:cstheme="majorBidi"/>
                <w:color w:val="000000" w:themeColor="text1"/>
                <w:sz w:val="18"/>
                <w:szCs w:val="18"/>
              </w:rPr>
            </w:pPr>
          </w:p>
        </w:tc>
        <w:tc>
          <w:tcPr>
            <w:tcW w:w="0" w:type="auto"/>
            <w:tcBorders>
              <w:top w:val="nil"/>
              <w:left w:val="nil"/>
              <w:bottom w:val="nil"/>
              <w:right w:val="nil"/>
            </w:tcBorders>
            <w:vAlign w:val="center"/>
          </w:tcPr>
          <w:p w14:paraId="60868189" w14:textId="77777777" w:rsidR="00F018A2" w:rsidRPr="001D0129" w:rsidRDefault="00F018A2" w:rsidP="00F81DCA">
            <w:pPr>
              <w:pStyle w:val="RSCT03TableBody"/>
              <w:rPr>
                <w:rFonts w:asciiTheme="majorBidi" w:eastAsia="Calibri" w:hAnsiTheme="majorBidi" w:cstheme="majorBidi"/>
                <w:color w:val="000000" w:themeColor="text1"/>
                <w:sz w:val="18"/>
                <w:szCs w:val="18"/>
              </w:rPr>
            </w:pPr>
            <w:r w:rsidRPr="001D0129">
              <w:rPr>
                <w:rFonts w:asciiTheme="majorBidi" w:eastAsiaTheme="minorHAnsi" w:hAnsiTheme="majorBidi" w:cstheme="majorBidi"/>
                <w:color w:val="000000" w:themeColor="text1"/>
                <w:sz w:val="18"/>
                <w:szCs w:val="18"/>
              </w:rPr>
              <w:t>2</w:t>
            </w:r>
          </w:p>
        </w:tc>
        <w:tc>
          <w:tcPr>
            <w:tcW w:w="0" w:type="auto"/>
            <w:tcBorders>
              <w:top w:val="nil"/>
              <w:left w:val="nil"/>
              <w:bottom w:val="nil"/>
              <w:right w:val="nil"/>
            </w:tcBorders>
            <w:vAlign w:val="center"/>
          </w:tcPr>
          <w:p w14:paraId="232456F6" w14:textId="77777777" w:rsidR="00F018A2" w:rsidRPr="001D0129" w:rsidRDefault="00F018A2" w:rsidP="00F81DCA">
            <w:pPr>
              <w:pStyle w:val="RSCT03TableBody"/>
              <w:rPr>
                <w:rFonts w:asciiTheme="majorBidi" w:eastAsia="Calibri" w:hAnsiTheme="majorBidi" w:cstheme="majorBidi"/>
                <w:color w:val="000000" w:themeColor="text1"/>
                <w:sz w:val="18"/>
                <w:szCs w:val="18"/>
              </w:rPr>
            </w:pPr>
            <w:r w:rsidRPr="001D0129">
              <w:rPr>
                <w:rFonts w:asciiTheme="majorBidi" w:eastAsiaTheme="minorHAnsi" w:hAnsiTheme="majorBidi" w:cstheme="majorBidi"/>
                <w:color w:val="000000" w:themeColor="text1"/>
                <w:sz w:val="18"/>
                <w:szCs w:val="18"/>
              </w:rPr>
              <w:t>2.09</w:t>
            </w:r>
          </w:p>
        </w:tc>
        <w:tc>
          <w:tcPr>
            <w:tcW w:w="982" w:type="dxa"/>
            <w:tcBorders>
              <w:top w:val="nil"/>
              <w:left w:val="nil"/>
              <w:bottom w:val="nil"/>
              <w:right w:val="nil"/>
            </w:tcBorders>
            <w:vAlign w:val="bottom"/>
          </w:tcPr>
          <w:p w14:paraId="4428EE50" w14:textId="77777777" w:rsidR="00F018A2" w:rsidRPr="001D0129" w:rsidRDefault="00F018A2" w:rsidP="00F81DCA">
            <w:pPr>
              <w:pStyle w:val="RSCT03TableBody"/>
              <w:rPr>
                <w:rFonts w:asciiTheme="majorBidi" w:eastAsia="Calibri" w:hAnsiTheme="majorBidi" w:cstheme="majorBidi"/>
                <w:color w:val="000000" w:themeColor="text1"/>
                <w:sz w:val="18"/>
                <w:szCs w:val="18"/>
                <w:lang w:val="en-US"/>
              </w:rPr>
            </w:pPr>
            <w:r w:rsidRPr="001D0129">
              <w:rPr>
                <w:rFonts w:asciiTheme="majorBidi" w:eastAsia="Calibri" w:hAnsiTheme="majorBidi" w:cstheme="majorBidi"/>
                <w:color w:val="000000" w:themeColor="text1"/>
                <w:sz w:val="18"/>
                <w:szCs w:val="18"/>
                <w:lang w:val="en-US"/>
              </w:rPr>
              <w:t>104</w:t>
            </w:r>
          </w:p>
        </w:tc>
        <w:tc>
          <w:tcPr>
            <w:tcW w:w="484" w:type="dxa"/>
            <w:tcBorders>
              <w:top w:val="nil"/>
              <w:left w:val="nil"/>
              <w:bottom w:val="nil"/>
              <w:right w:val="nil"/>
            </w:tcBorders>
            <w:vAlign w:val="center"/>
          </w:tcPr>
          <w:p w14:paraId="714B4FD2" w14:textId="77777777" w:rsidR="00F018A2" w:rsidRPr="001D0129" w:rsidRDefault="00F018A2" w:rsidP="00F81DCA">
            <w:pPr>
              <w:pStyle w:val="RSCT03TableBody"/>
              <w:rPr>
                <w:rFonts w:asciiTheme="majorBidi" w:eastAsia="Calibri" w:hAnsiTheme="majorBidi" w:cstheme="majorBidi"/>
                <w:color w:val="000000" w:themeColor="text1"/>
                <w:sz w:val="18"/>
                <w:szCs w:val="18"/>
              </w:rPr>
            </w:pPr>
            <w:r w:rsidRPr="001D0129">
              <w:rPr>
                <w:rFonts w:asciiTheme="majorBidi" w:eastAsiaTheme="minorHAnsi" w:hAnsiTheme="majorBidi" w:cstheme="majorBidi"/>
                <w:color w:val="000000" w:themeColor="text1"/>
                <w:sz w:val="18"/>
                <w:szCs w:val="18"/>
              </w:rPr>
              <w:t>2.8</w:t>
            </w:r>
          </w:p>
        </w:tc>
      </w:tr>
      <w:tr w:rsidR="00F018A2" w:rsidRPr="001D0129" w14:paraId="12C337C9" w14:textId="77777777" w:rsidTr="00F81DCA">
        <w:trPr>
          <w:trHeight w:val="225"/>
        </w:trPr>
        <w:tc>
          <w:tcPr>
            <w:tcW w:w="1151" w:type="dxa"/>
            <w:vMerge/>
            <w:tcBorders>
              <w:right w:val="nil"/>
            </w:tcBorders>
          </w:tcPr>
          <w:p w14:paraId="11CD9B0F" w14:textId="77777777" w:rsidR="00F018A2" w:rsidRPr="001D0129" w:rsidRDefault="00F018A2" w:rsidP="00F81DCA">
            <w:pPr>
              <w:pStyle w:val="RSCT03TableBody"/>
              <w:rPr>
                <w:rFonts w:asciiTheme="majorBidi" w:eastAsiaTheme="minorHAnsi" w:hAnsiTheme="majorBidi" w:cstheme="majorBidi"/>
                <w:color w:val="000000" w:themeColor="text1"/>
                <w:sz w:val="18"/>
                <w:szCs w:val="18"/>
              </w:rPr>
            </w:pPr>
          </w:p>
        </w:tc>
        <w:tc>
          <w:tcPr>
            <w:tcW w:w="0" w:type="auto"/>
            <w:tcBorders>
              <w:top w:val="nil"/>
              <w:left w:val="nil"/>
              <w:right w:val="nil"/>
            </w:tcBorders>
            <w:vAlign w:val="center"/>
          </w:tcPr>
          <w:p w14:paraId="17C24BF8" w14:textId="77777777" w:rsidR="00F018A2" w:rsidRPr="001D0129" w:rsidRDefault="00F018A2" w:rsidP="00F81DCA">
            <w:pPr>
              <w:pStyle w:val="RSCT03TableBody"/>
              <w:rPr>
                <w:rFonts w:asciiTheme="majorBidi" w:eastAsia="Calibri" w:hAnsiTheme="majorBidi" w:cstheme="majorBidi"/>
                <w:color w:val="000000" w:themeColor="text1"/>
                <w:sz w:val="18"/>
                <w:szCs w:val="18"/>
              </w:rPr>
            </w:pPr>
            <w:r w:rsidRPr="001D0129">
              <w:rPr>
                <w:rFonts w:asciiTheme="majorBidi" w:eastAsiaTheme="minorHAnsi" w:hAnsiTheme="majorBidi" w:cstheme="majorBidi"/>
                <w:color w:val="000000" w:themeColor="text1"/>
                <w:sz w:val="18"/>
                <w:szCs w:val="18"/>
              </w:rPr>
              <w:t>5</w:t>
            </w:r>
          </w:p>
        </w:tc>
        <w:tc>
          <w:tcPr>
            <w:tcW w:w="0" w:type="auto"/>
            <w:tcBorders>
              <w:top w:val="nil"/>
              <w:left w:val="nil"/>
              <w:right w:val="nil"/>
            </w:tcBorders>
            <w:vAlign w:val="center"/>
          </w:tcPr>
          <w:p w14:paraId="13E92171" w14:textId="77777777" w:rsidR="00F018A2" w:rsidRPr="001D0129" w:rsidRDefault="00F018A2" w:rsidP="00F81DCA">
            <w:pPr>
              <w:pStyle w:val="RSCT03TableBody"/>
              <w:rPr>
                <w:rFonts w:asciiTheme="majorBidi" w:eastAsia="Calibri" w:hAnsiTheme="majorBidi" w:cstheme="majorBidi"/>
                <w:color w:val="000000" w:themeColor="text1"/>
                <w:sz w:val="18"/>
                <w:szCs w:val="18"/>
              </w:rPr>
            </w:pPr>
            <w:r w:rsidRPr="001D0129">
              <w:rPr>
                <w:rFonts w:asciiTheme="majorBidi" w:eastAsiaTheme="minorHAnsi" w:hAnsiTheme="majorBidi" w:cstheme="majorBidi"/>
                <w:color w:val="000000" w:themeColor="text1"/>
                <w:sz w:val="18"/>
                <w:szCs w:val="18"/>
              </w:rPr>
              <w:t>4.93</w:t>
            </w:r>
          </w:p>
        </w:tc>
        <w:tc>
          <w:tcPr>
            <w:tcW w:w="982" w:type="dxa"/>
            <w:tcBorders>
              <w:top w:val="nil"/>
              <w:left w:val="nil"/>
              <w:right w:val="nil"/>
            </w:tcBorders>
            <w:vAlign w:val="bottom"/>
          </w:tcPr>
          <w:p w14:paraId="71B4B64D" w14:textId="77777777" w:rsidR="00F018A2" w:rsidRPr="001D0129" w:rsidRDefault="00F018A2" w:rsidP="00F81DCA">
            <w:pPr>
              <w:pStyle w:val="RSCT03TableBody"/>
              <w:rPr>
                <w:rFonts w:asciiTheme="majorBidi" w:eastAsia="Calibri" w:hAnsiTheme="majorBidi" w:cstheme="majorBidi"/>
                <w:color w:val="000000" w:themeColor="text1"/>
                <w:sz w:val="18"/>
                <w:szCs w:val="18"/>
              </w:rPr>
            </w:pPr>
            <w:r w:rsidRPr="001D0129">
              <w:rPr>
                <w:rFonts w:asciiTheme="majorBidi" w:eastAsia="Calibri" w:hAnsiTheme="majorBidi" w:cstheme="majorBidi"/>
                <w:color w:val="000000" w:themeColor="text1"/>
                <w:sz w:val="18"/>
                <w:szCs w:val="18"/>
              </w:rPr>
              <w:t>98.6</w:t>
            </w:r>
          </w:p>
        </w:tc>
        <w:tc>
          <w:tcPr>
            <w:tcW w:w="484" w:type="dxa"/>
            <w:tcBorders>
              <w:top w:val="nil"/>
              <w:left w:val="nil"/>
              <w:right w:val="nil"/>
            </w:tcBorders>
            <w:vAlign w:val="center"/>
          </w:tcPr>
          <w:p w14:paraId="3CC2A866" w14:textId="77777777" w:rsidR="00F018A2" w:rsidRPr="001D0129" w:rsidRDefault="00F018A2" w:rsidP="00F81DCA">
            <w:pPr>
              <w:pStyle w:val="RSCT03TableBody"/>
              <w:rPr>
                <w:rFonts w:asciiTheme="majorBidi" w:eastAsia="Calibri" w:hAnsiTheme="majorBidi" w:cstheme="majorBidi"/>
                <w:color w:val="000000" w:themeColor="text1"/>
                <w:sz w:val="18"/>
                <w:szCs w:val="18"/>
              </w:rPr>
            </w:pPr>
            <w:r w:rsidRPr="001D0129">
              <w:rPr>
                <w:rFonts w:asciiTheme="majorBidi" w:eastAsiaTheme="minorHAnsi" w:hAnsiTheme="majorBidi" w:cstheme="majorBidi"/>
                <w:color w:val="000000" w:themeColor="text1"/>
                <w:sz w:val="18"/>
                <w:szCs w:val="18"/>
              </w:rPr>
              <w:t>3.3</w:t>
            </w:r>
          </w:p>
        </w:tc>
      </w:tr>
      <w:tr w:rsidR="00F018A2" w:rsidRPr="001D0129" w14:paraId="5FAB3988" w14:textId="77777777" w:rsidTr="00F81DCA">
        <w:trPr>
          <w:trHeight w:val="646"/>
        </w:trPr>
        <w:tc>
          <w:tcPr>
            <w:tcW w:w="1151" w:type="dxa"/>
            <w:tcBorders>
              <w:top w:val="nil"/>
              <w:right w:val="nil"/>
            </w:tcBorders>
          </w:tcPr>
          <w:p w14:paraId="663FCE9E" w14:textId="77777777" w:rsidR="00F018A2" w:rsidRPr="001D0129" w:rsidRDefault="00F018A2" w:rsidP="00F81DCA">
            <w:pPr>
              <w:pStyle w:val="RSCT03TableBody"/>
              <w:rPr>
                <w:rFonts w:asciiTheme="majorBidi" w:eastAsiaTheme="minorHAnsi" w:hAnsiTheme="majorBidi" w:cstheme="majorBidi"/>
                <w:color w:val="000000" w:themeColor="text1"/>
                <w:sz w:val="18"/>
                <w:szCs w:val="18"/>
              </w:rPr>
            </w:pPr>
            <w:r w:rsidRPr="001D0129">
              <w:rPr>
                <w:rFonts w:asciiTheme="majorBidi" w:eastAsiaTheme="minorHAnsi" w:hAnsiTheme="majorBidi" w:cstheme="majorBidi"/>
                <w:color w:val="000000" w:themeColor="text1"/>
                <w:sz w:val="18"/>
                <w:szCs w:val="18"/>
              </w:rPr>
              <w:t>Tap water</w:t>
            </w:r>
          </w:p>
        </w:tc>
        <w:tc>
          <w:tcPr>
            <w:tcW w:w="0" w:type="auto"/>
            <w:tcBorders>
              <w:top w:val="nil"/>
              <w:left w:val="nil"/>
              <w:right w:val="nil"/>
            </w:tcBorders>
            <w:vAlign w:val="bottom"/>
          </w:tcPr>
          <w:p w14:paraId="38E670DF" w14:textId="77777777" w:rsidR="00F018A2" w:rsidRPr="001D0129" w:rsidRDefault="00F018A2" w:rsidP="00F81DCA">
            <w:pPr>
              <w:pStyle w:val="RSCT03TableBody"/>
              <w:rPr>
                <w:rFonts w:asciiTheme="majorBidi" w:eastAsia="Calibri" w:hAnsiTheme="majorBidi" w:cstheme="majorBidi"/>
                <w:color w:val="000000" w:themeColor="text1"/>
                <w:sz w:val="18"/>
                <w:szCs w:val="18"/>
              </w:rPr>
            </w:pPr>
            <w:r w:rsidRPr="001D0129">
              <w:rPr>
                <w:rFonts w:asciiTheme="majorBidi" w:eastAsia="Calibri" w:hAnsiTheme="majorBidi" w:cstheme="majorBidi"/>
                <w:color w:val="000000" w:themeColor="text1"/>
                <w:sz w:val="18"/>
                <w:szCs w:val="18"/>
              </w:rPr>
              <w:t>0</w:t>
            </w:r>
          </w:p>
          <w:p w14:paraId="7B84DCF2" w14:textId="77777777" w:rsidR="00F018A2" w:rsidRPr="001D0129" w:rsidRDefault="00F018A2" w:rsidP="00F81DCA">
            <w:pPr>
              <w:pStyle w:val="RSCT03TableBody"/>
              <w:rPr>
                <w:rFonts w:asciiTheme="majorBidi" w:eastAsia="Calibri" w:hAnsiTheme="majorBidi" w:cstheme="majorBidi"/>
                <w:color w:val="000000" w:themeColor="text1"/>
                <w:sz w:val="18"/>
                <w:szCs w:val="18"/>
                <w:lang w:val="en-US"/>
              </w:rPr>
            </w:pPr>
            <w:r w:rsidRPr="001D0129">
              <w:rPr>
                <w:rFonts w:asciiTheme="majorBidi" w:eastAsia="Calibri" w:hAnsiTheme="majorBidi" w:cstheme="majorBidi"/>
                <w:color w:val="000000" w:themeColor="text1"/>
                <w:sz w:val="18"/>
                <w:szCs w:val="18"/>
                <w:lang w:val="en-US"/>
              </w:rPr>
              <w:t>3</w:t>
            </w:r>
          </w:p>
          <w:p w14:paraId="331D2A20" w14:textId="77777777" w:rsidR="00F018A2" w:rsidRPr="001D0129" w:rsidRDefault="00F018A2" w:rsidP="00F81DCA">
            <w:pPr>
              <w:pStyle w:val="RSCT03TableBody"/>
              <w:rPr>
                <w:rFonts w:asciiTheme="majorBidi" w:eastAsia="Calibri" w:hAnsiTheme="majorBidi" w:cstheme="majorBidi"/>
                <w:color w:val="000000" w:themeColor="text1"/>
                <w:sz w:val="18"/>
                <w:szCs w:val="18"/>
              </w:rPr>
            </w:pPr>
            <w:r w:rsidRPr="001D0129">
              <w:rPr>
                <w:rFonts w:asciiTheme="majorBidi" w:eastAsia="Calibri" w:hAnsiTheme="majorBidi" w:cstheme="majorBidi"/>
                <w:color w:val="000000" w:themeColor="text1"/>
                <w:sz w:val="18"/>
                <w:szCs w:val="18"/>
              </w:rPr>
              <w:t>6</w:t>
            </w:r>
          </w:p>
        </w:tc>
        <w:tc>
          <w:tcPr>
            <w:tcW w:w="0" w:type="auto"/>
            <w:tcBorders>
              <w:top w:val="nil"/>
              <w:left w:val="nil"/>
              <w:right w:val="nil"/>
            </w:tcBorders>
            <w:vAlign w:val="bottom"/>
          </w:tcPr>
          <w:p w14:paraId="00E5CAFF" w14:textId="77777777" w:rsidR="00F018A2" w:rsidRPr="001D0129" w:rsidRDefault="00F018A2" w:rsidP="00F81DCA">
            <w:pPr>
              <w:pStyle w:val="RSCT03TableBody"/>
              <w:rPr>
                <w:rFonts w:asciiTheme="majorBidi" w:eastAsia="Calibri" w:hAnsiTheme="majorBidi" w:cstheme="majorBidi"/>
                <w:color w:val="000000" w:themeColor="text1"/>
                <w:sz w:val="18"/>
                <w:szCs w:val="18"/>
              </w:rPr>
            </w:pPr>
            <w:r w:rsidRPr="001D0129">
              <w:rPr>
                <w:rFonts w:asciiTheme="majorBidi" w:eastAsia="Calibri" w:hAnsiTheme="majorBidi" w:cstheme="majorBidi"/>
                <w:color w:val="000000" w:themeColor="text1"/>
                <w:sz w:val="18"/>
                <w:szCs w:val="18"/>
              </w:rPr>
              <w:t>0</w:t>
            </w:r>
          </w:p>
          <w:p w14:paraId="0AA9430D" w14:textId="77777777" w:rsidR="00F018A2" w:rsidRPr="001D0129" w:rsidRDefault="00F018A2" w:rsidP="00F81DCA">
            <w:pPr>
              <w:pStyle w:val="RSCT03TableBody"/>
              <w:rPr>
                <w:rFonts w:asciiTheme="majorBidi" w:eastAsia="Calibri" w:hAnsiTheme="majorBidi" w:cstheme="majorBidi"/>
                <w:color w:val="000000" w:themeColor="text1"/>
                <w:sz w:val="18"/>
                <w:szCs w:val="18"/>
              </w:rPr>
            </w:pPr>
            <w:r w:rsidRPr="001D0129">
              <w:rPr>
                <w:rFonts w:asciiTheme="majorBidi" w:eastAsia="Calibri" w:hAnsiTheme="majorBidi" w:cstheme="majorBidi"/>
                <w:color w:val="000000" w:themeColor="text1"/>
                <w:sz w:val="18"/>
                <w:szCs w:val="18"/>
              </w:rPr>
              <w:t>3.11</w:t>
            </w:r>
          </w:p>
          <w:p w14:paraId="1A7DF5DC" w14:textId="77777777" w:rsidR="00F018A2" w:rsidRPr="001D0129" w:rsidRDefault="00F018A2" w:rsidP="00F81DCA">
            <w:pPr>
              <w:pStyle w:val="RSCT03TableBody"/>
              <w:rPr>
                <w:rFonts w:asciiTheme="majorBidi" w:eastAsia="Calibri" w:hAnsiTheme="majorBidi" w:cstheme="majorBidi"/>
                <w:color w:val="000000" w:themeColor="text1"/>
                <w:sz w:val="18"/>
                <w:szCs w:val="18"/>
              </w:rPr>
            </w:pPr>
            <w:r w:rsidRPr="001D0129">
              <w:rPr>
                <w:rFonts w:asciiTheme="majorBidi" w:eastAsia="Calibri" w:hAnsiTheme="majorBidi" w:cstheme="majorBidi"/>
                <w:color w:val="000000" w:themeColor="text1"/>
                <w:sz w:val="18"/>
                <w:szCs w:val="18"/>
              </w:rPr>
              <w:t>6.19</w:t>
            </w:r>
          </w:p>
        </w:tc>
        <w:tc>
          <w:tcPr>
            <w:tcW w:w="982" w:type="dxa"/>
            <w:tcBorders>
              <w:top w:val="nil"/>
              <w:left w:val="nil"/>
              <w:right w:val="nil"/>
            </w:tcBorders>
            <w:vAlign w:val="bottom"/>
          </w:tcPr>
          <w:p w14:paraId="6D4DB75F" w14:textId="77777777" w:rsidR="00F018A2" w:rsidRPr="001D0129" w:rsidRDefault="00F018A2" w:rsidP="00F81DCA">
            <w:pPr>
              <w:pStyle w:val="RSCT03TableBody"/>
              <w:rPr>
                <w:rFonts w:asciiTheme="majorBidi" w:eastAsia="Calibri" w:hAnsiTheme="majorBidi" w:cstheme="majorBidi"/>
                <w:color w:val="000000" w:themeColor="text1"/>
                <w:sz w:val="18"/>
                <w:szCs w:val="18"/>
              </w:rPr>
            </w:pPr>
            <w:r w:rsidRPr="001D0129">
              <w:rPr>
                <w:rFonts w:asciiTheme="majorBidi" w:eastAsia="Calibri" w:hAnsiTheme="majorBidi" w:cstheme="majorBidi"/>
                <w:color w:val="000000" w:themeColor="text1"/>
                <w:sz w:val="18"/>
                <w:szCs w:val="18"/>
              </w:rPr>
              <w:t>103.6</w:t>
            </w:r>
          </w:p>
          <w:p w14:paraId="5980B3C7" w14:textId="77777777" w:rsidR="00F018A2" w:rsidRPr="001D0129" w:rsidRDefault="00F018A2" w:rsidP="00F81DCA">
            <w:pPr>
              <w:pStyle w:val="RSCT03TableBody"/>
              <w:rPr>
                <w:rFonts w:asciiTheme="majorBidi" w:eastAsia="Calibri" w:hAnsiTheme="majorBidi" w:cstheme="majorBidi"/>
                <w:color w:val="000000" w:themeColor="text1"/>
                <w:sz w:val="18"/>
                <w:szCs w:val="18"/>
              </w:rPr>
            </w:pPr>
            <w:r w:rsidRPr="001D0129">
              <w:rPr>
                <w:rFonts w:asciiTheme="majorBidi" w:eastAsia="Calibri" w:hAnsiTheme="majorBidi" w:cstheme="majorBidi"/>
                <w:color w:val="000000" w:themeColor="text1"/>
                <w:sz w:val="18"/>
                <w:szCs w:val="18"/>
              </w:rPr>
              <w:t>103.2</w:t>
            </w:r>
          </w:p>
        </w:tc>
        <w:tc>
          <w:tcPr>
            <w:tcW w:w="484" w:type="dxa"/>
            <w:tcBorders>
              <w:top w:val="nil"/>
              <w:left w:val="nil"/>
            </w:tcBorders>
            <w:vAlign w:val="bottom"/>
          </w:tcPr>
          <w:p w14:paraId="397DD00E" w14:textId="77777777" w:rsidR="00F018A2" w:rsidRPr="001D0129" w:rsidRDefault="00F018A2" w:rsidP="00F81DCA">
            <w:pPr>
              <w:pStyle w:val="RSCT03TableBody"/>
              <w:rPr>
                <w:rFonts w:asciiTheme="majorBidi" w:eastAsia="Calibri" w:hAnsiTheme="majorBidi" w:cstheme="majorBidi"/>
                <w:color w:val="000000" w:themeColor="text1"/>
                <w:sz w:val="18"/>
                <w:szCs w:val="18"/>
              </w:rPr>
            </w:pPr>
            <w:r w:rsidRPr="001D0129">
              <w:rPr>
                <w:rFonts w:asciiTheme="majorBidi" w:eastAsia="Calibri" w:hAnsiTheme="majorBidi" w:cstheme="majorBidi"/>
                <w:color w:val="000000" w:themeColor="text1"/>
                <w:sz w:val="18"/>
                <w:szCs w:val="18"/>
              </w:rPr>
              <w:t>1.8</w:t>
            </w:r>
          </w:p>
          <w:p w14:paraId="2AA37F1B" w14:textId="77777777" w:rsidR="00F018A2" w:rsidRPr="001D0129" w:rsidRDefault="00F018A2" w:rsidP="00F81DCA">
            <w:pPr>
              <w:pStyle w:val="RSCT03TableBody"/>
              <w:rPr>
                <w:rFonts w:asciiTheme="majorBidi" w:eastAsia="Calibri" w:hAnsiTheme="majorBidi" w:cstheme="majorBidi"/>
                <w:color w:val="000000" w:themeColor="text1"/>
                <w:sz w:val="18"/>
                <w:szCs w:val="18"/>
              </w:rPr>
            </w:pPr>
            <w:r w:rsidRPr="001D0129">
              <w:rPr>
                <w:rFonts w:asciiTheme="majorBidi" w:eastAsia="Calibri" w:hAnsiTheme="majorBidi" w:cstheme="majorBidi"/>
                <w:color w:val="000000" w:themeColor="text1"/>
                <w:sz w:val="18"/>
                <w:szCs w:val="18"/>
              </w:rPr>
              <w:t>2.1</w:t>
            </w:r>
          </w:p>
          <w:p w14:paraId="5D4FF65D" w14:textId="77777777" w:rsidR="00F018A2" w:rsidRPr="001D0129" w:rsidRDefault="00F018A2" w:rsidP="00F81DCA">
            <w:pPr>
              <w:pStyle w:val="RSCT03TableBody"/>
              <w:rPr>
                <w:rFonts w:asciiTheme="majorBidi" w:eastAsia="Calibri" w:hAnsiTheme="majorBidi" w:cstheme="majorBidi"/>
                <w:color w:val="000000" w:themeColor="text1"/>
                <w:sz w:val="18"/>
                <w:szCs w:val="18"/>
              </w:rPr>
            </w:pPr>
            <w:r w:rsidRPr="001D0129">
              <w:rPr>
                <w:rFonts w:asciiTheme="majorBidi" w:eastAsia="Calibri" w:hAnsiTheme="majorBidi" w:cstheme="majorBidi"/>
                <w:color w:val="000000" w:themeColor="text1"/>
                <w:sz w:val="18"/>
                <w:szCs w:val="18"/>
              </w:rPr>
              <w:t>2.6</w:t>
            </w:r>
          </w:p>
        </w:tc>
      </w:tr>
    </w:tbl>
    <w:p w14:paraId="758D670F" w14:textId="77777777" w:rsidR="00F018A2" w:rsidRDefault="00F018A2" w:rsidP="00F8380F">
      <w:pPr>
        <w:spacing w:line="480" w:lineRule="auto"/>
        <w:jc w:val="both"/>
        <w:rPr>
          <w:rFonts w:asciiTheme="majorBidi" w:hAnsiTheme="majorBidi" w:cstheme="majorBidi"/>
          <w:bCs/>
          <w:iCs/>
          <w:noProof/>
          <w:sz w:val="24"/>
          <w:szCs w:val="24"/>
          <w:lang w:bidi="fa-IR"/>
        </w:rPr>
      </w:pPr>
    </w:p>
    <w:p w14:paraId="30F444E8" w14:textId="1E38A6D3" w:rsidR="00E703A9" w:rsidRDefault="00E703A9" w:rsidP="00685470">
      <w:pPr>
        <w:spacing w:line="480" w:lineRule="auto"/>
        <w:jc w:val="both"/>
        <w:rPr>
          <w:rFonts w:asciiTheme="majorBidi" w:hAnsiTheme="majorBidi" w:cstheme="majorBidi"/>
          <w:bCs/>
          <w:iCs/>
          <w:noProof/>
          <w:sz w:val="18"/>
          <w:szCs w:val="18"/>
          <w:lang w:bidi="fa-IR"/>
        </w:rPr>
      </w:pPr>
    </w:p>
    <w:p w14:paraId="5EE07A79" w14:textId="77777777" w:rsidR="00E703A9" w:rsidRPr="00685470" w:rsidRDefault="00E703A9" w:rsidP="00685470">
      <w:pPr>
        <w:spacing w:line="480" w:lineRule="auto"/>
        <w:jc w:val="both"/>
        <w:rPr>
          <w:rFonts w:asciiTheme="majorBidi" w:hAnsiTheme="majorBidi" w:cstheme="majorBidi"/>
          <w:bCs/>
          <w:iCs/>
          <w:noProof/>
          <w:sz w:val="24"/>
          <w:szCs w:val="24"/>
          <w:lang w:bidi="fa-IR"/>
        </w:rPr>
      </w:pPr>
    </w:p>
    <w:bookmarkEnd w:id="7"/>
    <w:p w14:paraId="3FACE488" w14:textId="2B0F75C3" w:rsidR="00685470" w:rsidRDefault="00685470" w:rsidP="00685470">
      <w:pPr>
        <w:spacing w:line="480" w:lineRule="auto"/>
        <w:jc w:val="both"/>
        <w:rPr>
          <w:rFonts w:asciiTheme="majorBidi" w:hAnsiTheme="majorBidi" w:cstheme="majorBidi"/>
          <w:bCs/>
          <w:iCs/>
          <w:noProof/>
          <w:sz w:val="24"/>
          <w:szCs w:val="24"/>
          <w:lang w:bidi="fa-IR"/>
        </w:rPr>
      </w:pPr>
    </w:p>
    <w:bookmarkEnd w:id="6"/>
    <w:p w14:paraId="0AD24E0F" w14:textId="77777777" w:rsidR="00663E6B" w:rsidRPr="00663E6B" w:rsidRDefault="00663E6B" w:rsidP="00685470">
      <w:pPr>
        <w:spacing w:line="480" w:lineRule="auto"/>
        <w:jc w:val="both"/>
        <w:rPr>
          <w:rFonts w:asciiTheme="majorBidi" w:hAnsiTheme="majorBidi" w:cstheme="majorBidi"/>
          <w:bCs/>
          <w:iCs/>
          <w:noProof/>
          <w:sz w:val="24"/>
          <w:szCs w:val="24"/>
          <w:rtl/>
          <w:lang w:bidi="fa-IR"/>
        </w:rPr>
      </w:pPr>
    </w:p>
    <w:sectPr w:rsidR="00663E6B" w:rsidRPr="00663E6B">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polymer" w:date="2023-05-27T16:33:00Z" w:initials="p">
    <w:p w14:paraId="4E64F412" w14:textId="741C23A3" w:rsidR="00FF2109" w:rsidRDefault="00FF2109">
      <w:pPr>
        <w:pStyle w:val="CommentText"/>
      </w:pPr>
      <w:r>
        <w:rPr>
          <w:rStyle w:val="CommentReference"/>
        </w:rPr>
        <w:annotationRef/>
      </w:r>
      <w:r>
        <w:rPr>
          <w:rFonts w:hint="cs"/>
          <w:rtl/>
        </w:rPr>
        <w:t>بی زحمت چک شود</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64F41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3B6"/>
    <w:rsid w:val="000124F9"/>
    <w:rsid w:val="0002063D"/>
    <w:rsid w:val="00042FB8"/>
    <w:rsid w:val="00074A00"/>
    <w:rsid w:val="000937D5"/>
    <w:rsid w:val="000C38B9"/>
    <w:rsid w:val="00107AC9"/>
    <w:rsid w:val="00127EE9"/>
    <w:rsid w:val="001326E8"/>
    <w:rsid w:val="0013478B"/>
    <w:rsid w:val="001434EA"/>
    <w:rsid w:val="001812A8"/>
    <w:rsid w:val="001A3885"/>
    <w:rsid w:val="001A4626"/>
    <w:rsid w:val="001B076F"/>
    <w:rsid w:val="001D615F"/>
    <w:rsid w:val="001F2550"/>
    <w:rsid w:val="001F66F0"/>
    <w:rsid w:val="0022196E"/>
    <w:rsid w:val="002458BE"/>
    <w:rsid w:val="00271546"/>
    <w:rsid w:val="00296671"/>
    <w:rsid w:val="002F59FD"/>
    <w:rsid w:val="00320E86"/>
    <w:rsid w:val="00326EA7"/>
    <w:rsid w:val="0034058E"/>
    <w:rsid w:val="0035657E"/>
    <w:rsid w:val="00377868"/>
    <w:rsid w:val="003A2F0F"/>
    <w:rsid w:val="003A58B9"/>
    <w:rsid w:val="003D5E6F"/>
    <w:rsid w:val="003F554C"/>
    <w:rsid w:val="0040402B"/>
    <w:rsid w:val="004642DA"/>
    <w:rsid w:val="0048278A"/>
    <w:rsid w:val="004903AF"/>
    <w:rsid w:val="00496AA4"/>
    <w:rsid w:val="004A6488"/>
    <w:rsid w:val="004D34B6"/>
    <w:rsid w:val="00505EF5"/>
    <w:rsid w:val="0051506A"/>
    <w:rsid w:val="00545644"/>
    <w:rsid w:val="00547D17"/>
    <w:rsid w:val="00554DDB"/>
    <w:rsid w:val="00572C24"/>
    <w:rsid w:val="00584E03"/>
    <w:rsid w:val="005A0869"/>
    <w:rsid w:val="005B529F"/>
    <w:rsid w:val="006529D2"/>
    <w:rsid w:val="0066072A"/>
    <w:rsid w:val="00660806"/>
    <w:rsid w:val="00663E6B"/>
    <w:rsid w:val="00663FA0"/>
    <w:rsid w:val="00685470"/>
    <w:rsid w:val="00693921"/>
    <w:rsid w:val="00697D87"/>
    <w:rsid w:val="006B0A1A"/>
    <w:rsid w:val="006C5F7B"/>
    <w:rsid w:val="00721F52"/>
    <w:rsid w:val="007249A3"/>
    <w:rsid w:val="00770BEC"/>
    <w:rsid w:val="007A7E11"/>
    <w:rsid w:val="007B1D82"/>
    <w:rsid w:val="007C0BE4"/>
    <w:rsid w:val="007E337D"/>
    <w:rsid w:val="00815937"/>
    <w:rsid w:val="00823060"/>
    <w:rsid w:val="0083767D"/>
    <w:rsid w:val="008473B6"/>
    <w:rsid w:val="00852010"/>
    <w:rsid w:val="0085376E"/>
    <w:rsid w:val="00865248"/>
    <w:rsid w:val="008A11E4"/>
    <w:rsid w:val="008C6C3E"/>
    <w:rsid w:val="008D20D1"/>
    <w:rsid w:val="009037F0"/>
    <w:rsid w:val="0092252C"/>
    <w:rsid w:val="00930137"/>
    <w:rsid w:val="00941F94"/>
    <w:rsid w:val="0098172B"/>
    <w:rsid w:val="009C23D6"/>
    <w:rsid w:val="009E6E65"/>
    <w:rsid w:val="009E771E"/>
    <w:rsid w:val="00A0532A"/>
    <w:rsid w:val="00A14568"/>
    <w:rsid w:val="00A36B7E"/>
    <w:rsid w:val="00A86367"/>
    <w:rsid w:val="00A87B80"/>
    <w:rsid w:val="00A97BDE"/>
    <w:rsid w:val="00AE0C86"/>
    <w:rsid w:val="00B10195"/>
    <w:rsid w:val="00B327B2"/>
    <w:rsid w:val="00B92669"/>
    <w:rsid w:val="00BB259C"/>
    <w:rsid w:val="00BB5D37"/>
    <w:rsid w:val="00BC6828"/>
    <w:rsid w:val="00BF6AB8"/>
    <w:rsid w:val="00BF6B1D"/>
    <w:rsid w:val="00C00226"/>
    <w:rsid w:val="00C02EFD"/>
    <w:rsid w:val="00C1519D"/>
    <w:rsid w:val="00C204EE"/>
    <w:rsid w:val="00C411BC"/>
    <w:rsid w:val="00C530E1"/>
    <w:rsid w:val="00C76987"/>
    <w:rsid w:val="00C94C0B"/>
    <w:rsid w:val="00C976AA"/>
    <w:rsid w:val="00CD4C63"/>
    <w:rsid w:val="00D03622"/>
    <w:rsid w:val="00D107BA"/>
    <w:rsid w:val="00D16532"/>
    <w:rsid w:val="00D51BCF"/>
    <w:rsid w:val="00D875F9"/>
    <w:rsid w:val="00DC635F"/>
    <w:rsid w:val="00E12CFA"/>
    <w:rsid w:val="00E22185"/>
    <w:rsid w:val="00E26797"/>
    <w:rsid w:val="00E3400A"/>
    <w:rsid w:val="00E53A9A"/>
    <w:rsid w:val="00E703A9"/>
    <w:rsid w:val="00E70541"/>
    <w:rsid w:val="00E830FE"/>
    <w:rsid w:val="00EC5DF6"/>
    <w:rsid w:val="00ED109F"/>
    <w:rsid w:val="00EF262A"/>
    <w:rsid w:val="00F018A2"/>
    <w:rsid w:val="00F357B0"/>
    <w:rsid w:val="00F44550"/>
    <w:rsid w:val="00F8380F"/>
    <w:rsid w:val="00F91CF3"/>
    <w:rsid w:val="00FE0E4B"/>
    <w:rsid w:val="00FE2E9A"/>
    <w:rsid w:val="00FE6C88"/>
    <w:rsid w:val="00FF2109"/>
    <w:rsid w:val="00FF3C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9B79F"/>
  <w15:docId w15:val="{BE9F5731-7599-42C2-B861-24957DFC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3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73B6"/>
    <w:rPr>
      <w:color w:val="0563C1" w:themeColor="hyperlink"/>
      <w:u w:val="single"/>
    </w:rPr>
  </w:style>
  <w:style w:type="paragraph" w:customStyle="1" w:styleId="P1withIndendation">
    <w:name w:val="P1_with_Indendation"/>
    <w:basedOn w:val="Normal"/>
    <w:rsid w:val="008473B6"/>
    <w:pPr>
      <w:spacing w:after="0" w:line="230" w:lineRule="exact"/>
      <w:ind w:firstLine="227"/>
      <w:jc w:val="both"/>
    </w:pPr>
    <w:rPr>
      <w:rFonts w:ascii="Times New Roman" w:eastAsia="MS Mincho" w:hAnsi="Times New Roman" w:cs="Times New Roman"/>
      <w:szCs w:val="14"/>
      <w:lang w:val="en-GB" w:eastAsia="ja-JP"/>
    </w:rPr>
  </w:style>
  <w:style w:type="paragraph" w:customStyle="1" w:styleId="RSCB06BHeadingSub-Section">
    <w:name w:val="RSC B06 B Heading (Sub-Section)"/>
    <w:link w:val="RSCB06BHeadingSub-SectionChar"/>
    <w:qFormat/>
    <w:rsid w:val="009E771E"/>
    <w:pPr>
      <w:spacing w:after="80" w:line="240" w:lineRule="exact"/>
    </w:pPr>
    <w:rPr>
      <w:b/>
      <w:sz w:val="18"/>
      <w:lang w:val="en-GB"/>
    </w:rPr>
  </w:style>
  <w:style w:type="character" w:customStyle="1" w:styleId="RSCB06BHeadingSub-SectionChar">
    <w:name w:val="RSC B06 B Heading (Sub-Section) Char"/>
    <w:basedOn w:val="DefaultParagraphFont"/>
    <w:link w:val="RSCB06BHeadingSub-Section"/>
    <w:rsid w:val="009E771E"/>
    <w:rPr>
      <w:b/>
      <w:sz w:val="18"/>
      <w:lang w:val="en-GB"/>
    </w:rPr>
  </w:style>
  <w:style w:type="paragraph" w:styleId="Caption">
    <w:name w:val="caption"/>
    <w:basedOn w:val="Normal"/>
    <w:next w:val="Normal"/>
    <w:uiPriority w:val="35"/>
    <w:unhideWhenUsed/>
    <w:qFormat/>
    <w:rsid w:val="0051506A"/>
    <w:pPr>
      <w:spacing w:after="200" w:line="240" w:lineRule="auto"/>
    </w:pPr>
    <w:rPr>
      <w:i/>
      <w:iCs/>
      <w:color w:val="44546A" w:themeColor="text2"/>
      <w:sz w:val="18"/>
      <w:szCs w:val="18"/>
    </w:rPr>
  </w:style>
  <w:style w:type="table" w:customStyle="1" w:styleId="GridTable2-Accent41">
    <w:name w:val="Grid Table 2 - Accent 41"/>
    <w:basedOn w:val="TableNormal"/>
    <w:uiPriority w:val="47"/>
    <w:rsid w:val="00D51BCF"/>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Grid1">
    <w:name w:val="Table Grid1"/>
    <w:basedOn w:val="TableNormal"/>
    <w:next w:val="TableGrid"/>
    <w:uiPriority w:val="59"/>
    <w:rsid w:val="004D34B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D3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037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7F0"/>
    <w:rPr>
      <w:rFonts w:ascii="Segoe UI" w:hAnsi="Segoe UI" w:cs="Segoe UI"/>
      <w:sz w:val="18"/>
      <w:szCs w:val="18"/>
    </w:rPr>
  </w:style>
  <w:style w:type="character" w:customStyle="1" w:styleId="UnresolvedMention">
    <w:name w:val="Unresolved Mention"/>
    <w:basedOn w:val="DefaultParagraphFont"/>
    <w:uiPriority w:val="99"/>
    <w:semiHidden/>
    <w:unhideWhenUsed/>
    <w:rsid w:val="00D03622"/>
    <w:rPr>
      <w:color w:val="605E5C"/>
      <w:shd w:val="clear" w:color="auto" w:fill="E1DFDD"/>
    </w:rPr>
  </w:style>
  <w:style w:type="table" w:customStyle="1" w:styleId="TableGrid2">
    <w:name w:val="Table Grid2"/>
    <w:basedOn w:val="TableNormal"/>
    <w:next w:val="TableGrid"/>
    <w:uiPriority w:val="39"/>
    <w:rsid w:val="00E703A9"/>
    <w:pPr>
      <w:spacing w:after="0" w:line="240" w:lineRule="auto"/>
    </w:pPr>
    <w:rPr>
      <w:rFonts w:ascii="Times New Roman" w:eastAsia="Times New Roman" w:hAnsi="Times New Roman" w:cs="Times New Roman"/>
      <w:sz w:val="20"/>
      <w:szCs w:val="20"/>
    </w:rPr>
    <w:tblPr>
      <w:jc w:val="center"/>
      <w:tblCellMar>
        <w:left w:w="0" w:type="dxa"/>
        <w:right w:w="0" w:type="dxa"/>
      </w:tblCellMar>
    </w:tblPr>
    <w:trPr>
      <w:jc w:val="center"/>
    </w:trPr>
  </w:style>
  <w:style w:type="paragraph" w:customStyle="1" w:styleId="RSCT03TableBody">
    <w:name w:val="RSC T03 Table Body"/>
    <w:basedOn w:val="Normal"/>
    <w:link w:val="RSCT03TableBodyChar"/>
    <w:qFormat/>
    <w:rsid w:val="00F018A2"/>
    <w:pPr>
      <w:keepNext/>
      <w:keepLines/>
      <w:spacing w:after="0" w:line="220" w:lineRule="exact"/>
      <w:jc w:val="center"/>
    </w:pPr>
    <w:rPr>
      <w:rFonts w:eastAsia="Times New Roman" w:cs="Times New Roman"/>
      <w:sz w:val="16"/>
      <w:szCs w:val="16"/>
      <w:lang w:val="en-GB" w:eastAsia="en-GB"/>
    </w:rPr>
  </w:style>
  <w:style w:type="character" w:customStyle="1" w:styleId="RSCT03TableBodyChar">
    <w:name w:val="RSC T03 Table Body Char"/>
    <w:basedOn w:val="DefaultParagraphFont"/>
    <w:link w:val="RSCT03TableBody"/>
    <w:rsid w:val="00F018A2"/>
    <w:rPr>
      <w:rFonts w:eastAsia="Times New Roman" w:cs="Times New Roman"/>
      <w:sz w:val="16"/>
      <w:szCs w:val="16"/>
      <w:lang w:val="en-GB" w:eastAsia="en-GB"/>
    </w:rPr>
  </w:style>
  <w:style w:type="paragraph" w:customStyle="1" w:styleId="heading1">
    <w:name w:val="heading1"/>
    <w:basedOn w:val="Normal"/>
    <w:next w:val="Normal"/>
    <w:rsid w:val="00F018A2"/>
    <w:pPr>
      <w:keepNext/>
      <w:spacing w:before="240" w:after="180" w:line="240" w:lineRule="auto"/>
      <w:jc w:val="both"/>
    </w:pPr>
    <w:rPr>
      <w:rFonts w:ascii="Arial" w:eastAsia="Times New Roman" w:hAnsi="Arial" w:cs="Times New Roman"/>
      <w:b/>
      <w:sz w:val="32"/>
      <w:szCs w:val="20"/>
    </w:rPr>
  </w:style>
  <w:style w:type="paragraph" w:customStyle="1" w:styleId="heading2">
    <w:name w:val="heading2"/>
    <w:basedOn w:val="Normal"/>
    <w:next w:val="Normal"/>
    <w:rsid w:val="00F018A2"/>
    <w:pPr>
      <w:keepNext/>
      <w:spacing w:before="240" w:after="180" w:line="240" w:lineRule="auto"/>
      <w:jc w:val="both"/>
    </w:pPr>
    <w:rPr>
      <w:rFonts w:ascii="Arial" w:eastAsia="Times New Roman" w:hAnsi="Arial" w:cs="Times New Roman"/>
      <w:b/>
      <w:szCs w:val="20"/>
    </w:rPr>
  </w:style>
  <w:style w:type="paragraph" w:customStyle="1" w:styleId="figurecitation">
    <w:name w:val="figurecitation"/>
    <w:basedOn w:val="Normal"/>
    <w:rsid w:val="00F018A2"/>
    <w:pPr>
      <w:pBdr>
        <w:top w:val="single" w:sz="8" w:space="1" w:color="auto"/>
        <w:left w:val="single" w:sz="8" w:space="4" w:color="auto"/>
        <w:bottom w:val="single" w:sz="8" w:space="1" w:color="auto"/>
        <w:right w:val="single" w:sz="8" w:space="4" w:color="auto"/>
      </w:pBdr>
      <w:spacing w:after="0" w:line="240" w:lineRule="auto"/>
      <w:jc w:val="both"/>
    </w:pPr>
    <w:rPr>
      <w:rFonts w:ascii="Arial" w:eastAsia="Times New Roman" w:hAnsi="Arial" w:cs="Times New Roman"/>
      <w:b/>
      <w:sz w:val="36"/>
      <w:szCs w:val="20"/>
    </w:rPr>
  </w:style>
  <w:style w:type="paragraph" w:customStyle="1" w:styleId="run-in">
    <w:name w:val="run-in"/>
    <w:basedOn w:val="Normal"/>
    <w:next w:val="Normal"/>
    <w:rsid w:val="00F018A2"/>
    <w:pPr>
      <w:keepNext/>
      <w:spacing w:before="120" w:after="0" w:line="240" w:lineRule="auto"/>
      <w:jc w:val="both"/>
    </w:pPr>
    <w:rPr>
      <w:rFonts w:ascii="NewCenturySchlbk" w:eastAsia="Times New Roman" w:hAnsi="NewCenturySchlbk" w:cs="Times New Roman"/>
      <w:b/>
      <w:szCs w:val="20"/>
    </w:rPr>
  </w:style>
  <w:style w:type="paragraph" w:customStyle="1" w:styleId="acknowledgements">
    <w:name w:val="acknowledgements"/>
    <w:basedOn w:val="Normal"/>
    <w:next w:val="Normal"/>
    <w:rsid w:val="00F018A2"/>
    <w:pPr>
      <w:spacing w:before="240" w:after="0" w:line="240" w:lineRule="auto"/>
      <w:jc w:val="both"/>
    </w:pPr>
    <w:rPr>
      <w:rFonts w:ascii="NewCenturySchlbk" w:eastAsia="Times New Roman" w:hAnsi="NewCenturySchlbk" w:cs="Times New Roman"/>
      <w:sz w:val="20"/>
      <w:szCs w:val="20"/>
    </w:rPr>
  </w:style>
  <w:style w:type="character" w:styleId="CommentReference">
    <w:name w:val="annotation reference"/>
    <w:basedOn w:val="DefaultParagraphFont"/>
    <w:uiPriority w:val="99"/>
    <w:semiHidden/>
    <w:unhideWhenUsed/>
    <w:rsid w:val="00FF2109"/>
    <w:rPr>
      <w:sz w:val="16"/>
      <w:szCs w:val="16"/>
    </w:rPr>
  </w:style>
  <w:style w:type="paragraph" w:styleId="CommentText">
    <w:name w:val="annotation text"/>
    <w:basedOn w:val="Normal"/>
    <w:link w:val="CommentTextChar"/>
    <w:uiPriority w:val="99"/>
    <w:semiHidden/>
    <w:unhideWhenUsed/>
    <w:rsid w:val="00FF2109"/>
    <w:pPr>
      <w:spacing w:line="240" w:lineRule="auto"/>
    </w:pPr>
    <w:rPr>
      <w:sz w:val="20"/>
      <w:szCs w:val="20"/>
    </w:rPr>
  </w:style>
  <w:style w:type="character" w:customStyle="1" w:styleId="CommentTextChar">
    <w:name w:val="Comment Text Char"/>
    <w:basedOn w:val="DefaultParagraphFont"/>
    <w:link w:val="CommentText"/>
    <w:uiPriority w:val="99"/>
    <w:semiHidden/>
    <w:rsid w:val="00FF2109"/>
    <w:rPr>
      <w:sz w:val="20"/>
      <w:szCs w:val="20"/>
    </w:rPr>
  </w:style>
  <w:style w:type="paragraph" w:styleId="CommentSubject">
    <w:name w:val="annotation subject"/>
    <w:basedOn w:val="CommentText"/>
    <w:next w:val="CommentText"/>
    <w:link w:val="CommentSubjectChar"/>
    <w:uiPriority w:val="99"/>
    <w:semiHidden/>
    <w:unhideWhenUsed/>
    <w:rsid w:val="00FF2109"/>
    <w:rPr>
      <w:b/>
      <w:bCs/>
    </w:rPr>
  </w:style>
  <w:style w:type="character" w:customStyle="1" w:styleId="CommentSubjectChar">
    <w:name w:val="Comment Subject Char"/>
    <w:basedOn w:val="CommentTextChar"/>
    <w:link w:val="CommentSubject"/>
    <w:uiPriority w:val="99"/>
    <w:semiHidden/>
    <w:rsid w:val="00FF21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80909">
      <w:bodyDiv w:val="1"/>
      <w:marLeft w:val="0"/>
      <w:marRight w:val="0"/>
      <w:marTop w:val="0"/>
      <w:marBottom w:val="0"/>
      <w:divBdr>
        <w:top w:val="none" w:sz="0" w:space="0" w:color="auto"/>
        <w:left w:val="none" w:sz="0" w:space="0" w:color="auto"/>
        <w:bottom w:val="none" w:sz="0" w:space="0" w:color="auto"/>
        <w:right w:val="none" w:sz="0" w:space="0" w:color="auto"/>
      </w:divBdr>
    </w:div>
    <w:div w:id="180835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temeh.ahour@gmail.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5.png"/><Relationship Id="rId5" Type="http://schemas.openxmlformats.org/officeDocument/2006/relationships/image" Target="media/image2.jpeg"/><Relationship Id="rId10" Type="http://schemas.microsoft.com/office/2011/relationships/commentsExtended" Target="commentsExtended.xml"/><Relationship Id="rId4" Type="http://schemas.openxmlformats.org/officeDocument/2006/relationships/image" Target="media/image1.jpeg"/><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9</Pages>
  <Words>1332</Words>
  <Characters>7598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Public</cp:lastModifiedBy>
  <cp:revision>13</cp:revision>
  <cp:lastPrinted>2022-12-07T14:22:00Z</cp:lastPrinted>
  <dcterms:created xsi:type="dcterms:W3CDTF">2023-05-16T13:10:00Z</dcterms:created>
  <dcterms:modified xsi:type="dcterms:W3CDTF">2024-03-12T06:24:00Z</dcterms:modified>
</cp:coreProperties>
</file>