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9B1F1" w14:textId="77777777" w:rsidR="00E53DCD" w:rsidRPr="00855714" w:rsidRDefault="00E53DCD" w:rsidP="00E53DCD">
      <w:pPr>
        <w:spacing w:line="480" w:lineRule="auto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noProof/>
          <w:szCs w:val="24"/>
        </w:rPr>
        <w:drawing>
          <wp:inline distT="0" distB="0" distL="0" distR="0" wp14:anchorId="31547993" wp14:editId="10C8CCE1">
            <wp:extent cx="4309872" cy="2377440"/>
            <wp:effectExtent l="0" t="0" r="0" b="3810"/>
            <wp:docPr id="37487256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872567" name="图片 37487256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9872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55714">
        <w:rPr>
          <w:rFonts w:cs="Times New Roman"/>
          <w:b/>
          <w:bCs/>
          <w:szCs w:val="24"/>
        </w:rPr>
        <w:t xml:space="preserve"> </w:t>
      </w:r>
    </w:p>
    <w:p w14:paraId="5B2F95C5" w14:textId="4CF3C346" w:rsidR="00E53DCD" w:rsidRPr="00E53DCD" w:rsidRDefault="00E53DCD" w:rsidP="00E53DCD">
      <w:pPr>
        <w:spacing w:line="480" w:lineRule="auto"/>
        <w:rPr>
          <w:rFonts w:cs="Times New Roman"/>
          <w:szCs w:val="24"/>
        </w:rPr>
      </w:pPr>
      <w:r w:rsidRPr="00855714">
        <w:rPr>
          <w:rFonts w:cs="Times New Roman"/>
          <w:b/>
          <w:bCs/>
          <w:szCs w:val="24"/>
        </w:rPr>
        <w:t xml:space="preserve">Fig. </w:t>
      </w:r>
      <w:r>
        <w:rPr>
          <w:rFonts w:cs="Times New Roman"/>
          <w:b/>
          <w:bCs/>
          <w:szCs w:val="24"/>
        </w:rPr>
        <w:t>S</w:t>
      </w:r>
      <w:r w:rsidRPr="00855714">
        <w:rPr>
          <w:rFonts w:cs="Times New Roman"/>
          <w:b/>
          <w:bCs/>
          <w:szCs w:val="24"/>
        </w:rPr>
        <w:t xml:space="preserve">1 </w:t>
      </w:r>
      <w:r w:rsidRPr="00E53DCD">
        <w:rPr>
          <w:rFonts w:cs="Times New Roman"/>
          <w:szCs w:val="24"/>
        </w:rPr>
        <w:t>Distribution of SNPs on the genome in this study.</w:t>
      </w:r>
    </w:p>
    <w:p w14:paraId="37357221" w14:textId="32C1A7FA" w:rsidR="00E53DCD" w:rsidRPr="00855714" w:rsidRDefault="004B0549" w:rsidP="004B0549">
      <w:pPr>
        <w:widowControl/>
        <w:spacing w:line="240" w:lineRule="auto"/>
        <w:jc w:val="left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2967D6E7" w14:textId="77777777" w:rsidR="00E53DCD" w:rsidRPr="00855714" w:rsidRDefault="00E53DCD" w:rsidP="00E53DCD">
      <w:pPr>
        <w:spacing w:line="480" w:lineRule="auto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02688A5D" wp14:editId="7F90D538">
            <wp:extent cx="2569464" cy="2429256"/>
            <wp:effectExtent l="0" t="0" r="2540" b="9525"/>
            <wp:docPr id="61011918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119188" name="图片 61011918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464" cy="2429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61796" w14:textId="45FB8EC2" w:rsidR="00E53DCD" w:rsidRPr="00E53DCD" w:rsidRDefault="00E53DCD" w:rsidP="00E53DCD">
      <w:pPr>
        <w:spacing w:line="480" w:lineRule="auto"/>
        <w:rPr>
          <w:rFonts w:cs="Times New Roman"/>
          <w:szCs w:val="24"/>
        </w:rPr>
      </w:pPr>
      <w:r w:rsidRPr="00855714">
        <w:rPr>
          <w:rFonts w:cs="Times New Roman"/>
          <w:b/>
          <w:bCs/>
          <w:szCs w:val="24"/>
        </w:rPr>
        <w:t xml:space="preserve">Fig. </w:t>
      </w:r>
      <w:r>
        <w:rPr>
          <w:rFonts w:cs="Times New Roman"/>
          <w:b/>
          <w:bCs/>
          <w:szCs w:val="24"/>
        </w:rPr>
        <w:t>S</w:t>
      </w:r>
      <w:r w:rsidRPr="00855714">
        <w:rPr>
          <w:rFonts w:cs="Times New Roman"/>
          <w:b/>
          <w:bCs/>
          <w:szCs w:val="24"/>
        </w:rPr>
        <w:t xml:space="preserve">2 </w:t>
      </w:r>
      <w:r w:rsidRPr="00E53DCD">
        <w:rPr>
          <w:rFonts w:cs="Times New Roman"/>
          <w:szCs w:val="24"/>
        </w:rPr>
        <w:t>A principal component plot of the 82 individuals.</w:t>
      </w:r>
    </w:p>
    <w:p w14:paraId="0675E647" w14:textId="740FDFCC" w:rsidR="00E53DCD" w:rsidRPr="00855714" w:rsidRDefault="004B0549" w:rsidP="004B0549">
      <w:pPr>
        <w:widowControl/>
        <w:spacing w:line="240" w:lineRule="auto"/>
        <w:jc w:val="left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0F2DA950" w14:textId="77777777" w:rsidR="00E53DCD" w:rsidRPr="00855714" w:rsidRDefault="00E53DCD" w:rsidP="00E53DCD">
      <w:pPr>
        <w:spacing w:line="480" w:lineRule="auto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7250B177" wp14:editId="1CB51732">
            <wp:extent cx="3822192" cy="2316480"/>
            <wp:effectExtent l="0" t="0" r="6985" b="7620"/>
            <wp:docPr id="185467799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677995" name="图片 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2192" cy="231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F2BF4" w14:textId="094A3CCB" w:rsidR="00E53DCD" w:rsidRPr="00E53DCD" w:rsidRDefault="00E53DCD" w:rsidP="00E53DCD">
      <w:pPr>
        <w:spacing w:line="480" w:lineRule="auto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szCs w:val="24"/>
        </w:rPr>
        <w:t xml:space="preserve">Fig. </w:t>
      </w:r>
      <w:r>
        <w:rPr>
          <w:rFonts w:cs="Times New Roman"/>
          <w:b/>
          <w:bCs/>
          <w:szCs w:val="24"/>
        </w:rPr>
        <w:t>S</w:t>
      </w:r>
      <w:r w:rsidRPr="00855714">
        <w:rPr>
          <w:rFonts w:cs="Times New Roman"/>
          <w:b/>
          <w:bCs/>
          <w:szCs w:val="24"/>
        </w:rPr>
        <w:t xml:space="preserve">3 </w:t>
      </w:r>
      <w:r w:rsidRPr="00E53DCD">
        <w:rPr>
          <w:rFonts w:cs="Times New Roman"/>
          <w:szCs w:val="24"/>
        </w:rPr>
        <w:t>Genome-wide distribution of SNPs.</w:t>
      </w:r>
      <w:r>
        <w:rPr>
          <w:rFonts w:cs="Times New Roman" w:hint="eastAsia"/>
          <w:b/>
          <w:bCs/>
          <w:szCs w:val="24"/>
        </w:rPr>
        <w:t xml:space="preserve"> </w:t>
      </w:r>
      <w:r w:rsidRPr="00855714">
        <w:rPr>
          <w:rFonts w:cs="Times New Roman"/>
          <w:szCs w:val="24"/>
        </w:rPr>
        <w:t>Out of 226,375 windows of 50 kb in length sliding in 10 kb steps across the domestic pig genome, 5,413 windows contain &lt; 100 SNPs (red bars) and cover 2.39% of the genome (dashed lines). 220,096 windows contain ≥ 100 SNP (blue bars) and cover 97.61% of the genome, and these were used to detect signatures of selective sweeps. The cumulative % in whole genome length (black line) is also charted.</w:t>
      </w:r>
    </w:p>
    <w:p w14:paraId="27FA4F1C" w14:textId="48B99F04" w:rsidR="00E53DCD" w:rsidRPr="00855714" w:rsidRDefault="004B0549" w:rsidP="004B0549">
      <w:pPr>
        <w:widowControl/>
        <w:spacing w:line="240" w:lineRule="auto"/>
        <w:jc w:val="left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27A02E48" w14:textId="77777777" w:rsidR="00E53DCD" w:rsidRPr="00855714" w:rsidRDefault="00E53DCD" w:rsidP="00E53DCD">
      <w:pPr>
        <w:spacing w:line="480" w:lineRule="auto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6A47A178" wp14:editId="590A5D4C">
            <wp:extent cx="5274310" cy="2136775"/>
            <wp:effectExtent l="0" t="0" r="2540" b="0"/>
            <wp:docPr id="176449223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492231" name="图片 176449223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30756" w14:textId="050A2E08" w:rsidR="00E53DCD" w:rsidRPr="00E53DCD" w:rsidRDefault="00E53DCD" w:rsidP="00E53DCD">
      <w:pPr>
        <w:spacing w:line="480" w:lineRule="auto"/>
        <w:rPr>
          <w:rFonts w:cs="Times New Roman"/>
          <w:szCs w:val="24"/>
        </w:rPr>
      </w:pPr>
      <w:r w:rsidRPr="00855714">
        <w:rPr>
          <w:rFonts w:cs="Times New Roman"/>
          <w:b/>
          <w:bCs/>
          <w:szCs w:val="24"/>
        </w:rPr>
        <w:t xml:space="preserve">Fig. </w:t>
      </w:r>
      <w:r>
        <w:rPr>
          <w:rFonts w:cs="Times New Roman"/>
          <w:b/>
          <w:bCs/>
          <w:szCs w:val="24"/>
        </w:rPr>
        <w:t>S</w:t>
      </w:r>
      <w:r w:rsidRPr="00855714">
        <w:rPr>
          <w:rFonts w:cs="Times New Roman"/>
          <w:b/>
          <w:bCs/>
          <w:szCs w:val="24"/>
        </w:rPr>
        <w:t xml:space="preserve">4 </w:t>
      </w:r>
      <w:bookmarkStart w:id="0" w:name="_Hlk140221740"/>
      <w:r w:rsidRPr="00E53DCD">
        <w:rPr>
          <w:rFonts w:cs="Times New Roman"/>
          <w:szCs w:val="24"/>
        </w:rPr>
        <w:t xml:space="preserve">Annotation of the regions and genes detected by tropical adaptation-specific selection based on the Animal </w:t>
      </w:r>
      <w:proofErr w:type="spellStart"/>
      <w:r w:rsidRPr="00E53DCD">
        <w:rPr>
          <w:rFonts w:cs="Times New Roman"/>
          <w:szCs w:val="24"/>
        </w:rPr>
        <w:t>QTLdb</w:t>
      </w:r>
      <w:proofErr w:type="spellEnd"/>
      <w:r w:rsidRPr="00E53DCD">
        <w:rPr>
          <w:rFonts w:cs="Times New Roman"/>
          <w:szCs w:val="24"/>
        </w:rPr>
        <w:t xml:space="preserve"> and the Gene Ontology Resource, respectively.</w:t>
      </w:r>
      <w:r>
        <w:rPr>
          <w:rFonts w:cs="Times New Roman" w:hint="eastAsia"/>
          <w:szCs w:val="24"/>
        </w:rPr>
        <w:t xml:space="preserve"> </w:t>
      </w:r>
      <w:r w:rsidRPr="00855714">
        <w:rPr>
          <w:rFonts w:cs="Times New Roman"/>
          <w:b/>
          <w:bCs/>
          <w:szCs w:val="24"/>
        </w:rPr>
        <w:t xml:space="preserve">A </w:t>
      </w:r>
      <w:r w:rsidRPr="00855714">
        <w:rPr>
          <w:rFonts w:cs="Times New Roman"/>
          <w:szCs w:val="24"/>
        </w:rPr>
        <w:t xml:space="preserve">Significantly enriched QTL terms of tropical-specific selection. </w:t>
      </w:r>
      <w:r w:rsidRPr="00855714">
        <w:rPr>
          <w:rFonts w:cs="Times New Roman"/>
          <w:b/>
          <w:bCs/>
          <w:szCs w:val="24"/>
        </w:rPr>
        <w:t>B</w:t>
      </w:r>
      <w:r w:rsidRPr="00855714">
        <w:rPr>
          <w:rFonts w:cs="Times New Roman"/>
          <w:szCs w:val="24"/>
        </w:rPr>
        <w:t xml:space="preserve"> Significantly enriched GO terms (Biological process, top 10) of tropical-specific selection.</w:t>
      </w:r>
      <w:bookmarkEnd w:id="0"/>
    </w:p>
    <w:p w14:paraId="347B1DEB" w14:textId="72378813" w:rsidR="00E53DCD" w:rsidRPr="00E53DCD" w:rsidRDefault="004B0549" w:rsidP="004B0549">
      <w:pPr>
        <w:widowControl/>
        <w:spacing w:line="240" w:lineRule="auto"/>
        <w:jc w:val="left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1C652DAD" w14:textId="77777777" w:rsidR="00E53DCD" w:rsidRPr="00855714" w:rsidRDefault="00E53DCD" w:rsidP="00E53DCD">
      <w:pPr>
        <w:spacing w:line="480" w:lineRule="auto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7DAA0B3E" wp14:editId="7F7E332B">
            <wp:extent cx="5274310" cy="2374500"/>
            <wp:effectExtent l="0" t="0" r="2540" b="6985"/>
            <wp:docPr id="34586195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861950" name="图片 1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07AE3" w14:textId="1CE78F24" w:rsidR="00E53DCD" w:rsidRPr="00E53DCD" w:rsidRDefault="00E53DCD" w:rsidP="00E53DCD">
      <w:pPr>
        <w:spacing w:line="480" w:lineRule="auto"/>
        <w:rPr>
          <w:rFonts w:cs="Times New Roman"/>
          <w:szCs w:val="24"/>
        </w:rPr>
      </w:pPr>
      <w:r w:rsidRPr="00855714">
        <w:rPr>
          <w:rFonts w:cs="Times New Roman"/>
          <w:b/>
          <w:bCs/>
          <w:szCs w:val="24"/>
        </w:rPr>
        <w:t xml:space="preserve">Fig. </w:t>
      </w:r>
      <w:r>
        <w:rPr>
          <w:rFonts w:cs="Times New Roman"/>
          <w:b/>
          <w:bCs/>
          <w:szCs w:val="24"/>
        </w:rPr>
        <w:t>S</w:t>
      </w:r>
      <w:r w:rsidRPr="00855714">
        <w:rPr>
          <w:rFonts w:cs="Times New Roman"/>
          <w:b/>
          <w:bCs/>
          <w:szCs w:val="24"/>
        </w:rPr>
        <w:t xml:space="preserve">5 </w:t>
      </w:r>
      <w:r w:rsidRPr="00E53DCD">
        <w:rPr>
          <w:rFonts w:cs="Times New Roman"/>
          <w:szCs w:val="24"/>
        </w:rPr>
        <w:t xml:space="preserve">Annotation of the regions and genes detected by frigid adaptation-specific selection based on the pig </w:t>
      </w:r>
      <w:proofErr w:type="spellStart"/>
      <w:r w:rsidRPr="00E53DCD">
        <w:rPr>
          <w:rFonts w:cs="Times New Roman"/>
          <w:szCs w:val="24"/>
        </w:rPr>
        <w:t>QTLdb</w:t>
      </w:r>
      <w:proofErr w:type="spellEnd"/>
      <w:r w:rsidRPr="00E53DCD">
        <w:rPr>
          <w:rFonts w:cs="Times New Roman"/>
          <w:szCs w:val="24"/>
        </w:rPr>
        <w:t xml:space="preserve"> and the Gene Ontology Resource, respectively.</w:t>
      </w:r>
      <w:r>
        <w:rPr>
          <w:rFonts w:cs="Times New Roman" w:hint="eastAsia"/>
          <w:szCs w:val="24"/>
        </w:rPr>
        <w:t xml:space="preserve"> </w:t>
      </w:r>
      <w:r w:rsidRPr="00855714">
        <w:rPr>
          <w:rFonts w:cs="Times New Roman"/>
          <w:b/>
          <w:bCs/>
          <w:szCs w:val="24"/>
        </w:rPr>
        <w:t xml:space="preserve">A </w:t>
      </w:r>
      <w:r w:rsidRPr="00855714">
        <w:rPr>
          <w:rFonts w:cs="Times New Roman"/>
          <w:szCs w:val="24"/>
        </w:rPr>
        <w:t xml:space="preserve">Significantly enriched QTL terms of frigid-specific selection. </w:t>
      </w:r>
      <w:r w:rsidRPr="00855714">
        <w:rPr>
          <w:rFonts w:cs="Times New Roman"/>
          <w:b/>
          <w:bCs/>
          <w:szCs w:val="24"/>
        </w:rPr>
        <w:t>B</w:t>
      </w:r>
      <w:r w:rsidRPr="00855714">
        <w:rPr>
          <w:rFonts w:cs="Times New Roman"/>
          <w:szCs w:val="24"/>
        </w:rPr>
        <w:t xml:space="preserve"> Significantly enriched GO terms (Biological process, top 10) of frigid-specific selection.</w:t>
      </w:r>
    </w:p>
    <w:p w14:paraId="6E1065BB" w14:textId="061B9D97" w:rsidR="00E53DCD" w:rsidRPr="00855714" w:rsidRDefault="004B0549" w:rsidP="004B0549">
      <w:pPr>
        <w:widowControl/>
        <w:spacing w:line="240" w:lineRule="auto"/>
        <w:jc w:val="left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3CE2DB22" w14:textId="77777777" w:rsidR="00E53DCD" w:rsidRPr="00855714" w:rsidRDefault="00E53DCD" w:rsidP="00E53DCD">
      <w:pPr>
        <w:widowControl/>
        <w:spacing w:line="480" w:lineRule="auto"/>
        <w:jc w:val="left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277DFD52" wp14:editId="276C00A4">
            <wp:extent cx="5004816" cy="2078736"/>
            <wp:effectExtent l="0" t="0" r="5715" b="0"/>
            <wp:docPr id="213206116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061164" name="图片 213206116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4816" cy="2078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9D8F8" w14:textId="45B8E65E" w:rsidR="00E53DCD" w:rsidRPr="00E53DCD" w:rsidRDefault="00E53DCD" w:rsidP="00E53DCD">
      <w:pPr>
        <w:widowControl/>
        <w:spacing w:line="480" w:lineRule="auto"/>
        <w:jc w:val="left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szCs w:val="24"/>
        </w:rPr>
        <w:t xml:space="preserve">Fig. </w:t>
      </w:r>
      <w:r>
        <w:rPr>
          <w:rFonts w:cs="Times New Roman"/>
          <w:b/>
          <w:bCs/>
          <w:szCs w:val="24"/>
        </w:rPr>
        <w:t>S</w:t>
      </w:r>
      <w:r w:rsidRPr="00855714">
        <w:rPr>
          <w:rFonts w:cs="Times New Roman"/>
          <w:b/>
          <w:bCs/>
          <w:szCs w:val="24"/>
        </w:rPr>
        <w:t>6</w:t>
      </w:r>
      <w:r>
        <w:rPr>
          <w:rFonts w:cs="Times New Roman"/>
          <w:b/>
          <w:bCs/>
          <w:szCs w:val="24"/>
        </w:rPr>
        <w:t xml:space="preserve"> </w:t>
      </w:r>
      <w:r w:rsidRPr="00E53DCD">
        <w:rPr>
          <w:rFonts w:cs="Times New Roman"/>
          <w:szCs w:val="24"/>
        </w:rPr>
        <w:t>Multispecies alignment of the protein sequences around putative promising variants.</w:t>
      </w:r>
      <w:r w:rsidRPr="00855714">
        <w:rPr>
          <w:rFonts w:cs="Times New Roman"/>
          <w:b/>
          <w:bCs/>
          <w:szCs w:val="24"/>
        </w:rPr>
        <w:t xml:space="preserve"> A </w:t>
      </w:r>
      <w:proofErr w:type="gramStart"/>
      <w:r w:rsidRPr="00855714">
        <w:rPr>
          <w:rFonts w:cs="Times New Roman"/>
          <w:szCs w:val="24"/>
        </w:rPr>
        <w:t>p.Val</w:t>
      </w:r>
      <w:proofErr w:type="gramEnd"/>
      <w:r w:rsidRPr="00855714">
        <w:rPr>
          <w:rFonts w:cs="Times New Roman"/>
          <w:szCs w:val="24"/>
        </w:rPr>
        <w:t xml:space="preserve">244Gly in </w:t>
      </w:r>
      <w:r w:rsidRPr="00855714">
        <w:rPr>
          <w:rFonts w:cs="Times New Roman"/>
          <w:i/>
          <w:iCs/>
          <w:szCs w:val="24"/>
        </w:rPr>
        <w:t>VPS13A</w:t>
      </w:r>
      <w:r w:rsidRPr="00855714">
        <w:rPr>
          <w:rFonts w:cs="Times New Roman"/>
          <w:szCs w:val="24"/>
        </w:rPr>
        <w:t xml:space="preserve"> gene.</w:t>
      </w:r>
      <w:r>
        <w:rPr>
          <w:rFonts w:cs="Times New Roman" w:hint="eastAsia"/>
          <w:b/>
          <w:bCs/>
          <w:szCs w:val="24"/>
        </w:rPr>
        <w:t xml:space="preserve"> </w:t>
      </w:r>
      <w:r w:rsidRPr="00855714">
        <w:rPr>
          <w:rFonts w:cs="Times New Roman"/>
          <w:b/>
          <w:bCs/>
          <w:szCs w:val="24"/>
        </w:rPr>
        <w:t xml:space="preserve">B </w:t>
      </w:r>
      <w:proofErr w:type="gramStart"/>
      <w:r w:rsidRPr="00855714">
        <w:rPr>
          <w:rFonts w:cs="Times New Roman"/>
          <w:szCs w:val="24"/>
        </w:rPr>
        <w:t>p.Asp</w:t>
      </w:r>
      <w:proofErr w:type="gramEnd"/>
      <w:r w:rsidRPr="00855714">
        <w:rPr>
          <w:rFonts w:cs="Times New Roman"/>
          <w:szCs w:val="24"/>
        </w:rPr>
        <w:t xml:space="preserve">2905Asn in </w:t>
      </w:r>
      <w:r w:rsidRPr="00855714">
        <w:rPr>
          <w:rFonts w:cs="Times New Roman"/>
          <w:i/>
          <w:iCs/>
          <w:szCs w:val="24"/>
        </w:rPr>
        <w:t>VPS13B</w:t>
      </w:r>
      <w:r w:rsidRPr="00855714">
        <w:rPr>
          <w:rFonts w:cs="Times New Roman"/>
          <w:szCs w:val="24"/>
        </w:rPr>
        <w:t xml:space="preserve"> gene. </w:t>
      </w:r>
    </w:p>
    <w:p w14:paraId="0623E162" w14:textId="298A2613" w:rsidR="00E53DCD" w:rsidRPr="00E53DCD" w:rsidRDefault="004B0549" w:rsidP="004B0549">
      <w:pPr>
        <w:widowControl/>
        <w:spacing w:line="240" w:lineRule="auto"/>
        <w:jc w:val="left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32966842" w14:textId="77777777" w:rsidR="00E53DCD" w:rsidRPr="00855714" w:rsidRDefault="00E53DCD" w:rsidP="00E53DCD">
      <w:pPr>
        <w:spacing w:line="480" w:lineRule="auto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756162D9" wp14:editId="341A25C7">
            <wp:extent cx="5209032" cy="4632960"/>
            <wp:effectExtent l="0" t="0" r="0" b="0"/>
            <wp:docPr id="20400914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091418" name="图片 204009141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9032" cy="463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53767" w14:textId="0DA2FDB7" w:rsidR="00E53DCD" w:rsidRPr="00E53DCD" w:rsidRDefault="00E53DCD" w:rsidP="00E53DCD">
      <w:pPr>
        <w:spacing w:line="480" w:lineRule="auto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szCs w:val="24"/>
        </w:rPr>
        <w:t xml:space="preserve">Fig. </w:t>
      </w:r>
      <w:r>
        <w:rPr>
          <w:rFonts w:cs="Times New Roman"/>
          <w:b/>
          <w:bCs/>
          <w:szCs w:val="24"/>
        </w:rPr>
        <w:t>S</w:t>
      </w:r>
      <w:r w:rsidRPr="00855714">
        <w:rPr>
          <w:rFonts w:cs="Times New Roman"/>
          <w:b/>
          <w:bCs/>
          <w:szCs w:val="24"/>
        </w:rPr>
        <w:t xml:space="preserve">7 </w:t>
      </w:r>
      <w:r w:rsidRPr="00E53DCD">
        <w:rPr>
          <w:rFonts w:cs="Times New Roman"/>
          <w:szCs w:val="24"/>
        </w:rPr>
        <w:t xml:space="preserve">Distinct genomic landscape around </w:t>
      </w:r>
      <w:r w:rsidRPr="00E53DCD">
        <w:rPr>
          <w:rFonts w:cs="Times New Roman"/>
          <w:i/>
          <w:iCs/>
          <w:szCs w:val="24"/>
        </w:rPr>
        <w:t>ABCA1</w:t>
      </w:r>
      <w:r w:rsidRPr="00E53DCD">
        <w:rPr>
          <w:rFonts w:cs="Times New Roman"/>
          <w:szCs w:val="24"/>
        </w:rPr>
        <w:t xml:space="preserve"> gene.</w:t>
      </w:r>
      <w:r>
        <w:rPr>
          <w:rFonts w:cs="Times New Roman" w:hint="eastAsia"/>
          <w:b/>
          <w:bCs/>
          <w:szCs w:val="24"/>
        </w:rPr>
        <w:t xml:space="preserve"> </w:t>
      </w:r>
      <w:r w:rsidRPr="00855714">
        <w:rPr>
          <w:rFonts w:cs="Times New Roman"/>
          <w:b/>
          <w:bCs/>
          <w:szCs w:val="24"/>
        </w:rPr>
        <w:t>A</w:t>
      </w:r>
      <w:r w:rsidRPr="00855714">
        <w:rPr>
          <w:rFonts w:cs="Times New Roman"/>
          <w:szCs w:val="24"/>
        </w:rPr>
        <w:t xml:space="preserve"> θπ ratios (50kb-window, 10kb-step), </w:t>
      </w:r>
      <w:r w:rsidRPr="00855714">
        <w:rPr>
          <w:rFonts w:cs="Times New Roman"/>
          <w:i/>
          <w:iCs/>
          <w:szCs w:val="24"/>
        </w:rPr>
        <w:t>F</w:t>
      </w:r>
      <w:r w:rsidRPr="00855714">
        <w:rPr>
          <w:rFonts w:cs="Times New Roman"/>
          <w:szCs w:val="24"/>
          <w:vertAlign w:val="subscript"/>
        </w:rPr>
        <w:t>ST</w:t>
      </w:r>
      <w:r w:rsidRPr="00855714">
        <w:rPr>
          <w:rFonts w:cs="Times New Roman"/>
          <w:szCs w:val="24"/>
        </w:rPr>
        <w:t xml:space="preserve"> values, and XP-EHH values around the </w:t>
      </w:r>
      <w:r w:rsidRPr="00855714">
        <w:rPr>
          <w:rFonts w:cs="Times New Roman"/>
          <w:i/>
          <w:iCs/>
          <w:szCs w:val="24"/>
        </w:rPr>
        <w:t>ABCA1</w:t>
      </w:r>
      <w:r w:rsidRPr="00855714">
        <w:rPr>
          <w:rFonts w:cs="Times New Roman"/>
          <w:szCs w:val="24"/>
        </w:rPr>
        <w:t xml:space="preserve"> gene locus. The blue line represents θπ ratios. The red and black lines represent FST and XP-EHH values, respectively.</w:t>
      </w:r>
      <w:r>
        <w:rPr>
          <w:rFonts w:cs="Times New Roman" w:hint="eastAsia"/>
          <w:b/>
          <w:bCs/>
          <w:szCs w:val="24"/>
        </w:rPr>
        <w:t xml:space="preserve"> </w:t>
      </w:r>
      <w:r w:rsidRPr="00855714">
        <w:rPr>
          <w:rFonts w:cs="Times New Roman"/>
          <w:b/>
          <w:bCs/>
          <w:szCs w:val="24"/>
        </w:rPr>
        <w:t>B</w:t>
      </w:r>
      <w:r w:rsidRPr="00855714">
        <w:rPr>
          <w:rFonts w:cs="Times New Roman"/>
          <w:szCs w:val="24"/>
        </w:rPr>
        <w:t xml:space="preserve"> Haplotype pattern in the genomic region of </w:t>
      </w:r>
      <w:r w:rsidRPr="00855714">
        <w:rPr>
          <w:rFonts w:cs="Times New Roman"/>
          <w:i/>
          <w:iCs/>
          <w:szCs w:val="24"/>
        </w:rPr>
        <w:t>ABCA1</w:t>
      </w:r>
      <w:r w:rsidRPr="00855714">
        <w:rPr>
          <w:rFonts w:cs="Times New Roman"/>
          <w:szCs w:val="24"/>
        </w:rPr>
        <w:t xml:space="preserve"> among HP, TP, and NP.</w:t>
      </w:r>
      <w:r>
        <w:rPr>
          <w:rFonts w:cs="Times New Roman" w:hint="eastAsia"/>
          <w:b/>
          <w:bCs/>
          <w:szCs w:val="24"/>
        </w:rPr>
        <w:t xml:space="preserve"> </w:t>
      </w:r>
      <w:r w:rsidRPr="00855714">
        <w:rPr>
          <w:rFonts w:cs="Times New Roman"/>
          <w:b/>
          <w:bCs/>
          <w:szCs w:val="24"/>
        </w:rPr>
        <w:t>C</w:t>
      </w:r>
      <w:r w:rsidRPr="00855714">
        <w:rPr>
          <w:rFonts w:cs="Times New Roman"/>
          <w:szCs w:val="24"/>
        </w:rPr>
        <w:t xml:space="preserve"> The </w:t>
      </w:r>
      <w:r w:rsidRPr="00855714">
        <w:rPr>
          <w:rFonts w:cs="Times New Roman"/>
          <w:i/>
          <w:iCs/>
          <w:szCs w:val="24"/>
        </w:rPr>
        <w:t>ABCA1</w:t>
      </w:r>
      <w:r w:rsidRPr="00855714">
        <w:rPr>
          <w:rFonts w:cs="Times New Roman"/>
          <w:szCs w:val="24"/>
        </w:rPr>
        <w:t xml:space="preserve"> gene shows predominant expression in liver tissues.</w:t>
      </w:r>
    </w:p>
    <w:p w14:paraId="35E397D5" w14:textId="77448C36" w:rsidR="00E53DCD" w:rsidRPr="00855714" w:rsidRDefault="004B0549" w:rsidP="004B0549">
      <w:pPr>
        <w:widowControl/>
        <w:spacing w:line="240" w:lineRule="auto"/>
        <w:jc w:val="left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br w:type="page"/>
      </w:r>
    </w:p>
    <w:p w14:paraId="0EEB4130" w14:textId="77777777" w:rsidR="00E53DCD" w:rsidRPr="00855714" w:rsidRDefault="00E53DCD" w:rsidP="00E53DCD">
      <w:pPr>
        <w:spacing w:line="480" w:lineRule="auto"/>
        <w:rPr>
          <w:rFonts w:cs="Times New Roman"/>
          <w:b/>
          <w:bCs/>
          <w:szCs w:val="24"/>
        </w:rPr>
      </w:pPr>
      <w:r w:rsidRPr="00855714">
        <w:rPr>
          <w:rFonts w:cs="Times New Roman"/>
          <w:b/>
          <w:bCs/>
          <w:noProof/>
          <w:szCs w:val="24"/>
        </w:rPr>
        <w:lastRenderedPageBreak/>
        <w:drawing>
          <wp:inline distT="0" distB="0" distL="0" distR="0" wp14:anchorId="6A282260" wp14:editId="20BBA9F9">
            <wp:extent cx="2840736" cy="2548128"/>
            <wp:effectExtent l="0" t="0" r="0" b="5080"/>
            <wp:docPr id="199806925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069251" name="图片 199806925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0736" cy="2548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E1BFC" w14:textId="2BBD881D" w:rsidR="00E53DCD" w:rsidRPr="00E53DCD" w:rsidRDefault="00E53DCD" w:rsidP="00E53DCD">
      <w:pPr>
        <w:spacing w:line="480" w:lineRule="auto"/>
        <w:rPr>
          <w:rFonts w:cs="Times New Roman"/>
          <w:szCs w:val="24"/>
        </w:rPr>
      </w:pPr>
      <w:r w:rsidRPr="00855714">
        <w:rPr>
          <w:rFonts w:cs="Times New Roman"/>
          <w:b/>
          <w:bCs/>
          <w:szCs w:val="24"/>
        </w:rPr>
        <w:t xml:space="preserve">Fig. </w:t>
      </w:r>
      <w:r>
        <w:rPr>
          <w:rFonts w:cs="Times New Roman"/>
          <w:b/>
          <w:bCs/>
          <w:szCs w:val="24"/>
        </w:rPr>
        <w:t>S</w:t>
      </w:r>
      <w:r w:rsidRPr="00855714">
        <w:rPr>
          <w:rFonts w:cs="Times New Roman"/>
          <w:b/>
          <w:bCs/>
          <w:szCs w:val="24"/>
        </w:rPr>
        <w:t>8</w:t>
      </w:r>
      <w:r>
        <w:rPr>
          <w:rFonts w:cs="Times New Roman"/>
          <w:b/>
          <w:bCs/>
          <w:szCs w:val="24"/>
        </w:rPr>
        <w:t xml:space="preserve"> </w:t>
      </w:r>
      <w:r w:rsidRPr="00E53DCD">
        <w:rPr>
          <w:rFonts w:cs="Times New Roman"/>
          <w:szCs w:val="24"/>
        </w:rPr>
        <w:t xml:space="preserve">Sequence logos of </w:t>
      </w:r>
      <w:r w:rsidRPr="00E53DCD">
        <w:rPr>
          <w:rFonts w:cs="Times New Roman"/>
          <w:i/>
          <w:iCs/>
          <w:szCs w:val="24"/>
        </w:rPr>
        <w:t>NFIA</w:t>
      </w:r>
      <w:r w:rsidRPr="00E53DCD">
        <w:rPr>
          <w:rFonts w:cs="Times New Roman"/>
          <w:szCs w:val="24"/>
        </w:rPr>
        <w:t xml:space="preserve"> and </w:t>
      </w:r>
      <w:r w:rsidRPr="00E53DCD">
        <w:rPr>
          <w:rFonts w:cs="Times New Roman"/>
          <w:i/>
          <w:iCs/>
          <w:szCs w:val="24"/>
        </w:rPr>
        <w:t>MEIS2</w:t>
      </w:r>
      <w:r w:rsidRPr="00E53DCD">
        <w:rPr>
          <w:rFonts w:cs="Times New Roman"/>
          <w:szCs w:val="24"/>
        </w:rPr>
        <w:t xml:space="preserve">. </w:t>
      </w:r>
      <w:r w:rsidRPr="00855714">
        <w:rPr>
          <w:rFonts w:cs="Times New Roman"/>
          <w:szCs w:val="24"/>
        </w:rPr>
        <w:t xml:space="preserve">Site 7 (G allele) of </w:t>
      </w:r>
      <w:r w:rsidRPr="00855714">
        <w:rPr>
          <w:rFonts w:cs="Times New Roman"/>
          <w:i/>
          <w:iCs/>
          <w:szCs w:val="24"/>
        </w:rPr>
        <w:t>NFIA</w:t>
      </w:r>
      <w:r w:rsidRPr="00855714">
        <w:rPr>
          <w:rFonts w:cs="Times New Roman"/>
          <w:szCs w:val="24"/>
        </w:rPr>
        <w:t xml:space="preserve"> and site 4 (A allele) of </w:t>
      </w:r>
      <w:r w:rsidRPr="00855714">
        <w:rPr>
          <w:rFonts w:cs="Times New Roman"/>
          <w:i/>
          <w:iCs/>
          <w:szCs w:val="24"/>
        </w:rPr>
        <w:t>MEIS2</w:t>
      </w:r>
      <w:r w:rsidRPr="00855714">
        <w:rPr>
          <w:rFonts w:cs="Times New Roman"/>
          <w:szCs w:val="24"/>
        </w:rPr>
        <w:t xml:space="preserve"> are the binding sites of chr1: 246,175,129.</w:t>
      </w:r>
    </w:p>
    <w:p w14:paraId="6728E1EE" w14:textId="77777777" w:rsidR="00E53DCD" w:rsidRPr="00E53DCD" w:rsidRDefault="00E53DCD"/>
    <w:sectPr w:rsidR="00E53DCD" w:rsidRPr="00E53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5FA0A" w14:textId="77777777" w:rsidR="008F6800" w:rsidRDefault="008F6800" w:rsidP="0022706A">
      <w:pPr>
        <w:spacing w:line="240" w:lineRule="auto"/>
      </w:pPr>
      <w:r>
        <w:separator/>
      </w:r>
    </w:p>
  </w:endnote>
  <w:endnote w:type="continuationSeparator" w:id="0">
    <w:p w14:paraId="79C04E3B" w14:textId="77777777" w:rsidR="008F6800" w:rsidRDefault="008F6800" w:rsidP="002270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C3DE2" w14:textId="77777777" w:rsidR="008F6800" w:rsidRDefault="008F6800" w:rsidP="0022706A">
      <w:pPr>
        <w:spacing w:line="240" w:lineRule="auto"/>
      </w:pPr>
      <w:r>
        <w:separator/>
      </w:r>
    </w:p>
  </w:footnote>
  <w:footnote w:type="continuationSeparator" w:id="0">
    <w:p w14:paraId="1F52C125" w14:textId="77777777" w:rsidR="008F6800" w:rsidRDefault="008F6800" w:rsidP="0022706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rQ0NjE0MTS3MDczMjZT0lEKTi0uzszPAykwqQUA/DwpeCwAAAA="/>
  </w:docVars>
  <w:rsids>
    <w:rsidRoot w:val="00E53DCD"/>
    <w:rsid w:val="0022706A"/>
    <w:rsid w:val="002C3BEC"/>
    <w:rsid w:val="002E71BE"/>
    <w:rsid w:val="003C1057"/>
    <w:rsid w:val="004118C8"/>
    <w:rsid w:val="004B0549"/>
    <w:rsid w:val="008F6800"/>
    <w:rsid w:val="00A34835"/>
    <w:rsid w:val="00AB714D"/>
    <w:rsid w:val="00C44676"/>
    <w:rsid w:val="00E53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D0073E"/>
  <w15:chartTrackingRefBased/>
  <w15:docId w15:val="{49D160F9-2B6A-4272-B210-F5D90138C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3DCD"/>
    <w:pPr>
      <w:widowControl w:val="0"/>
      <w:spacing w:line="360" w:lineRule="auto"/>
      <w:jc w:val="both"/>
    </w:pPr>
    <w:rPr>
      <w:rFonts w:ascii="Times New Roman" w:eastAsia="宋体" w:hAnsi="Times New Roman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706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706A"/>
    <w:rPr>
      <w:rFonts w:ascii="Times New Roman" w:eastAsia="宋体" w:hAnsi="Times New Roman"/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22706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706A"/>
    <w:rPr>
      <w:rFonts w:ascii="Times New Roman" w:eastAsia="宋体" w:hAnsi="Times New Roman"/>
      <w:sz w:val="18"/>
      <w:szCs w:val="18"/>
      <w14:ligatures w14:val="none"/>
    </w:rPr>
  </w:style>
  <w:style w:type="paragraph" w:styleId="a7">
    <w:name w:val="Revision"/>
    <w:hidden/>
    <w:uiPriority w:val="99"/>
    <w:semiHidden/>
    <w:rsid w:val="002E71BE"/>
    <w:rPr>
      <w:rFonts w:ascii="Times New Roman" w:eastAsia="宋体" w:hAnsi="Times New Roman"/>
      <w:sz w:val="24"/>
      <w14:ligatures w14:val="none"/>
    </w:rPr>
  </w:style>
  <w:style w:type="character" w:styleId="a8">
    <w:name w:val="annotation reference"/>
    <w:basedOn w:val="a0"/>
    <w:uiPriority w:val="99"/>
    <w:semiHidden/>
    <w:unhideWhenUsed/>
    <w:rsid w:val="002E71BE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E71BE"/>
    <w:pPr>
      <w:spacing w:line="240" w:lineRule="auto"/>
    </w:pPr>
    <w:rPr>
      <w:sz w:val="20"/>
      <w:szCs w:val="20"/>
    </w:rPr>
  </w:style>
  <w:style w:type="character" w:customStyle="1" w:styleId="aa">
    <w:name w:val="批注文字 字符"/>
    <w:basedOn w:val="a0"/>
    <w:link w:val="a9"/>
    <w:uiPriority w:val="99"/>
    <w:semiHidden/>
    <w:rsid w:val="002E71BE"/>
    <w:rPr>
      <w:rFonts w:ascii="Times New Roman" w:eastAsia="宋体" w:hAnsi="Times New Roman"/>
      <w:sz w:val="20"/>
      <w:szCs w:val="20"/>
      <w14:ligatures w14:val="none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E71BE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E71BE"/>
    <w:rPr>
      <w:rFonts w:ascii="Times New Roman" w:eastAsia="宋体" w:hAnsi="Times New Roman"/>
      <w:b/>
      <w:bCs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287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震 王</dc:creator>
  <cp:keywords/>
  <dc:description/>
  <cp:lastModifiedBy>Zhen W</cp:lastModifiedBy>
  <cp:revision>7</cp:revision>
  <dcterms:created xsi:type="dcterms:W3CDTF">2023-09-23T09:15:00Z</dcterms:created>
  <dcterms:modified xsi:type="dcterms:W3CDTF">2024-01-17T08:15:00Z</dcterms:modified>
</cp:coreProperties>
</file>