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9D760E" w14:textId="7BE34956" w:rsidR="00567984" w:rsidRPr="009016C2" w:rsidRDefault="009016C2">
      <w:pPr>
        <w:rPr>
          <w:rFonts w:asciiTheme="majorBidi" w:hAnsiTheme="majorBidi" w:cstheme="majorBidi"/>
          <w:b/>
          <w:bCs/>
        </w:rPr>
      </w:pPr>
      <w:r w:rsidRPr="009016C2">
        <w:rPr>
          <w:rFonts w:ascii="Times New Roman" w:hAnsi="Times New Roman" w:cstheme="majorBidi"/>
          <w:b/>
          <w:bCs/>
          <w:sz w:val="24"/>
          <w:shd w:val="clear" w:color="auto" w:fill="FFFFFF"/>
        </w:rPr>
        <w:t>Appendix</w:t>
      </w:r>
      <w:r w:rsidR="008B6EBD" w:rsidRPr="009016C2">
        <w:rPr>
          <w:rFonts w:asciiTheme="majorBidi" w:hAnsiTheme="majorBidi" w:cstheme="majorBidi"/>
          <w:b/>
          <w:bCs/>
          <w:shd w:val="clear" w:color="auto" w:fill="FFFFFF"/>
        </w:rPr>
        <w:t> </w:t>
      </w:r>
      <w:r w:rsidR="008B6EBD" w:rsidRPr="009016C2">
        <w:rPr>
          <w:rFonts w:asciiTheme="majorBidi" w:hAnsiTheme="majorBidi" w:cstheme="majorBidi"/>
          <w:b/>
          <w:bCs/>
        </w:rPr>
        <w:t>1</w:t>
      </w:r>
    </w:p>
    <w:p w14:paraId="36F8A05E" w14:textId="15E07ECD" w:rsidR="008B6EBD" w:rsidRPr="009016C2" w:rsidRDefault="008B6EBD" w:rsidP="008B6EBD">
      <w:pPr>
        <w:autoSpaceDE w:val="0"/>
        <w:autoSpaceDN w:val="0"/>
        <w:adjustRightInd w:val="0"/>
        <w:spacing w:after="0"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rPr>
        <w:t xml:space="preserve">Two studies reported the effect of FO on peak </w:t>
      </w:r>
      <w:r w:rsidRPr="009016C2">
        <w:rPr>
          <w:rFonts w:asciiTheme="majorBidi" w:hAnsiTheme="majorBidi" w:cstheme="majorBidi"/>
          <w:sz w:val="24"/>
          <w:szCs w:val="24"/>
        </w:rPr>
        <w:t xml:space="preserve">first metatarsophalangeal joint (MTPJ) </w:t>
      </w:r>
      <w:r w:rsidRPr="009016C2">
        <w:rPr>
          <w:rFonts w:asciiTheme="majorBidi" w:hAnsiTheme="majorBidi" w:cstheme="majorBidi"/>
          <w:kern w:val="0"/>
          <w:sz w:val="24"/>
          <w:szCs w:val="24"/>
          <w14:ligatures w14:val="none"/>
        </w:rPr>
        <w:t>dorsiflexion</w:t>
      </w:r>
      <w:r w:rsidRPr="009016C2">
        <w:rPr>
          <w:rFonts w:asciiTheme="majorBidi" w:hAnsiTheme="majorBidi" w:cstheme="majorBidi"/>
          <w:sz w:val="24"/>
          <w:szCs w:val="24"/>
        </w:rPr>
        <w:t xml:space="preserve"> </w:t>
      </w:r>
      <w:r w:rsidRPr="009016C2">
        <w:rPr>
          <w:rFonts w:asciiTheme="majorBidi" w:hAnsiTheme="majorBidi" w:cstheme="majorBidi"/>
          <w:sz w:val="24"/>
          <w:szCs w:val="24"/>
        </w:rPr>
        <w:fldChar w:fldCharType="begin"/>
      </w:r>
      <w:r w:rsidR="00247B96" w:rsidRPr="009016C2">
        <w:rPr>
          <w:rFonts w:asciiTheme="majorBidi" w:hAnsiTheme="majorBidi" w:cstheme="majorBidi"/>
          <w:sz w:val="24"/>
          <w:szCs w:val="24"/>
        </w:rPr>
        <w:instrText xml:space="preserve"> ADDIN EN.CITE &lt;EndNote&gt;&lt;Cite&gt;&lt;Author&gt;Bishop&lt;/Author&gt;&lt;Year&gt;2016&lt;/Year&gt;&lt;RecNum&gt;3&lt;/RecNum&gt;&lt;DisplayText&gt;(Bishop, Arnold, &amp;amp; May, 2016; Nawoczenski &amp;amp; Ludewig, 2004)&lt;/DisplayText&gt;&lt;record&gt;&lt;rec-number&gt;3&lt;/rec-number&gt;&lt;foreign-keys&gt;&lt;key app="EN" db-id="drszxz958vrfe0e55s3xzax22zvvxtdftzv9" timestamp="1704465436"&gt;3&lt;/key&gt;&lt;/foreign-keys&gt;&lt;ref-type name="Journal Article"&gt;17&lt;/ref-type&gt;&lt;contributors&gt;&lt;authors&gt;&lt;author&gt;Bishop, Christopher&lt;/author&gt;&lt;author&gt;Arnold, John B&lt;/author&gt;&lt;author&gt;May, Thomas&lt;/author&gt;&lt;/authors&gt;&lt;/contributors&gt;&lt;titles&gt;&lt;title&gt;Effects of taping and orthoses on foot biomechanics in adults with flat-arched feet&lt;/title&gt;&lt;secondary-title&gt;Medicine and science in sports and exercise&lt;/secondary-title&gt;&lt;/titles&gt;&lt;periodical&gt;&lt;full-title&gt;Medicine and science in sports and exercise&lt;/full-title&gt;&lt;/periodical&gt;&lt;pages&gt;689-696&lt;/pages&gt;&lt;volume&gt;48&lt;/volume&gt;&lt;number&gt;4&lt;/number&gt;&lt;dates&gt;&lt;year&gt;2016&lt;/year&gt;&lt;/dates&gt;&lt;isbn&gt;1530-0315&lt;/isbn&gt;&lt;urls&gt;&lt;/urls&gt;&lt;/record&gt;&lt;/Cite&gt;&lt;Cite&gt;&lt;Author&gt;Nawoczenski&lt;/Author&gt;&lt;Year&gt;2004&lt;/Year&gt;&lt;RecNum&gt;38&lt;/RecNum&gt;&lt;record&gt;&lt;rec-number&gt;38&lt;/rec-number&gt;&lt;foreign-keys&gt;&lt;key app="EN" db-id="drszxz958vrfe0e55s3xzax22zvvxtdftzv9" timestamp="1704465442"&gt;38&lt;/key&gt;&lt;/foreign-keys&gt;&lt;ref-type name="Journal Article"&gt;17&lt;/ref-type&gt;&lt;contributors&gt;&lt;authors&gt;&lt;author&gt;Nawoczenski, Deborah A&lt;/author&gt;&lt;author&gt;Ludewig, Paula M&lt;/author&gt;&lt;/authors&gt;&lt;/contributors&gt;&lt;titles&gt;&lt;title&gt;The effect of forefoot and arch posting orthotic designs on first metatarsophalangeal joint kinematics during gait&lt;/title&gt;&lt;secondary-title&gt;Journal of Orthopaedic &amp;amp; Sports Physical Therapy&lt;/secondary-title&gt;&lt;/titles&gt;&lt;periodical&gt;&lt;full-title&gt;Journal of Orthopaedic &amp;amp; Sports Physical Therapy&lt;/full-title&gt;&lt;/periodical&gt;&lt;pages&gt;317-327&lt;/pages&gt;&lt;volume&gt;34&lt;/volume&gt;&lt;number&gt;6&lt;/number&gt;&lt;dates&gt;&lt;year&gt;2004&lt;/year&gt;&lt;/dates&gt;&lt;isbn&gt;0190-6011&lt;/isbn&gt;&lt;urls&gt;&lt;/urls&gt;&lt;/record&gt;&lt;/Cite&gt;&lt;/EndNote&gt;</w:instrText>
      </w:r>
      <w:r w:rsidRPr="009016C2">
        <w:rPr>
          <w:rFonts w:asciiTheme="majorBidi" w:hAnsiTheme="majorBidi" w:cstheme="majorBidi"/>
          <w:sz w:val="24"/>
          <w:szCs w:val="24"/>
        </w:rPr>
        <w:fldChar w:fldCharType="separate"/>
      </w:r>
      <w:r w:rsidR="00247B96" w:rsidRPr="009016C2">
        <w:rPr>
          <w:rFonts w:asciiTheme="majorBidi" w:hAnsiTheme="majorBidi" w:cstheme="majorBidi"/>
          <w:noProof/>
          <w:sz w:val="24"/>
          <w:szCs w:val="24"/>
        </w:rPr>
        <w:t>(Bishop, Arnold, &amp; May, 2016; Nawoczenski &amp; Ludewig, 2004)</w:t>
      </w:r>
      <w:r w:rsidRPr="009016C2">
        <w:rPr>
          <w:rFonts w:asciiTheme="majorBidi" w:hAnsiTheme="majorBidi" w:cstheme="majorBidi"/>
          <w:sz w:val="24"/>
          <w:szCs w:val="24"/>
        </w:rPr>
        <w:fldChar w:fldCharType="end"/>
      </w:r>
      <w:r w:rsidRPr="009016C2">
        <w:rPr>
          <w:rFonts w:asciiTheme="majorBidi" w:hAnsiTheme="majorBidi" w:cstheme="majorBidi"/>
          <w:kern w:val="0"/>
          <w:sz w:val="24"/>
          <w:szCs w:val="24"/>
        </w:rPr>
        <w:t xml:space="preserve">. The subgroup analysis revealed no significant effect of FO in the study that assessed foot posture with arch height index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&lt;EndNote&gt;&lt;Cite&gt;&lt;Author&gt;Bishop&lt;/Author&gt;&lt;Year&gt;2016&lt;/Year&gt;&lt;RecNum&gt;3&lt;/RecNum&gt;&lt;DisplayText&gt;(Bishop et al., 2016)&lt;/DisplayText&gt;&lt;record&gt;&lt;rec-number&gt;3&lt;/rec-number&gt;&lt;foreign-keys&gt;&lt;key app="EN" db-id="drszxz958vrfe0e55s3xzax22zvvxtdftzv9" timestamp="1704465436"&gt;3&lt;/key&gt;&lt;/foreign-keys&gt;&lt;ref-type name="Journal Article"&gt;17&lt;/ref-type&gt;&lt;contributors&gt;&lt;authors&gt;&lt;author&gt;Bishop, Christopher&lt;/author&gt;&lt;author&gt;Arnold, John B&lt;/author&gt;&lt;author&gt;May, Thomas&lt;/author&gt;&lt;/authors&gt;&lt;/contributors&gt;&lt;titles&gt;&lt;title&gt;Effects of taping and orthoses on foot biomechanics in adults with flat-arched feet&lt;/title&gt;&lt;secondary-title&gt;Medicine and science in sports and exercise&lt;/secondary-title&gt;&lt;/titles&gt;&lt;periodical&gt;&lt;full-title&gt;Medicine and science in sports and exercise&lt;/full-title&gt;&lt;/periodical&gt;&lt;pages&gt;689-696&lt;/pages&gt;&lt;volume&gt;48&lt;/volume&gt;&lt;number&gt;4&lt;/number&gt;&lt;dates&gt;&lt;year&gt;2016&lt;/year&gt;&lt;/dates&gt;&lt;isbn&gt;1530-0315&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(Bishop et al., 2016)</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However, meta-analysis showed</w:t>
      </w:r>
      <w:r w:rsidR="002A74E2" w:rsidRPr="009016C2">
        <w:rPr>
          <w:rFonts w:asciiTheme="majorBidi" w:hAnsiTheme="majorBidi" w:cstheme="majorBidi"/>
          <w:kern w:val="0"/>
          <w:sz w:val="24"/>
          <w:szCs w:val="24"/>
        </w:rPr>
        <w:t xml:space="preserve"> a</w:t>
      </w:r>
      <w:r w:rsidRPr="009016C2">
        <w:rPr>
          <w:rFonts w:asciiTheme="majorBidi" w:hAnsiTheme="majorBidi" w:cstheme="majorBidi"/>
          <w:kern w:val="0"/>
          <w:sz w:val="24"/>
          <w:szCs w:val="24"/>
        </w:rPr>
        <w:t xml:space="preserve"> significant </w:t>
      </w:r>
      <w:r w:rsidR="002A74E2" w:rsidRPr="009016C2">
        <w:rPr>
          <w:rFonts w:asciiTheme="majorBidi" w:hAnsiTheme="majorBidi" w:cstheme="majorBidi"/>
          <w:kern w:val="0"/>
          <w:sz w:val="24"/>
          <w:szCs w:val="24"/>
        </w:rPr>
        <w:t>and</w:t>
      </w:r>
      <w:r w:rsidRPr="009016C2">
        <w:rPr>
          <w:rFonts w:asciiTheme="majorBidi" w:hAnsiTheme="majorBidi" w:cstheme="majorBidi"/>
          <w:kern w:val="0"/>
          <w:sz w:val="24"/>
          <w:szCs w:val="24"/>
        </w:rPr>
        <w:t xml:space="preserve"> moderate effect of FO in the other study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&lt;EndNote&gt;&lt;Cite&gt;&lt;Author&gt;Nawoczenski&lt;/Author&gt;&lt;Year&gt;2004&lt;/Year&gt;&lt;RecNum&gt;38&lt;/RecNum&gt;&lt;DisplayText&gt;(Nawoczenski &amp;amp; Ludewig, 2004)&lt;/DisplayText&gt;&lt;record&gt;&lt;rec-number&gt;38&lt;/rec-number&gt;&lt;foreign-keys&gt;&lt;key app="EN" db-id="drszxz958vrfe0e55s3xzax22zvvxtdftzv9" timestamp="1704465442"&gt;38&lt;/key&gt;&lt;/foreign-keys&gt;&lt;ref-type name="Journal Article"&gt;17&lt;/ref-type&gt;&lt;contributors&gt;&lt;authors&gt;&lt;author&gt;Nawoczenski, Deborah A&lt;/author&gt;&lt;author&gt;Ludewig, Paula M&lt;/author&gt;&lt;/authors&gt;&lt;/contributors&gt;&lt;titles&gt;&lt;title&gt;The effect of forefoot and arch posting orthotic designs on first metatarsophalangeal joint kinematics during gait&lt;/title&gt;&lt;secondary-title&gt;Journal of Orthopaedic &amp;amp; Sports Physical Therapy&lt;/secondary-title&gt;&lt;/titles&gt;&lt;periodical&gt;&lt;full-title&gt;Journal of Orthopaedic &amp;amp; Sports Physical Therapy&lt;/full-title&gt;&lt;/periodical&gt;&lt;pages&gt;317-327&lt;/pages&gt;&lt;volume&gt;34&lt;/volume&gt;&lt;number&gt;6&lt;/number&gt;&lt;dates&gt;&lt;year&gt;2004&lt;/year&gt;&lt;/dates&gt;&lt;isbn&gt;0190-6011&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(Nawoczenski &amp; Ludewig, 2004)</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with two types of FO that used forefoot varus </w:t>
      </w:r>
      <w:r w:rsidR="002A74E2" w:rsidRPr="009016C2">
        <w:rPr>
          <w:rFonts w:asciiTheme="majorBidi" w:hAnsiTheme="majorBidi" w:cstheme="majorBidi"/>
          <w:kern w:val="0"/>
          <w:sz w:val="24"/>
          <w:szCs w:val="24"/>
        </w:rPr>
        <w:t>in order to</w:t>
      </w:r>
      <w:r w:rsidRPr="009016C2">
        <w:rPr>
          <w:rFonts w:asciiTheme="majorBidi" w:hAnsiTheme="majorBidi" w:cstheme="majorBidi"/>
          <w:kern w:val="0"/>
          <w:sz w:val="24"/>
          <w:szCs w:val="24"/>
        </w:rPr>
        <w:t xml:space="preserve"> determine pronated foot (</w:t>
      </w:r>
      <w:r w:rsidRPr="009016C2">
        <w:rPr>
          <w:rFonts w:asciiTheme="majorBidi" w:hAnsiTheme="majorBidi" w:cstheme="majorBidi"/>
          <w:sz w:val="24"/>
          <w:szCs w:val="24"/>
        </w:rPr>
        <w:t xml:space="preserve">Fig </w:t>
      </w:r>
      <w:r w:rsidR="004A0CF7" w:rsidRPr="009016C2">
        <w:rPr>
          <w:rFonts w:asciiTheme="majorBidi" w:hAnsiTheme="majorBidi" w:cstheme="majorBidi"/>
          <w:sz w:val="24"/>
          <w:szCs w:val="24"/>
        </w:rPr>
        <w:t>1</w:t>
      </w:r>
      <w:r w:rsidRPr="009016C2">
        <w:rPr>
          <w:rFonts w:asciiTheme="majorBidi" w:hAnsiTheme="majorBidi" w:cstheme="majorBidi"/>
          <w:kern w:val="0"/>
          <w:sz w:val="24"/>
          <w:szCs w:val="24"/>
        </w:rPr>
        <w:t xml:space="preserve">). Overall, results from the meta-analysis indicated a significant and moderate effect on peak </w:t>
      </w:r>
      <w:r w:rsidRPr="009016C2">
        <w:rPr>
          <w:rFonts w:asciiTheme="majorBidi" w:hAnsiTheme="majorBidi" w:cstheme="majorBidi"/>
          <w:sz w:val="24"/>
          <w:szCs w:val="24"/>
        </w:rPr>
        <w:t>MTPJ</w:t>
      </w:r>
      <w:r w:rsidRPr="009016C2">
        <w:rPr>
          <w:rFonts w:asciiTheme="majorBidi" w:hAnsiTheme="majorBidi" w:cstheme="majorBidi"/>
          <w:kern w:val="0"/>
          <w:sz w:val="24"/>
          <w:szCs w:val="24"/>
        </w:rPr>
        <w:t xml:space="preserve"> when using FO compared to control (moderate SMDs=-0.65, 95% CI -1.09 to -0.21, p=0.004) (Fig </w:t>
      </w:r>
      <w:r w:rsidR="004A0CF7" w:rsidRPr="009016C2">
        <w:rPr>
          <w:rFonts w:asciiTheme="majorBidi" w:hAnsiTheme="majorBidi" w:cstheme="majorBidi"/>
          <w:kern w:val="0"/>
          <w:sz w:val="24"/>
          <w:szCs w:val="24"/>
        </w:rPr>
        <w:t>1</w:t>
      </w:r>
      <w:r w:rsidRPr="009016C2">
        <w:rPr>
          <w:rFonts w:asciiTheme="majorBidi" w:hAnsiTheme="majorBidi" w:cstheme="majorBidi"/>
          <w:kern w:val="0"/>
          <w:sz w:val="24"/>
          <w:szCs w:val="24"/>
        </w:rPr>
        <w:t>). On average, the peak MTPJ was found to be 2.04° (95% CI −3.26 to −0.83) greater in FO compared with control. There was a trivial level of between study heterogeneity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=22%).</w:t>
      </w:r>
    </w:p>
    <w:p w14:paraId="7B2D148E" w14:textId="77777777" w:rsidR="008B6EBD" w:rsidRPr="009016C2" w:rsidRDefault="008B6EBD" w:rsidP="008B6EBD">
      <w:pPr>
        <w:autoSpaceDE w:val="0"/>
        <w:autoSpaceDN w:val="0"/>
        <w:adjustRightInd w:val="0"/>
        <w:spacing w:after="0" w:line="480" w:lineRule="auto"/>
        <w:jc w:val="both"/>
        <w:rPr>
          <w:rFonts w:asciiTheme="majorBidi" w:hAnsiTheme="majorBidi" w:cstheme="majorBidi"/>
          <w:kern w:val="0"/>
          <w:sz w:val="24"/>
          <w:szCs w:val="24"/>
        </w:rPr>
      </w:pPr>
    </w:p>
    <w:p w14:paraId="0B7A86B2" w14:textId="77777777" w:rsidR="008B6EBD" w:rsidRPr="009016C2" w:rsidRDefault="008B6EBD" w:rsidP="008B6EBD">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45452FC8" wp14:editId="0A46E2CD">
            <wp:extent cx="5943600" cy="2440305"/>
            <wp:effectExtent l="0" t="0" r="0" b="0"/>
            <wp:docPr id="15731954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440305"/>
                    </a:xfrm>
                    <a:prstGeom prst="rect">
                      <a:avLst/>
                    </a:prstGeom>
                    <a:noFill/>
                    <a:ln>
                      <a:noFill/>
                    </a:ln>
                  </pic:spPr>
                </pic:pic>
              </a:graphicData>
            </a:graphic>
          </wp:inline>
        </w:drawing>
      </w:r>
    </w:p>
    <w:p w14:paraId="768E1EEC" w14:textId="5DBFD458" w:rsidR="008B6EBD" w:rsidRPr="009016C2" w:rsidRDefault="00CE1B20" w:rsidP="008B6EBD">
      <w:pPr>
        <w:jc w:val="both"/>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8B6EBD" w:rsidRPr="009016C2">
        <w:rPr>
          <w:rFonts w:asciiTheme="majorBidi" w:hAnsiTheme="majorBidi" w:cstheme="majorBidi"/>
          <w:sz w:val="20"/>
          <w:szCs w:val="20"/>
        </w:rPr>
        <w:t xml:space="preserve">Fig </w:t>
      </w:r>
      <w:r w:rsidR="004A0CF7" w:rsidRPr="009016C2">
        <w:rPr>
          <w:rFonts w:asciiTheme="majorBidi" w:hAnsiTheme="majorBidi" w:cstheme="majorBidi"/>
          <w:sz w:val="20"/>
          <w:szCs w:val="20"/>
        </w:rPr>
        <w:t>1</w:t>
      </w:r>
      <w:r w:rsidR="008B6EBD" w:rsidRPr="009016C2">
        <w:rPr>
          <w:rFonts w:asciiTheme="majorBidi" w:hAnsiTheme="majorBidi" w:cstheme="majorBidi"/>
          <w:sz w:val="20"/>
          <w:szCs w:val="20"/>
        </w:rPr>
        <w:t xml:space="preserve">. Forest plot illustrating short-term effects of foot orthoses on peak </w:t>
      </w:r>
      <w:r w:rsidR="008B6EBD" w:rsidRPr="009016C2">
        <w:rPr>
          <w:rFonts w:asciiTheme="majorBidi" w:hAnsiTheme="majorBidi" w:cstheme="majorBidi"/>
          <w:kern w:val="0"/>
          <w:sz w:val="20"/>
          <w:szCs w:val="20"/>
          <w14:ligatures w14:val="none"/>
        </w:rPr>
        <w:t>first metatarsophalangeal joint dorsiflexion</w:t>
      </w:r>
      <w:r w:rsidR="008B6EBD" w:rsidRPr="009016C2">
        <w:rPr>
          <w:rFonts w:asciiTheme="majorBidi" w:hAnsiTheme="majorBidi" w:cstheme="majorBidi"/>
          <w:sz w:val="20"/>
          <w:szCs w:val="20"/>
        </w:rPr>
        <w:t xml:space="preserve"> during walking in individuals with pronated feet. The subtotal effect for each parameter and the total effect were calculated as standardized mean difference (95% CI). SD: Standard deviation; Std: Standardized; CI: Confidence interval</w:t>
      </w:r>
      <w:r w:rsidR="008B6EBD" w:rsidRPr="009016C2">
        <w:rPr>
          <w:rFonts w:asciiTheme="majorBidi" w:hAnsiTheme="majorBidi" w:cstheme="majorBidi"/>
          <w:kern w:val="0"/>
          <w:sz w:val="20"/>
          <w:szCs w:val="20"/>
        </w:rPr>
        <w:t>.</w:t>
      </w:r>
    </w:p>
    <w:p w14:paraId="798934CF" w14:textId="77777777" w:rsidR="008B6EBD" w:rsidRPr="009016C2" w:rsidRDefault="008B6EBD">
      <w:pPr>
        <w:rPr>
          <w:rFonts w:asciiTheme="majorBidi" w:hAnsiTheme="majorBidi" w:cstheme="majorBidi"/>
        </w:rPr>
      </w:pPr>
    </w:p>
    <w:p w14:paraId="44D1ED25" w14:textId="77777777" w:rsidR="001A7893" w:rsidRDefault="001A7893">
      <w:pPr>
        <w:rPr>
          <w:rFonts w:ascii="Times New Roman" w:hAnsi="Times New Roman" w:cstheme="majorBidi"/>
          <w:b/>
          <w:bCs/>
          <w:sz w:val="24"/>
          <w:szCs w:val="24"/>
          <w:shd w:val="clear" w:color="auto" w:fill="FFFFFF"/>
        </w:rPr>
      </w:pPr>
    </w:p>
    <w:p w14:paraId="44837ECE" w14:textId="77777777" w:rsidR="001A7893" w:rsidRDefault="001A7893">
      <w:pPr>
        <w:rPr>
          <w:rFonts w:ascii="Times New Roman" w:hAnsi="Times New Roman" w:cstheme="majorBidi"/>
          <w:b/>
          <w:bCs/>
          <w:sz w:val="24"/>
          <w:szCs w:val="24"/>
          <w:shd w:val="clear" w:color="auto" w:fill="FFFFFF"/>
        </w:rPr>
      </w:pPr>
    </w:p>
    <w:p w14:paraId="1AE4A069" w14:textId="5174730F" w:rsidR="008B6EBD" w:rsidRPr="009016C2" w:rsidRDefault="009016C2">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lastRenderedPageBreak/>
        <w:t>Appendix</w:t>
      </w:r>
      <w:r w:rsidR="008B6EBD" w:rsidRPr="009016C2">
        <w:rPr>
          <w:rFonts w:asciiTheme="majorBidi" w:hAnsiTheme="majorBidi" w:cstheme="majorBidi"/>
          <w:b/>
          <w:bCs/>
          <w:sz w:val="24"/>
          <w:szCs w:val="24"/>
          <w:shd w:val="clear" w:color="auto" w:fill="FFFFFF"/>
        </w:rPr>
        <w:t> </w:t>
      </w:r>
      <w:r w:rsidR="008B6EBD" w:rsidRPr="009016C2">
        <w:rPr>
          <w:rFonts w:asciiTheme="majorBidi" w:hAnsiTheme="majorBidi" w:cstheme="majorBidi"/>
          <w:b/>
          <w:bCs/>
          <w:sz w:val="24"/>
          <w:szCs w:val="24"/>
        </w:rPr>
        <w:t>2</w:t>
      </w:r>
    </w:p>
    <w:p w14:paraId="7CD4C6A2" w14:textId="1B560608" w:rsidR="008B6EBD" w:rsidRPr="009016C2" w:rsidRDefault="008B6EBD" w:rsidP="008B6EBD">
      <w:pPr>
        <w:spacing w:line="480" w:lineRule="auto"/>
        <w:jc w:val="both"/>
        <w:rPr>
          <w:rFonts w:asciiTheme="majorBidi" w:hAnsiTheme="majorBidi" w:cstheme="majorBidi"/>
          <w:sz w:val="20"/>
          <w:szCs w:val="20"/>
        </w:rPr>
      </w:pPr>
      <w:r w:rsidRPr="009016C2">
        <w:rPr>
          <w:rFonts w:asciiTheme="majorBidi" w:hAnsiTheme="majorBidi" w:cstheme="majorBidi"/>
          <w:kern w:val="0"/>
          <w:sz w:val="24"/>
          <w:szCs w:val="24"/>
        </w:rPr>
        <w:t xml:space="preserve">Authors from one study </w:t>
      </w:r>
      <w:r w:rsidRPr="009016C2">
        <w:rPr>
          <w:rFonts w:asciiTheme="majorBidi" w:hAnsiTheme="majorBidi" w:cstheme="majorBidi"/>
          <w:kern w:val="0"/>
          <w:sz w:val="24"/>
          <w:szCs w:val="24"/>
        </w:rPr>
        <w:fldChar w:fldCharType="begin"/>
      </w:r>
      <w:r w:rsidR="00247B96" w:rsidRPr="009016C2">
        <w:rPr>
          <w:rFonts w:asciiTheme="majorBidi" w:hAnsiTheme="majorBidi" w:cstheme="majorBidi"/>
          <w:kern w:val="0"/>
          <w:sz w:val="24"/>
          <w:szCs w:val="24"/>
        </w:rPr>
        <w:instrText xml:space="preserve"> ADDIN EN.CITE &lt;EndNote&gt;&lt;Cite&gt;&lt;Author&gt;Cobb&lt;/Author&gt;&lt;Year&gt;2011&lt;/Year&gt;&lt;RecNum&gt;40&lt;/RecNum&gt;&lt;DisplayText&gt;(Cobb, Tis, Johnson, Wang, &amp;amp; Geil, 2011)&lt;/DisplayText&gt;&lt;record&gt;&lt;rec-number&gt;40&lt;/rec-number&gt;&lt;foreign-keys&gt;&lt;key app="EN" db-id="drszxz958vrfe0e55s3xzax22zvvxtdftzv9" timestamp="1704465443"&gt;40&lt;/key&gt;&lt;/foreign-keys&gt;&lt;ref-type name="Generic"&gt;13&lt;/ref-type&gt;&lt;contributors&gt;&lt;authors&gt;&lt;author&gt;Cobb, Stephen C&lt;/author&gt;&lt;author&gt;Tis, Laurie L&lt;/author&gt;&lt;author&gt;Johnson, Jeffrey T&lt;/author&gt;&lt;author&gt;Wang, Yong “Tai”&lt;/author&gt;&lt;author&gt;Geil, Mark D&lt;/author&gt;&lt;/authors&gt;&lt;/contributors&gt;&lt;titles&gt;&lt;title&gt;Custom-molded foot-orthosis intervention and multisegment medial foot kinematics during walking&lt;/title&gt;&lt;/titles&gt;&lt;pages&gt;358-365&lt;/pages&gt;&lt;volume&gt;46&lt;/volume&gt;&lt;number&gt;4&lt;/number&gt;&lt;dates&gt;&lt;year&gt;2011&lt;/year&gt;&lt;/dates&gt;&lt;publisher&gt;National Athletic Trainers&amp;apos; Association, Inc&lt;/publisher&gt;&lt;isbn&gt;1062-6050&lt;/isbn&gt;&lt;urls&gt;&lt;/urls&gt;&lt;/record&gt;&lt;/Cite&gt;&lt;/EndNote&gt;</w:instrText>
      </w:r>
      <w:r w:rsidRPr="009016C2">
        <w:rPr>
          <w:rFonts w:asciiTheme="majorBidi" w:hAnsiTheme="majorBidi" w:cstheme="majorBidi"/>
          <w:kern w:val="0"/>
          <w:sz w:val="24"/>
          <w:szCs w:val="24"/>
        </w:rPr>
        <w:fldChar w:fldCharType="separate"/>
      </w:r>
      <w:r w:rsidR="00247B96" w:rsidRPr="009016C2">
        <w:rPr>
          <w:rFonts w:asciiTheme="majorBidi" w:hAnsiTheme="majorBidi" w:cstheme="majorBidi"/>
          <w:noProof/>
          <w:kern w:val="0"/>
          <w:sz w:val="24"/>
          <w:szCs w:val="24"/>
        </w:rPr>
        <w:t>(Cobb, Tis, Johnson, Wang, &amp; Geil, 2011)</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with two types of FO reported the </w:t>
      </w:r>
      <w:r w:rsidRPr="009016C2">
        <w:rPr>
          <w:rFonts w:asciiTheme="majorBidi" w:hAnsiTheme="majorBidi" w:cstheme="majorBidi"/>
          <w:sz w:val="24"/>
          <w:szCs w:val="24"/>
        </w:rPr>
        <w:t>first metatarsophalangeal joint</w:t>
      </w:r>
      <w:r w:rsidRPr="009016C2">
        <w:rPr>
          <w:rFonts w:asciiTheme="majorBidi" w:hAnsiTheme="majorBidi" w:cstheme="majorBidi"/>
          <w:kern w:val="0"/>
          <w:sz w:val="24"/>
          <w:szCs w:val="24"/>
        </w:rPr>
        <w:t xml:space="preserve"> abduction excursion and showed no significant difference between the FO and control condition (Fig </w:t>
      </w:r>
      <w:r w:rsidR="004A0CF7" w:rsidRPr="009016C2">
        <w:rPr>
          <w:rFonts w:asciiTheme="majorBidi" w:hAnsiTheme="majorBidi" w:cstheme="majorBidi"/>
          <w:kern w:val="0"/>
          <w:sz w:val="24"/>
          <w:szCs w:val="24"/>
        </w:rPr>
        <w:t>2</w:t>
      </w:r>
      <w:r w:rsidRPr="009016C2">
        <w:rPr>
          <w:rFonts w:asciiTheme="majorBidi" w:hAnsiTheme="majorBidi" w:cstheme="majorBidi"/>
          <w:kern w:val="0"/>
          <w:sz w:val="24"/>
          <w:szCs w:val="24"/>
        </w:rPr>
        <w:t>).</w:t>
      </w:r>
    </w:p>
    <w:p w14:paraId="09D53475" w14:textId="77777777" w:rsidR="008B6EBD" w:rsidRPr="009016C2" w:rsidRDefault="008B6EBD" w:rsidP="008B6EBD">
      <w:pPr>
        <w:spacing w:line="480" w:lineRule="auto"/>
        <w:rPr>
          <w:rFonts w:asciiTheme="majorBidi" w:hAnsiTheme="majorBidi" w:cstheme="majorBidi"/>
        </w:rPr>
      </w:pPr>
    </w:p>
    <w:p w14:paraId="534A2CDE" w14:textId="77777777" w:rsidR="008B6EBD" w:rsidRPr="009016C2" w:rsidRDefault="008B6EBD" w:rsidP="008B6EBD">
      <w:pPr>
        <w:keepNext/>
        <w:autoSpaceDE w:val="0"/>
        <w:autoSpaceDN w:val="0"/>
        <w:adjustRightInd w:val="0"/>
        <w:spacing w:after="0" w:line="240" w:lineRule="auto"/>
        <w:jc w:val="both"/>
        <w:rPr>
          <w:rFonts w:asciiTheme="majorBidi" w:hAnsiTheme="majorBidi" w:cstheme="majorBidi"/>
        </w:rPr>
      </w:pPr>
      <w:r w:rsidRPr="009016C2">
        <w:rPr>
          <w:rFonts w:asciiTheme="majorBidi" w:hAnsiTheme="majorBidi" w:cstheme="majorBidi"/>
        </w:rPr>
        <w:t xml:space="preserve"> </w:t>
      </w:r>
      <w:r w:rsidRPr="009016C2">
        <w:rPr>
          <w:rFonts w:asciiTheme="majorBidi" w:hAnsiTheme="majorBidi" w:cstheme="majorBidi"/>
          <w:noProof/>
        </w:rPr>
        <w:drawing>
          <wp:inline distT="0" distB="0" distL="0" distR="0" wp14:anchorId="36C2D661" wp14:editId="6BA71B15">
            <wp:extent cx="5943600" cy="1286510"/>
            <wp:effectExtent l="0" t="0" r="0" b="8890"/>
            <wp:docPr id="1941139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1286510"/>
                    </a:xfrm>
                    <a:prstGeom prst="rect">
                      <a:avLst/>
                    </a:prstGeom>
                    <a:noFill/>
                    <a:ln>
                      <a:noFill/>
                    </a:ln>
                  </pic:spPr>
                </pic:pic>
              </a:graphicData>
            </a:graphic>
          </wp:inline>
        </w:drawing>
      </w:r>
    </w:p>
    <w:p w14:paraId="5FA81B9C" w14:textId="23422231" w:rsidR="008B6EBD" w:rsidRPr="009016C2" w:rsidRDefault="00CE1B20" w:rsidP="008B6EBD">
      <w:pPr>
        <w:spacing w:line="240" w:lineRule="auto"/>
        <w:rPr>
          <w:rFonts w:asciiTheme="majorBidi" w:hAnsiTheme="majorBidi" w:cstheme="majorBidi"/>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8B6EBD" w:rsidRPr="009016C2">
        <w:rPr>
          <w:rFonts w:asciiTheme="majorBidi" w:hAnsiTheme="majorBidi" w:cstheme="majorBidi"/>
          <w:sz w:val="20"/>
          <w:szCs w:val="20"/>
        </w:rPr>
        <w:t xml:space="preserve">Fig </w:t>
      </w:r>
      <w:r w:rsidR="004A0CF7" w:rsidRPr="009016C2">
        <w:rPr>
          <w:rFonts w:asciiTheme="majorBidi" w:hAnsiTheme="majorBidi" w:cstheme="majorBidi"/>
          <w:sz w:val="20"/>
          <w:szCs w:val="20"/>
        </w:rPr>
        <w:t>2</w:t>
      </w:r>
      <w:r w:rsidR="008B6EBD" w:rsidRPr="009016C2">
        <w:rPr>
          <w:rFonts w:asciiTheme="majorBidi" w:hAnsiTheme="majorBidi" w:cstheme="majorBidi"/>
          <w:sz w:val="20"/>
          <w:szCs w:val="20"/>
        </w:rPr>
        <w:t>. Forest plot illustrating short-term effects of foot orthoses on peak first metatarsophalangeal joint</w:t>
      </w:r>
      <w:r w:rsidR="008B6EBD" w:rsidRPr="009016C2">
        <w:rPr>
          <w:rFonts w:asciiTheme="majorBidi" w:hAnsiTheme="majorBidi" w:cstheme="majorBidi"/>
          <w:kern w:val="0"/>
          <w:sz w:val="20"/>
          <w:szCs w:val="20"/>
        </w:rPr>
        <w:t xml:space="preserve"> abduction excursion </w:t>
      </w:r>
      <w:r w:rsidR="008B6EBD" w:rsidRPr="009016C2">
        <w:rPr>
          <w:rFonts w:asciiTheme="majorBidi" w:hAnsiTheme="majorBidi" w:cstheme="majorBidi"/>
          <w:sz w:val="20"/>
          <w:szCs w:val="20"/>
        </w:rPr>
        <w:t>during walking in individuals with pronated feet. The subtotal effect for each parameter and the total effect were calculated as standardized mean difference (95% CI). SD: Standard deviation; Std: Standardized; CI: Confidence interval.</w:t>
      </w:r>
    </w:p>
    <w:p w14:paraId="4F381D24" w14:textId="77777777" w:rsidR="008B6EBD" w:rsidRPr="009016C2" w:rsidRDefault="008B6EBD" w:rsidP="008B6EBD">
      <w:pPr>
        <w:autoSpaceDE w:val="0"/>
        <w:autoSpaceDN w:val="0"/>
        <w:adjustRightInd w:val="0"/>
        <w:spacing w:after="0"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rPr>
        <w:t xml:space="preserve"> </w:t>
      </w:r>
    </w:p>
    <w:p w14:paraId="04FD6978" w14:textId="77777777" w:rsidR="008B6EBD" w:rsidRPr="009016C2" w:rsidRDefault="008B6EBD">
      <w:pPr>
        <w:rPr>
          <w:rFonts w:asciiTheme="majorBidi" w:hAnsiTheme="majorBidi" w:cstheme="majorBidi"/>
        </w:rPr>
      </w:pPr>
    </w:p>
    <w:p w14:paraId="03A480ED" w14:textId="77777777" w:rsidR="001A7893" w:rsidRDefault="001A7893">
      <w:pPr>
        <w:rPr>
          <w:rFonts w:ascii="Times New Roman" w:hAnsi="Times New Roman" w:cstheme="majorBidi"/>
          <w:b/>
          <w:bCs/>
          <w:sz w:val="24"/>
          <w:szCs w:val="24"/>
          <w:shd w:val="clear" w:color="auto" w:fill="FFFFFF"/>
        </w:rPr>
      </w:pPr>
    </w:p>
    <w:p w14:paraId="58F2C0A3" w14:textId="77777777" w:rsidR="001A7893" w:rsidRDefault="001A7893">
      <w:pPr>
        <w:rPr>
          <w:rFonts w:ascii="Times New Roman" w:hAnsi="Times New Roman" w:cstheme="majorBidi"/>
          <w:b/>
          <w:bCs/>
          <w:sz w:val="24"/>
          <w:szCs w:val="24"/>
          <w:shd w:val="clear" w:color="auto" w:fill="FFFFFF"/>
        </w:rPr>
      </w:pPr>
    </w:p>
    <w:p w14:paraId="73D5246C" w14:textId="77777777" w:rsidR="001A7893" w:rsidRDefault="001A7893">
      <w:pPr>
        <w:rPr>
          <w:rFonts w:ascii="Times New Roman" w:hAnsi="Times New Roman" w:cstheme="majorBidi"/>
          <w:b/>
          <w:bCs/>
          <w:sz w:val="24"/>
          <w:szCs w:val="24"/>
          <w:shd w:val="clear" w:color="auto" w:fill="FFFFFF"/>
        </w:rPr>
      </w:pPr>
    </w:p>
    <w:p w14:paraId="52E34310" w14:textId="77777777" w:rsidR="001A7893" w:rsidRDefault="001A7893">
      <w:pPr>
        <w:rPr>
          <w:rFonts w:ascii="Times New Roman" w:hAnsi="Times New Roman" w:cstheme="majorBidi"/>
          <w:b/>
          <w:bCs/>
          <w:sz w:val="24"/>
          <w:szCs w:val="24"/>
          <w:shd w:val="clear" w:color="auto" w:fill="FFFFFF"/>
        </w:rPr>
      </w:pPr>
    </w:p>
    <w:p w14:paraId="73909227" w14:textId="77777777" w:rsidR="001A7893" w:rsidRDefault="001A7893">
      <w:pPr>
        <w:rPr>
          <w:rFonts w:ascii="Times New Roman" w:hAnsi="Times New Roman" w:cstheme="majorBidi"/>
          <w:b/>
          <w:bCs/>
          <w:sz w:val="24"/>
          <w:szCs w:val="24"/>
          <w:shd w:val="clear" w:color="auto" w:fill="FFFFFF"/>
        </w:rPr>
      </w:pPr>
    </w:p>
    <w:p w14:paraId="0C43DE1A" w14:textId="77777777" w:rsidR="001A7893" w:rsidRDefault="001A7893">
      <w:pPr>
        <w:rPr>
          <w:rFonts w:ascii="Times New Roman" w:hAnsi="Times New Roman" w:cstheme="majorBidi"/>
          <w:b/>
          <w:bCs/>
          <w:sz w:val="24"/>
          <w:szCs w:val="24"/>
          <w:shd w:val="clear" w:color="auto" w:fill="FFFFFF"/>
        </w:rPr>
      </w:pPr>
    </w:p>
    <w:p w14:paraId="22AC4FB5" w14:textId="77777777" w:rsidR="001A7893" w:rsidRDefault="001A7893">
      <w:pPr>
        <w:rPr>
          <w:rFonts w:ascii="Times New Roman" w:hAnsi="Times New Roman" w:cstheme="majorBidi"/>
          <w:b/>
          <w:bCs/>
          <w:sz w:val="24"/>
          <w:szCs w:val="24"/>
          <w:shd w:val="clear" w:color="auto" w:fill="FFFFFF"/>
        </w:rPr>
      </w:pPr>
    </w:p>
    <w:p w14:paraId="477A9870" w14:textId="77777777" w:rsidR="001A7893" w:rsidRDefault="001A7893">
      <w:pPr>
        <w:rPr>
          <w:rFonts w:ascii="Times New Roman" w:hAnsi="Times New Roman" w:cstheme="majorBidi"/>
          <w:b/>
          <w:bCs/>
          <w:sz w:val="24"/>
          <w:szCs w:val="24"/>
          <w:shd w:val="clear" w:color="auto" w:fill="FFFFFF"/>
        </w:rPr>
      </w:pPr>
    </w:p>
    <w:p w14:paraId="4536D7AE" w14:textId="77777777" w:rsidR="001A7893" w:rsidRDefault="001A7893">
      <w:pPr>
        <w:rPr>
          <w:rFonts w:ascii="Times New Roman" w:hAnsi="Times New Roman" w:cstheme="majorBidi"/>
          <w:b/>
          <w:bCs/>
          <w:sz w:val="24"/>
          <w:szCs w:val="24"/>
          <w:shd w:val="clear" w:color="auto" w:fill="FFFFFF"/>
        </w:rPr>
      </w:pPr>
    </w:p>
    <w:p w14:paraId="63FD03A1" w14:textId="77777777" w:rsidR="001A7893" w:rsidRDefault="001A7893">
      <w:pPr>
        <w:rPr>
          <w:rFonts w:ascii="Times New Roman" w:hAnsi="Times New Roman" w:cstheme="majorBidi"/>
          <w:b/>
          <w:bCs/>
          <w:sz w:val="24"/>
          <w:szCs w:val="24"/>
          <w:shd w:val="clear" w:color="auto" w:fill="FFFFFF"/>
        </w:rPr>
      </w:pPr>
    </w:p>
    <w:p w14:paraId="7C811405" w14:textId="77777777" w:rsidR="001A7893" w:rsidRDefault="001A7893">
      <w:pPr>
        <w:rPr>
          <w:rFonts w:ascii="Times New Roman" w:hAnsi="Times New Roman" w:cstheme="majorBidi"/>
          <w:b/>
          <w:bCs/>
          <w:sz w:val="24"/>
          <w:szCs w:val="24"/>
          <w:shd w:val="clear" w:color="auto" w:fill="FFFFFF"/>
        </w:rPr>
      </w:pPr>
    </w:p>
    <w:p w14:paraId="7EEA1087" w14:textId="77777777" w:rsidR="001A7893" w:rsidRDefault="001A7893">
      <w:pPr>
        <w:rPr>
          <w:rFonts w:ascii="Times New Roman" w:hAnsi="Times New Roman" w:cstheme="majorBidi"/>
          <w:b/>
          <w:bCs/>
          <w:sz w:val="24"/>
          <w:szCs w:val="24"/>
          <w:shd w:val="clear" w:color="auto" w:fill="FFFFFF"/>
        </w:rPr>
      </w:pPr>
    </w:p>
    <w:p w14:paraId="5DEA6E58" w14:textId="683D6171" w:rsidR="008B6EBD" w:rsidRPr="009016C2" w:rsidRDefault="009016C2">
      <w:pPr>
        <w:rPr>
          <w:rFonts w:asciiTheme="majorBidi" w:hAnsiTheme="majorBidi" w:cstheme="majorBidi"/>
          <w:b/>
          <w:bCs/>
          <w:sz w:val="24"/>
          <w:szCs w:val="24"/>
          <w:shd w:val="clear" w:color="auto" w:fill="FFFFFF"/>
        </w:rPr>
      </w:pPr>
      <w:r w:rsidRPr="009016C2">
        <w:rPr>
          <w:rFonts w:ascii="Times New Roman" w:hAnsi="Times New Roman" w:cstheme="majorBidi"/>
          <w:b/>
          <w:bCs/>
          <w:sz w:val="24"/>
          <w:szCs w:val="24"/>
          <w:shd w:val="clear" w:color="auto" w:fill="FFFFFF"/>
        </w:rPr>
        <w:t>Appendix</w:t>
      </w:r>
      <w:r w:rsidR="0053308D" w:rsidRPr="009016C2">
        <w:rPr>
          <w:rFonts w:asciiTheme="majorBidi" w:hAnsiTheme="majorBidi" w:cstheme="majorBidi"/>
          <w:b/>
          <w:bCs/>
          <w:sz w:val="24"/>
          <w:szCs w:val="24"/>
          <w:shd w:val="clear" w:color="auto" w:fill="FFFFFF"/>
        </w:rPr>
        <w:t xml:space="preserve"> 3</w:t>
      </w:r>
    </w:p>
    <w:p w14:paraId="11F1FD2F" w14:textId="21C49556" w:rsidR="008B6EBD" w:rsidRPr="009016C2" w:rsidRDefault="008B6EBD" w:rsidP="008B6EBD">
      <w:pPr>
        <w:autoSpaceDE w:val="0"/>
        <w:autoSpaceDN w:val="0"/>
        <w:adjustRightInd w:val="0"/>
        <w:spacing w:after="0"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rPr>
        <w:t xml:space="preserve">The authors from one study with three degree of FO posting reported the effects of FO on peak </w:t>
      </w:r>
      <w:r w:rsidRPr="009016C2">
        <w:rPr>
          <w:rFonts w:asciiTheme="majorBidi" w:hAnsiTheme="majorBidi" w:cstheme="majorBidi"/>
          <w:sz w:val="24"/>
          <w:szCs w:val="24"/>
        </w:rPr>
        <w:t>forefoot abduction</w:t>
      </w:r>
      <w:r w:rsidRPr="009016C2">
        <w:rPr>
          <w:rFonts w:asciiTheme="majorBidi" w:hAnsiTheme="majorBidi" w:cstheme="majorBidi"/>
          <w:kern w:val="0"/>
          <w:sz w:val="24"/>
          <w:szCs w:val="24"/>
        </w:rPr>
        <w:t xml:space="preserve"> </w:t>
      </w:r>
      <w:r w:rsidRPr="009016C2">
        <w:rPr>
          <w:rFonts w:asciiTheme="majorBidi" w:hAnsiTheme="majorBidi" w:cstheme="majorBidi"/>
          <w:kern w:val="0"/>
          <w:sz w:val="24"/>
          <w:szCs w:val="24"/>
        </w:rPr>
        <w:fldChar w:fldCharType="begin"/>
      </w:r>
      <w:r w:rsidR="00247B96" w:rsidRPr="009016C2">
        <w:rPr>
          <w:rFonts w:asciiTheme="majorBidi" w:hAnsiTheme="majorBidi" w:cstheme="majorBidi"/>
          <w:kern w:val="0"/>
          <w:sz w:val="24"/>
          <w:szCs w:val="24"/>
        </w:rPr>
        <w:instrText xml:space="preserve"> ADDIN EN.CITE &lt;EndNote&gt;&lt;Cite&gt;&lt;Author&gt;Telfer&lt;/Author&gt;&lt;Year&gt;2013&lt;/Year&gt;&lt;RecNum&gt;15&lt;/RecNum&gt;&lt;DisplayText&gt;(Telfer, Abbott, Steultjens, &amp;amp; Woodburn, 2013)&lt;/DisplayText&gt;&lt;record&gt;&lt;rec-number&gt;15&lt;/rec-number&gt;&lt;foreign-keys&gt;&lt;key app="EN" db-id="drszxz958vrfe0e55s3xzax22zvvxtdftzv9" timestamp="1704465438"&gt;15&lt;/key&gt;&lt;/foreign-keys&gt;&lt;ref-type name="Journal Article"&gt;17&lt;/ref-type&gt;&lt;contributors&gt;&lt;authors&gt;&lt;author&gt;Telfer, Scott&lt;/author&gt;&lt;author&gt;Abbott, Mandy&lt;/author&gt;&lt;author&gt;Steultjens, Martijn PM&lt;/author&gt;&lt;author&gt;Woodburn, James&lt;/author&gt;&lt;/authors&gt;&lt;/contributors&gt;&lt;titles&gt;&lt;title&gt;Dose–response effects of customised foot orthoses on lower limb kinematics and kinetics in pronated foot type&lt;/title&gt;&lt;secondary-title&gt;Journal of biomechanics&lt;/secondary-title&gt;&lt;/titles&gt;&lt;periodical&gt;&lt;full-title&gt;Journal of biomechanics&lt;/full-title&gt;&lt;/periodical&gt;&lt;pages&gt;1489-1495&lt;/pages&gt;&lt;volume&gt;46&lt;/volume&gt;&lt;number&gt;9&lt;/number&gt;&lt;dates&gt;&lt;year&gt;2013&lt;/year&gt;&lt;/dates&gt;&lt;isbn&gt;0021-9290&lt;/isbn&gt;&lt;urls&gt;&lt;/urls&gt;&lt;/record&gt;&lt;/Cite&gt;&lt;/EndNote&gt;</w:instrText>
      </w:r>
      <w:r w:rsidRPr="009016C2">
        <w:rPr>
          <w:rFonts w:asciiTheme="majorBidi" w:hAnsiTheme="majorBidi" w:cstheme="majorBidi"/>
          <w:kern w:val="0"/>
          <w:sz w:val="24"/>
          <w:szCs w:val="24"/>
        </w:rPr>
        <w:fldChar w:fldCharType="separate"/>
      </w:r>
      <w:r w:rsidR="00247B96" w:rsidRPr="009016C2">
        <w:rPr>
          <w:rFonts w:asciiTheme="majorBidi" w:hAnsiTheme="majorBidi" w:cstheme="majorBidi"/>
          <w:noProof/>
          <w:kern w:val="0"/>
          <w:sz w:val="24"/>
          <w:szCs w:val="24"/>
        </w:rPr>
        <w:t>(Telfer, Abbott, Steultjens, &amp; Woodburn, 2013)</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The meta-analysis revealed a significant and moderate effect on peak </w:t>
      </w:r>
      <w:r w:rsidRPr="009016C2">
        <w:rPr>
          <w:rFonts w:asciiTheme="majorBidi" w:hAnsiTheme="majorBidi" w:cstheme="majorBidi"/>
          <w:sz w:val="24"/>
          <w:szCs w:val="24"/>
        </w:rPr>
        <w:t>FF abduction</w:t>
      </w:r>
      <w:r w:rsidRPr="009016C2">
        <w:rPr>
          <w:rFonts w:asciiTheme="majorBidi" w:hAnsiTheme="majorBidi" w:cstheme="majorBidi"/>
          <w:kern w:val="0"/>
          <w:sz w:val="24"/>
          <w:szCs w:val="24"/>
        </w:rPr>
        <w:t xml:space="preserve"> when using FO compared to control (moderate SMDs=0.67, 95% CI 0.16 to 1.19, p=0.01) (Fig </w:t>
      </w:r>
      <w:r w:rsidR="004A0CF7" w:rsidRPr="009016C2">
        <w:rPr>
          <w:rFonts w:asciiTheme="majorBidi" w:hAnsiTheme="majorBidi" w:cstheme="majorBidi"/>
          <w:kern w:val="0"/>
          <w:sz w:val="24"/>
          <w:szCs w:val="24"/>
        </w:rPr>
        <w:t>3</w:t>
      </w:r>
      <w:r w:rsidRPr="009016C2">
        <w:rPr>
          <w:rFonts w:asciiTheme="majorBidi" w:hAnsiTheme="majorBidi" w:cstheme="majorBidi"/>
          <w:kern w:val="0"/>
          <w:sz w:val="24"/>
          <w:szCs w:val="24"/>
        </w:rPr>
        <w:t xml:space="preserve">). On average, the peak </w:t>
      </w:r>
      <w:r w:rsidRPr="009016C2">
        <w:rPr>
          <w:rFonts w:asciiTheme="majorBidi" w:hAnsiTheme="majorBidi" w:cstheme="majorBidi"/>
          <w:sz w:val="24"/>
          <w:szCs w:val="24"/>
        </w:rPr>
        <w:t>forefoot abduction</w:t>
      </w:r>
      <w:r w:rsidRPr="009016C2">
        <w:rPr>
          <w:rFonts w:asciiTheme="majorBidi" w:hAnsiTheme="majorBidi" w:cstheme="majorBidi"/>
          <w:kern w:val="0"/>
          <w:sz w:val="24"/>
          <w:szCs w:val="24"/>
        </w:rPr>
        <w:t xml:space="preserve"> in control condition was found to be 0.8° (95% CI 0.1 to 1.72) greater compared to FO condition.</w:t>
      </w:r>
    </w:p>
    <w:p w14:paraId="0B8AB3B1" w14:textId="77777777" w:rsidR="008B6EBD" w:rsidRPr="009016C2" w:rsidRDefault="008B6EBD" w:rsidP="008B6EBD">
      <w:pPr>
        <w:autoSpaceDE w:val="0"/>
        <w:autoSpaceDN w:val="0"/>
        <w:adjustRightInd w:val="0"/>
        <w:spacing w:after="0"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rPr>
        <w:t xml:space="preserve"> </w:t>
      </w:r>
    </w:p>
    <w:p w14:paraId="631C48F1" w14:textId="77777777" w:rsidR="008B6EBD" w:rsidRPr="009016C2" w:rsidRDefault="008B6EBD" w:rsidP="008B6EBD">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2E4A6A34" wp14:editId="77D91D96">
            <wp:extent cx="6098650" cy="1550505"/>
            <wp:effectExtent l="0" t="0" r="0" b="0"/>
            <wp:docPr id="3443495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8">
                      <a:extLst>
                        <a:ext uri="{28A0092B-C50C-407E-A947-70E740481C1C}">
                          <a14:useLocalDpi xmlns:a14="http://schemas.microsoft.com/office/drawing/2010/main" val="0"/>
                        </a:ext>
                      </a:extLst>
                    </a:blip>
                    <a:srcRect l="-264" t="6868" r="-522" b="9419"/>
                    <a:stretch/>
                  </pic:blipFill>
                  <pic:spPr bwMode="auto">
                    <a:xfrm>
                      <a:off x="0" y="0"/>
                      <a:ext cx="6100270" cy="1550917"/>
                    </a:xfrm>
                    <a:prstGeom prst="rect">
                      <a:avLst/>
                    </a:prstGeom>
                    <a:noFill/>
                    <a:ln>
                      <a:noFill/>
                    </a:ln>
                    <a:extLst>
                      <a:ext uri="{53640926-AAD7-44D8-BBD7-CCE9431645EC}">
                        <a14:shadowObscured xmlns:a14="http://schemas.microsoft.com/office/drawing/2010/main"/>
                      </a:ext>
                    </a:extLst>
                  </pic:spPr>
                </pic:pic>
              </a:graphicData>
            </a:graphic>
          </wp:inline>
        </w:drawing>
      </w:r>
    </w:p>
    <w:p w14:paraId="4F2735DE" w14:textId="3B266CB2" w:rsidR="008B6EBD" w:rsidRPr="009016C2" w:rsidRDefault="00CE1B20" w:rsidP="008B6EBD">
      <w:pPr>
        <w:rPr>
          <w:rFonts w:asciiTheme="majorBidi" w:hAnsiTheme="majorBidi" w:cstheme="majorBidi"/>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8B6EBD" w:rsidRPr="009016C2">
        <w:rPr>
          <w:rFonts w:asciiTheme="majorBidi" w:hAnsiTheme="majorBidi" w:cstheme="majorBidi"/>
          <w:sz w:val="20"/>
          <w:szCs w:val="20"/>
        </w:rPr>
        <w:t xml:space="preserve">Fig </w:t>
      </w:r>
      <w:r w:rsidR="004A0CF7" w:rsidRPr="009016C2">
        <w:rPr>
          <w:rFonts w:asciiTheme="majorBidi" w:hAnsiTheme="majorBidi" w:cstheme="majorBidi"/>
          <w:sz w:val="20"/>
          <w:szCs w:val="20"/>
        </w:rPr>
        <w:t>3</w:t>
      </w:r>
      <w:r w:rsidR="008B6EBD" w:rsidRPr="009016C2">
        <w:rPr>
          <w:rFonts w:asciiTheme="majorBidi" w:hAnsiTheme="majorBidi" w:cstheme="majorBidi"/>
          <w:sz w:val="20"/>
          <w:szCs w:val="20"/>
        </w:rPr>
        <w:t>. Forest plot illustrating short-term effects of foot orthoses on peak forefoot abduction during walking in individuals with pronated feet. The subtotal effect for each parameter and the total effect were calculated as standardized mean difference (95% CI). SD: Standard deviation; Std: Standardized; CI: Confidence interval.</w:t>
      </w:r>
    </w:p>
    <w:p w14:paraId="7B6FF130" w14:textId="77777777" w:rsidR="008B6EBD" w:rsidRPr="009016C2" w:rsidRDefault="008B6EBD">
      <w:pPr>
        <w:rPr>
          <w:rFonts w:asciiTheme="majorBidi" w:hAnsiTheme="majorBidi" w:cstheme="majorBidi"/>
        </w:rPr>
      </w:pPr>
    </w:p>
    <w:p w14:paraId="7489100A" w14:textId="77777777" w:rsidR="001A7893" w:rsidRDefault="001A7893">
      <w:pPr>
        <w:rPr>
          <w:rFonts w:ascii="Times New Roman" w:hAnsi="Times New Roman" w:cstheme="majorBidi"/>
          <w:b/>
          <w:sz w:val="24"/>
          <w:shd w:val="clear" w:color="auto" w:fill="FFFFFF"/>
        </w:rPr>
      </w:pPr>
    </w:p>
    <w:p w14:paraId="4939395B" w14:textId="77777777" w:rsidR="001A7893" w:rsidRDefault="001A7893">
      <w:pPr>
        <w:rPr>
          <w:rFonts w:ascii="Times New Roman" w:hAnsi="Times New Roman" w:cstheme="majorBidi"/>
          <w:b/>
          <w:sz w:val="24"/>
          <w:shd w:val="clear" w:color="auto" w:fill="FFFFFF"/>
        </w:rPr>
      </w:pPr>
    </w:p>
    <w:p w14:paraId="335A3D4A" w14:textId="77777777" w:rsidR="001A7893" w:rsidRDefault="001A7893">
      <w:pPr>
        <w:rPr>
          <w:rFonts w:ascii="Times New Roman" w:hAnsi="Times New Roman" w:cstheme="majorBidi"/>
          <w:b/>
          <w:sz w:val="24"/>
          <w:shd w:val="clear" w:color="auto" w:fill="FFFFFF"/>
        </w:rPr>
      </w:pPr>
    </w:p>
    <w:p w14:paraId="27EE0292" w14:textId="77777777" w:rsidR="001A7893" w:rsidRDefault="001A7893">
      <w:pPr>
        <w:rPr>
          <w:rFonts w:ascii="Times New Roman" w:hAnsi="Times New Roman" w:cstheme="majorBidi"/>
          <w:b/>
          <w:sz w:val="24"/>
          <w:shd w:val="clear" w:color="auto" w:fill="FFFFFF"/>
        </w:rPr>
      </w:pPr>
    </w:p>
    <w:p w14:paraId="70E567D7" w14:textId="77777777" w:rsidR="001A7893" w:rsidRDefault="001A7893">
      <w:pPr>
        <w:rPr>
          <w:rFonts w:ascii="Times New Roman" w:hAnsi="Times New Roman" w:cstheme="majorBidi"/>
          <w:b/>
          <w:sz w:val="24"/>
          <w:shd w:val="clear" w:color="auto" w:fill="FFFFFF"/>
        </w:rPr>
      </w:pPr>
    </w:p>
    <w:p w14:paraId="2BCD83EA" w14:textId="77777777" w:rsidR="001A7893" w:rsidRDefault="001A7893">
      <w:pPr>
        <w:rPr>
          <w:rFonts w:ascii="Times New Roman" w:hAnsi="Times New Roman" w:cstheme="majorBidi"/>
          <w:b/>
          <w:sz w:val="24"/>
          <w:shd w:val="clear" w:color="auto" w:fill="FFFFFF"/>
        </w:rPr>
      </w:pPr>
    </w:p>
    <w:p w14:paraId="064A7590" w14:textId="77777777" w:rsidR="001A7893" w:rsidRDefault="001A7893">
      <w:pPr>
        <w:rPr>
          <w:rFonts w:ascii="Times New Roman" w:hAnsi="Times New Roman" w:cstheme="majorBidi"/>
          <w:b/>
          <w:sz w:val="24"/>
          <w:shd w:val="clear" w:color="auto" w:fill="FFFFFF"/>
        </w:rPr>
      </w:pPr>
    </w:p>
    <w:p w14:paraId="718CC8B6" w14:textId="77777777" w:rsidR="001A7893" w:rsidRDefault="001A7893">
      <w:pPr>
        <w:rPr>
          <w:rFonts w:ascii="Times New Roman" w:hAnsi="Times New Roman" w:cstheme="majorBidi"/>
          <w:b/>
          <w:sz w:val="24"/>
          <w:shd w:val="clear" w:color="auto" w:fill="FFFFFF"/>
        </w:rPr>
      </w:pPr>
    </w:p>
    <w:p w14:paraId="40FCDF2F" w14:textId="77777777" w:rsidR="001A7893" w:rsidRDefault="001A7893">
      <w:pPr>
        <w:rPr>
          <w:rFonts w:ascii="Times New Roman" w:hAnsi="Times New Roman" w:cstheme="majorBidi"/>
          <w:b/>
          <w:sz w:val="24"/>
          <w:shd w:val="clear" w:color="auto" w:fill="FFFFFF"/>
        </w:rPr>
      </w:pPr>
    </w:p>
    <w:p w14:paraId="400AEBA9" w14:textId="77777777" w:rsidR="001A7893" w:rsidRDefault="001A7893">
      <w:pPr>
        <w:rPr>
          <w:rFonts w:ascii="Times New Roman" w:hAnsi="Times New Roman" w:cstheme="majorBidi"/>
          <w:b/>
          <w:sz w:val="24"/>
          <w:shd w:val="clear" w:color="auto" w:fill="FFFFFF"/>
        </w:rPr>
      </w:pPr>
    </w:p>
    <w:p w14:paraId="50D17D0B" w14:textId="68F78811" w:rsidR="008B6EBD" w:rsidRPr="009016C2" w:rsidRDefault="009016C2">
      <w:pPr>
        <w:rPr>
          <w:rFonts w:asciiTheme="majorBidi" w:hAnsiTheme="majorBidi" w:cstheme="majorBidi"/>
        </w:rPr>
      </w:pPr>
      <w:r w:rsidRPr="009016C2">
        <w:rPr>
          <w:rFonts w:ascii="Times New Roman" w:hAnsi="Times New Roman" w:cstheme="majorBidi"/>
          <w:b/>
          <w:sz w:val="24"/>
          <w:shd w:val="clear" w:color="auto" w:fill="FFFFFF"/>
        </w:rPr>
        <w:t>Appendix</w:t>
      </w:r>
      <w:r w:rsidR="0053308D" w:rsidRPr="009016C2">
        <w:rPr>
          <w:rFonts w:asciiTheme="majorBidi" w:hAnsiTheme="majorBidi" w:cstheme="majorBidi"/>
          <w:b/>
          <w:bCs/>
          <w:sz w:val="24"/>
          <w:szCs w:val="24"/>
          <w:shd w:val="clear" w:color="auto" w:fill="FFFFFF"/>
        </w:rPr>
        <w:t xml:space="preserve"> 4</w:t>
      </w:r>
      <w:r w:rsidR="008B6EBD" w:rsidRPr="009016C2">
        <w:rPr>
          <w:rFonts w:asciiTheme="majorBidi" w:hAnsiTheme="majorBidi" w:cstheme="majorBidi"/>
          <w:b/>
          <w:bCs/>
          <w:sz w:val="24"/>
          <w:szCs w:val="24"/>
          <w:shd w:val="clear" w:color="auto" w:fill="FFFFFF"/>
        </w:rPr>
        <w:t> </w:t>
      </w:r>
    </w:p>
    <w:p w14:paraId="71E2EC1A" w14:textId="19884BBA" w:rsidR="008B6EBD" w:rsidRPr="009016C2" w:rsidRDefault="008B6EBD" w:rsidP="008B6EBD">
      <w:pPr>
        <w:spacing w:line="480" w:lineRule="auto"/>
        <w:jc w:val="both"/>
        <w:rPr>
          <w:rFonts w:asciiTheme="majorBidi" w:hAnsiTheme="majorBidi" w:cstheme="majorBidi"/>
        </w:rPr>
      </w:pPr>
      <w:r w:rsidRPr="009016C2">
        <w:rPr>
          <w:rFonts w:asciiTheme="majorBidi" w:hAnsiTheme="majorBidi" w:cstheme="majorBidi"/>
          <w:kern w:val="0"/>
          <w:sz w:val="24"/>
          <w:szCs w:val="24"/>
        </w:rPr>
        <w:t xml:space="preserve">Two studies reported the effects of FO on peak </w:t>
      </w:r>
      <w:r w:rsidRPr="009016C2">
        <w:rPr>
          <w:rFonts w:asciiTheme="majorBidi" w:hAnsiTheme="majorBidi" w:cstheme="majorBidi"/>
          <w:kern w:val="0"/>
          <w:sz w:val="24"/>
          <w:szCs w:val="24"/>
          <w14:ligatures w14:val="none"/>
        </w:rPr>
        <w:t xml:space="preserve">forefoot eversion </w:t>
      </w:r>
      <w:r w:rsidRPr="009016C2">
        <w:rPr>
          <w:rFonts w:asciiTheme="majorBidi" w:hAnsiTheme="majorBidi" w:cstheme="majorBidi"/>
          <w:kern w:val="0"/>
          <w:sz w:val="24"/>
          <w:szCs w:val="24"/>
          <w14:ligatures w14:val="none"/>
        </w:rPr>
        <w:fldChar w:fldCharType="begin"/>
      </w:r>
      <w:r w:rsidR="00247B96" w:rsidRPr="009016C2">
        <w:rPr>
          <w:rFonts w:asciiTheme="majorBidi" w:hAnsiTheme="majorBidi" w:cstheme="majorBidi"/>
          <w:kern w:val="0"/>
          <w:sz w:val="24"/>
          <w:szCs w:val="24"/>
          <w14:ligatures w14:val="none"/>
        </w:rPr>
        <w:instrText xml:space="preserve"> ADDIN EN.CITE &lt;EndNote&gt;&lt;Cite&gt;&lt;Author&gt;Hurd&lt;/Author&gt;&lt;Year&gt;2010&lt;/Year&gt;&lt;RecNum&gt;17&lt;/RecNum&gt;&lt;DisplayText&gt;(Hurd, Kavros, &amp;amp; Kaufman, 2010; Kosonen, Kulmala, Müller, &amp;amp; Avela, 2017)&lt;/DisplayText&gt;&lt;record&gt;&lt;rec-number&gt;17&lt;/rec-number&gt;&lt;foreign-keys&gt;&lt;key app="EN" db-id="drszxz958vrfe0e55s3xzax22zvvxtdftzv9" timestamp="1704465438"&gt;17&lt;/key&gt;&lt;/foreign-keys&gt;&lt;ref-type name="Journal Article"&gt;17&lt;/ref-type&gt;&lt;contributors&gt;&lt;authors&gt;&lt;author&gt;Hurd, Wendy J&lt;/author&gt;&lt;author&gt;Kavros, Steven J&lt;/author&gt;&lt;author&gt;Kaufman, Kenton R&lt;/author&gt;&lt;/authors&gt;&lt;/contributors&gt;&lt;titles&gt;&lt;title&gt;Comparative biomechanical effectiveness of over-the-counter devices for individuals with a flexible flatfoot secondary to forefoot varus&lt;/title&gt;&lt;secondary-title&gt;Clinical Journal of Sport Medicine&lt;/secondary-title&gt;&lt;/titles&gt;&lt;periodical&gt;&lt;full-title&gt;Clinical Journal of Sport Medicine&lt;/full-title&gt;&lt;/periodical&gt;&lt;pages&gt;428-435&lt;/pages&gt;&lt;volume&gt;20&lt;/volume&gt;&lt;number&gt;6&lt;/number&gt;&lt;dates&gt;&lt;year&gt;2010&lt;/year&gt;&lt;/dates&gt;&lt;isbn&gt;1050-642X&lt;/isbn&gt;&lt;urls&gt;&lt;/urls&gt;&lt;/record&gt;&lt;/Cite&gt;&lt;Cite&gt;&lt;Author&gt;Kosonen&lt;/Author&gt;&lt;Year&gt;2017&lt;/Year&gt;&lt;RecNum&gt;42&lt;/RecNum&gt;&lt;record&gt;&lt;rec-number&gt;42&lt;/rec-number&gt;&lt;foreign-keys&gt;&lt;key app="EN" db-id="drszxz958vrfe0e55s3xzax22zvvxtdftzv9" timestamp="1704465443"&gt;42&lt;/key&gt;&lt;/foreign-keys&gt;&lt;ref-type name="Journal Article"&gt;17&lt;/ref-type&gt;&lt;contributors&gt;&lt;authors&gt;&lt;author&gt;Kosonen, Jukka&lt;/author&gt;&lt;author&gt;Kulmala, Juha-Pekka&lt;/author&gt;&lt;author&gt;Müller, Erich&lt;/author&gt;&lt;author&gt;Avela, Janne&lt;/author&gt;&lt;/authors&gt;&lt;/contributors&gt;&lt;titles&gt;&lt;title&gt;Effects of medially posted insoles on foot and lower limb mechanics across walking and running in overpronating men&lt;/title&gt;&lt;secondary-title&gt;Journal of biomechanics&lt;/secondary-title&gt;&lt;/titles&gt;&lt;periodical&gt;&lt;full-title&gt;Journal of biomechanics&lt;/full-title&gt;&lt;/periodical&gt;&lt;pages&gt;58-63&lt;/pages&gt;&lt;volume&gt;54&lt;/volume&gt;&lt;dates&gt;&lt;year&gt;2017&lt;/year&gt;&lt;/dates&gt;&lt;isbn&gt;0021-9290&lt;/isbn&gt;&lt;urls&gt;&lt;/urls&gt;&lt;/record&gt;&lt;/Cite&gt;&lt;/EndNote&gt;</w:instrText>
      </w:r>
      <w:r w:rsidRPr="009016C2">
        <w:rPr>
          <w:rFonts w:asciiTheme="majorBidi" w:hAnsiTheme="majorBidi" w:cstheme="majorBidi"/>
          <w:kern w:val="0"/>
          <w:sz w:val="24"/>
          <w:szCs w:val="24"/>
          <w14:ligatures w14:val="none"/>
        </w:rPr>
        <w:fldChar w:fldCharType="separate"/>
      </w:r>
      <w:r w:rsidR="00247B96" w:rsidRPr="009016C2">
        <w:rPr>
          <w:rFonts w:asciiTheme="majorBidi" w:hAnsiTheme="majorBidi" w:cstheme="majorBidi"/>
          <w:noProof/>
          <w:kern w:val="0"/>
          <w:sz w:val="24"/>
          <w:szCs w:val="24"/>
          <w14:ligatures w14:val="none"/>
        </w:rPr>
        <w:t>(Hurd, Kavros, &amp; Kaufman, 2010; Kosonen, Kulmala, Müller, &amp; Avela, 2017)</w:t>
      </w:r>
      <w:r w:rsidRPr="009016C2">
        <w:rPr>
          <w:rFonts w:asciiTheme="majorBidi" w:hAnsiTheme="majorBidi" w:cstheme="majorBidi"/>
          <w:kern w:val="0"/>
          <w:sz w:val="24"/>
          <w:szCs w:val="24"/>
          <w14:ligatures w14:val="none"/>
        </w:rPr>
        <w:fldChar w:fldCharType="end"/>
      </w:r>
      <w:r w:rsidRPr="009016C2">
        <w:rPr>
          <w:rFonts w:asciiTheme="majorBidi" w:hAnsiTheme="majorBidi" w:cstheme="majorBidi"/>
          <w:kern w:val="0"/>
          <w:sz w:val="24"/>
          <w:szCs w:val="24"/>
        </w:rPr>
        <w:t>. At a total, meta-analysis with moderate level of heterogeneity indicated no significant effect of FO (small SMDs=</w:t>
      </w:r>
      <w:r w:rsidRPr="009016C2">
        <w:rPr>
          <w:rFonts w:asciiTheme="majorBidi" w:hAnsiTheme="majorBidi" w:cstheme="majorBidi"/>
          <w:kern w:val="0"/>
          <w:sz w:val="24"/>
          <w:szCs w:val="24"/>
          <w14:ligatures w14:val="none"/>
        </w:rPr>
        <w:t>0.</w:t>
      </w:r>
      <w:r w:rsidRPr="009016C2">
        <w:rPr>
          <w:rFonts w:asciiTheme="majorBidi" w:hAnsiTheme="majorBidi" w:cstheme="majorBidi"/>
          <w:kern w:val="0"/>
          <w:sz w:val="24"/>
          <w:szCs w:val="24"/>
        </w:rPr>
        <w:t>20, 95% CI -</w:t>
      </w:r>
      <w:r w:rsidRPr="009016C2">
        <w:rPr>
          <w:rFonts w:asciiTheme="majorBidi" w:hAnsiTheme="majorBidi" w:cstheme="majorBidi"/>
          <w:kern w:val="0"/>
          <w:sz w:val="24"/>
          <w:szCs w:val="24"/>
          <w14:ligatures w14:val="none"/>
        </w:rPr>
        <w:t xml:space="preserve">0.56 to </w:t>
      </w:r>
      <w:r w:rsidRPr="009016C2">
        <w:rPr>
          <w:rFonts w:asciiTheme="majorBidi" w:hAnsiTheme="majorBidi" w:cstheme="majorBidi"/>
          <w:kern w:val="0"/>
          <w:sz w:val="24"/>
          <w:szCs w:val="24"/>
        </w:rPr>
        <w:t>0</w:t>
      </w:r>
      <w:r w:rsidRPr="009016C2">
        <w:rPr>
          <w:rFonts w:asciiTheme="majorBidi" w:hAnsiTheme="majorBidi" w:cstheme="majorBidi"/>
          <w:kern w:val="0"/>
          <w:sz w:val="24"/>
          <w:szCs w:val="24"/>
          <w14:ligatures w14:val="none"/>
        </w:rPr>
        <w:t>.</w:t>
      </w:r>
      <w:r w:rsidRPr="009016C2">
        <w:rPr>
          <w:rFonts w:asciiTheme="majorBidi" w:hAnsiTheme="majorBidi" w:cstheme="majorBidi"/>
          <w:kern w:val="0"/>
          <w:sz w:val="24"/>
          <w:szCs w:val="24"/>
        </w:rPr>
        <w:t>9</w:t>
      </w:r>
      <w:r w:rsidRPr="009016C2">
        <w:rPr>
          <w:rFonts w:asciiTheme="majorBidi" w:hAnsiTheme="majorBidi" w:cstheme="majorBidi"/>
          <w:kern w:val="0"/>
          <w:sz w:val="24"/>
          <w:szCs w:val="24"/>
          <w14:ligatures w14:val="none"/>
        </w:rPr>
        <w:t>6</w:t>
      </w:r>
      <w:r w:rsidRPr="009016C2">
        <w:rPr>
          <w:rFonts w:asciiTheme="majorBidi" w:hAnsiTheme="majorBidi" w:cstheme="majorBidi"/>
          <w:kern w:val="0"/>
          <w:sz w:val="24"/>
          <w:szCs w:val="24"/>
        </w:rPr>
        <w:t>, p=0.60,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=65%</w:t>
      </w:r>
      <w:r w:rsidRPr="009016C2">
        <w:rPr>
          <w:rFonts w:asciiTheme="majorBidi" w:hAnsiTheme="majorBidi" w:cstheme="majorBidi"/>
          <w:kern w:val="0"/>
          <w:sz w:val="24"/>
          <w:szCs w:val="24"/>
          <w14:ligatures w14:val="none"/>
        </w:rPr>
        <w:t>)</w:t>
      </w:r>
      <w:r w:rsidRPr="009016C2">
        <w:rPr>
          <w:rFonts w:asciiTheme="majorBidi" w:hAnsiTheme="majorBidi" w:cstheme="majorBidi"/>
          <w:kern w:val="0"/>
          <w:sz w:val="24"/>
          <w:szCs w:val="24"/>
        </w:rPr>
        <w:t xml:space="preserve">. Subgroup meta-analysis showed significant effect of FO in the study that used arch height index for foot posture assessment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&lt;EndNote&gt;&lt;Cite&gt;&lt;Author&gt;Kosonen&lt;/Author&gt;&lt;Year&gt;2017&lt;/Year&gt;&lt;RecNum&gt;42&lt;/RecNum&gt;&lt;DisplayText&gt;(Kosonen et al., 2017)&lt;/DisplayText&gt;&lt;record&gt;&lt;rec-number&gt;42&lt;/rec-number&gt;&lt;foreign-keys&gt;&lt;key app="EN" db-id="drszxz958vrfe0e55s3xzax22zvvxtdftzv9" timestamp="1704465443"&gt;42&lt;/key&gt;&lt;/foreign-keys&gt;&lt;ref-type name="Journal Article"&gt;17&lt;/ref-type&gt;&lt;contributors&gt;&lt;authors&gt;&lt;author&gt;Kosonen, Jukka&lt;/author&gt;&lt;author&gt;Kulmala, Juha-Pekka&lt;/author&gt;&lt;author&gt;Müller, Erich&lt;/author&gt;&lt;author&gt;Avela, Janne&lt;/author&gt;&lt;/authors&gt;&lt;/contributors&gt;&lt;titles&gt;&lt;title&gt;Effects of medially posted insoles on foot and lower limb mechanics across walking and running in overpronating men&lt;/title&gt;&lt;secondary-title&gt;Journal of biomechanics&lt;/secondary-title&gt;&lt;/titles&gt;&lt;periodical&gt;&lt;full-title&gt;Journal of biomechanics&lt;/full-title&gt;&lt;/periodical&gt;&lt;pages&gt;58-63&lt;/pages&gt;&lt;volume&gt;54&lt;/volume&gt;&lt;dates&gt;&lt;year&gt;2017&lt;/year&gt;&lt;/dates&gt;&lt;isbn&gt;0021-9290&lt;/isbn&gt;&lt;urls&gt;&lt;/urls&gt;&lt;/record&gt;&lt;/Cite&gt;&lt;/EndNote&gt;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(Kosonen et al., 2017)</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(large SMDs=0.91, 95% CI 0.03 to 1.80, p=0.04). So that the peak </w:t>
      </w:r>
      <w:r w:rsidRPr="009016C2">
        <w:rPr>
          <w:rFonts w:asciiTheme="majorBidi" w:hAnsiTheme="majorBidi" w:cstheme="majorBidi"/>
          <w:kern w:val="0"/>
          <w:sz w:val="24"/>
          <w:szCs w:val="24"/>
          <w14:ligatures w14:val="none"/>
        </w:rPr>
        <w:t>forefoot eversion</w:t>
      </w:r>
      <w:r w:rsidRPr="009016C2">
        <w:rPr>
          <w:rFonts w:asciiTheme="majorBidi" w:hAnsiTheme="majorBidi" w:cstheme="majorBidi"/>
          <w:kern w:val="0"/>
          <w:sz w:val="24"/>
          <w:szCs w:val="24"/>
        </w:rPr>
        <w:t xml:space="preserve"> was 3.40° (95% CI 0.41 to 6.39) lower in FO condition compared to control condition (Fig </w:t>
      </w:r>
      <w:r w:rsidR="004A0CF7" w:rsidRPr="009016C2">
        <w:rPr>
          <w:rFonts w:asciiTheme="majorBidi" w:hAnsiTheme="majorBidi" w:cstheme="majorBidi"/>
          <w:kern w:val="0"/>
          <w:sz w:val="24"/>
          <w:szCs w:val="24"/>
        </w:rPr>
        <w:t>4</w:t>
      </w:r>
      <w:r w:rsidRPr="009016C2">
        <w:rPr>
          <w:rFonts w:asciiTheme="majorBidi" w:hAnsiTheme="majorBidi" w:cstheme="majorBidi"/>
          <w:kern w:val="0"/>
          <w:sz w:val="24"/>
          <w:szCs w:val="24"/>
        </w:rPr>
        <w:t>).</w:t>
      </w:r>
    </w:p>
    <w:p w14:paraId="29889B95" w14:textId="77777777" w:rsidR="008B6EBD" w:rsidRPr="009016C2" w:rsidRDefault="008B6EBD" w:rsidP="008B6EBD">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395B875A" wp14:editId="07644C7C">
            <wp:extent cx="5943600" cy="2362200"/>
            <wp:effectExtent l="0" t="0" r="0" b="0"/>
            <wp:docPr id="166027296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362200"/>
                    </a:xfrm>
                    <a:prstGeom prst="rect">
                      <a:avLst/>
                    </a:prstGeom>
                    <a:noFill/>
                    <a:ln>
                      <a:noFill/>
                    </a:ln>
                  </pic:spPr>
                </pic:pic>
              </a:graphicData>
            </a:graphic>
          </wp:inline>
        </w:drawing>
      </w:r>
    </w:p>
    <w:p w14:paraId="78C55999" w14:textId="4C24B9A9" w:rsidR="008B6EBD" w:rsidRPr="009016C2" w:rsidRDefault="00CE1B20" w:rsidP="008B6EBD">
      <w:pPr>
        <w:rPr>
          <w:rFonts w:asciiTheme="majorBidi" w:hAnsiTheme="majorBidi" w:cstheme="majorBidi"/>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8B6EBD" w:rsidRPr="009016C2">
        <w:rPr>
          <w:rFonts w:asciiTheme="majorBidi" w:hAnsiTheme="majorBidi" w:cstheme="majorBidi"/>
          <w:sz w:val="20"/>
          <w:szCs w:val="20"/>
        </w:rPr>
        <w:t xml:space="preserve">Fig </w:t>
      </w:r>
      <w:r w:rsidR="004A0CF7" w:rsidRPr="009016C2">
        <w:rPr>
          <w:rFonts w:asciiTheme="majorBidi" w:hAnsiTheme="majorBidi" w:cstheme="majorBidi"/>
          <w:sz w:val="20"/>
          <w:szCs w:val="20"/>
        </w:rPr>
        <w:t>4</w:t>
      </w:r>
      <w:r w:rsidR="008B6EBD" w:rsidRPr="009016C2">
        <w:rPr>
          <w:rFonts w:asciiTheme="majorBidi" w:hAnsiTheme="majorBidi" w:cstheme="majorBidi"/>
          <w:sz w:val="20"/>
          <w:szCs w:val="20"/>
        </w:rPr>
        <w:t>. Forest plot illustrating the short-term effects of foot orthoses on peak forefoot eversion during walking in individuals with pronated feet. The subtotal effect for each parameter and the total effect were calculated as standardized mean difference (95% CI). SD: Standard deviation; Std: Standardized; CI: Confidence interval.</w:t>
      </w:r>
    </w:p>
    <w:p w14:paraId="460B44CF" w14:textId="77777777" w:rsidR="008B6EBD" w:rsidRPr="009016C2" w:rsidRDefault="008B6EBD" w:rsidP="008B6EBD">
      <w:pPr>
        <w:rPr>
          <w:rFonts w:asciiTheme="majorBidi" w:hAnsiTheme="majorBidi" w:cstheme="majorBidi"/>
          <w:sz w:val="20"/>
          <w:szCs w:val="20"/>
        </w:rPr>
      </w:pPr>
    </w:p>
    <w:p w14:paraId="723DF0F3" w14:textId="77777777" w:rsidR="008B6EBD" w:rsidRPr="009016C2" w:rsidRDefault="008B6EBD">
      <w:pPr>
        <w:rPr>
          <w:rFonts w:asciiTheme="majorBidi" w:hAnsiTheme="majorBidi" w:cstheme="majorBidi"/>
        </w:rPr>
      </w:pPr>
    </w:p>
    <w:p w14:paraId="7DFF8736" w14:textId="77777777" w:rsidR="001A7893" w:rsidRDefault="001A7893">
      <w:pPr>
        <w:rPr>
          <w:rFonts w:ascii="Times New Roman" w:hAnsi="Times New Roman" w:cstheme="majorBidi"/>
          <w:b/>
          <w:bCs/>
          <w:sz w:val="24"/>
          <w:szCs w:val="24"/>
          <w:shd w:val="clear" w:color="auto" w:fill="FFFFFF"/>
        </w:rPr>
      </w:pPr>
    </w:p>
    <w:p w14:paraId="4EF31422" w14:textId="77777777" w:rsidR="001A7893" w:rsidRDefault="001A7893">
      <w:pPr>
        <w:rPr>
          <w:rFonts w:ascii="Times New Roman" w:hAnsi="Times New Roman" w:cstheme="majorBidi"/>
          <w:b/>
          <w:bCs/>
          <w:sz w:val="24"/>
          <w:szCs w:val="24"/>
          <w:shd w:val="clear" w:color="auto" w:fill="FFFFFF"/>
        </w:rPr>
      </w:pPr>
    </w:p>
    <w:p w14:paraId="5E583D62" w14:textId="77777777" w:rsidR="001A7893" w:rsidRDefault="001A7893">
      <w:pPr>
        <w:rPr>
          <w:rFonts w:ascii="Times New Roman" w:hAnsi="Times New Roman" w:cstheme="majorBidi"/>
          <w:b/>
          <w:bCs/>
          <w:sz w:val="24"/>
          <w:szCs w:val="24"/>
          <w:shd w:val="clear" w:color="auto" w:fill="FFFFFF"/>
        </w:rPr>
      </w:pPr>
    </w:p>
    <w:p w14:paraId="7A37BB0E" w14:textId="77777777" w:rsidR="001A7893" w:rsidRDefault="001A7893">
      <w:pPr>
        <w:rPr>
          <w:rFonts w:ascii="Times New Roman" w:hAnsi="Times New Roman" w:cstheme="majorBidi"/>
          <w:b/>
          <w:bCs/>
          <w:sz w:val="24"/>
          <w:szCs w:val="24"/>
          <w:shd w:val="clear" w:color="auto" w:fill="FFFFFF"/>
        </w:rPr>
      </w:pPr>
    </w:p>
    <w:p w14:paraId="470FFBDA" w14:textId="77777777" w:rsidR="001A7893" w:rsidRDefault="001A7893">
      <w:pPr>
        <w:rPr>
          <w:rFonts w:ascii="Times New Roman" w:hAnsi="Times New Roman" w:cstheme="majorBidi"/>
          <w:b/>
          <w:bCs/>
          <w:sz w:val="24"/>
          <w:szCs w:val="24"/>
          <w:shd w:val="clear" w:color="auto" w:fill="FFFFFF"/>
        </w:rPr>
      </w:pPr>
    </w:p>
    <w:p w14:paraId="4B3DA619" w14:textId="77777777" w:rsidR="001A7893" w:rsidRDefault="001A7893">
      <w:pPr>
        <w:rPr>
          <w:rFonts w:ascii="Times New Roman" w:hAnsi="Times New Roman" w:cstheme="majorBidi"/>
          <w:b/>
          <w:bCs/>
          <w:sz w:val="24"/>
          <w:szCs w:val="24"/>
          <w:shd w:val="clear" w:color="auto" w:fill="FFFFFF"/>
        </w:rPr>
      </w:pPr>
    </w:p>
    <w:p w14:paraId="4DAEBD4B" w14:textId="3F5811A5" w:rsidR="008B6EBD" w:rsidRPr="009016C2" w:rsidRDefault="009016C2">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53308D"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rPr>
        <w:t>5</w:t>
      </w:r>
    </w:p>
    <w:p w14:paraId="41D7C074" w14:textId="7BC6C6E2" w:rsidR="008B6EBD" w:rsidRPr="009016C2" w:rsidRDefault="008B6EBD" w:rsidP="008B6EBD">
      <w:pPr>
        <w:spacing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rPr>
        <w:t xml:space="preserve">Authors from four studies reported the effects of FO on peak rearfoot inversion </w:t>
      </w:r>
      <w:r w:rsidRPr="009016C2">
        <w:rPr>
          <w:rFonts w:asciiTheme="majorBidi" w:hAnsiTheme="majorBidi" w:cstheme="majorBidi"/>
          <w:kern w:val="0"/>
          <w:sz w:val="24"/>
          <w:szCs w:val="24"/>
        </w:rPr>
        <w:fldChar w:fldCharType="begin">
          <w:fldData xml:space="preserve">PEVuZE5vdGU+PENpdGU+PEF1dGhvcj5IYW48L0F1dGhvcj48WWVhcj4yMDE5PC9ZZWFyPjxSZWNO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</w:fldData>
        </w:fldChar>
      </w:r>
      <w:r w:rsidR="00247B96" w:rsidRPr="009016C2">
        <w:rPr>
          <w:rFonts w:asciiTheme="majorBidi" w:hAnsiTheme="majorBidi" w:cstheme="majorBidi"/>
          <w:kern w:val="0"/>
          <w:sz w:val="24"/>
          <w:szCs w:val="24"/>
        </w:rPr>
        <w:instrText xml:space="preserve"> ADDIN EN.CITE </w:instrText>
      </w:r>
      <w:r w:rsidR="00247B96" w:rsidRPr="009016C2">
        <w:rPr>
          <w:rFonts w:asciiTheme="majorBidi" w:hAnsiTheme="majorBidi" w:cstheme="majorBidi"/>
          <w:kern w:val="0"/>
          <w:sz w:val="24"/>
          <w:szCs w:val="24"/>
        </w:rPr>
        <w:fldChar w:fldCharType="begin">
          <w:fldData xml:space="preserve">PEVuZE5vdGU+PENpdGU+PEF1dGhvcj5IYW48L0F1dGhvcj48WWVhcj4yMDE5PC9ZZWFyPjxSZWNO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</w:fldData>
        </w:fldChar>
      </w:r>
      <w:r w:rsidR="00247B96" w:rsidRPr="009016C2">
        <w:rPr>
          <w:rFonts w:asciiTheme="majorBidi" w:hAnsiTheme="majorBidi" w:cstheme="majorBidi"/>
          <w:kern w:val="0"/>
          <w:sz w:val="24"/>
          <w:szCs w:val="24"/>
        </w:rPr>
        <w:instrText xml:space="preserve"> ADDIN EN.CITE.DATA </w:instrText>
      </w:r>
      <w:r w:rsidR="00247B96" w:rsidRPr="009016C2">
        <w:rPr>
          <w:rFonts w:asciiTheme="majorBidi" w:hAnsiTheme="majorBidi" w:cstheme="majorBidi"/>
          <w:kern w:val="0"/>
          <w:sz w:val="24"/>
          <w:szCs w:val="24"/>
        </w:rPr>
      </w:r>
      <w:r w:rsidR="00247B96"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r>
      <w:r w:rsidRPr="009016C2">
        <w:rPr>
          <w:rFonts w:asciiTheme="majorBidi" w:hAnsiTheme="majorBidi" w:cstheme="majorBidi"/>
          <w:kern w:val="0"/>
          <w:sz w:val="24"/>
          <w:szCs w:val="24"/>
        </w:rPr>
        <w:fldChar w:fldCharType="separate"/>
      </w:r>
      <w:r w:rsidR="00247B96" w:rsidRPr="009016C2">
        <w:rPr>
          <w:rFonts w:asciiTheme="majorBidi" w:hAnsiTheme="majorBidi" w:cstheme="majorBidi"/>
          <w:noProof/>
          <w:kern w:val="0"/>
          <w:sz w:val="24"/>
          <w:szCs w:val="24"/>
        </w:rPr>
        <w:t>(Han, Bae, Levine, Yang, &amp; Lee, 2019; Stacoff et al., 2007; Telfer et al., 2013; Zifchock &amp; Davis, 2008)</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At a total, meta-analysis indicated no effect of FO (SMDs=-0.27, 95% CI -0.60 to 0.05, p=0.1,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 xml:space="preserve">=47%). (Fig </w:t>
      </w:r>
      <w:r w:rsidR="004A0CF7" w:rsidRPr="009016C2">
        <w:rPr>
          <w:rFonts w:asciiTheme="majorBidi" w:hAnsiTheme="majorBidi" w:cstheme="majorBidi"/>
          <w:kern w:val="0"/>
          <w:sz w:val="24"/>
          <w:szCs w:val="24"/>
        </w:rPr>
        <w:t>5</w:t>
      </w:r>
      <w:r w:rsidRPr="009016C2">
        <w:rPr>
          <w:rFonts w:asciiTheme="majorBidi" w:hAnsiTheme="majorBidi" w:cstheme="majorBidi"/>
          <w:kern w:val="0"/>
          <w:sz w:val="24"/>
          <w:szCs w:val="24"/>
        </w:rPr>
        <w:t xml:space="preserve">). However, subgroup meta-analysis showed significant effect of FO in the studies that used FPI-6 or clinical observation for foot posture assessment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&lt;EndNote&gt;&lt;Cite&gt;&lt;Author&gt;Stacoff&lt;/Author&gt;&lt;Year&gt;2007&lt;/Year&gt;&lt;RecNum&gt;39&lt;/RecNum&gt;&lt;DisplayText&gt;(Stacoff et al., 2007; Telfer et al., 2013)&lt;/DisplayText&gt;&lt;record&gt;&lt;rec-number&gt;39&lt;/rec-number&gt;&lt;foreign-keys&gt;&lt;key app="EN" db-id="drszxz958vrfe0e55s3xzax22zvvxtdftzv9" timestamp="1704465442"&gt;39&lt;/key&gt;&lt;/foreign-keys&gt;&lt;ref-type name="Journal Article"&gt;17&lt;/ref-type&gt;&lt;contributors&gt;&lt;authors&gt;&lt;author&gt;Stacoff, Alex&lt;/author&gt;&lt;author&gt;Kramers-de Quervain, Inès&lt;/author&gt;&lt;author&gt;Dettwyler, Markus&lt;/author&gt;&lt;author&gt;Wolf, Peter&lt;/author&gt;&lt;author&gt;List, Renate&lt;/author&gt;&lt;author&gt;Ukelo, Thomas&lt;/author&gt;&lt;author&gt;Stüssi, Edgar&lt;/author&gt;&lt;/authors&gt;&lt;/contributors&gt;&lt;titles&gt;&lt;title&gt;Biomechanical effects of foot orthoses during walking&lt;/title&gt;&lt;secondary-title&gt;The Foot&lt;/secondary-title&gt;&lt;/titles&gt;&lt;periodical&gt;&lt;full-title&gt;The Foot&lt;/full-title&gt;&lt;/periodical&gt;&lt;pages&gt;143-153&lt;/pages&gt;&lt;volume&gt;17&lt;/volume&gt;&lt;number&gt;3&lt;/number&gt;&lt;dates&gt;&lt;year&gt;2007&lt;/year&gt;&lt;/dates&gt;&lt;isbn&gt;0958-2592&lt;/isbn&gt;&lt;urls&gt;&lt;/urls&gt;&lt;/record&gt;&lt;/Cite&gt;&lt;Cite&gt;&lt;Author&gt;Telfer&lt;/Author&gt;&lt;Year&gt;2013&lt;/Year&gt;&lt;RecNum&gt;15&lt;/RecNum&gt;&lt;record&gt;&lt;rec-number&gt;15&lt;/rec-number&gt;&lt;foreign-keys&gt;&lt;key app="EN" db-id="drszxz958vrfe0e55s3xzax22zvvxtdftzv9" timestamp="1704465438"&gt;15&lt;/key&gt;&lt;/foreign-keys&gt;&lt;ref-type name="Journal Article"&gt;17&lt;/ref-type&gt;&lt;contributors&gt;&lt;authors&gt;&lt;author&gt;Telfer, Scott&lt;/author&gt;&lt;author&gt;Abbott, Mandy&lt;/author&gt;&lt;author&gt;Steultjens, Martijn PM&lt;/author&gt;&lt;author&gt;Woodburn, James&lt;/author&gt;&lt;/authors&gt;&lt;/contributors&gt;&lt;titles&gt;&lt;title&gt;Dose–response effects of customised foot orthoses on lower limb kinematics and kinetics in pronated foot type&lt;/title&gt;&lt;secondary-title&gt;Journal of biomechanics&lt;/secondary-title&gt;&lt;/titles&gt;&lt;periodical&gt;&lt;full-title&gt;Journal of biomechanics&lt;/full-title&gt;&lt;/periodical&gt;&lt;pages&gt;1489-1495&lt;/pages&gt;&lt;volume&gt;46&lt;/volume&gt;&lt;number&gt;9&lt;/number&gt;&lt;dates&gt;&lt;year&gt;2013&lt;/year&gt;&lt;/dates&gt;&lt;isbn&gt;0021-9290&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(Stacoff et al., 2007; Telfer et al., 2013)</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(moderate SMDs=-0.62, 95% CI -1.04 to -0.20, p=0.004,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=22%). Peak rearfoot inversion was 2.54</w:t>
      </w:r>
      <w:r w:rsidRPr="009016C2">
        <w:rPr>
          <w:rFonts w:asciiTheme="majorBidi" w:hAnsiTheme="majorBidi" w:cstheme="majorBidi"/>
          <w:kern w:val="0"/>
          <w:sz w:val="24"/>
          <w:szCs w:val="24"/>
          <w14:ligatures w14:val="none"/>
        </w:rPr>
        <w:t>°</w:t>
      </w:r>
      <w:r w:rsidRPr="009016C2">
        <w:rPr>
          <w:rFonts w:asciiTheme="majorBidi" w:hAnsiTheme="majorBidi" w:cstheme="majorBidi"/>
          <w:kern w:val="0"/>
          <w:sz w:val="24"/>
          <w:szCs w:val="24"/>
        </w:rPr>
        <w:t xml:space="preserve"> lower in FO condition compared to control condition (95% CI -3.73 to -1.35). At the other side, subgroup analysis showed no significant effect of FO in the studies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&lt;EndNote&gt;&lt;Cite&gt;&lt;Author&gt;Han&lt;/Author&gt;&lt;Year&gt;2019&lt;/Year&gt;&lt;RecNum&gt;43&lt;/RecNum&gt;&lt;DisplayText&gt;(Han et al., 2019; Zifchock &amp;amp; Davis, 2008)&lt;/DisplayText&gt;&lt;record&gt;&lt;rec-number&gt;43&lt;/rec-number&gt;&lt;foreign-keys&gt;&lt;key app="EN" db-id="drszxz958vrfe0e55s3xzax22zvvxtdftzv9" timestamp="1704465443"&gt;43&lt;/key&gt;&lt;/foreign-keys&gt;&lt;ref-type name="Journal Article"&gt;17&lt;/ref-type&gt;&lt;contributors&gt;&lt;authors&gt;&lt;author&gt;Han, KiHoon&lt;/author&gt;&lt;author&gt;Bae, Kangho&lt;/author&gt;&lt;author&gt;Levine, Nicholas&lt;/author&gt;&lt;author&gt;Yang, JungOk&lt;/author&gt;&lt;author&gt;Lee, Joong-Sook&lt;/author&gt;&lt;/authors&gt;&lt;/contributors&gt;&lt;titles&gt;&lt;title&gt;Biomechanical effect of foot orthoses on rearfoot motions and joint moment parameters in patients with flexible flatfoot&lt;/title&gt;&lt;secondary-title&gt;Medical science monitor: international medical journal of experimental and clinical research&lt;/secondary-title&gt;&lt;/titles&gt;&lt;periodical&gt;&lt;full-title&gt;Medical science monitor: international medical journal of experimental and clinical research&lt;/full-title&gt;&lt;/periodical&gt;&lt;pages&gt;5920&lt;/pages&gt;&lt;volume&gt;25&lt;/volume&gt;&lt;dates&gt;&lt;year&gt;2019&lt;/year&gt;&lt;/dates&gt;&lt;urls&gt;&lt;/urls&gt;&lt;/record&gt;&lt;/Cite&gt;&lt;Cite&gt;&lt;Author&gt;Zifchock&lt;/Author&gt;&lt;Year&gt;2008&lt;/Year&gt;&lt;RecNum&gt;16&lt;/RecNum&gt;&lt;record&gt;&lt;rec-number&gt;16&lt;/rec-number&gt;&lt;foreign-keys&gt;&lt;key app="EN" db-id="drszxz958vrfe0e55s3xzax22zvvxtdftzv9" timestamp="1704465438"&gt;16&lt;/key&gt;&lt;/foreign-keys&gt;&lt;ref-type name="Journal Article"&gt;17&lt;/ref-type&gt;&lt;contributors&gt;&lt;authors&gt;&lt;author&gt;Zifchock, Rebecca Avrin&lt;/author&gt;&lt;author&gt;Davis, Irene&lt;/author&gt;&lt;/authors&gt;&lt;/contributors&gt;&lt;titles&gt;&lt;title&gt;A comparison of semi-custom and custom foot orthotic devices in high-and low-arched individuals during walking&lt;/title&gt;&lt;secondary-title&gt;Clinical biomechanics&lt;/secondary-title&gt;&lt;/titles&gt;&lt;periodical&gt;&lt;full-title&gt;Clinical biomechanics&lt;/full-title&gt;&lt;/periodical&gt;&lt;pages&gt;1287-1293&lt;/pages&gt;&lt;volume&gt;23&lt;/volume&gt;&lt;number&gt;10&lt;/number&gt;&lt;dates&gt;&lt;year&gt;2008&lt;/year&gt;&lt;/dates&gt;&lt;isbn&gt;0268-0033&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(Han et al., 2019; Zifchock &amp; Davis, 2008)</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that assessed foot posture with arch height index (SMDs=0.06, 95% CI -0.22 to 0.35, p=0.67,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 xml:space="preserve">=22%). </w:t>
      </w:r>
    </w:p>
    <w:p w14:paraId="0CFF0340" w14:textId="77777777" w:rsidR="008B6EBD" w:rsidRPr="009016C2" w:rsidRDefault="008B6EBD" w:rsidP="008B6EBD">
      <w:pPr>
        <w:autoSpaceDE w:val="0"/>
        <w:autoSpaceDN w:val="0"/>
        <w:adjustRightInd w:val="0"/>
        <w:spacing w:after="0" w:line="480" w:lineRule="auto"/>
        <w:jc w:val="both"/>
        <w:rPr>
          <w:rFonts w:asciiTheme="majorBidi" w:hAnsiTheme="majorBidi" w:cstheme="majorBidi"/>
          <w:kern w:val="0"/>
          <w:sz w:val="24"/>
          <w:szCs w:val="24"/>
        </w:rPr>
      </w:pPr>
    </w:p>
    <w:p w14:paraId="2E2C7150" w14:textId="77777777" w:rsidR="008B6EBD" w:rsidRPr="009016C2" w:rsidRDefault="008B6EBD" w:rsidP="008B6EBD">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5BB39E7B" wp14:editId="14D3CA40">
            <wp:extent cx="5943600" cy="3102610"/>
            <wp:effectExtent l="0" t="0" r="0" b="0"/>
            <wp:docPr id="134710157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102610"/>
                    </a:xfrm>
                    <a:prstGeom prst="rect">
                      <a:avLst/>
                    </a:prstGeom>
                    <a:noFill/>
                    <a:ln>
                      <a:noFill/>
                    </a:ln>
                  </pic:spPr>
                </pic:pic>
              </a:graphicData>
            </a:graphic>
          </wp:inline>
        </w:drawing>
      </w:r>
    </w:p>
    <w:p w14:paraId="7A03D357" w14:textId="37F36FCC" w:rsidR="008B6EBD" w:rsidRPr="009016C2" w:rsidRDefault="00CE1B20" w:rsidP="008B6EBD">
      <w:pPr>
        <w:jc w:val="both"/>
        <w:rPr>
          <w:rFonts w:asciiTheme="majorBidi" w:hAnsiTheme="majorBidi" w:cstheme="majorBidi"/>
          <w:kern w:val="0"/>
          <w:sz w:val="20"/>
          <w:szCs w:val="20"/>
          <w14:ligatures w14:val="none"/>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8B6EBD" w:rsidRPr="009016C2">
        <w:rPr>
          <w:rFonts w:asciiTheme="majorBidi" w:hAnsiTheme="majorBidi" w:cstheme="majorBidi"/>
          <w:sz w:val="20"/>
          <w:szCs w:val="20"/>
        </w:rPr>
        <w:t xml:space="preserve">Fig </w:t>
      </w:r>
      <w:r w:rsidR="00CB7A0C" w:rsidRPr="009016C2">
        <w:rPr>
          <w:rFonts w:asciiTheme="majorBidi" w:hAnsiTheme="majorBidi" w:cstheme="majorBidi"/>
          <w:sz w:val="20"/>
          <w:szCs w:val="20"/>
        </w:rPr>
        <w:t>5</w:t>
      </w:r>
      <w:r w:rsidR="008B6EBD" w:rsidRPr="009016C2">
        <w:rPr>
          <w:rFonts w:asciiTheme="majorBidi" w:hAnsiTheme="majorBidi" w:cstheme="majorBidi"/>
          <w:sz w:val="20"/>
          <w:szCs w:val="20"/>
        </w:rPr>
        <w:t xml:space="preserve">. Forest plot illustrating short-term effects of foot orthoses on peak </w:t>
      </w:r>
      <w:r w:rsidR="008B6EBD" w:rsidRPr="009016C2">
        <w:rPr>
          <w:rFonts w:asciiTheme="majorBidi" w:hAnsiTheme="majorBidi" w:cstheme="majorBidi"/>
          <w:kern w:val="0"/>
          <w:sz w:val="20"/>
          <w:szCs w:val="20"/>
          <w14:ligatures w14:val="none"/>
        </w:rPr>
        <w:t>rearfoot inversion during walking in individuals with pronated feet. The subtotal effect for each parameter and the total effect were calculated as standardized mean difference (95% CI). SD: Standard deviation; Std: Standardized; CI: Confidence interval.</w:t>
      </w:r>
      <w:r w:rsidR="008B6EBD" w:rsidRPr="009016C2">
        <w:rPr>
          <w:rFonts w:asciiTheme="majorBidi" w:hAnsiTheme="majorBidi" w:cstheme="majorBidi"/>
          <w:noProof/>
        </w:rPr>
        <w:t xml:space="preserve"> </w:t>
      </w:r>
    </w:p>
    <w:p w14:paraId="5F07301A" w14:textId="7B3E8B5C" w:rsidR="008B6EBD" w:rsidRPr="009016C2" w:rsidRDefault="009016C2">
      <w:pPr>
        <w:rPr>
          <w:rFonts w:asciiTheme="majorBidi" w:hAnsiTheme="majorBidi" w:cstheme="majorBidi"/>
        </w:rPr>
      </w:pPr>
      <w:r w:rsidRPr="009016C2">
        <w:rPr>
          <w:rFonts w:ascii="Times New Roman" w:hAnsi="Times New Roman" w:cstheme="majorBidi"/>
          <w:b/>
          <w:bCs/>
          <w:sz w:val="24"/>
          <w:szCs w:val="24"/>
          <w:shd w:val="clear" w:color="auto" w:fill="FFFFFF"/>
        </w:rPr>
        <w:t>Appendix</w:t>
      </w:r>
      <w:r w:rsidR="0053308D" w:rsidRPr="009016C2">
        <w:rPr>
          <w:rFonts w:asciiTheme="majorBidi" w:hAnsiTheme="majorBidi" w:cstheme="majorBidi"/>
          <w:shd w:val="clear" w:color="auto" w:fill="FFFFFF"/>
        </w:rPr>
        <w:t> </w:t>
      </w:r>
      <w:r w:rsidR="0053308D" w:rsidRPr="009016C2">
        <w:rPr>
          <w:rFonts w:asciiTheme="majorBidi" w:hAnsiTheme="majorBidi" w:cstheme="majorBidi"/>
        </w:rPr>
        <w:t>6</w:t>
      </w:r>
    </w:p>
    <w:p w14:paraId="7CFAAD6A" w14:textId="1748EB3C" w:rsidR="008B6EBD" w:rsidRPr="009016C2" w:rsidRDefault="008B6EBD" w:rsidP="008B6EBD">
      <w:pPr>
        <w:autoSpaceDE w:val="0"/>
        <w:autoSpaceDN w:val="0"/>
        <w:adjustRightInd w:val="0"/>
        <w:spacing w:after="0"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rPr>
        <w:t xml:space="preserve">Four studies reported the effect of FO on rearfoot eversion </w:t>
      </w:r>
      <w:r w:rsidRPr="009016C2">
        <w:rPr>
          <w:rFonts w:asciiTheme="majorBidi" w:hAnsiTheme="majorBidi" w:cstheme="majorBidi"/>
          <w:sz w:val="24"/>
          <w:szCs w:val="24"/>
        </w:rPr>
        <w:t>excursion</w:t>
      </w:r>
      <w:r w:rsidRPr="009016C2">
        <w:rPr>
          <w:rFonts w:asciiTheme="majorBidi" w:hAnsiTheme="majorBidi" w:cstheme="majorBidi"/>
          <w:kern w:val="0"/>
          <w:sz w:val="24"/>
          <w:szCs w:val="24"/>
        </w:rPr>
        <w:t xml:space="preserve"> </w:t>
      </w:r>
      <w:r w:rsidRPr="009016C2">
        <w:rPr>
          <w:rFonts w:asciiTheme="majorBidi" w:hAnsiTheme="majorBidi" w:cstheme="majorBidi"/>
          <w:kern w:val="0"/>
          <w:sz w:val="24"/>
          <w:szCs w:val="24"/>
        </w:rPr>
        <w:fldChar w:fldCharType="begin">
          <w:fldData xml:space="preserve">PEVuZE5vdGU+PENpdGU+PEF1dGhvcj5CaXNob3A8L0F1dGhvcj48WWVhcj4yMDE2PC9ZZWFyPjxS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</w:fldData>
        </w:fldChar>
      </w:r>
      <w:r w:rsidRPr="009016C2">
        <w:rPr>
          <w:rFonts w:asciiTheme="majorBidi" w:hAnsiTheme="majorBidi" w:cstheme="majorBidi"/>
          <w:kern w:val="0"/>
          <w:sz w:val="24"/>
          <w:szCs w:val="24"/>
        </w:rPr>
        <w:instrText xml:space="preserve"> ADDIN EN.CITE </w:instrText>
      </w:r>
      <w:r w:rsidRPr="009016C2">
        <w:rPr>
          <w:rFonts w:asciiTheme="majorBidi" w:hAnsiTheme="majorBidi" w:cstheme="majorBidi"/>
          <w:kern w:val="0"/>
          <w:sz w:val="24"/>
          <w:szCs w:val="24"/>
        </w:rPr>
        <w:fldChar w:fldCharType="begin">
          <w:fldData xml:space="preserve">PEVuZE5vdGU+PENpdGU+PEF1dGhvcj5CaXNob3A8L0F1dGhvcj48WWVhcj4yMDE2PC9ZZWFyPjxS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</w:fldData>
        </w:fldChar>
      </w:r>
      <w:r w:rsidRPr="009016C2">
        <w:rPr>
          <w:rFonts w:asciiTheme="majorBidi" w:hAnsiTheme="majorBidi" w:cstheme="majorBidi"/>
          <w:kern w:val="0"/>
          <w:sz w:val="24"/>
          <w:szCs w:val="24"/>
        </w:rPr>
        <w:instrText xml:space="preserve"> ADDIN EN.CITE.DATA </w:instrText>
      </w:r>
      <w:r w:rsidRPr="009016C2">
        <w:rPr>
          <w:rFonts w:asciiTheme="majorBidi" w:hAnsiTheme="majorBidi" w:cstheme="majorBidi"/>
          <w:kern w:val="0"/>
          <w:sz w:val="24"/>
          <w:szCs w:val="24"/>
        </w:rPr>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(Bishop et al., 2016; Cobb et al., 2011; Stacoff et al., 2007; Zifchock &amp; Davis, 2008)</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Total and subtotal meta-analysis indicated no significant effect of FO (Fig </w:t>
      </w:r>
      <w:r w:rsidR="00CB7A0C" w:rsidRPr="009016C2">
        <w:rPr>
          <w:rFonts w:asciiTheme="majorBidi" w:hAnsiTheme="majorBidi" w:cstheme="majorBidi"/>
          <w:kern w:val="0"/>
          <w:sz w:val="24"/>
          <w:szCs w:val="24"/>
        </w:rPr>
        <w:t>6</w:t>
      </w:r>
      <w:r w:rsidRPr="009016C2">
        <w:rPr>
          <w:rFonts w:asciiTheme="majorBidi" w:hAnsiTheme="majorBidi" w:cstheme="majorBidi"/>
          <w:kern w:val="0"/>
          <w:sz w:val="24"/>
          <w:szCs w:val="24"/>
        </w:rPr>
        <w:t xml:space="preserve">). One single study in arch height index group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&lt;EndNote&gt;&lt;Cite&gt;&lt;Author&gt;Kosonen&lt;/Author&gt;&lt;Year&gt;2017&lt;/Year&gt;&lt;RecNum&gt;42&lt;/RecNum&gt;&lt;DisplayText&gt;(Kosonen et al., 2017)&lt;/DisplayText&gt;&lt;record&gt;&lt;rec-number&gt;42&lt;/rec-number&gt;&lt;foreign-keys&gt;&lt;key app="EN" db-id="drszxz958vrfe0e55s3xzax22zvvxtdftzv9" timestamp="1704465443"&gt;42&lt;/key&gt;&lt;/foreign-keys&gt;&lt;ref-type name="Journal Article"&gt;17&lt;/ref-type&gt;&lt;contributors&gt;&lt;authors&gt;&lt;author&gt;Kosonen, Jukka&lt;/author&gt;&lt;author&gt;Kulmala, Juha-Pekka&lt;/author&gt;&lt;author&gt;Müller, Erich&lt;/author&gt;&lt;author&gt;Avela, Janne&lt;/author&gt;&lt;/authors&gt;&lt;/contributors&gt;&lt;titles&gt;&lt;title&gt;Effects of medially posted insoles on foot and lower limb mechanics across walking and running in overpronating men&lt;/title&gt;&lt;secondary-title&gt;Journal of biomechanics&lt;/secondary-title&gt;&lt;/titles&gt;&lt;periodical&gt;&lt;full-title&gt;Journal of biomechanics&lt;/full-title&gt;&lt;/periodical&gt;&lt;pages&gt;58-63&lt;/pages&gt;&lt;volume&gt;54&lt;/volume&gt;&lt;dates&gt;&lt;year&gt;2017&lt;/year&gt;&lt;/dates&gt;&lt;isbn&gt;0021-9290&lt;/isbn&gt;&lt;urls&gt;&lt;/urls&gt;&lt;/record&gt;&lt;/Cite&gt;&lt;/EndNote&gt;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(Kosonen et al., 2017)</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focused on the peak rearfoot dorsiflexion and showed no significant difference between the FO and control condition (SMDs=-0.67, 95% CI -1.53, 0.20).  </w:t>
      </w:r>
    </w:p>
    <w:p w14:paraId="37DBC321" w14:textId="77777777" w:rsidR="008B6EBD" w:rsidRPr="009016C2" w:rsidRDefault="008B6EBD" w:rsidP="008B6EBD">
      <w:pPr>
        <w:autoSpaceDE w:val="0"/>
        <w:autoSpaceDN w:val="0"/>
        <w:adjustRightInd w:val="0"/>
        <w:spacing w:after="0" w:line="480" w:lineRule="auto"/>
        <w:jc w:val="both"/>
        <w:rPr>
          <w:rFonts w:asciiTheme="majorBidi" w:hAnsiTheme="majorBidi" w:cstheme="majorBidi"/>
          <w:kern w:val="0"/>
          <w:sz w:val="24"/>
          <w:szCs w:val="24"/>
        </w:rPr>
      </w:pPr>
    </w:p>
    <w:p w14:paraId="04D99A24" w14:textId="77777777" w:rsidR="008B6EBD" w:rsidRPr="009016C2" w:rsidRDefault="008B6EBD" w:rsidP="008B6EBD">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1BCAB239" wp14:editId="4A23F2F9">
            <wp:extent cx="5943600" cy="2842260"/>
            <wp:effectExtent l="0" t="0" r="0" b="0"/>
            <wp:docPr id="13196275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842260"/>
                    </a:xfrm>
                    <a:prstGeom prst="rect">
                      <a:avLst/>
                    </a:prstGeom>
                    <a:noFill/>
                    <a:ln>
                      <a:noFill/>
                    </a:ln>
                  </pic:spPr>
                </pic:pic>
              </a:graphicData>
            </a:graphic>
          </wp:inline>
        </w:drawing>
      </w:r>
    </w:p>
    <w:p w14:paraId="2AFAFFB1" w14:textId="1114B210" w:rsidR="008B6EBD" w:rsidRPr="009016C2" w:rsidRDefault="00CE1B20" w:rsidP="008B6EBD">
      <w:pPr>
        <w:jc w:val="both"/>
        <w:rPr>
          <w:rFonts w:asciiTheme="majorBidi" w:hAnsiTheme="majorBidi" w:cstheme="majorBidi"/>
          <w:noProof/>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8B6EBD" w:rsidRPr="009016C2">
        <w:rPr>
          <w:rFonts w:asciiTheme="majorBidi" w:hAnsiTheme="majorBidi" w:cstheme="majorBidi"/>
          <w:sz w:val="20"/>
          <w:szCs w:val="20"/>
        </w:rPr>
        <w:t xml:space="preserve">Fig </w:t>
      </w:r>
      <w:r w:rsidR="00CB7A0C" w:rsidRPr="009016C2">
        <w:rPr>
          <w:rFonts w:asciiTheme="majorBidi" w:hAnsiTheme="majorBidi" w:cstheme="majorBidi"/>
          <w:sz w:val="20"/>
          <w:szCs w:val="20"/>
        </w:rPr>
        <w:t>6</w:t>
      </w:r>
      <w:r w:rsidR="008B6EBD" w:rsidRPr="009016C2">
        <w:rPr>
          <w:rFonts w:asciiTheme="majorBidi" w:hAnsiTheme="majorBidi" w:cstheme="majorBidi"/>
          <w:sz w:val="20"/>
          <w:szCs w:val="20"/>
        </w:rPr>
        <w:t xml:space="preserve">. Forest plot illustrating short-term effects of foot orthoses on </w:t>
      </w:r>
      <w:r w:rsidR="008B6EBD" w:rsidRPr="009016C2">
        <w:rPr>
          <w:rFonts w:asciiTheme="majorBidi" w:hAnsiTheme="majorBidi" w:cstheme="majorBidi"/>
          <w:kern w:val="0"/>
          <w:sz w:val="20"/>
          <w:szCs w:val="20"/>
          <w14:ligatures w14:val="none"/>
        </w:rPr>
        <w:t xml:space="preserve">rearfoot eversion joint </w:t>
      </w:r>
      <w:r w:rsidR="008B6EBD" w:rsidRPr="009016C2">
        <w:rPr>
          <w:rFonts w:asciiTheme="majorBidi" w:hAnsiTheme="majorBidi" w:cstheme="majorBidi"/>
          <w:sz w:val="20"/>
          <w:szCs w:val="20"/>
        </w:rPr>
        <w:t>excursion</w:t>
      </w:r>
      <w:r w:rsidR="008B6EBD" w:rsidRPr="009016C2">
        <w:rPr>
          <w:rFonts w:asciiTheme="majorBidi" w:hAnsiTheme="majorBidi" w:cstheme="majorBidi"/>
          <w:kern w:val="0"/>
          <w:sz w:val="20"/>
          <w:szCs w:val="20"/>
          <w14:ligatures w14:val="none"/>
        </w:rPr>
        <w:t xml:space="preserve"> during walking in individuals with pronated feet. The subtotal effect for each parameter and the total effect were calculated as standardized mean difference (95% CI). SD: Standard deviation; Std: Standardized; CI: Confidence interval.</w:t>
      </w:r>
      <w:r w:rsidR="008B6EBD" w:rsidRPr="009016C2">
        <w:rPr>
          <w:rFonts w:asciiTheme="majorBidi" w:hAnsiTheme="majorBidi" w:cstheme="majorBidi"/>
          <w:noProof/>
        </w:rPr>
        <w:t xml:space="preserve"> </w:t>
      </w:r>
    </w:p>
    <w:p w14:paraId="7A2FEE02" w14:textId="77777777" w:rsidR="008B6EBD" w:rsidRPr="009016C2" w:rsidRDefault="008B6EBD" w:rsidP="008B6EBD">
      <w:pPr>
        <w:jc w:val="both"/>
        <w:rPr>
          <w:rFonts w:asciiTheme="majorBidi" w:hAnsiTheme="majorBidi" w:cstheme="majorBidi"/>
          <w:noProof/>
        </w:rPr>
      </w:pPr>
    </w:p>
    <w:p w14:paraId="50C3C5E6" w14:textId="77777777" w:rsidR="008B6EBD" w:rsidRDefault="008B6EBD">
      <w:pPr>
        <w:rPr>
          <w:rFonts w:asciiTheme="majorBidi" w:hAnsiTheme="majorBidi" w:cstheme="majorBidi"/>
        </w:rPr>
      </w:pPr>
    </w:p>
    <w:p w14:paraId="1719E700" w14:textId="77777777" w:rsidR="001A7893" w:rsidRDefault="001A7893">
      <w:pPr>
        <w:rPr>
          <w:rFonts w:asciiTheme="majorBidi" w:hAnsiTheme="majorBidi" w:cstheme="majorBidi"/>
        </w:rPr>
      </w:pPr>
    </w:p>
    <w:p w14:paraId="57BF9D47" w14:textId="77777777" w:rsidR="001A7893" w:rsidRDefault="001A7893">
      <w:pPr>
        <w:rPr>
          <w:rFonts w:asciiTheme="majorBidi" w:hAnsiTheme="majorBidi" w:cstheme="majorBidi"/>
        </w:rPr>
      </w:pPr>
    </w:p>
    <w:p w14:paraId="6D01820F" w14:textId="77777777" w:rsidR="001A7893" w:rsidRDefault="001A7893">
      <w:pPr>
        <w:rPr>
          <w:rFonts w:asciiTheme="majorBidi" w:hAnsiTheme="majorBidi" w:cstheme="majorBidi"/>
        </w:rPr>
      </w:pPr>
    </w:p>
    <w:p w14:paraId="6DE76E69" w14:textId="77777777" w:rsidR="001A7893" w:rsidRDefault="001A7893">
      <w:pPr>
        <w:rPr>
          <w:rFonts w:asciiTheme="majorBidi" w:hAnsiTheme="majorBidi" w:cstheme="majorBidi"/>
        </w:rPr>
      </w:pPr>
    </w:p>
    <w:p w14:paraId="6283A0D0" w14:textId="77777777" w:rsidR="001A7893" w:rsidRDefault="001A7893">
      <w:pPr>
        <w:rPr>
          <w:rFonts w:asciiTheme="majorBidi" w:hAnsiTheme="majorBidi" w:cstheme="majorBidi"/>
        </w:rPr>
      </w:pPr>
    </w:p>
    <w:p w14:paraId="6EBD3057" w14:textId="77777777" w:rsidR="001A7893" w:rsidRPr="009016C2" w:rsidRDefault="001A7893">
      <w:pPr>
        <w:rPr>
          <w:rFonts w:asciiTheme="majorBidi" w:hAnsiTheme="majorBidi" w:cstheme="majorBidi"/>
        </w:rPr>
      </w:pPr>
    </w:p>
    <w:p w14:paraId="6E64EF44" w14:textId="128FBDF6" w:rsidR="008B6EBD" w:rsidRPr="009016C2" w:rsidRDefault="009016C2">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8B6EBD"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rPr>
        <w:t>7</w:t>
      </w:r>
    </w:p>
    <w:p w14:paraId="7EF88C84" w14:textId="240FE8B1" w:rsidR="008B6EBD" w:rsidRPr="009016C2" w:rsidRDefault="008B6EBD" w:rsidP="008B6EBD">
      <w:pPr>
        <w:spacing w:line="480" w:lineRule="auto"/>
        <w:jc w:val="both"/>
        <w:rPr>
          <w:rFonts w:asciiTheme="majorBidi" w:hAnsiTheme="majorBidi" w:cstheme="majorBidi"/>
          <w:noProof/>
        </w:rPr>
      </w:pPr>
      <w:r w:rsidRPr="009016C2">
        <w:rPr>
          <w:rFonts w:asciiTheme="majorBidi" w:hAnsiTheme="majorBidi" w:cstheme="majorBidi"/>
          <w:kern w:val="0"/>
          <w:sz w:val="24"/>
          <w:szCs w:val="24"/>
        </w:rPr>
        <w:t xml:space="preserve">Researchers from two studies reported the effects of FO on </w:t>
      </w:r>
      <w:r w:rsidRPr="009016C2">
        <w:rPr>
          <w:rFonts w:asciiTheme="majorBidi" w:hAnsiTheme="majorBidi" w:cstheme="majorBidi"/>
          <w:kern w:val="0"/>
          <w:sz w:val="24"/>
          <w:szCs w:val="24"/>
          <w14:ligatures w14:val="none"/>
        </w:rPr>
        <w:t xml:space="preserve">rearfoot frontal plane joint </w:t>
      </w:r>
      <w:r w:rsidRPr="009016C2">
        <w:rPr>
          <w:rFonts w:asciiTheme="majorBidi" w:hAnsiTheme="majorBidi" w:cstheme="majorBidi"/>
          <w:sz w:val="24"/>
          <w:szCs w:val="24"/>
        </w:rPr>
        <w:t>excursion</w:t>
      </w:r>
      <w:r w:rsidRPr="009016C2">
        <w:rPr>
          <w:rFonts w:asciiTheme="majorBidi" w:hAnsiTheme="majorBidi" w:cstheme="majorBidi"/>
          <w:kern w:val="0"/>
          <w:sz w:val="20"/>
          <w:szCs w:val="20"/>
          <w14:ligatures w14:val="none"/>
        </w:rPr>
        <w:t xml:space="preserve"> </w:t>
      </w:r>
      <w:r w:rsidRPr="009016C2">
        <w:rPr>
          <w:rFonts w:asciiTheme="majorBidi" w:hAnsiTheme="majorBidi" w:cstheme="majorBidi"/>
          <w:kern w:val="0"/>
          <w:sz w:val="20"/>
          <w:szCs w:val="20"/>
          <w14:ligatures w14:val="none"/>
        </w:rPr>
        <w:fldChar w:fldCharType="begin"/>
      </w:r>
      <w:r w:rsidRPr="009016C2">
        <w:rPr>
          <w:rFonts w:asciiTheme="majorBidi" w:hAnsiTheme="majorBidi" w:cstheme="majorBidi"/>
          <w:kern w:val="0"/>
          <w:sz w:val="20"/>
          <w:szCs w:val="20"/>
          <w14:ligatures w14:val="none"/>
        </w:rPr>
        <w:instrText xml:space="preserve"> ADDIN EN.CITE &lt;EndNote&gt;&lt;Cite&gt;&lt;Author&gt;Han&lt;/Author&gt;&lt;Year&gt;2019&lt;/Year&gt;&lt;RecNum&gt;43&lt;/RecNum&gt;&lt;DisplayText&gt;(Han et al., 2019; Permsombat &amp;amp; Pensri, 2021)&lt;/DisplayText&gt;&lt;record&gt;&lt;rec-number&gt;43&lt;/rec-number&gt;&lt;foreign-keys&gt;&lt;key app="EN" db-id="drszxz958vrfe0e55s3xzax22zvvxtdftzv9" timestamp="1704465443"&gt;43&lt;/key&gt;&lt;/foreign-keys&gt;&lt;ref-type name="Journal Article"&gt;17&lt;/ref-type&gt;&lt;contributors&gt;&lt;authors&gt;&lt;author&gt;Han, KiHoon&lt;/author&gt;&lt;author&gt;Bae, Kangho&lt;/author&gt;&lt;author&gt;Levine, Nicholas&lt;/author&gt;&lt;author&gt;Yang, JungOk&lt;/author&gt;&lt;author&gt;Lee, Joong-Sook&lt;/author&gt;&lt;/authors&gt;&lt;/contributors&gt;&lt;titles&gt;&lt;title&gt;Biomechanical effect of foot orthoses on rearfoot motions and joint moment parameters in patients with flexible flatfoot&lt;/title&gt;&lt;secondary-title&gt;Medical science monitor: international medical journal of experimental and clinical research&lt;/secondary-title&gt;&lt;/titles&gt;&lt;periodical&gt;&lt;full-title&gt;Medical science monitor: international medical journal of experimental and clinical research&lt;/full-title&gt;&lt;/periodical&gt;&lt;pages&gt;5920&lt;/pages&gt;&lt;volume&gt;25&lt;/volume&gt;&lt;dates&gt;&lt;year&gt;2019&lt;/year&gt;&lt;/dates&gt;&lt;urls&gt;&lt;/urls&gt;&lt;/record&gt;&lt;/Cite&gt;&lt;Cite&gt;&lt;Author&gt;Permsombat&lt;/Author&gt;&lt;Year&gt;2021&lt;/Year&gt;&lt;RecNum&gt;33&lt;/RecNum&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14:ligatures w14:val="none"/>
        </w:rPr>
        <w:fldChar w:fldCharType="separate"/>
      </w:r>
      <w:r w:rsidRPr="009016C2">
        <w:rPr>
          <w:rFonts w:asciiTheme="majorBidi" w:hAnsiTheme="majorBidi" w:cstheme="majorBidi"/>
          <w:noProof/>
          <w:kern w:val="0"/>
          <w:sz w:val="20"/>
          <w:szCs w:val="20"/>
          <w14:ligatures w14:val="none"/>
        </w:rPr>
        <w:t>(Han et al., 2019; Permsombat &amp; Pensri, 2021)</w:t>
      </w:r>
      <w:r w:rsidRPr="009016C2">
        <w:rPr>
          <w:rFonts w:asciiTheme="majorBidi" w:hAnsiTheme="majorBidi" w:cstheme="majorBidi"/>
          <w:kern w:val="0"/>
          <w:sz w:val="20"/>
          <w:szCs w:val="20"/>
          <w14:ligatures w14:val="none"/>
        </w:rPr>
        <w:fldChar w:fldCharType="end"/>
      </w:r>
      <w:r w:rsidRPr="009016C2">
        <w:rPr>
          <w:rFonts w:asciiTheme="majorBidi" w:hAnsiTheme="majorBidi" w:cstheme="majorBidi"/>
          <w:kern w:val="0"/>
          <w:sz w:val="24"/>
          <w:szCs w:val="24"/>
        </w:rPr>
        <w:t>. At a total, meta-analysis indicated moderate effect of FO with small level of heterogeneity (moderate SMDs=</w:t>
      </w:r>
      <w:r w:rsidRPr="009016C2">
        <w:rPr>
          <w:rFonts w:asciiTheme="majorBidi" w:hAnsiTheme="majorBidi" w:cstheme="majorBidi"/>
          <w:kern w:val="0"/>
          <w:sz w:val="24"/>
          <w:szCs w:val="24"/>
          <w14:ligatures w14:val="none"/>
        </w:rPr>
        <w:t>0.</w:t>
      </w:r>
      <w:r w:rsidRPr="009016C2">
        <w:rPr>
          <w:rFonts w:asciiTheme="majorBidi" w:hAnsiTheme="majorBidi" w:cstheme="majorBidi"/>
          <w:kern w:val="0"/>
          <w:sz w:val="24"/>
          <w:szCs w:val="24"/>
        </w:rPr>
        <w:t xml:space="preserve">51, 95% CI </w:t>
      </w:r>
      <w:r w:rsidRPr="009016C2">
        <w:rPr>
          <w:rFonts w:asciiTheme="majorBidi" w:hAnsiTheme="majorBidi" w:cstheme="majorBidi"/>
          <w:kern w:val="0"/>
          <w:sz w:val="24"/>
          <w:szCs w:val="24"/>
          <w14:ligatures w14:val="none"/>
        </w:rPr>
        <w:t>0.0</w:t>
      </w:r>
      <w:r w:rsidRPr="009016C2">
        <w:rPr>
          <w:rFonts w:asciiTheme="majorBidi" w:hAnsiTheme="majorBidi" w:cstheme="majorBidi"/>
          <w:kern w:val="0"/>
          <w:sz w:val="24"/>
          <w:szCs w:val="24"/>
        </w:rPr>
        <w:t>4</w:t>
      </w:r>
      <w:r w:rsidRPr="009016C2">
        <w:rPr>
          <w:rFonts w:asciiTheme="majorBidi" w:hAnsiTheme="majorBidi" w:cstheme="majorBidi"/>
          <w:kern w:val="0"/>
          <w:sz w:val="24"/>
          <w:szCs w:val="24"/>
          <w14:ligatures w14:val="none"/>
        </w:rPr>
        <w:t xml:space="preserve"> to </w:t>
      </w:r>
      <w:r w:rsidRPr="009016C2">
        <w:rPr>
          <w:rFonts w:asciiTheme="majorBidi" w:hAnsiTheme="majorBidi" w:cstheme="majorBidi"/>
          <w:kern w:val="0"/>
          <w:sz w:val="24"/>
          <w:szCs w:val="24"/>
        </w:rPr>
        <w:t>0</w:t>
      </w:r>
      <w:r w:rsidRPr="009016C2">
        <w:rPr>
          <w:rFonts w:asciiTheme="majorBidi" w:hAnsiTheme="majorBidi" w:cstheme="majorBidi"/>
          <w:kern w:val="0"/>
          <w:sz w:val="24"/>
          <w:szCs w:val="24"/>
          <w14:ligatures w14:val="none"/>
        </w:rPr>
        <w:t>.</w:t>
      </w:r>
      <w:r w:rsidRPr="009016C2">
        <w:rPr>
          <w:rFonts w:asciiTheme="majorBidi" w:hAnsiTheme="majorBidi" w:cstheme="majorBidi"/>
          <w:kern w:val="0"/>
          <w:sz w:val="24"/>
          <w:szCs w:val="24"/>
        </w:rPr>
        <w:t>9</w:t>
      </w:r>
      <w:r w:rsidRPr="009016C2">
        <w:rPr>
          <w:rFonts w:asciiTheme="majorBidi" w:hAnsiTheme="majorBidi" w:cstheme="majorBidi"/>
          <w:kern w:val="0"/>
          <w:sz w:val="24"/>
          <w:szCs w:val="24"/>
          <w14:ligatures w14:val="none"/>
        </w:rPr>
        <w:t>7</w:t>
      </w:r>
      <w:r w:rsidRPr="009016C2">
        <w:rPr>
          <w:rFonts w:asciiTheme="majorBidi" w:hAnsiTheme="majorBidi" w:cstheme="majorBidi"/>
          <w:kern w:val="0"/>
          <w:sz w:val="24"/>
          <w:szCs w:val="24"/>
        </w:rPr>
        <w:t>, p=0.03,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=43%</w:t>
      </w:r>
      <w:r w:rsidRPr="009016C2">
        <w:rPr>
          <w:rFonts w:asciiTheme="majorBidi" w:hAnsiTheme="majorBidi" w:cstheme="majorBidi"/>
          <w:kern w:val="0"/>
          <w:sz w:val="24"/>
          <w:szCs w:val="24"/>
          <w14:ligatures w14:val="none"/>
        </w:rPr>
        <w:t>)</w:t>
      </w:r>
      <w:r w:rsidRPr="009016C2">
        <w:rPr>
          <w:rFonts w:asciiTheme="majorBidi" w:hAnsiTheme="majorBidi" w:cstheme="majorBidi"/>
          <w:kern w:val="0"/>
          <w:sz w:val="24"/>
          <w:szCs w:val="24"/>
        </w:rPr>
        <w:t xml:space="preserve">. So that the rearfoot frontal plane excursion was 2.01° (95% CI -0.73 to 4.76) lower in FO condition compared to control condition (Fig </w:t>
      </w:r>
      <w:r w:rsidR="00CB7A0C" w:rsidRPr="009016C2">
        <w:rPr>
          <w:rFonts w:asciiTheme="majorBidi" w:hAnsiTheme="majorBidi" w:cstheme="majorBidi"/>
          <w:kern w:val="0"/>
          <w:sz w:val="24"/>
          <w:szCs w:val="24"/>
        </w:rPr>
        <w:t>7</w:t>
      </w:r>
      <w:r w:rsidRPr="009016C2">
        <w:rPr>
          <w:rFonts w:asciiTheme="majorBidi" w:hAnsiTheme="majorBidi" w:cstheme="majorBidi"/>
          <w:kern w:val="0"/>
          <w:sz w:val="24"/>
          <w:szCs w:val="24"/>
        </w:rPr>
        <w:t xml:space="preserve">). The subgroup meta-analysis showed a significant effect of FO only in the one study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&lt;EndNote&gt;&lt;Cite&gt;&lt;Author&gt;Han&lt;/Author&gt;&lt;Year&gt;2019&lt;/Year&gt;&lt;RecNum&gt;43&lt;/RecNum&gt;&lt;DisplayText&gt;(Han et al., 2019)&lt;/DisplayText&gt;&lt;record&gt;&lt;rec-number&gt;43&lt;/rec-number&gt;&lt;foreign-keys&gt;&lt;key app="EN" db-id="drszxz958vrfe0e55s3xzax22zvvxtdftzv9" timestamp="1704465443"&gt;43&lt;/key&gt;&lt;/foreign-keys&gt;&lt;ref-type name="Journal Article"&gt;17&lt;/ref-type&gt;&lt;contributors&gt;&lt;authors&gt;&lt;author&gt;Han, KiHoon&lt;/author&gt;&lt;author&gt;Bae, Kangho&lt;/author&gt;&lt;author&gt;Levine, Nicholas&lt;/author&gt;&lt;author&gt;Yang, JungOk&lt;/author&gt;&lt;author&gt;Lee, Joong-Sook&lt;/author&gt;&lt;/authors&gt;&lt;/contributors&gt;&lt;titles&gt;&lt;title&gt;Biomechanical effect of foot orthoses on rearfoot motions and joint moment parameters in patients with flexible flatfoot&lt;/title&gt;&lt;secondary-title&gt;Medical science monitor: international medical journal of experimental and clinical research&lt;/secondary-title&gt;&lt;/titles&gt;&lt;periodical&gt;&lt;full-title&gt;Medical science monitor: international medical journal of experimental and clinical research&lt;/full-title&gt;&lt;/periodical&gt;&lt;pages&gt;5920&lt;/pages&gt;&lt;volume&gt;25&lt;/volume&gt;&lt;dates&gt;&lt;year&gt;2019&lt;/year&gt;&lt;/dates&gt;&lt;urls&gt;&lt;/urls&gt;&lt;/record&gt;&lt;/Cite&gt;&lt;/EndNote&gt;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(Han et al., 2019)</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with two type of FO that used arch height index for foot posture assessment (moderate SMDs=0.70, 95% CI 0.32 to 1.09, p=0.0003).</w:t>
      </w:r>
    </w:p>
    <w:p w14:paraId="2033A9C7" w14:textId="77777777" w:rsidR="008B6EBD" w:rsidRPr="009016C2" w:rsidRDefault="008B6EBD" w:rsidP="008B6EBD">
      <w:pPr>
        <w:spacing w:line="480" w:lineRule="auto"/>
        <w:jc w:val="both"/>
        <w:rPr>
          <w:rFonts w:asciiTheme="majorBidi" w:hAnsiTheme="majorBidi" w:cstheme="majorBidi"/>
          <w:noProof/>
        </w:rPr>
      </w:pPr>
    </w:p>
    <w:p w14:paraId="7904FAA6" w14:textId="77777777" w:rsidR="008B6EBD" w:rsidRPr="009016C2" w:rsidRDefault="008B6EBD" w:rsidP="008B6EBD">
      <w:pPr>
        <w:keepNext/>
        <w:jc w:val="both"/>
        <w:rPr>
          <w:rFonts w:asciiTheme="majorBidi" w:hAnsiTheme="majorBidi" w:cstheme="majorBidi"/>
        </w:rPr>
      </w:pPr>
      <w:r w:rsidRPr="009016C2">
        <w:rPr>
          <w:rFonts w:asciiTheme="majorBidi" w:hAnsiTheme="majorBidi" w:cstheme="majorBidi"/>
          <w:noProof/>
        </w:rPr>
        <w:drawing>
          <wp:inline distT="0" distB="0" distL="0" distR="0" wp14:anchorId="0246E42E" wp14:editId="74AC6A89">
            <wp:extent cx="5943600" cy="2367280"/>
            <wp:effectExtent l="0" t="0" r="0" b="0"/>
            <wp:docPr id="1965775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367280"/>
                    </a:xfrm>
                    <a:prstGeom prst="rect">
                      <a:avLst/>
                    </a:prstGeom>
                    <a:noFill/>
                    <a:ln>
                      <a:noFill/>
                    </a:ln>
                  </pic:spPr>
                </pic:pic>
              </a:graphicData>
            </a:graphic>
          </wp:inline>
        </w:drawing>
      </w:r>
    </w:p>
    <w:p w14:paraId="4F10BDD2" w14:textId="61FFD831" w:rsidR="008B6EBD" w:rsidRPr="009016C2" w:rsidRDefault="00CE1B20" w:rsidP="008B6EBD">
      <w:pPr>
        <w:jc w:val="both"/>
        <w:rPr>
          <w:rFonts w:asciiTheme="majorBidi" w:hAnsiTheme="majorBidi" w:cstheme="majorBidi"/>
          <w:noProof/>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8B6EBD" w:rsidRPr="009016C2">
        <w:rPr>
          <w:rFonts w:asciiTheme="majorBidi" w:hAnsiTheme="majorBidi" w:cstheme="majorBidi"/>
          <w:sz w:val="20"/>
          <w:szCs w:val="20"/>
        </w:rPr>
        <w:t xml:space="preserve">Fig </w:t>
      </w:r>
      <w:r w:rsidR="00CB7A0C" w:rsidRPr="009016C2">
        <w:rPr>
          <w:rFonts w:asciiTheme="majorBidi" w:hAnsiTheme="majorBidi" w:cstheme="majorBidi"/>
          <w:sz w:val="20"/>
          <w:szCs w:val="20"/>
        </w:rPr>
        <w:t>7</w:t>
      </w:r>
      <w:r w:rsidR="008B6EBD" w:rsidRPr="009016C2">
        <w:rPr>
          <w:rFonts w:asciiTheme="majorBidi" w:hAnsiTheme="majorBidi" w:cstheme="majorBidi"/>
          <w:sz w:val="20"/>
          <w:szCs w:val="20"/>
        </w:rPr>
        <w:t xml:space="preserve">. Forest plot illustrating short-term effects of foot orthoses on </w:t>
      </w:r>
      <w:r w:rsidR="008B6EBD" w:rsidRPr="009016C2">
        <w:rPr>
          <w:rFonts w:asciiTheme="majorBidi" w:hAnsiTheme="majorBidi" w:cstheme="majorBidi"/>
          <w:kern w:val="0"/>
          <w:sz w:val="20"/>
          <w:szCs w:val="20"/>
          <w14:ligatures w14:val="none"/>
        </w:rPr>
        <w:t xml:space="preserve">rearfoot frontal plane joint </w:t>
      </w:r>
      <w:r w:rsidR="008B6EBD" w:rsidRPr="009016C2">
        <w:rPr>
          <w:rFonts w:asciiTheme="majorBidi" w:hAnsiTheme="majorBidi" w:cstheme="majorBidi"/>
          <w:sz w:val="20"/>
          <w:szCs w:val="20"/>
        </w:rPr>
        <w:t>excursion</w:t>
      </w:r>
      <w:r w:rsidR="008B6EBD" w:rsidRPr="009016C2">
        <w:rPr>
          <w:rFonts w:asciiTheme="majorBidi" w:hAnsiTheme="majorBidi" w:cstheme="majorBidi"/>
          <w:kern w:val="0"/>
          <w:sz w:val="20"/>
          <w:szCs w:val="20"/>
          <w14:ligatures w14:val="none"/>
        </w:rPr>
        <w:t xml:space="preserve"> during walking in individuals with pronated feet. The subtotal effect for each parameter and the total effect were calculated as standardized mean difference (95% CI). SD: Standard deviation; Std: Standardized; CI: Confidence interval.</w:t>
      </w:r>
      <w:r w:rsidR="008B6EBD" w:rsidRPr="009016C2">
        <w:rPr>
          <w:rFonts w:asciiTheme="majorBidi" w:hAnsiTheme="majorBidi" w:cstheme="majorBidi"/>
          <w:noProof/>
        </w:rPr>
        <w:t xml:space="preserve"> </w:t>
      </w:r>
    </w:p>
    <w:p w14:paraId="504F0385" w14:textId="77777777" w:rsidR="008B6EBD" w:rsidRPr="009016C2" w:rsidRDefault="008B6EBD" w:rsidP="008B6EBD">
      <w:pPr>
        <w:pStyle w:val="Caption"/>
        <w:jc w:val="both"/>
        <w:rPr>
          <w:rFonts w:asciiTheme="majorBidi" w:hAnsiTheme="majorBidi" w:cstheme="majorBidi"/>
          <w:color w:val="auto"/>
          <w:kern w:val="0"/>
          <w:sz w:val="20"/>
          <w:szCs w:val="20"/>
          <w14:ligatures w14:val="none"/>
        </w:rPr>
      </w:pPr>
    </w:p>
    <w:p w14:paraId="64F069B1" w14:textId="77777777" w:rsidR="008B6EBD" w:rsidRDefault="008B6EBD">
      <w:pPr>
        <w:rPr>
          <w:rFonts w:asciiTheme="majorBidi" w:hAnsiTheme="majorBidi" w:cstheme="majorBidi"/>
        </w:rPr>
      </w:pPr>
    </w:p>
    <w:p w14:paraId="6AF45F35" w14:textId="77777777" w:rsidR="001A7893" w:rsidRDefault="001A7893">
      <w:pPr>
        <w:rPr>
          <w:rFonts w:asciiTheme="majorBidi" w:hAnsiTheme="majorBidi" w:cstheme="majorBidi"/>
        </w:rPr>
      </w:pPr>
    </w:p>
    <w:p w14:paraId="3BF559C8" w14:textId="77777777" w:rsidR="001A7893" w:rsidRDefault="001A7893">
      <w:pPr>
        <w:rPr>
          <w:rFonts w:asciiTheme="majorBidi" w:hAnsiTheme="majorBidi" w:cstheme="majorBidi"/>
        </w:rPr>
      </w:pPr>
    </w:p>
    <w:p w14:paraId="4E822C4A" w14:textId="77777777" w:rsidR="001A7893" w:rsidRDefault="001A7893">
      <w:pPr>
        <w:rPr>
          <w:rFonts w:asciiTheme="majorBidi" w:hAnsiTheme="majorBidi" w:cstheme="majorBidi"/>
        </w:rPr>
      </w:pPr>
    </w:p>
    <w:p w14:paraId="72E9FC87" w14:textId="77777777" w:rsidR="001A7893" w:rsidRPr="009016C2" w:rsidRDefault="001A7893">
      <w:pPr>
        <w:rPr>
          <w:rFonts w:asciiTheme="majorBidi" w:hAnsiTheme="majorBidi" w:cstheme="majorBidi"/>
        </w:rPr>
      </w:pPr>
    </w:p>
    <w:p w14:paraId="67549753" w14:textId="0F1AA0CE" w:rsidR="008B6EBD" w:rsidRPr="009016C2" w:rsidRDefault="009016C2">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53308D" w:rsidRPr="009016C2">
        <w:rPr>
          <w:rFonts w:asciiTheme="majorBidi" w:hAnsiTheme="majorBidi" w:cstheme="majorBidi"/>
          <w:b/>
          <w:bCs/>
          <w:sz w:val="24"/>
          <w:szCs w:val="24"/>
          <w:shd w:val="clear" w:color="auto" w:fill="FFFFFF"/>
        </w:rPr>
        <w:t xml:space="preserve"> 8</w:t>
      </w:r>
    </w:p>
    <w:p w14:paraId="7B0DF238" w14:textId="5E742C89" w:rsidR="008B6EBD" w:rsidRPr="009016C2" w:rsidRDefault="008B6EBD" w:rsidP="008B6EBD">
      <w:pPr>
        <w:autoSpaceDE w:val="0"/>
        <w:autoSpaceDN w:val="0"/>
        <w:adjustRightInd w:val="0"/>
        <w:spacing w:after="0"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rPr>
        <w:t xml:space="preserve">Peak ankle plantarflexion was reported in four studies </w:t>
      </w:r>
      <w:r w:rsidRPr="009016C2">
        <w:rPr>
          <w:rFonts w:asciiTheme="majorBidi" w:hAnsiTheme="majorBidi" w:cstheme="majorBidi"/>
          <w:kern w:val="0"/>
          <w:sz w:val="24"/>
          <w:szCs w:val="24"/>
        </w:rPr>
        <w:fldChar w:fldCharType="begin">
          <w:fldData xml:space="preserve">PEVuZE5vdGU+PENpdGU+PEF1dGhvcj5BbHNhYWZpbjwvQXV0aG9yPjxZZWFyPjIwMjM8L1llYXI+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==
</w:fldData>
        </w:fldChar>
      </w:r>
      <w:r w:rsidR="00247B96" w:rsidRPr="009016C2">
        <w:rPr>
          <w:rFonts w:asciiTheme="majorBidi" w:hAnsiTheme="majorBidi" w:cstheme="majorBidi"/>
          <w:kern w:val="0"/>
          <w:sz w:val="24"/>
          <w:szCs w:val="24"/>
        </w:rPr>
        <w:instrText xml:space="preserve"> ADDIN EN.CITE </w:instrText>
      </w:r>
      <w:r w:rsidR="00247B96" w:rsidRPr="009016C2">
        <w:rPr>
          <w:rFonts w:asciiTheme="majorBidi" w:hAnsiTheme="majorBidi" w:cstheme="majorBidi"/>
          <w:kern w:val="0"/>
          <w:sz w:val="24"/>
          <w:szCs w:val="24"/>
        </w:rPr>
        <w:fldChar w:fldCharType="begin">
          <w:fldData xml:space="preserve">PEVuZE5vdGU+PENpdGU+PEF1dGhvcj5BbHNhYWZpbjwvQXV0aG9yPjxZZWFyPjIwMjM8L1llYXI+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==
</w:fldData>
        </w:fldChar>
      </w:r>
      <w:r w:rsidR="00247B96" w:rsidRPr="009016C2">
        <w:rPr>
          <w:rFonts w:asciiTheme="majorBidi" w:hAnsiTheme="majorBidi" w:cstheme="majorBidi"/>
          <w:kern w:val="0"/>
          <w:sz w:val="24"/>
          <w:szCs w:val="24"/>
        </w:rPr>
        <w:instrText xml:space="preserve"> ADDIN EN.CITE.DATA </w:instrText>
      </w:r>
      <w:r w:rsidR="00247B96" w:rsidRPr="009016C2">
        <w:rPr>
          <w:rFonts w:asciiTheme="majorBidi" w:hAnsiTheme="majorBidi" w:cstheme="majorBidi"/>
          <w:kern w:val="0"/>
          <w:sz w:val="24"/>
          <w:szCs w:val="24"/>
        </w:rPr>
      </w:r>
      <w:r w:rsidR="00247B96"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r>
      <w:r w:rsidRPr="009016C2">
        <w:rPr>
          <w:rFonts w:asciiTheme="majorBidi" w:hAnsiTheme="majorBidi" w:cstheme="majorBidi"/>
          <w:kern w:val="0"/>
          <w:sz w:val="24"/>
          <w:szCs w:val="24"/>
        </w:rPr>
        <w:fldChar w:fldCharType="separate"/>
      </w:r>
      <w:r w:rsidR="00247B96" w:rsidRPr="009016C2">
        <w:rPr>
          <w:rFonts w:asciiTheme="majorBidi" w:hAnsiTheme="majorBidi" w:cstheme="majorBidi"/>
          <w:noProof/>
          <w:kern w:val="0"/>
          <w:sz w:val="24"/>
          <w:szCs w:val="24"/>
        </w:rPr>
        <w:t>(Alsaafin, Saad, Mohammad Zadeh, &amp; Hegazy, 2023; Chen, Lou, Huang, &amp; Su, 2010; Desmyttere, Hajizadeh, Bleau, Leteneur, &amp; Begon, 2021; Peng et al., 2020)</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Total and subgroup meta-analysis showed no significant difference between control and FO conditions (Fig </w:t>
      </w:r>
      <w:r w:rsidR="00CB7A0C" w:rsidRPr="009016C2">
        <w:rPr>
          <w:rFonts w:asciiTheme="majorBidi" w:hAnsiTheme="majorBidi" w:cstheme="majorBidi"/>
          <w:kern w:val="0"/>
          <w:sz w:val="24"/>
          <w:szCs w:val="24"/>
        </w:rPr>
        <w:t>8</w:t>
      </w:r>
      <w:r w:rsidRPr="009016C2">
        <w:rPr>
          <w:rFonts w:asciiTheme="majorBidi" w:hAnsiTheme="majorBidi" w:cstheme="majorBidi"/>
          <w:kern w:val="0"/>
          <w:sz w:val="24"/>
          <w:szCs w:val="24"/>
        </w:rPr>
        <w:t>). There was no heterogeneity between study results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 xml:space="preserve">=0%). </w:t>
      </w:r>
    </w:p>
    <w:p w14:paraId="61123931" w14:textId="77777777" w:rsidR="008B6EBD" w:rsidRPr="009016C2" w:rsidRDefault="008B6EBD" w:rsidP="008B6EBD">
      <w:pPr>
        <w:autoSpaceDE w:val="0"/>
        <w:autoSpaceDN w:val="0"/>
        <w:adjustRightInd w:val="0"/>
        <w:spacing w:after="0" w:line="480" w:lineRule="auto"/>
        <w:jc w:val="both"/>
        <w:rPr>
          <w:rFonts w:asciiTheme="majorBidi" w:eastAsia="Times New Roman" w:hAnsiTheme="majorBidi" w:cstheme="majorBidi"/>
          <w:kern w:val="0"/>
          <w:sz w:val="24"/>
          <w:szCs w:val="24"/>
          <w14:ligatures w14:val="none"/>
        </w:rPr>
      </w:pPr>
    </w:p>
    <w:p w14:paraId="1328E78B" w14:textId="77777777" w:rsidR="008B6EBD" w:rsidRPr="009016C2" w:rsidRDefault="008B6EBD" w:rsidP="008B6EBD">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06E1AE55" wp14:editId="1AE99F3D">
            <wp:extent cx="5943600" cy="4036695"/>
            <wp:effectExtent l="0" t="0" r="0" b="0"/>
            <wp:docPr id="14397121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036695"/>
                    </a:xfrm>
                    <a:prstGeom prst="rect">
                      <a:avLst/>
                    </a:prstGeom>
                    <a:noFill/>
                    <a:ln>
                      <a:noFill/>
                    </a:ln>
                  </pic:spPr>
                </pic:pic>
              </a:graphicData>
            </a:graphic>
          </wp:inline>
        </w:drawing>
      </w:r>
    </w:p>
    <w:p w14:paraId="234771B3" w14:textId="2F15BB79" w:rsidR="008B6EBD" w:rsidRPr="009016C2" w:rsidRDefault="00CE1B20" w:rsidP="008B6EBD">
      <w:pPr>
        <w:autoSpaceDE w:val="0"/>
        <w:autoSpaceDN w:val="0"/>
        <w:adjustRightInd w:val="0"/>
        <w:spacing w:after="0" w:line="240" w:lineRule="auto"/>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8B6EBD" w:rsidRPr="009016C2">
        <w:rPr>
          <w:rFonts w:asciiTheme="majorBidi" w:hAnsiTheme="majorBidi" w:cstheme="majorBidi"/>
          <w:sz w:val="20"/>
          <w:szCs w:val="20"/>
        </w:rPr>
        <w:t xml:space="preserve">Fig </w:t>
      </w:r>
      <w:r w:rsidR="00CB7A0C" w:rsidRPr="009016C2">
        <w:rPr>
          <w:rFonts w:asciiTheme="majorBidi" w:hAnsiTheme="majorBidi" w:cstheme="majorBidi"/>
          <w:sz w:val="20"/>
          <w:szCs w:val="20"/>
        </w:rPr>
        <w:t>8</w:t>
      </w:r>
      <w:r w:rsidR="008B6EBD" w:rsidRPr="009016C2">
        <w:rPr>
          <w:rFonts w:asciiTheme="majorBidi" w:hAnsiTheme="majorBidi" w:cstheme="majorBidi"/>
          <w:sz w:val="20"/>
          <w:szCs w:val="20"/>
        </w:rPr>
        <w:t xml:space="preserve">. Forest plot of the short-term effects of foot orthoses on </w:t>
      </w:r>
      <w:r w:rsidR="008B6EBD" w:rsidRPr="009016C2">
        <w:rPr>
          <w:rFonts w:asciiTheme="majorBidi" w:hAnsiTheme="majorBidi" w:cstheme="majorBidi"/>
          <w:kern w:val="0"/>
          <w:sz w:val="20"/>
          <w:szCs w:val="20"/>
        </w:rPr>
        <w:t xml:space="preserve">peak ankle plantarflexion </w:t>
      </w:r>
      <w:r w:rsidR="008B6EBD" w:rsidRPr="009016C2">
        <w:rPr>
          <w:rFonts w:asciiTheme="majorBidi" w:hAnsiTheme="majorBidi" w:cstheme="majorBidi"/>
          <w:sz w:val="20"/>
          <w:szCs w:val="20"/>
        </w:rPr>
        <w:t>during walking in individuals with pronated feet. The subtotal effect for each parameter and the total effect were calculated as standardized mean difference (95% CI). SD: Standard deviation; Std: Standardized; CI: Confidence interval</w:t>
      </w:r>
      <w:r w:rsidR="008B6EBD" w:rsidRPr="009016C2">
        <w:rPr>
          <w:rFonts w:asciiTheme="majorBidi" w:hAnsiTheme="majorBidi" w:cstheme="majorBidi"/>
          <w:kern w:val="0"/>
          <w:sz w:val="20"/>
          <w:szCs w:val="20"/>
        </w:rPr>
        <w:t>.</w:t>
      </w:r>
    </w:p>
    <w:p w14:paraId="1FFAB764" w14:textId="77777777" w:rsidR="008B6EBD" w:rsidRPr="009016C2" w:rsidRDefault="008B6EBD">
      <w:pPr>
        <w:rPr>
          <w:rFonts w:asciiTheme="majorBidi" w:hAnsiTheme="majorBidi" w:cstheme="majorBidi"/>
          <w:shd w:val="clear" w:color="auto" w:fill="FFFFFF"/>
        </w:rPr>
      </w:pPr>
    </w:p>
    <w:p w14:paraId="1589CB98" w14:textId="77777777" w:rsidR="001A7893" w:rsidRDefault="001A7893">
      <w:pPr>
        <w:rPr>
          <w:rFonts w:ascii="Times New Roman" w:hAnsi="Times New Roman" w:cstheme="majorBidi"/>
          <w:b/>
          <w:bCs/>
          <w:sz w:val="24"/>
          <w:szCs w:val="24"/>
          <w:shd w:val="clear" w:color="auto" w:fill="FFFFFF"/>
        </w:rPr>
      </w:pPr>
    </w:p>
    <w:p w14:paraId="62544621" w14:textId="77777777" w:rsidR="001A7893" w:rsidRDefault="001A7893">
      <w:pPr>
        <w:rPr>
          <w:rFonts w:ascii="Times New Roman" w:hAnsi="Times New Roman" w:cstheme="majorBidi"/>
          <w:b/>
          <w:bCs/>
          <w:sz w:val="24"/>
          <w:szCs w:val="24"/>
          <w:shd w:val="clear" w:color="auto" w:fill="FFFFFF"/>
        </w:rPr>
      </w:pPr>
    </w:p>
    <w:p w14:paraId="56135DDE" w14:textId="77777777" w:rsidR="001A7893" w:rsidRDefault="001A7893">
      <w:pPr>
        <w:rPr>
          <w:rFonts w:ascii="Times New Roman" w:hAnsi="Times New Roman" w:cstheme="majorBidi"/>
          <w:b/>
          <w:bCs/>
          <w:sz w:val="24"/>
          <w:szCs w:val="24"/>
          <w:shd w:val="clear" w:color="auto" w:fill="FFFFFF"/>
        </w:rPr>
      </w:pPr>
    </w:p>
    <w:p w14:paraId="2F66BED8" w14:textId="547E25CC" w:rsidR="008B6EBD" w:rsidRPr="009016C2" w:rsidRDefault="009016C2">
      <w:pPr>
        <w:rPr>
          <w:rFonts w:asciiTheme="majorBidi" w:hAnsiTheme="majorBidi" w:cstheme="majorBidi"/>
          <w:b/>
          <w:bCs/>
          <w:sz w:val="24"/>
          <w:szCs w:val="24"/>
          <w:shd w:val="clear" w:color="auto" w:fill="FFFFFF"/>
        </w:rPr>
      </w:pPr>
      <w:r w:rsidRPr="009016C2">
        <w:rPr>
          <w:rFonts w:ascii="Times New Roman" w:hAnsi="Times New Roman" w:cstheme="majorBidi"/>
          <w:b/>
          <w:bCs/>
          <w:sz w:val="24"/>
          <w:szCs w:val="24"/>
          <w:shd w:val="clear" w:color="auto" w:fill="FFFFFF"/>
        </w:rPr>
        <w:t>Appendix</w:t>
      </w:r>
      <w:r w:rsidR="008B6EBD"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shd w:val="clear" w:color="auto" w:fill="FFFFFF"/>
        </w:rPr>
        <w:t>9</w:t>
      </w:r>
    </w:p>
    <w:p w14:paraId="28DBB384" w14:textId="0E897855" w:rsidR="002A74E2" w:rsidRPr="009016C2" w:rsidRDefault="002A74E2" w:rsidP="002A74E2">
      <w:pPr>
        <w:autoSpaceDE w:val="0"/>
        <w:autoSpaceDN w:val="0"/>
        <w:adjustRightInd w:val="0"/>
        <w:spacing w:after="0"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rPr>
        <w:t xml:space="preserve">Also, peak ankle inversion, was reported in four studies </w:t>
      </w:r>
      <w:r w:rsidRPr="009016C2">
        <w:rPr>
          <w:rFonts w:asciiTheme="majorBidi" w:hAnsiTheme="majorBidi" w:cstheme="majorBidi"/>
          <w:kern w:val="0"/>
          <w:sz w:val="24"/>
          <w:szCs w:val="24"/>
        </w:rPr>
        <w:fldChar w:fldCharType="begin">
          <w:fldData xml:space="preserve">PEVuZE5vdGU+PENpdGU+PEF1dGhvcj5Db3N0YTwvQXV0aG9yPjxZZWFyPjIwMjE8L1llYXI+PFJl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</w:fldData>
        </w:fldChar>
      </w:r>
      <w:r w:rsidR="00247B96" w:rsidRPr="009016C2">
        <w:rPr>
          <w:rFonts w:asciiTheme="majorBidi" w:hAnsiTheme="majorBidi" w:cstheme="majorBidi"/>
          <w:kern w:val="0"/>
          <w:sz w:val="24"/>
          <w:szCs w:val="24"/>
        </w:rPr>
        <w:instrText xml:space="preserve"> ADDIN EN.CITE </w:instrText>
      </w:r>
      <w:r w:rsidR="00247B96" w:rsidRPr="009016C2">
        <w:rPr>
          <w:rFonts w:asciiTheme="majorBidi" w:hAnsiTheme="majorBidi" w:cstheme="majorBidi"/>
          <w:kern w:val="0"/>
          <w:sz w:val="24"/>
          <w:szCs w:val="24"/>
        </w:rPr>
        <w:fldChar w:fldCharType="begin">
          <w:fldData xml:space="preserve">PEVuZE5vdGU+PENpdGU+PEF1dGhvcj5Db3N0YTwvQXV0aG9yPjxZZWFyPjIwMjE8L1llYXI+PFJl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</w:fldData>
        </w:fldChar>
      </w:r>
      <w:r w:rsidR="00247B96" w:rsidRPr="009016C2">
        <w:rPr>
          <w:rFonts w:asciiTheme="majorBidi" w:hAnsiTheme="majorBidi" w:cstheme="majorBidi"/>
          <w:kern w:val="0"/>
          <w:sz w:val="24"/>
          <w:szCs w:val="24"/>
        </w:rPr>
        <w:instrText xml:space="preserve"> ADDIN EN.CITE.DATA </w:instrText>
      </w:r>
      <w:r w:rsidR="00247B96" w:rsidRPr="009016C2">
        <w:rPr>
          <w:rFonts w:asciiTheme="majorBidi" w:hAnsiTheme="majorBidi" w:cstheme="majorBidi"/>
          <w:kern w:val="0"/>
          <w:sz w:val="24"/>
          <w:szCs w:val="24"/>
        </w:rPr>
      </w:r>
      <w:r w:rsidR="00247B96"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r>
      <w:r w:rsidRPr="009016C2">
        <w:rPr>
          <w:rFonts w:asciiTheme="majorBidi" w:hAnsiTheme="majorBidi" w:cstheme="majorBidi"/>
          <w:kern w:val="0"/>
          <w:sz w:val="24"/>
          <w:szCs w:val="24"/>
        </w:rPr>
        <w:fldChar w:fldCharType="separate"/>
      </w:r>
      <w:r w:rsidR="00247B96" w:rsidRPr="009016C2">
        <w:rPr>
          <w:rFonts w:asciiTheme="majorBidi" w:hAnsiTheme="majorBidi" w:cstheme="majorBidi"/>
          <w:noProof/>
          <w:kern w:val="0"/>
          <w:sz w:val="24"/>
          <w:szCs w:val="24"/>
        </w:rPr>
        <w:t>(Costa et al., 2021; Desmyttere et al., 2021; Lourenço et al., 2022; Peng et al., 2020)</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As like as peak plantarflexion, total and subgroup meta-analysis showed no significant difference between control and FO conditions (Fig </w:t>
      </w:r>
      <w:r w:rsidR="00057378" w:rsidRPr="009016C2">
        <w:rPr>
          <w:rFonts w:asciiTheme="majorBidi" w:hAnsiTheme="majorBidi" w:cstheme="majorBidi"/>
          <w:kern w:val="0"/>
          <w:sz w:val="24"/>
          <w:szCs w:val="24"/>
        </w:rPr>
        <w:t>9</w:t>
      </w:r>
      <w:r w:rsidRPr="009016C2">
        <w:rPr>
          <w:rFonts w:asciiTheme="majorBidi" w:hAnsiTheme="majorBidi" w:cstheme="majorBidi"/>
          <w:kern w:val="0"/>
          <w:sz w:val="24"/>
          <w:szCs w:val="24"/>
        </w:rPr>
        <w:t>). There was small level of heterogeneity between study results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 xml:space="preserve">=43%). </w:t>
      </w:r>
    </w:p>
    <w:p w14:paraId="0F8289C6" w14:textId="77777777" w:rsidR="002A74E2" w:rsidRPr="009016C2" w:rsidRDefault="002A74E2" w:rsidP="002A74E2">
      <w:pPr>
        <w:keepNext/>
        <w:autoSpaceDE w:val="0"/>
        <w:autoSpaceDN w:val="0"/>
        <w:adjustRightInd w:val="0"/>
        <w:spacing w:after="0" w:line="360" w:lineRule="auto"/>
        <w:jc w:val="both"/>
        <w:rPr>
          <w:rFonts w:asciiTheme="majorBidi" w:hAnsiTheme="majorBidi" w:cstheme="majorBidi"/>
        </w:rPr>
      </w:pPr>
    </w:p>
    <w:p w14:paraId="1DEC3AF6" w14:textId="77777777" w:rsidR="002A74E2" w:rsidRPr="009016C2" w:rsidRDefault="002A74E2" w:rsidP="002A74E2">
      <w:pPr>
        <w:keepNext/>
        <w:autoSpaceDE w:val="0"/>
        <w:autoSpaceDN w:val="0"/>
        <w:adjustRightInd w:val="0"/>
        <w:spacing w:after="0" w:line="360" w:lineRule="auto"/>
        <w:jc w:val="both"/>
        <w:rPr>
          <w:rFonts w:asciiTheme="majorBidi" w:hAnsiTheme="majorBidi" w:cstheme="majorBidi"/>
        </w:rPr>
      </w:pPr>
      <w:r w:rsidRPr="009016C2">
        <w:rPr>
          <w:rFonts w:asciiTheme="majorBidi" w:hAnsiTheme="majorBidi" w:cstheme="majorBidi"/>
          <w:noProof/>
        </w:rPr>
        <w:drawing>
          <wp:inline distT="0" distB="0" distL="0" distR="0" wp14:anchorId="05806BA0" wp14:editId="2AAD7EAA">
            <wp:extent cx="5903843" cy="3147060"/>
            <wp:effectExtent l="0" t="0" r="0" b="0"/>
            <wp:docPr id="3312237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a:extLst>
                        <a:ext uri="{28A0092B-C50C-407E-A947-70E740481C1C}">
                          <a14:useLocalDpi xmlns:a14="http://schemas.microsoft.com/office/drawing/2010/main" val="0"/>
                        </a:ext>
                      </a:extLst>
                    </a:blip>
                    <a:srcRect l="669"/>
                    <a:stretch/>
                  </pic:blipFill>
                  <pic:spPr bwMode="auto">
                    <a:xfrm>
                      <a:off x="0" y="0"/>
                      <a:ext cx="5903843" cy="3147060"/>
                    </a:xfrm>
                    <a:prstGeom prst="rect">
                      <a:avLst/>
                    </a:prstGeom>
                    <a:noFill/>
                    <a:ln>
                      <a:noFill/>
                    </a:ln>
                    <a:extLst>
                      <a:ext uri="{53640926-AAD7-44D8-BBD7-CCE9431645EC}">
                        <a14:shadowObscured xmlns:a14="http://schemas.microsoft.com/office/drawing/2010/main"/>
                      </a:ext>
                    </a:extLst>
                  </pic:spPr>
                </pic:pic>
              </a:graphicData>
            </a:graphic>
          </wp:inline>
        </w:drawing>
      </w:r>
    </w:p>
    <w:p w14:paraId="0A9EB488" w14:textId="6FC5EB78" w:rsidR="002A74E2" w:rsidRPr="009016C2" w:rsidRDefault="00CE1B20" w:rsidP="002A74E2">
      <w:pPr>
        <w:autoSpaceDE w:val="0"/>
        <w:autoSpaceDN w:val="0"/>
        <w:adjustRightInd w:val="0"/>
        <w:spacing w:after="0" w:line="240" w:lineRule="auto"/>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2A74E2" w:rsidRPr="009016C2">
        <w:rPr>
          <w:rFonts w:asciiTheme="majorBidi" w:hAnsiTheme="majorBidi" w:cstheme="majorBidi"/>
          <w:sz w:val="20"/>
          <w:szCs w:val="20"/>
        </w:rPr>
        <w:t xml:space="preserve">Fig </w:t>
      </w:r>
      <w:r w:rsidR="00057378" w:rsidRPr="009016C2">
        <w:rPr>
          <w:rFonts w:asciiTheme="majorBidi" w:hAnsiTheme="majorBidi" w:cstheme="majorBidi"/>
          <w:kern w:val="0"/>
          <w:sz w:val="20"/>
          <w:szCs w:val="20"/>
        </w:rPr>
        <w:t>9</w:t>
      </w:r>
      <w:r w:rsidR="002A74E2" w:rsidRPr="009016C2">
        <w:rPr>
          <w:rFonts w:asciiTheme="majorBidi" w:hAnsiTheme="majorBidi" w:cstheme="majorBidi"/>
          <w:sz w:val="20"/>
          <w:szCs w:val="20"/>
        </w:rPr>
        <w:t xml:space="preserve">. Forest plot of the short-term effects of foot orthoses on </w:t>
      </w:r>
      <w:r w:rsidR="002A74E2" w:rsidRPr="009016C2">
        <w:rPr>
          <w:rFonts w:asciiTheme="majorBidi" w:hAnsiTheme="majorBidi" w:cstheme="majorBidi"/>
          <w:kern w:val="0"/>
          <w:sz w:val="20"/>
          <w:szCs w:val="20"/>
        </w:rPr>
        <w:t xml:space="preserve">peak ankle inversion </w:t>
      </w:r>
      <w:r w:rsidR="002A74E2" w:rsidRPr="009016C2">
        <w:rPr>
          <w:rFonts w:asciiTheme="majorBidi" w:hAnsiTheme="majorBidi" w:cstheme="majorBidi"/>
          <w:sz w:val="20"/>
          <w:szCs w:val="20"/>
        </w:rPr>
        <w:t>during walking in individuals with pronated feet. The subtotal effect for each parameter and the total effect were calculated as standardized mean difference (95% CI). SD: Standard deviation; Std: Standardized; CI: Confidence interval</w:t>
      </w:r>
      <w:r w:rsidR="002A74E2" w:rsidRPr="009016C2">
        <w:rPr>
          <w:rFonts w:asciiTheme="majorBidi" w:hAnsiTheme="majorBidi" w:cstheme="majorBidi"/>
          <w:kern w:val="0"/>
          <w:sz w:val="20"/>
          <w:szCs w:val="20"/>
        </w:rPr>
        <w:t>.</w:t>
      </w:r>
    </w:p>
    <w:p w14:paraId="4ED56ABF" w14:textId="77777777" w:rsidR="008B6EBD" w:rsidRPr="009016C2" w:rsidRDefault="008B6EBD">
      <w:pPr>
        <w:rPr>
          <w:rFonts w:asciiTheme="majorBidi" w:hAnsiTheme="majorBidi" w:cstheme="majorBidi"/>
          <w:shd w:val="clear" w:color="auto" w:fill="FFFFFF"/>
        </w:rPr>
      </w:pPr>
    </w:p>
    <w:p w14:paraId="4004ED7B" w14:textId="77777777" w:rsidR="001A7893" w:rsidRDefault="001A7893">
      <w:pPr>
        <w:rPr>
          <w:rFonts w:ascii="Times New Roman" w:hAnsi="Times New Roman" w:cstheme="majorBidi"/>
          <w:b/>
          <w:bCs/>
          <w:sz w:val="24"/>
          <w:szCs w:val="24"/>
          <w:shd w:val="clear" w:color="auto" w:fill="FFFFFF"/>
        </w:rPr>
      </w:pPr>
    </w:p>
    <w:p w14:paraId="18176DBD" w14:textId="77777777" w:rsidR="001A7893" w:rsidRDefault="001A7893">
      <w:pPr>
        <w:rPr>
          <w:rFonts w:ascii="Times New Roman" w:hAnsi="Times New Roman" w:cstheme="majorBidi"/>
          <w:b/>
          <w:bCs/>
          <w:sz w:val="24"/>
          <w:szCs w:val="24"/>
          <w:shd w:val="clear" w:color="auto" w:fill="FFFFFF"/>
        </w:rPr>
      </w:pPr>
    </w:p>
    <w:p w14:paraId="55D9AE45" w14:textId="77777777" w:rsidR="001A7893" w:rsidRDefault="001A7893">
      <w:pPr>
        <w:rPr>
          <w:rFonts w:ascii="Times New Roman" w:hAnsi="Times New Roman" w:cstheme="majorBidi"/>
          <w:b/>
          <w:bCs/>
          <w:sz w:val="24"/>
          <w:szCs w:val="24"/>
          <w:shd w:val="clear" w:color="auto" w:fill="FFFFFF"/>
        </w:rPr>
      </w:pPr>
    </w:p>
    <w:p w14:paraId="1AFF7944" w14:textId="77777777" w:rsidR="001A7893" w:rsidRDefault="001A7893">
      <w:pPr>
        <w:rPr>
          <w:rFonts w:ascii="Times New Roman" w:hAnsi="Times New Roman" w:cstheme="majorBidi"/>
          <w:b/>
          <w:bCs/>
          <w:sz w:val="24"/>
          <w:szCs w:val="24"/>
          <w:shd w:val="clear" w:color="auto" w:fill="FFFFFF"/>
        </w:rPr>
      </w:pPr>
    </w:p>
    <w:p w14:paraId="55DBE444" w14:textId="77777777" w:rsidR="001A7893" w:rsidRDefault="001A7893">
      <w:pPr>
        <w:rPr>
          <w:rFonts w:ascii="Times New Roman" w:hAnsi="Times New Roman" w:cstheme="majorBidi"/>
          <w:b/>
          <w:bCs/>
          <w:sz w:val="24"/>
          <w:szCs w:val="24"/>
          <w:shd w:val="clear" w:color="auto" w:fill="FFFFFF"/>
        </w:rPr>
      </w:pPr>
    </w:p>
    <w:p w14:paraId="6FD0F83D" w14:textId="77777777" w:rsidR="001A7893" w:rsidRDefault="001A7893">
      <w:pPr>
        <w:rPr>
          <w:rFonts w:ascii="Times New Roman" w:hAnsi="Times New Roman" w:cstheme="majorBidi"/>
          <w:b/>
          <w:bCs/>
          <w:sz w:val="24"/>
          <w:szCs w:val="24"/>
          <w:shd w:val="clear" w:color="auto" w:fill="FFFFFF"/>
        </w:rPr>
      </w:pPr>
    </w:p>
    <w:p w14:paraId="3ED03FCF" w14:textId="77777777" w:rsidR="001A7893" w:rsidRDefault="001A7893">
      <w:pPr>
        <w:rPr>
          <w:rFonts w:ascii="Times New Roman" w:hAnsi="Times New Roman" w:cstheme="majorBidi"/>
          <w:b/>
          <w:bCs/>
          <w:sz w:val="24"/>
          <w:szCs w:val="24"/>
          <w:shd w:val="clear" w:color="auto" w:fill="FFFFFF"/>
        </w:rPr>
      </w:pPr>
    </w:p>
    <w:p w14:paraId="562CC795" w14:textId="77777777" w:rsidR="001A7893" w:rsidRDefault="001A7893">
      <w:pPr>
        <w:rPr>
          <w:rFonts w:ascii="Times New Roman" w:hAnsi="Times New Roman" w:cstheme="majorBidi"/>
          <w:b/>
          <w:bCs/>
          <w:sz w:val="24"/>
          <w:szCs w:val="24"/>
          <w:shd w:val="clear" w:color="auto" w:fill="FFFFFF"/>
        </w:rPr>
      </w:pPr>
    </w:p>
    <w:p w14:paraId="2F138D88" w14:textId="7E4692AE" w:rsidR="008B6EBD" w:rsidRPr="009016C2" w:rsidRDefault="009016C2">
      <w:pPr>
        <w:rPr>
          <w:rFonts w:asciiTheme="majorBidi" w:hAnsiTheme="majorBidi" w:cstheme="majorBidi"/>
          <w:b/>
          <w:bCs/>
          <w:sz w:val="24"/>
          <w:szCs w:val="24"/>
          <w:shd w:val="clear" w:color="auto" w:fill="FFFFFF"/>
        </w:rPr>
      </w:pPr>
      <w:r w:rsidRPr="009016C2">
        <w:rPr>
          <w:rFonts w:ascii="Times New Roman" w:hAnsi="Times New Roman" w:cstheme="majorBidi"/>
          <w:b/>
          <w:bCs/>
          <w:sz w:val="24"/>
          <w:szCs w:val="24"/>
          <w:shd w:val="clear" w:color="auto" w:fill="FFFFFF"/>
        </w:rPr>
        <w:t>Appendix</w:t>
      </w:r>
      <w:r w:rsidR="008B6EBD"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shd w:val="clear" w:color="auto" w:fill="FFFFFF"/>
        </w:rPr>
        <w:t>10</w:t>
      </w:r>
    </w:p>
    <w:p w14:paraId="193A4CAC" w14:textId="3E1BF951" w:rsidR="002A74E2" w:rsidRPr="009016C2" w:rsidRDefault="002A74E2" w:rsidP="002A74E2">
      <w:pPr>
        <w:autoSpaceDE w:val="0"/>
        <w:autoSpaceDN w:val="0"/>
        <w:adjustRightInd w:val="0"/>
        <w:spacing w:after="0"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rPr>
        <w:t xml:space="preserve">Two studies showed effect of FO on peak ankle adduction. Subgroup analysis showed no significant effect of FO in the study that assessed foot posture with FPI-6 or clinical observation </w:t>
      </w:r>
      <w:r w:rsidRPr="009016C2">
        <w:rPr>
          <w:rFonts w:asciiTheme="majorBidi" w:hAnsiTheme="majorBidi" w:cstheme="majorBidi"/>
          <w:kern w:val="0"/>
          <w:sz w:val="24"/>
          <w:szCs w:val="24"/>
        </w:rPr>
        <w:fldChar w:fldCharType="begin"/>
      </w:r>
      <w:r w:rsidR="00247B96" w:rsidRPr="009016C2">
        <w:rPr>
          <w:rFonts w:asciiTheme="majorBidi" w:hAnsiTheme="majorBidi" w:cstheme="majorBidi"/>
          <w:kern w:val="0"/>
          <w:sz w:val="24"/>
          <w:szCs w:val="24"/>
        </w:rPr>
        <w:instrText xml:space="preserve"> ADDIN EN.CITE &lt;EndNote&gt;&lt;Cite&gt;&lt;Author&gt;Desmyttere&lt;/Author&gt;&lt;Year&gt;2021&lt;/Year&gt;&lt;RecNum&gt;45&lt;/RecNum&gt;&lt;DisplayText&gt;(Desmyttere et al., 2021)&lt;/DisplayText&gt;&lt;record&gt;&lt;rec-number&gt;45&lt;/rec-number&gt;&lt;foreign-keys&gt;&lt;key app="EN" db-id="drszxz958vrfe0e55s3xzax22zvvxtdftzv9" timestamp="1704465444"&gt;45&lt;/key&gt;&lt;/foreign-keys&gt;&lt;ref-type name="Journal Article"&gt;17&lt;/ref-type&gt;&lt;contributors&gt;&lt;authors&gt;&lt;author&gt;Desmyttere, Gauthier&lt;/author&gt;&lt;author&gt;Hajizadeh, Maryam&lt;/author&gt;&lt;author&gt;Bleau, Jacinte&lt;/author&gt;&lt;author&gt;Leteneur, Sébastien&lt;/author&gt;&lt;author&gt;Begon, Mickael&lt;/author&gt;&lt;/authors&gt;&lt;/contributors&gt;&lt;titles&gt;&lt;title&gt;Anti-pronator components are essential to effectively alter lower-limb kinematics and kinetics in individuals with flexible flatfeet&lt;/title&gt;&lt;secondary-title&gt;Clinical Biomechanics&lt;/secondary-title&gt;&lt;/titles&gt;&lt;periodical&gt;&lt;full-title&gt;Clinical biomechanics&lt;/full-title&gt;&lt;/periodical&gt;&lt;pages&gt;105390&lt;/pages&gt;&lt;volume&gt;86&lt;/volume&gt;&lt;dates&gt;&lt;year&gt;2021&lt;/year&gt;&lt;/dates&gt;&lt;isbn&gt;0268-0033&lt;/isbn&gt;&lt;urls&gt;&lt;/urls&gt;&lt;/record&gt;&lt;/Cite&gt;&lt;/EndNote&gt;</w:instrText>
      </w:r>
      <w:r w:rsidRPr="009016C2">
        <w:rPr>
          <w:rFonts w:asciiTheme="majorBidi" w:hAnsiTheme="majorBidi" w:cstheme="majorBidi"/>
          <w:kern w:val="0"/>
          <w:sz w:val="24"/>
          <w:szCs w:val="24"/>
        </w:rPr>
        <w:fldChar w:fldCharType="separate"/>
      </w:r>
      <w:r w:rsidR="00247B96" w:rsidRPr="009016C2">
        <w:rPr>
          <w:rFonts w:asciiTheme="majorBidi" w:hAnsiTheme="majorBidi" w:cstheme="majorBidi"/>
          <w:noProof/>
          <w:kern w:val="0"/>
          <w:sz w:val="24"/>
          <w:szCs w:val="24"/>
        </w:rPr>
        <w:t>(Desmyttere et al., 2021)</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(SMDs=0.21, 95% CI -0.28 to 0.70, p=0.39). However, subgroup meta-analysis showed significant effect of FO in the other studies that used rearfoot eversion or RCSP (moderate SMDs=-0.55, 95% CI -0.91 to -0.19, p=0.003) for determine foot pronation. </w:t>
      </w:r>
      <w:r w:rsidRPr="009016C2">
        <w:rPr>
          <w:rFonts w:asciiTheme="majorBidi" w:hAnsiTheme="majorBidi" w:cstheme="majorBidi"/>
          <w:kern w:val="0"/>
          <w:sz w:val="24"/>
          <w:szCs w:val="24"/>
          <w14:ligatures w14:val="none"/>
        </w:rPr>
        <w:t>The peak ankle a</w:t>
      </w:r>
      <w:r w:rsidR="00057378" w:rsidRPr="009016C2">
        <w:rPr>
          <w:rFonts w:asciiTheme="majorBidi" w:hAnsiTheme="majorBidi" w:cstheme="majorBidi"/>
          <w:kern w:val="0"/>
          <w:sz w:val="24"/>
          <w:szCs w:val="24"/>
          <w14:ligatures w14:val="none"/>
        </w:rPr>
        <w:t>d</w:t>
      </w:r>
      <w:r w:rsidRPr="009016C2">
        <w:rPr>
          <w:rFonts w:asciiTheme="majorBidi" w:hAnsiTheme="majorBidi" w:cstheme="majorBidi"/>
          <w:kern w:val="0"/>
          <w:sz w:val="24"/>
          <w:szCs w:val="24"/>
          <w14:ligatures w14:val="none"/>
        </w:rPr>
        <w:t>duction was 1.73° (95% CI 0.58 to 1.62) greater in FO condition compared to control condition.</w:t>
      </w:r>
      <w:r w:rsidRPr="009016C2">
        <w:rPr>
          <w:rFonts w:asciiTheme="majorBidi" w:hAnsiTheme="majorBidi" w:cstheme="majorBidi"/>
          <w:kern w:val="0"/>
          <w:sz w:val="24"/>
          <w:szCs w:val="24"/>
        </w:rPr>
        <w:t xml:space="preserve"> But at total, meta-analysis indicated no significant effect of FO (trivial SMDs=-0.12, 95% CI -0.58 to 0.34, p=0.61) (Fig </w:t>
      </w:r>
      <w:r w:rsidR="00057378" w:rsidRPr="009016C2">
        <w:rPr>
          <w:rFonts w:asciiTheme="majorBidi" w:hAnsiTheme="majorBidi" w:cstheme="majorBidi"/>
          <w:kern w:val="0"/>
          <w:sz w:val="24"/>
          <w:szCs w:val="24"/>
        </w:rPr>
        <w:t>10</w:t>
      </w:r>
      <w:r w:rsidRPr="009016C2">
        <w:rPr>
          <w:rFonts w:asciiTheme="majorBidi" w:hAnsiTheme="majorBidi" w:cstheme="majorBidi"/>
          <w:kern w:val="0"/>
          <w:sz w:val="24"/>
          <w:szCs w:val="24"/>
        </w:rPr>
        <w:t>). The moderate level of heterogeneity also was observed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=68%).</w:t>
      </w:r>
    </w:p>
    <w:p w14:paraId="6C9C1090" w14:textId="77777777" w:rsidR="002A74E2" w:rsidRPr="009016C2" w:rsidRDefault="002A74E2" w:rsidP="002A74E2">
      <w:pPr>
        <w:autoSpaceDE w:val="0"/>
        <w:autoSpaceDN w:val="0"/>
        <w:adjustRightInd w:val="0"/>
        <w:spacing w:after="0" w:line="480" w:lineRule="auto"/>
        <w:jc w:val="both"/>
        <w:rPr>
          <w:rFonts w:asciiTheme="majorBidi" w:hAnsiTheme="majorBidi" w:cstheme="majorBidi"/>
          <w:kern w:val="0"/>
          <w:sz w:val="24"/>
          <w:szCs w:val="24"/>
        </w:rPr>
      </w:pPr>
    </w:p>
    <w:p w14:paraId="3A34595A" w14:textId="77777777" w:rsidR="002A74E2" w:rsidRPr="009016C2" w:rsidRDefault="002A74E2" w:rsidP="002A74E2">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1AB30A8D" wp14:editId="61A877BF">
            <wp:extent cx="5943600" cy="2618740"/>
            <wp:effectExtent l="0" t="0" r="0" b="0"/>
            <wp:docPr id="634818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618740"/>
                    </a:xfrm>
                    <a:prstGeom prst="rect">
                      <a:avLst/>
                    </a:prstGeom>
                    <a:noFill/>
                    <a:ln>
                      <a:noFill/>
                    </a:ln>
                  </pic:spPr>
                </pic:pic>
              </a:graphicData>
            </a:graphic>
          </wp:inline>
        </w:drawing>
      </w:r>
    </w:p>
    <w:p w14:paraId="0554A10C" w14:textId="16E7449F" w:rsidR="002A74E2" w:rsidRPr="009016C2" w:rsidRDefault="00CE1B20" w:rsidP="002A74E2">
      <w:pPr>
        <w:autoSpaceDE w:val="0"/>
        <w:autoSpaceDN w:val="0"/>
        <w:adjustRightInd w:val="0"/>
        <w:spacing w:after="0" w:line="240" w:lineRule="auto"/>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2A74E2" w:rsidRPr="009016C2">
        <w:rPr>
          <w:rFonts w:asciiTheme="majorBidi" w:hAnsiTheme="majorBidi" w:cstheme="majorBidi"/>
          <w:sz w:val="20"/>
          <w:szCs w:val="20"/>
        </w:rPr>
        <w:t xml:space="preserve">Fig </w:t>
      </w:r>
      <w:r w:rsidR="00057378" w:rsidRPr="009016C2">
        <w:rPr>
          <w:rFonts w:asciiTheme="majorBidi" w:hAnsiTheme="majorBidi" w:cstheme="majorBidi"/>
          <w:kern w:val="0"/>
          <w:sz w:val="20"/>
          <w:szCs w:val="20"/>
        </w:rPr>
        <w:t>10</w:t>
      </w:r>
      <w:r w:rsidR="002A74E2" w:rsidRPr="009016C2">
        <w:rPr>
          <w:rFonts w:asciiTheme="majorBidi" w:hAnsiTheme="majorBidi" w:cstheme="majorBidi"/>
          <w:sz w:val="20"/>
          <w:szCs w:val="20"/>
        </w:rPr>
        <w:t xml:space="preserve">. Forest plot of the short-term effects of foot orthoses on </w:t>
      </w:r>
      <w:r w:rsidR="002A74E2" w:rsidRPr="009016C2">
        <w:rPr>
          <w:rFonts w:asciiTheme="majorBidi" w:hAnsiTheme="majorBidi" w:cstheme="majorBidi"/>
          <w:kern w:val="0"/>
          <w:sz w:val="20"/>
          <w:szCs w:val="20"/>
        </w:rPr>
        <w:t xml:space="preserve">peak ankle adduction </w:t>
      </w:r>
      <w:r w:rsidR="002A74E2" w:rsidRPr="009016C2">
        <w:rPr>
          <w:rFonts w:asciiTheme="majorBidi" w:hAnsiTheme="majorBidi" w:cstheme="majorBidi"/>
          <w:sz w:val="20"/>
          <w:szCs w:val="20"/>
        </w:rPr>
        <w:t>during walking in individuals with pronated feet. The subtotal effect for each parameter and the total effect were calculated as standardized mean difference (95% CI). SD: Standard deviation; Std: Standardized; CI: Confidence interval</w:t>
      </w:r>
      <w:r w:rsidR="002A74E2" w:rsidRPr="009016C2">
        <w:rPr>
          <w:rFonts w:asciiTheme="majorBidi" w:hAnsiTheme="majorBidi" w:cstheme="majorBidi"/>
          <w:kern w:val="0"/>
          <w:sz w:val="20"/>
          <w:szCs w:val="20"/>
        </w:rPr>
        <w:t>.</w:t>
      </w:r>
    </w:p>
    <w:p w14:paraId="0F1A2227" w14:textId="77777777" w:rsidR="008B6EBD" w:rsidRPr="009016C2" w:rsidRDefault="008B6EBD">
      <w:pPr>
        <w:rPr>
          <w:rFonts w:asciiTheme="majorBidi" w:hAnsiTheme="majorBidi" w:cstheme="majorBidi"/>
        </w:rPr>
      </w:pPr>
    </w:p>
    <w:p w14:paraId="0EF181BD" w14:textId="77777777" w:rsidR="001A7893" w:rsidRDefault="001A7893">
      <w:pPr>
        <w:rPr>
          <w:rFonts w:ascii="Times New Roman" w:hAnsi="Times New Roman" w:cstheme="majorBidi"/>
          <w:b/>
          <w:bCs/>
          <w:sz w:val="24"/>
          <w:szCs w:val="24"/>
          <w:shd w:val="clear" w:color="auto" w:fill="FFFFFF"/>
        </w:rPr>
      </w:pPr>
    </w:p>
    <w:p w14:paraId="620AE4A2" w14:textId="77777777" w:rsidR="001A7893" w:rsidRDefault="001A7893">
      <w:pPr>
        <w:rPr>
          <w:rFonts w:ascii="Times New Roman" w:hAnsi="Times New Roman" w:cstheme="majorBidi"/>
          <w:b/>
          <w:bCs/>
          <w:sz w:val="24"/>
          <w:szCs w:val="24"/>
          <w:shd w:val="clear" w:color="auto" w:fill="FFFFFF"/>
        </w:rPr>
      </w:pPr>
    </w:p>
    <w:p w14:paraId="56F204CD" w14:textId="77777777" w:rsidR="001A7893" w:rsidRDefault="001A7893">
      <w:pPr>
        <w:rPr>
          <w:rFonts w:ascii="Times New Roman" w:hAnsi="Times New Roman" w:cstheme="majorBidi"/>
          <w:b/>
          <w:bCs/>
          <w:sz w:val="24"/>
          <w:szCs w:val="24"/>
          <w:shd w:val="clear" w:color="auto" w:fill="FFFFFF"/>
        </w:rPr>
      </w:pPr>
    </w:p>
    <w:p w14:paraId="37AF6AC4" w14:textId="71C663AA" w:rsidR="008B6EBD" w:rsidRPr="009016C2" w:rsidRDefault="009016C2">
      <w:pPr>
        <w:rPr>
          <w:rFonts w:asciiTheme="majorBidi" w:hAnsiTheme="majorBidi" w:cstheme="majorBidi"/>
          <w:b/>
          <w:bCs/>
          <w:sz w:val="24"/>
          <w:szCs w:val="24"/>
          <w:shd w:val="clear" w:color="auto" w:fill="FFFFFF"/>
        </w:rPr>
      </w:pPr>
      <w:r w:rsidRPr="009016C2">
        <w:rPr>
          <w:rFonts w:ascii="Times New Roman" w:hAnsi="Times New Roman" w:cstheme="majorBidi"/>
          <w:b/>
          <w:bCs/>
          <w:sz w:val="24"/>
          <w:szCs w:val="24"/>
          <w:shd w:val="clear" w:color="auto" w:fill="FFFFFF"/>
        </w:rPr>
        <w:t>Appendix</w:t>
      </w:r>
      <w:r w:rsidR="008B6EBD"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shd w:val="clear" w:color="auto" w:fill="FFFFFF"/>
        </w:rPr>
        <w:t>11</w:t>
      </w:r>
    </w:p>
    <w:p w14:paraId="6FC7412B" w14:textId="7B1186E8" w:rsidR="002A74E2" w:rsidRPr="009016C2" w:rsidRDefault="002A74E2" w:rsidP="002A74E2">
      <w:pPr>
        <w:autoSpaceDE w:val="0"/>
        <w:autoSpaceDN w:val="0"/>
        <w:adjustRightInd w:val="0"/>
        <w:spacing w:after="0" w:line="480" w:lineRule="auto"/>
        <w:jc w:val="both"/>
        <w:rPr>
          <w:rFonts w:asciiTheme="majorBidi" w:hAnsiTheme="majorBidi" w:cstheme="majorBidi"/>
          <w:kern w:val="0"/>
          <w:sz w:val="24"/>
          <w:szCs w:val="24"/>
          <w:rtl/>
          <w:lang w:bidi="fa-IR"/>
        </w:rPr>
      </w:pPr>
      <w:r w:rsidRPr="009016C2">
        <w:rPr>
          <w:rFonts w:asciiTheme="majorBidi" w:hAnsiTheme="majorBidi" w:cstheme="majorBidi"/>
          <w:kern w:val="0"/>
          <w:sz w:val="24"/>
          <w:szCs w:val="24"/>
        </w:rPr>
        <w:t xml:space="preserve">Two studies reported the effect of FO on peak ankle abduction </w:t>
      </w:r>
      <w:r w:rsidRPr="009016C2">
        <w:rPr>
          <w:rFonts w:asciiTheme="majorBidi" w:hAnsiTheme="majorBidi" w:cstheme="majorBidi"/>
          <w:kern w:val="0"/>
          <w:sz w:val="24"/>
          <w:szCs w:val="24"/>
        </w:rPr>
        <w:fldChar w:fldCharType="begin"/>
      </w:r>
      <w:r w:rsidR="00247B96" w:rsidRPr="009016C2">
        <w:rPr>
          <w:rFonts w:asciiTheme="majorBidi" w:hAnsiTheme="majorBidi" w:cstheme="majorBidi"/>
          <w:kern w:val="0"/>
          <w:sz w:val="24"/>
          <w:szCs w:val="24"/>
        </w:rPr>
        <w:instrText xml:space="preserve"> ADDIN EN.CITE &lt;EndNote&gt;&lt;Cite&gt;&lt;Author&gt;Alsaafin&lt;/Author&gt;&lt;Year&gt;2023&lt;/Year&gt;&lt;RecNum&gt;34&lt;/RecNum&gt;&lt;DisplayText&gt;(Alsaafin et al., 2023; Desmyttere et al., 2021)&lt;/DisplayText&gt;&lt;record&gt;&lt;rec-number&gt;34&lt;/rec-number&gt;&lt;foreign-keys&gt;&lt;key app="EN" db-id="drszxz958vrfe0e55s3xzax22zvvxtdftzv9" timestamp="1704465441"&gt;34&lt;/key&gt;&lt;/foreign-keys&gt;&lt;ref-type name="Journal Article"&gt;17&lt;/ref-type&gt;&lt;contributors&gt;&lt;authors&gt;&lt;author&gt;Alsaafin, Nour&lt;/author&gt;&lt;author&gt;Saad, Nabil&lt;/author&gt;&lt;author&gt;Mohammad Zadeh, Shima A&lt;/author&gt;&lt;author&gt;Hegazy, Fatma A&lt;/author&gt;&lt;/authors&gt;&lt;/contributors&gt;&lt;titles&gt;&lt;title&gt;Effect of Different Foot Orthosis Inverted Angles on Walking Kinematics in Females with Flexible Flatfeet&lt;/title&gt;&lt;secondary-title&gt;Journal of Multidisciplinary Healthcare&lt;/secondary-title&gt;&lt;/titles&gt;&lt;periodical&gt;&lt;full-title&gt;Journal of Multidisciplinary Healthcare&lt;/full-title&gt;&lt;/periodical&gt;&lt;pages&gt;2613-2623&lt;/pages&gt;&lt;dates&gt;&lt;year&gt;2023&lt;/year&gt;&lt;/dates&gt;&lt;isbn&gt;1178-2390&lt;/isbn&gt;&lt;urls&gt;&lt;/urls&gt;&lt;/record&gt;&lt;/Cite&gt;&lt;Cite&gt;&lt;Author&gt;Desmyttere&lt;/Author&gt;&lt;Year&gt;2021&lt;/Year&gt;&lt;RecNum&gt;45&lt;/RecNum&gt;&lt;record&gt;&lt;rec-number&gt;45&lt;/rec-number&gt;&lt;foreign-keys&gt;&lt;key app="EN" db-id="drszxz958vrfe0e55s3xzax22zvvxtdftzv9" timestamp="1704465444"&gt;45&lt;/key&gt;&lt;/foreign-keys&gt;&lt;ref-type name="Journal Article"&gt;17&lt;/ref-type&gt;&lt;contributors&gt;&lt;authors&gt;&lt;author&gt;Desmyttere, Gauthier&lt;/author&gt;&lt;author&gt;Hajizadeh, Maryam&lt;/author&gt;&lt;author&gt;Bleau, Jacinte&lt;/author&gt;&lt;author&gt;Leteneur, Sébastien&lt;/author&gt;&lt;author&gt;Begon, Mickael&lt;/author&gt;&lt;/authors&gt;&lt;/contributors&gt;&lt;titles&gt;&lt;title&gt;Anti-pronator components are essential to effectively alter lower-limb kinematics and kinetics in individuals with flexible flatfeet&lt;/title&gt;&lt;secondary-title&gt;Clinical Biomechanics&lt;/secondary-title&gt;&lt;/titles&gt;&lt;periodical&gt;&lt;full-title&gt;Clinical biomechanics&lt;/full-title&gt;&lt;/periodical&gt;&lt;pages&gt;105390&lt;/pages&gt;&lt;volume&gt;86&lt;/volume&gt;&lt;dates&gt;&lt;year&gt;2021&lt;/year&gt;&lt;/dates&gt;&lt;isbn&gt;0268-0033&lt;/isbn&gt;&lt;urls&gt;&lt;/urls&gt;&lt;/record&gt;&lt;/Cite&gt;&lt;/EndNote&gt;</w:instrText>
      </w:r>
      <w:r w:rsidRPr="009016C2">
        <w:rPr>
          <w:rFonts w:asciiTheme="majorBidi" w:hAnsiTheme="majorBidi" w:cstheme="majorBidi"/>
          <w:kern w:val="0"/>
          <w:sz w:val="24"/>
          <w:szCs w:val="24"/>
        </w:rPr>
        <w:fldChar w:fldCharType="separate"/>
      </w:r>
      <w:r w:rsidR="00247B96" w:rsidRPr="009016C2">
        <w:rPr>
          <w:rFonts w:asciiTheme="majorBidi" w:hAnsiTheme="majorBidi" w:cstheme="majorBidi"/>
          <w:noProof/>
          <w:kern w:val="0"/>
          <w:sz w:val="24"/>
          <w:szCs w:val="24"/>
        </w:rPr>
        <w:t>(Alsaafin et al., 2023; Desmyttere et al., 2021)</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Subgroup meta-analysis showed conflicting results. In the study that used FPI-6 or clinical observation ankle abduction was 0.74</w:t>
      </w:r>
      <w:r w:rsidRPr="009016C2">
        <w:rPr>
          <w:rFonts w:asciiTheme="majorBidi" w:hAnsiTheme="majorBidi" w:cstheme="majorBidi"/>
          <w:kern w:val="0"/>
          <w:sz w:val="24"/>
          <w:szCs w:val="24"/>
          <w14:ligatures w14:val="none"/>
        </w:rPr>
        <w:t>°</w:t>
      </w:r>
      <w:r w:rsidRPr="009016C2">
        <w:rPr>
          <w:rFonts w:asciiTheme="majorBidi" w:hAnsiTheme="majorBidi" w:cstheme="majorBidi"/>
          <w:kern w:val="0"/>
          <w:sz w:val="24"/>
          <w:szCs w:val="24"/>
        </w:rPr>
        <w:t xml:space="preserve"> (95% CI -1.28 to -0.19) greater in FO condition</w:t>
      </w:r>
      <w:r w:rsidRPr="009016C2">
        <w:rPr>
          <w:rFonts w:asciiTheme="majorBidi" w:hAnsiTheme="majorBidi" w:cstheme="majorBidi"/>
          <w:kern w:val="0"/>
          <w:sz w:val="24"/>
          <w:szCs w:val="24"/>
          <w:lang w:bidi="fa-IR"/>
        </w:rPr>
        <w:t>. But the results were opposite with</w:t>
      </w:r>
      <w:r w:rsidRPr="009016C2">
        <w:rPr>
          <w:rFonts w:asciiTheme="majorBidi" w:hAnsiTheme="majorBidi" w:cstheme="majorBidi"/>
          <w:kern w:val="0"/>
          <w:sz w:val="24"/>
          <w:szCs w:val="24"/>
        </w:rPr>
        <w:t xml:space="preserve"> rearfoot eversion or RCSP (moderate SMDs=0.55, 95% CI 0.19 to 0.91, p=0.003). So that, peak rearfoot abduction was 1.72</w:t>
      </w:r>
      <w:r w:rsidRPr="009016C2">
        <w:rPr>
          <w:rFonts w:asciiTheme="majorBidi" w:hAnsiTheme="majorBidi" w:cstheme="majorBidi"/>
          <w:kern w:val="0"/>
          <w:sz w:val="24"/>
          <w:szCs w:val="24"/>
          <w14:ligatures w14:val="none"/>
        </w:rPr>
        <w:t>°</w:t>
      </w:r>
      <w:r w:rsidRPr="009016C2">
        <w:rPr>
          <w:rFonts w:asciiTheme="majorBidi" w:hAnsiTheme="majorBidi" w:cstheme="majorBidi"/>
          <w:kern w:val="0"/>
          <w:sz w:val="24"/>
          <w:szCs w:val="24"/>
        </w:rPr>
        <w:t xml:space="preserve"> (95% CI 0.63 to 2.80, p=0.002) lower in FO condition compared to the control condition (95% CI -3.73 to -1.35). Overall, there was no significant effect of FO (SMDs=-0.12, 95% CI -0.72 to -0.48, p=0.97,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 xml:space="preserve">=81%) (Fig </w:t>
      </w:r>
      <w:r w:rsidR="00CB7A0C" w:rsidRPr="009016C2">
        <w:rPr>
          <w:rFonts w:asciiTheme="majorBidi" w:hAnsiTheme="majorBidi" w:cstheme="majorBidi"/>
          <w:kern w:val="0"/>
          <w:sz w:val="24"/>
          <w:szCs w:val="24"/>
        </w:rPr>
        <w:t>1</w:t>
      </w:r>
      <w:r w:rsidR="00057378" w:rsidRPr="009016C2">
        <w:rPr>
          <w:rFonts w:asciiTheme="majorBidi" w:hAnsiTheme="majorBidi" w:cstheme="majorBidi"/>
          <w:kern w:val="0"/>
          <w:sz w:val="24"/>
          <w:szCs w:val="24"/>
        </w:rPr>
        <w:t>1</w:t>
      </w:r>
      <w:r w:rsidRPr="009016C2">
        <w:rPr>
          <w:rFonts w:asciiTheme="majorBidi" w:hAnsiTheme="majorBidi" w:cstheme="majorBidi"/>
          <w:kern w:val="0"/>
          <w:sz w:val="24"/>
          <w:szCs w:val="24"/>
        </w:rPr>
        <w:t xml:space="preserve">). </w:t>
      </w:r>
    </w:p>
    <w:p w14:paraId="4A1BFE7D" w14:textId="77777777" w:rsidR="002A74E2" w:rsidRPr="009016C2" w:rsidRDefault="002A74E2" w:rsidP="002A74E2">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6F817B68" wp14:editId="556837B9">
            <wp:extent cx="5943600" cy="2617470"/>
            <wp:effectExtent l="0" t="0" r="0" b="0"/>
            <wp:docPr id="147947928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2617470"/>
                    </a:xfrm>
                    <a:prstGeom prst="rect">
                      <a:avLst/>
                    </a:prstGeom>
                    <a:noFill/>
                    <a:ln>
                      <a:noFill/>
                    </a:ln>
                  </pic:spPr>
                </pic:pic>
              </a:graphicData>
            </a:graphic>
          </wp:inline>
        </w:drawing>
      </w:r>
    </w:p>
    <w:p w14:paraId="2EFEE298" w14:textId="41403C23" w:rsidR="002A74E2" w:rsidRPr="009016C2" w:rsidRDefault="00CE1B20" w:rsidP="002A74E2">
      <w:pPr>
        <w:autoSpaceDE w:val="0"/>
        <w:autoSpaceDN w:val="0"/>
        <w:adjustRightInd w:val="0"/>
        <w:spacing w:after="0" w:line="240" w:lineRule="auto"/>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2A74E2" w:rsidRPr="009016C2">
        <w:rPr>
          <w:rFonts w:asciiTheme="majorBidi" w:hAnsiTheme="majorBidi" w:cstheme="majorBidi"/>
          <w:sz w:val="20"/>
          <w:szCs w:val="20"/>
        </w:rPr>
        <w:t xml:space="preserve">Fig </w:t>
      </w:r>
      <w:r w:rsidR="002A74E2" w:rsidRPr="009016C2">
        <w:rPr>
          <w:rFonts w:asciiTheme="majorBidi" w:hAnsiTheme="majorBidi" w:cstheme="majorBidi"/>
          <w:kern w:val="0"/>
          <w:sz w:val="20"/>
          <w:szCs w:val="20"/>
        </w:rPr>
        <w:t>1</w:t>
      </w:r>
      <w:r w:rsidR="00057378" w:rsidRPr="009016C2">
        <w:rPr>
          <w:rFonts w:asciiTheme="majorBidi" w:hAnsiTheme="majorBidi" w:cstheme="majorBidi"/>
          <w:kern w:val="0"/>
          <w:sz w:val="20"/>
          <w:szCs w:val="20"/>
        </w:rPr>
        <w:t>1</w:t>
      </w:r>
      <w:r w:rsidR="002A74E2" w:rsidRPr="009016C2">
        <w:rPr>
          <w:rFonts w:asciiTheme="majorBidi" w:hAnsiTheme="majorBidi" w:cstheme="majorBidi"/>
          <w:sz w:val="20"/>
          <w:szCs w:val="20"/>
        </w:rPr>
        <w:t xml:space="preserve">. Forest plot of the short-term effects of foot orthoses on </w:t>
      </w:r>
      <w:r w:rsidR="002A74E2" w:rsidRPr="009016C2">
        <w:rPr>
          <w:rFonts w:asciiTheme="majorBidi" w:hAnsiTheme="majorBidi" w:cstheme="majorBidi"/>
          <w:kern w:val="0"/>
          <w:sz w:val="20"/>
          <w:szCs w:val="20"/>
        </w:rPr>
        <w:t xml:space="preserve">peak ankle abduction </w:t>
      </w:r>
      <w:r w:rsidR="002A74E2" w:rsidRPr="009016C2">
        <w:rPr>
          <w:rFonts w:asciiTheme="majorBidi" w:hAnsiTheme="majorBidi" w:cstheme="majorBidi"/>
          <w:sz w:val="20"/>
          <w:szCs w:val="20"/>
        </w:rPr>
        <w:t>during walking in individuals with pronated feet. The subtotal effect for each parameter and the total effect were calculated as standardized mean difference (95% CI). SD: Standard deviation; Std: Standardized; CI: Confidence interval</w:t>
      </w:r>
      <w:r w:rsidR="002A74E2" w:rsidRPr="009016C2">
        <w:rPr>
          <w:rFonts w:asciiTheme="majorBidi" w:hAnsiTheme="majorBidi" w:cstheme="majorBidi"/>
          <w:kern w:val="0"/>
          <w:sz w:val="20"/>
          <w:szCs w:val="20"/>
        </w:rPr>
        <w:t>.</w:t>
      </w:r>
    </w:p>
    <w:p w14:paraId="0347AB40" w14:textId="77777777" w:rsidR="002A74E2" w:rsidRPr="009016C2" w:rsidRDefault="002A74E2" w:rsidP="002A74E2">
      <w:pPr>
        <w:autoSpaceDE w:val="0"/>
        <w:autoSpaceDN w:val="0"/>
        <w:adjustRightInd w:val="0"/>
        <w:spacing w:after="0" w:line="480" w:lineRule="auto"/>
        <w:jc w:val="both"/>
        <w:rPr>
          <w:rFonts w:asciiTheme="majorBidi" w:hAnsiTheme="majorBidi" w:cstheme="majorBidi"/>
          <w:kern w:val="0"/>
          <w:sz w:val="24"/>
          <w:szCs w:val="24"/>
        </w:rPr>
      </w:pPr>
    </w:p>
    <w:p w14:paraId="4AA54653" w14:textId="77777777" w:rsidR="008B6EBD" w:rsidRPr="009016C2" w:rsidRDefault="008B6EBD">
      <w:pPr>
        <w:rPr>
          <w:rFonts w:asciiTheme="majorBidi" w:hAnsiTheme="majorBidi" w:cstheme="majorBidi"/>
        </w:rPr>
      </w:pPr>
    </w:p>
    <w:p w14:paraId="6667A7D9" w14:textId="77777777" w:rsidR="008B6EBD" w:rsidRDefault="008B6EBD">
      <w:pPr>
        <w:rPr>
          <w:rFonts w:asciiTheme="majorBidi" w:hAnsiTheme="majorBidi" w:cstheme="majorBidi"/>
        </w:rPr>
      </w:pPr>
    </w:p>
    <w:p w14:paraId="1DAF002C" w14:textId="77777777" w:rsidR="001A7893" w:rsidRDefault="001A7893">
      <w:pPr>
        <w:rPr>
          <w:rFonts w:asciiTheme="majorBidi" w:hAnsiTheme="majorBidi" w:cstheme="majorBidi"/>
        </w:rPr>
      </w:pPr>
    </w:p>
    <w:p w14:paraId="5DA64756" w14:textId="77777777" w:rsidR="001A7893" w:rsidRDefault="001A7893">
      <w:pPr>
        <w:rPr>
          <w:rFonts w:asciiTheme="majorBidi" w:hAnsiTheme="majorBidi" w:cstheme="majorBidi"/>
        </w:rPr>
      </w:pPr>
    </w:p>
    <w:p w14:paraId="4F0BA6A7" w14:textId="77777777" w:rsidR="001A7893" w:rsidRDefault="001A7893">
      <w:pPr>
        <w:rPr>
          <w:rFonts w:asciiTheme="majorBidi" w:hAnsiTheme="majorBidi" w:cstheme="majorBidi"/>
        </w:rPr>
      </w:pPr>
    </w:p>
    <w:p w14:paraId="0D052A8A" w14:textId="77777777" w:rsidR="001A7893" w:rsidRDefault="001A7893">
      <w:pPr>
        <w:rPr>
          <w:rFonts w:asciiTheme="majorBidi" w:hAnsiTheme="majorBidi" w:cstheme="majorBidi"/>
        </w:rPr>
      </w:pPr>
    </w:p>
    <w:p w14:paraId="1A3DA9C1" w14:textId="77777777" w:rsidR="001A7893" w:rsidRPr="009016C2" w:rsidRDefault="001A7893">
      <w:pPr>
        <w:rPr>
          <w:rFonts w:asciiTheme="majorBidi" w:hAnsiTheme="majorBidi" w:cstheme="majorBidi"/>
        </w:rPr>
      </w:pPr>
    </w:p>
    <w:p w14:paraId="3F0348FB" w14:textId="04EB55E6" w:rsidR="008B6EBD" w:rsidRPr="009016C2" w:rsidRDefault="009016C2">
      <w:pPr>
        <w:rPr>
          <w:rFonts w:asciiTheme="majorBidi" w:hAnsiTheme="majorBidi" w:cstheme="majorBidi"/>
          <w:b/>
          <w:bCs/>
          <w:sz w:val="24"/>
          <w:szCs w:val="24"/>
          <w:shd w:val="clear" w:color="auto" w:fill="FFFFFF"/>
        </w:rPr>
      </w:pPr>
      <w:r w:rsidRPr="009016C2">
        <w:rPr>
          <w:rFonts w:ascii="Times New Roman" w:hAnsi="Times New Roman" w:cstheme="majorBidi"/>
          <w:b/>
          <w:bCs/>
          <w:sz w:val="24"/>
          <w:szCs w:val="24"/>
          <w:shd w:val="clear" w:color="auto" w:fill="FFFFFF"/>
        </w:rPr>
        <w:t>Appendix</w:t>
      </w:r>
      <w:r w:rsidR="0053308D" w:rsidRPr="009016C2">
        <w:rPr>
          <w:rFonts w:asciiTheme="majorBidi" w:hAnsiTheme="majorBidi" w:cstheme="majorBidi"/>
          <w:b/>
          <w:bCs/>
          <w:sz w:val="24"/>
          <w:szCs w:val="24"/>
          <w:shd w:val="clear" w:color="auto" w:fill="FFFFFF"/>
        </w:rPr>
        <w:t xml:space="preserve"> 1</w:t>
      </w:r>
      <w:r w:rsidR="008B2C40">
        <w:rPr>
          <w:rFonts w:asciiTheme="majorBidi" w:hAnsiTheme="majorBidi" w:cstheme="majorBidi"/>
          <w:b/>
          <w:bCs/>
          <w:sz w:val="24"/>
          <w:szCs w:val="24"/>
          <w:shd w:val="clear" w:color="auto" w:fill="FFFFFF"/>
        </w:rPr>
        <w:t>2</w:t>
      </w:r>
    </w:p>
    <w:p w14:paraId="239BBCFA" w14:textId="591E66CC" w:rsidR="002A74E2" w:rsidRPr="009016C2" w:rsidRDefault="002A74E2" w:rsidP="002A74E2">
      <w:pPr>
        <w:autoSpaceDE w:val="0"/>
        <w:autoSpaceDN w:val="0"/>
        <w:adjustRightInd w:val="0"/>
        <w:spacing w:after="0" w:line="480" w:lineRule="auto"/>
        <w:jc w:val="both"/>
        <w:rPr>
          <w:rFonts w:asciiTheme="majorBidi" w:hAnsiTheme="majorBidi" w:cstheme="majorBidi"/>
          <w:kern w:val="0"/>
          <w:sz w:val="24"/>
          <w:szCs w:val="24"/>
        </w:rPr>
      </w:pPr>
      <w:bookmarkStart w:id="0" w:name="_Hlk147228719"/>
      <w:r w:rsidRPr="009016C2">
        <w:rPr>
          <w:rFonts w:asciiTheme="majorBidi" w:hAnsiTheme="majorBidi" w:cstheme="majorBidi"/>
          <w:kern w:val="0"/>
          <w:sz w:val="24"/>
          <w:szCs w:val="24"/>
        </w:rPr>
        <w:t xml:space="preserve">Peak knee flexion was assessed in three studies </w:t>
      </w:r>
      <w:r w:rsidRPr="009016C2">
        <w:rPr>
          <w:rFonts w:asciiTheme="majorBidi" w:hAnsiTheme="majorBidi" w:cstheme="majorBidi"/>
          <w:kern w:val="0"/>
          <w:sz w:val="24"/>
          <w:szCs w:val="24"/>
        </w:rPr>
        <w:fldChar w:fldCharType="begin">
          <w:fldData xml:space="preserve">PEVuZE5vdGU+PENpdGU+PEF1dGhvcj5BbHNhYWZpbjwvQXV0aG9yPjxZZWFyPjIwMjM8L1llYXI+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</w:fldData>
        </w:fldChar>
      </w:r>
      <w:r w:rsidRPr="009016C2">
        <w:rPr>
          <w:rFonts w:asciiTheme="majorBidi" w:hAnsiTheme="majorBidi" w:cstheme="majorBidi"/>
          <w:kern w:val="0"/>
          <w:sz w:val="24"/>
          <w:szCs w:val="24"/>
        </w:rPr>
        <w:instrText xml:space="preserve"> ADDIN EN.CITE </w:instrText>
      </w:r>
      <w:r w:rsidRPr="009016C2">
        <w:rPr>
          <w:rFonts w:asciiTheme="majorBidi" w:hAnsiTheme="majorBidi" w:cstheme="majorBidi"/>
          <w:kern w:val="0"/>
          <w:sz w:val="24"/>
          <w:szCs w:val="24"/>
        </w:rPr>
        <w:fldChar w:fldCharType="begin">
          <w:fldData xml:space="preserve">PEVuZE5vdGU+PENpdGU+PEF1dGhvcj5BbHNhYWZpbjwvQXV0aG9yPjxZZWFyPjIwMjM8L1llYXI+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</w:fldData>
        </w:fldChar>
      </w:r>
      <w:r w:rsidRPr="009016C2">
        <w:rPr>
          <w:rFonts w:asciiTheme="majorBidi" w:hAnsiTheme="majorBidi" w:cstheme="majorBidi"/>
          <w:kern w:val="0"/>
          <w:sz w:val="24"/>
          <w:szCs w:val="24"/>
        </w:rPr>
        <w:instrText xml:space="preserve"> ADDIN EN.CITE.DATA </w:instrText>
      </w:r>
      <w:r w:rsidRPr="009016C2">
        <w:rPr>
          <w:rFonts w:asciiTheme="majorBidi" w:hAnsiTheme="majorBidi" w:cstheme="majorBidi"/>
          <w:kern w:val="0"/>
          <w:sz w:val="24"/>
          <w:szCs w:val="24"/>
        </w:rPr>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(Alsaafin et al., 2023; Chen et al., 2010; Peng et al., 2020)</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Study heterogeneity was low with an I² value of 0%. The total and subgroup meta-analysis indicated no significant difference </w:t>
      </w:r>
      <w:bookmarkEnd w:id="0"/>
      <w:r w:rsidRPr="009016C2">
        <w:rPr>
          <w:rFonts w:asciiTheme="majorBidi" w:hAnsiTheme="majorBidi" w:cstheme="majorBidi"/>
          <w:kern w:val="0"/>
          <w:sz w:val="24"/>
          <w:szCs w:val="24"/>
        </w:rPr>
        <w:t xml:space="preserve">between FO and control conditions </w:t>
      </w:r>
      <w:r w:rsidRPr="009016C2">
        <w:rPr>
          <w:rFonts w:asciiTheme="majorBidi" w:hAnsiTheme="majorBidi" w:cstheme="majorBidi"/>
          <w:kern w:val="0"/>
          <w:sz w:val="24"/>
          <w:szCs w:val="24"/>
          <w14:ligatures w14:val="none"/>
        </w:rPr>
        <w:t>(Fig 1</w:t>
      </w:r>
      <w:r w:rsidR="00057378" w:rsidRPr="009016C2">
        <w:rPr>
          <w:rFonts w:asciiTheme="majorBidi" w:hAnsiTheme="majorBidi" w:cstheme="majorBidi"/>
          <w:kern w:val="0"/>
          <w:sz w:val="24"/>
          <w:szCs w:val="24"/>
          <w14:ligatures w14:val="none"/>
        </w:rPr>
        <w:t>2</w:t>
      </w:r>
      <w:r w:rsidRPr="009016C2">
        <w:rPr>
          <w:rFonts w:asciiTheme="majorBidi" w:hAnsiTheme="majorBidi" w:cstheme="majorBidi"/>
          <w:kern w:val="0"/>
          <w:sz w:val="24"/>
          <w:szCs w:val="24"/>
          <w14:ligatures w14:val="none"/>
        </w:rPr>
        <w:t>)</w:t>
      </w:r>
      <w:r w:rsidRPr="009016C2">
        <w:rPr>
          <w:rFonts w:asciiTheme="majorBidi" w:hAnsiTheme="majorBidi" w:cstheme="majorBidi"/>
          <w:kern w:val="0"/>
          <w:sz w:val="24"/>
          <w:szCs w:val="24"/>
        </w:rPr>
        <w:t>.</w:t>
      </w:r>
    </w:p>
    <w:p w14:paraId="28AD7DB7" w14:textId="77777777" w:rsidR="002A74E2" w:rsidRPr="009016C2" w:rsidRDefault="002A74E2" w:rsidP="002A74E2">
      <w:pPr>
        <w:autoSpaceDE w:val="0"/>
        <w:autoSpaceDN w:val="0"/>
        <w:adjustRightInd w:val="0"/>
        <w:spacing w:after="0" w:line="480" w:lineRule="auto"/>
        <w:jc w:val="both"/>
        <w:rPr>
          <w:rFonts w:asciiTheme="majorBidi" w:hAnsiTheme="majorBidi" w:cstheme="majorBidi"/>
          <w:kern w:val="0"/>
          <w:sz w:val="24"/>
          <w:szCs w:val="24"/>
        </w:rPr>
      </w:pPr>
    </w:p>
    <w:p w14:paraId="22BCA67B" w14:textId="77777777" w:rsidR="002A74E2" w:rsidRPr="009016C2" w:rsidRDefault="002A74E2" w:rsidP="002A74E2">
      <w:pPr>
        <w:autoSpaceDE w:val="0"/>
        <w:autoSpaceDN w:val="0"/>
        <w:adjustRightInd w:val="0"/>
        <w:spacing w:after="0" w:line="240" w:lineRule="auto"/>
        <w:jc w:val="both"/>
        <w:rPr>
          <w:rFonts w:asciiTheme="majorBidi" w:hAnsiTheme="majorBidi" w:cstheme="majorBidi"/>
          <w:kern w:val="0"/>
          <w:sz w:val="24"/>
          <w:szCs w:val="24"/>
        </w:rPr>
      </w:pPr>
    </w:p>
    <w:p w14:paraId="3A4B7DB9" w14:textId="77777777" w:rsidR="002A74E2" w:rsidRPr="009016C2" w:rsidRDefault="002A74E2" w:rsidP="002A74E2">
      <w:pPr>
        <w:keepNext/>
        <w:autoSpaceDE w:val="0"/>
        <w:autoSpaceDN w:val="0"/>
        <w:adjustRightInd w:val="0"/>
        <w:spacing w:after="0" w:line="240" w:lineRule="auto"/>
        <w:jc w:val="center"/>
        <w:rPr>
          <w:rFonts w:asciiTheme="majorBidi" w:hAnsiTheme="majorBidi" w:cstheme="majorBidi"/>
        </w:rPr>
      </w:pPr>
      <w:r w:rsidRPr="009016C2">
        <w:rPr>
          <w:rFonts w:asciiTheme="majorBidi" w:hAnsiTheme="majorBidi" w:cstheme="majorBidi"/>
          <w:noProof/>
        </w:rPr>
        <w:drawing>
          <wp:inline distT="0" distB="0" distL="0" distR="0" wp14:anchorId="403DC047" wp14:editId="1C062941">
            <wp:extent cx="5943600" cy="3114675"/>
            <wp:effectExtent l="0" t="0" r="0" b="0"/>
            <wp:docPr id="121007618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3114675"/>
                    </a:xfrm>
                    <a:prstGeom prst="rect">
                      <a:avLst/>
                    </a:prstGeom>
                    <a:noFill/>
                    <a:ln>
                      <a:noFill/>
                    </a:ln>
                  </pic:spPr>
                </pic:pic>
              </a:graphicData>
            </a:graphic>
          </wp:inline>
        </w:drawing>
      </w:r>
    </w:p>
    <w:p w14:paraId="7D22EF28" w14:textId="584FE347" w:rsidR="002A74E2" w:rsidRPr="009016C2" w:rsidRDefault="00CE1B20" w:rsidP="002A74E2">
      <w:pPr>
        <w:autoSpaceDE w:val="0"/>
        <w:autoSpaceDN w:val="0"/>
        <w:adjustRightInd w:val="0"/>
        <w:spacing w:after="0" w:line="240" w:lineRule="auto"/>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2A74E2" w:rsidRPr="009016C2">
        <w:rPr>
          <w:rFonts w:asciiTheme="majorBidi" w:hAnsiTheme="majorBidi" w:cstheme="majorBidi"/>
          <w:sz w:val="20"/>
          <w:szCs w:val="20"/>
        </w:rPr>
        <w:t>Fig 1</w:t>
      </w:r>
      <w:r w:rsidR="00057378" w:rsidRPr="009016C2">
        <w:rPr>
          <w:rFonts w:asciiTheme="majorBidi" w:hAnsiTheme="majorBidi" w:cstheme="majorBidi"/>
          <w:sz w:val="20"/>
          <w:szCs w:val="20"/>
        </w:rPr>
        <w:t>2</w:t>
      </w:r>
      <w:r w:rsidR="002A74E2" w:rsidRPr="009016C2">
        <w:rPr>
          <w:rFonts w:asciiTheme="majorBidi" w:hAnsiTheme="majorBidi" w:cstheme="majorBidi"/>
          <w:kern w:val="0"/>
          <w:sz w:val="20"/>
          <w:szCs w:val="20"/>
        </w:rPr>
        <w:t xml:space="preserve">. </w:t>
      </w:r>
      <w:r w:rsidR="002A74E2" w:rsidRPr="009016C2">
        <w:rPr>
          <w:rFonts w:asciiTheme="majorBidi" w:hAnsiTheme="majorBidi" w:cstheme="majorBidi"/>
          <w:sz w:val="20"/>
          <w:szCs w:val="20"/>
        </w:rPr>
        <w:t>Forest plot illustrating the short-term effects of foot orthoses on peak knee flexion angle during walking in individuals with pronated feet. The subtotal effect for each parameter and the total effect were calculated as standardized mean difference (95% CI). SD: Standard deviation; Std: Standardized; CI: Confidence interval</w:t>
      </w:r>
      <w:r w:rsidR="002A74E2" w:rsidRPr="009016C2">
        <w:rPr>
          <w:rFonts w:asciiTheme="majorBidi" w:hAnsiTheme="majorBidi" w:cstheme="majorBidi"/>
          <w:kern w:val="0"/>
          <w:sz w:val="20"/>
          <w:szCs w:val="20"/>
        </w:rPr>
        <w:t>.</w:t>
      </w:r>
    </w:p>
    <w:p w14:paraId="5592A5AF" w14:textId="77777777" w:rsidR="008B6EBD" w:rsidRPr="009016C2" w:rsidRDefault="008B6EBD">
      <w:pPr>
        <w:rPr>
          <w:rFonts w:asciiTheme="majorBidi" w:hAnsiTheme="majorBidi" w:cstheme="majorBidi"/>
        </w:rPr>
      </w:pPr>
    </w:p>
    <w:p w14:paraId="4AA61EBD" w14:textId="77777777" w:rsidR="001A7893" w:rsidRDefault="001A7893">
      <w:pPr>
        <w:rPr>
          <w:rFonts w:ascii="Times New Roman" w:hAnsi="Times New Roman" w:cstheme="majorBidi"/>
          <w:b/>
          <w:bCs/>
          <w:sz w:val="24"/>
          <w:szCs w:val="24"/>
          <w:shd w:val="clear" w:color="auto" w:fill="FFFFFF"/>
        </w:rPr>
      </w:pPr>
    </w:p>
    <w:p w14:paraId="61F61964" w14:textId="77777777" w:rsidR="001A7893" w:rsidRDefault="001A7893">
      <w:pPr>
        <w:rPr>
          <w:rFonts w:ascii="Times New Roman" w:hAnsi="Times New Roman" w:cstheme="majorBidi"/>
          <w:b/>
          <w:bCs/>
          <w:sz w:val="24"/>
          <w:szCs w:val="24"/>
          <w:shd w:val="clear" w:color="auto" w:fill="FFFFFF"/>
        </w:rPr>
      </w:pPr>
    </w:p>
    <w:p w14:paraId="3938FE46" w14:textId="77777777" w:rsidR="001A7893" w:rsidRDefault="001A7893">
      <w:pPr>
        <w:rPr>
          <w:rFonts w:ascii="Times New Roman" w:hAnsi="Times New Roman" w:cstheme="majorBidi"/>
          <w:b/>
          <w:bCs/>
          <w:sz w:val="24"/>
          <w:szCs w:val="24"/>
          <w:shd w:val="clear" w:color="auto" w:fill="FFFFFF"/>
        </w:rPr>
      </w:pPr>
    </w:p>
    <w:p w14:paraId="5A7FA150" w14:textId="77777777" w:rsidR="001A7893" w:rsidRDefault="001A7893">
      <w:pPr>
        <w:rPr>
          <w:rFonts w:ascii="Times New Roman" w:hAnsi="Times New Roman" w:cstheme="majorBidi"/>
          <w:b/>
          <w:bCs/>
          <w:sz w:val="24"/>
          <w:szCs w:val="24"/>
          <w:shd w:val="clear" w:color="auto" w:fill="FFFFFF"/>
        </w:rPr>
      </w:pPr>
    </w:p>
    <w:p w14:paraId="6D5C6AC1" w14:textId="77777777" w:rsidR="001A7893" w:rsidRDefault="001A7893">
      <w:pPr>
        <w:rPr>
          <w:rFonts w:ascii="Times New Roman" w:hAnsi="Times New Roman" w:cstheme="majorBidi"/>
          <w:b/>
          <w:bCs/>
          <w:sz w:val="24"/>
          <w:szCs w:val="24"/>
          <w:shd w:val="clear" w:color="auto" w:fill="FFFFFF"/>
        </w:rPr>
      </w:pPr>
    </w:p>
    <w:p w14:paraId="0D784F26" w14:textId="77777777" w:rsidR="001A7893" w:rsidRDefault="001A7893">
      <w:pPr>
        <w:rPr>
          <w:rFonts w:ascii="Times New Roman" w:hAnsi="Times New Roman" w:cstheme="majorBidi"/>
          <w:b/>
          <w:bCs/>
          <w:sz w:val="24"/>
          <w:szCs w:val="24"/>
          <w:shd w:val="clear" w:color="auto" w:fill="FFFFFF"/>
        </w:rPr>
      </w:pPr>
    </w:p>
    <w:p w14:paraId="5B8120F9" w14:textId="77777777" w:rsidR="001A7893" w:rsidRDefault="001A7893">
      <w:pPr>
        <w:rPr>
          <w:rFonts w:ascii="Times New Roman" w:hAnsi="Times New Roman" w:cstheme="majorBidi"/>
          <w:b/>
          <w:bCs/>
          <w:sz w:val="24"/>
          <w:szCs w:val="24"/>
          <w:shd w:val="clear" w:color="auto" w:fill="FFFFFF"/>
        </w:rPr>
      </w:pPr>
    </w:p>
    <w:p w14:paraId="03DAC4D5" w14:textId="77777777" w:rsidR="001A7893" w:rsidRDefault="001A7893">
      <w:pPr>
        <w:rPr>
          <w:rFonts w:ascii="Times New Roman" w:hAnsi="Times New Roman" w:cstheme="majorBidi"/>
          <w:b/>
          <w:bCs/>
          <w:sz w:val="24"/>
          <w:szCs w:val="24"/>
          <w:shd w:val="clear" w:color="auto" w:fill="FFFFFF"/>
        </w:rPr>
      </w:pPr>
    </w:p>
    <w:p w14:paraId="7ABDC0B8" w14:textId="77777777" w:rsidR="001A7893" w:rsidRDefault="001A7893">
      <w:pPr>
        <w:rPr>
          <w:rFonts w:ascii="Times New Roman" w:hAnsi="Times New Roman" w:cstheme="majorBidi"/>
          <w:b/>
          <w:bCs/>
          <w:sz w:val="24"/>
          <w:szCs w:val="24"/>
          <w:shd w:val="clear" w:color="auto" w:fill="FFFFFF"/>
        </w:rPr>
      </w:pPr>
    </w:p>
    <w:p w14:paraId="5337D223" w14:textId="03D3E128" w:rsidR="008B6EBD" w:rsidRPr="009016C2" w:rsidRDefault="009016C2">
      <w:pPr>
        <w:rPr>
          <w:rFonts w:asciiTheme="majorBidi" w:hAnsiTheme="majorBidi" w:cstheme="majorBidi"/>
          <w:b/>
          <w:bCs/>
          <w:sz w:val="24"/>
          <w:szCs w:val="24"/>
          <w:shd w:val="clear" w:color="auto" w:fill="FFFFFF"/>
        </w:rPr>
      </w:pPr>
      <w:r w:rsidRPr="009016C2">
        <w:rPr>
          <w:rFonts w:ascii="Times New Roman" w:hAnsi="Times New Roman" w:cstheme="majorBidi"/>
          <w:b/>
          <w:bCs/>
          <w:sz w:val="24"/>
          <w:szCs w:val="24"/>
          <w:shd w:val="clear" w:color="auto" w:fill="FFFFFF"/>
        </w:rPr>
        <w:t>Appendix</w:t>
      </w:r>
      <w:r w:rsidR="008B6EBD"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shd w:val="clear" w:color="auto" w:fill="FFFFFF"/>
        </w:rPr>
        <w:t>1</w:t>
      </w:r>
      <w:r w:rsidR="008B2C40">
        <w:rPr>
          <w:rFonts w:asciiTheme="majorBidi" w:hAnsiTheme="majorBidi" w:cstheme="majorBidi"/>
          <w:b/>
          <w:bCs/>
          <w:sz w:val="24"/>
          <w:szCs w:val="24"/>
          <w:shd w:val="clear" w:color="auto" w:fill="FFFFFF"/>
        </w:rPr>
        <w:t>3</w:t>
      </w:r>
    </w:p>
    <w:p w14:paraId="520B0A8A" w14:textId="443EF1E2" w:rsidR="002A74E2" w:rsidRPr="009016C2" w:rsidRDefault="002A74E2" w:rsidP="002A74E2">
      <w:pPr>
        <w:spacing w:line="480" w:lineRule="auto"/>
        <w:rPr>
          <w:rFonts w:asciiTheme="majorBidi" w:hAnsiTheme="majorBidi" w:cstheme="majorBidi"/>
        </w:rPr>
      </w:pPr>
      <w:r w:rsidRPr="009016C2">
        <w:rPr>
          <w:rFonts w:asciiTheme="majorBidi" w:hAnsiTheme="majorBidi" w:cstheme="majorBidi"/>
          <w:kern w:val="0"/>
          <w:sz w:val="24"/>
          <w:szCs w:val="24"/>
          <w14:ligatures w14:val="none"/>
        </w:rPr>
        <w:t xml:space="preserve">Two studies reported the effect of FO on peak knee adduction </w:t>
      </w:r>
      <w:r w:rsidRPr="009016C2">
        <w:rPr>
          <w:rFonts w:asciiTheme="majorBidi" w:hAnsiTheme="majorBidi" w:cstheme="majorBidi"/>
          <w:kern w:val="0"/>
          <w:sz w:val="24"/>
          <w:szCs w:val="24"/>
          <w14:ligatures w14:val="none"/>
        </w:rPr>
        <w:fldChar w:fldCharType="begin">
          <w:fldData xml:space="preserve">PEVuZE5vdGU+PENpdGU+PEF1dGhvcj5Db3N0YTwvQXV0aG9yPjxZZWFyPjIwMjE8L1llYXI+PFJl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</w:fldData>
        </w:fldChar>
      </w:r>
      <w:r w:rsidRPr="009016C2">
        <w:rPr>
          <w:rFonts w:asciiTheme="majorBidi" w:hAnsiTheme="majorBidi" w:cstheme="majorBidi"/>
          <w:kern w:val="0"/>
          <w:sz w:val="24"/>
          <w:szCs w:val="24"/>
          <w14:ligatures w14:val="none"/>
        </w:rPr>
        <w:instrText xml:space="preserve"> ADDIN EN.CITE </w:instrText>
      </w:r>
      <w:r w:rsidRPr="009016C2">
        <w:rPr>
          <w:rFonts w:asciiTheme="majorBidi" w:hAnsiTheme="majorBidi" w:cstheme="majorBidi"/>
          <w:kern w:val="0"/>
          <w:sz w:val="24"/>
          <w:szCs w:val="24"/>
          <w14:ligatures w14:val="none"/>
        </w:rPr>
        <w:fldChar w:fldCharType="begin">
          <w:fldData xml:space="preserve">PEVuZE5vdGU+PENpdGU+PEF1dGhvcj5Db3N0YTwvQXV0aG9yPjxZZWFyPjIwMjE8L1llYXI+PFJl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</w:fldData>
        </w:fldChar>
      </w:r>
      <w:r w:rsidRPr="009016C2">
        <w:rPr>
          <w:rFonts w:asciiTheme="majorBidi" w:hAnsiTheme="majorBidi" w:cstheme="majorBidi"/>
          <w:kern w:val="0"/>
          <w:sz w:val="24"/>
          <w:szCs w:val="24"/>
          <w14:ligatures w14:val="none"/>
        </w:rPr>
        <w:instrText xml:space="preserve"> ADDIN EN.CITE.DATA </w:instrText>
      </w:r>
      <w:r w:rsidRPr="009016C2">
        <w:rPr>
          <w:rFonts w:asciiTheme="majorBidi" w:hAnsiTheme="majorBidi" w:cstheme="majorBidi"/>
          <w:kern w:val="0"/>
          <w:sz w:val="24"/>
          <w:szCs w:val="24"/>
          <w14:ligatures w14:val="none"/>
        </w:rPr>
      </w:r>
      <w:r w:rsidRPr="009016C2">
        <w:rPr>
          <w:rFonts w:asciiTheme="majorBidi" w:hAnsiTheme="majorBidi" w:cstheme="majorBidi"/>
          <w:kern w:val="0"/>
          <w:sz w:val="24"/>
          <w:szCs w:val="24"/>
          <w14:ligatures w14:val="none"/>
        </w:rPr>
        <w:fldChar w:fldCharType="end"/>
      </w:r>
      <w:r w:rsidRPr="009016C2">
        <w:rPr>
          <w:rFonts w:asciiTheme="majorBidi" w:hAnsiTheme="majorBidi" w:cstheme="majorBidi"/>
          <w:kern w:val="0"/>
          <w:sz w:val="24"/>
          <w:szCs w:val="24"/>
          <w14:ligatures w14:val="none"/>
        </w:rPr>
      </w:r>
      <w:r w:rsidRPr="009016C2">
        <w:rPr>
          <w:rFonts w:asciiTheme="majorBidi" w:hAnsiTheme="majorBidi" w:cstheme="majorBidi"/>
          <w:kern w:val="0"/>
          <w:sz w:val="24"/>
          <w:szCs w:val="24"/>
          <w14:ligatures w14:val="none"/>
        </w:rPr>
        <w:fldChar w:fldCharType="separate"/>
      </w:r>
      <w:r w:rsidRPr="009016C2">
        <w:rPr>
          <w:rFonts w:asciiTheme="majorBidi" w:hAnsiTheme="majorBidi" w:cstheme="majorBidi"/>
          <w:noProof/>
          <w:kern w:val="0"/>
          <w:sz w:val="24"/>
          <w:szCs w:val="24"/>
          <w14:ligatures w14:val="none"/>
        </w:rPr>
        <w:t>(Costa et al., 2021; Lourenço et al., 2022)</w:t>
      </w:r>
      <w:r w:rsidRPr="009016C2">
        <w:rPr>
          <w:rFonts w:asciiTheme="majorBidi" w:hAnsiTheme="majorBidi" w:cstheme="majorBidi"/>
          <w:kern w:val="0"/>
          <w:sz w:val="24"/>
          <w:szCs w:val="24"/>
          <w14:ligatures w14:val="none"/>
        </w:rPr>
        <w:fldChar w:fldCharType="end"/>
      </w:r>
      <w:r w:rsidRPr="009016C2">
        <w:rPr>
          <w:rFonts w:asciiTheme="majorBidi" w:hAnsiTheme="majorBidi" w:cstheme="majorBidi"/>
          <w:kern w:val="0"/>
          <w:sz w:val="24"/>
          <w:szCs w:val="24"/>
          <w14:ligatures w14:val="none"/>
        </w:rPr>
        <w:t>. Meta-analysis indicated no effect of FO (SMDs=-0.10, 95% CI -0.40 to 0.20, p=0.5, I</w:t>
      </w:r>
      <w:r w:rsidRPr="009016C2">
        <w:rPr>
          <w:rFonts w:asciiTheme="majorBidi" w:hAnsiTheme="majorBidi" w:cstheme="majorBidi"/>
          <w:kern w:val="0"/>
          <w:sz w:val="24"/>
          <w:szCs w:val="24"/>
          <w:vertAlign w:val="superscript"/>
          <w14:ligatures w14:val="none"/>
        </w:rPr>
        <w:t>2</w:t>
      </w:r>
      <w:r w:rsidRPr="009016C2">
        <w:rPr>
          <w:rFonts w:asciiTheme="majorBidi" w:hAnsiTheme="majorBidi" w:cstheme="majorBidi"/>
          <w:kern w:val="0"/>
          <w:sz w:val="24"/>
          <w:szCs w:val="24"/>
          <w14:ligatures w14:val="none"/>
        </w:rPr>
        <w:t>=0%) (Fig 1</w:t>
      </w:r>
      <w:r w:rsidR="00C17B53" w:rsidRPr="009016C2">
        <w:rPr>
          <w:rFonts w:asciiTheme="majorBidi" w:hAnsiTheme="majorBidi" w:cstheme="majorBidi"/>
          <w:kern w:val="0"/>
          <w:sz w:val="24"/>
          <w:szCs w:val="24"/>
          <w14:ligatures w14:val="none"/>
        </w:rPr>
        <w:t>3</w:t>
      </w:r>
      <w:r w:rsidRPr="009016C2">
        <w:rPr>
          <w:rFonts w:asciiTheme="majorBidi" w:hAnsiTheme="majorBidi" w:cstheme="majorBidi"/>
          <w:kern w:val="0"/>
          <w:sz w:val="24"/>
          <w:szCs w:val="24"/>
          <w14:ligatures w14:val="none"/>
        </w:rPr>
        <w:t xml:space="preserve">). </w:t>
      </w:r>
    </w:p>
    <w:p w14:paraId="0CA0307E" w14:textId="77777777" w:rsidR="002A74E2" w:rsidRPr="009016C2" w:rsidRDefault="002A74E2" w:rsidP="002A74E2">
      <w:pPr>
        <w:keepNext/>
        <w:autoSpaceDE w:val="0"/>
        <w:autoSpaceDN w:val="0"/>
        <w:adjustRightInd w:val="0"/>
        <w:spacing w:after="0" w:line="240" w:lineRule="auto"/>
        <w:jc w:val="both"/>
        <w:rPr>
          <w:rFonts w:asciiTheme="majorBidi" w:hAnsiTheme="majorBidi" w:cstheme="majorBidi"/>
        </w:rPr>
      </w:pPr>
      <w:r w:rsidRPr="009016C2">
        <w:rPr>
          <w:rFonts w:asciiTheme="majorBidi" w:hAnsiTheme="majorBidi" w:cstheme="majorBidi"/>
          <w:noProof/>
        </w:rPr>
        <w:drawing>
          <wp:inline distT="0" distB="0" distL="0" distR="0" wp14:anchorId="264752DE" wp14:editId="1942D71B">
            <wp:extent cx="5943600" cy="1872615"/>
            <wp:effectExtent l="0" t="0" r="0" b="0"/>
            <wp:docPr id="14318935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1872615"/>
                    </a:xfrm>
                    <a:prstGeom prst="rect">
                      <a:avLst/>
                    </a:prstGeom>
                    <a:noFill/>
                    <a:ln>
                      <a:noFill/>
                    </a:ln>
                  </pic:spPr>
                </pic:pic>
              </a:graphicData>
            </a:graphic>
          </wp:inline>
        </w:drawing>
      </w:r>
    </w:p>
    <w:p w14:paraId="78711BE0" w14:textId="0BCF0F76" w:rsidR="002A74E2" w:rsidRPr="009016C2" w:rsidRDefault="00CE1B20" w:rsidP="002A74E2">
      <w:pPr>
        <w:autoSpaceDE w:val="0"/>
        <w:autoSpaceDN w:val="0"/>
        <w:adjustRightInd w:val="0"/>
        <w:spacing w:after="0" w:line="240" w:lineRule="auto"/>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2A74E2" w:rsidRPr="009016C2">
        <w:rPr>
          <w:rFonts w:asciiTheme="majorBidi" w:hAnsiTheme="majorBidi" w:cstheme="majorBidi"/>
          <w:sz w:val="20"/>
          <w:szCs w:val="20"/>
        </w:rPr>
        <w:t>Fig 1</w:t>
      </w:r>
      <w:r w:rsidR="00C17B53" w:rsidRPr="009016C2">
        <w:rPr>
          <w:rFonts w:asciiTheme="majorBidi" w:hAnsiTheme="majorBidi" w:cstheme="majorBidi"/>
          <w:sz w:val="20"/>
          <w:szCs w:val="20"/>
        </w:rPr>
        <w:t>3</w:t>
      </w:r>
      <w:r w:rsidR="002A74E2" w:rsidRPr="009016C2">
        <w:rPr>
          <w:rFonts w:asciiTheme="majorBidi" w:hAnsiTheme="majorBidi" w:cstheme="majorBidi"/>
          <w:kern w:val="0"/>
          <w:sz w:val="20"/>
          <w:szCs w:val="20"/>
        </w:rPr>
        <w:t xml:space="preserve">. </w:t>
      </w:r>
      <w:r w:rsidR="002A74E2" w:rsidRPr="009016C2">
        <w:rPr>
          <w:rFonts w:asciiTheme="majorBidi" w:hAnsiTheme="majorBidi" w:cstheme="majorBidi"/>
          <w:sz w:val="20"/>
          <w:szCs w:val="20"/>
        </w:rPr>
        <w:t>Forest plot illustrating the short-term effects of foot orthoses on peak knee adduction angle during walking in individuals with pronated feet. The subtotal effect for each parameter and the total effect were calculated as standardized mean difference (95% CI). SD: Standard deviation; Std: Standardized; CI: Confidence interval</w:t>
      </w:r>
      <w:r w:rsidR="002A74E2" w:rsidRPr="009016C2">
        <w:rPr>
          <w:rFonts w:asciiTheme="majorBidi" w:hAnsiTheme="majorBidi" w:cstheme="majorBidi"/>
          <w:kern w:val="0"/>
          <w:sz w:val="20"/>
          <w:szCs w:val="20"/>
        </w:rPr>
        <w:t>.</w:t>
      </w:r>
    </w:p>
    <w:p w14:paraId="161F31B8" w14:textId="77777777" w:rsidR="008B6EBD" w:rsidRPr="009016C2" w:rsidRDefault="008B6EBD">
      <w:pPr>
        <w:rPr>
          <w:rFonts w:asciiTheme="majorBidi" w:hAnsiTheme="majorBidi" w:cstheme="majorBidi"/>
        </w:rPr>
      </w:pPr>
    </w:p>
    <w:p w14:paraId="5C974C87" w14:textId="77777777" w:rsidR="001A7893" w:rsidRDefault="001A7893">
      <w:pPr>
        <w:rPr>
          <w:rFonts w:ascii="Times New Roman" w:hAnsi="Times New Roman" w:cstheme="majorBidi"/>
          <w:b/>
          <w:bCs/>
          <w:sz w:val="24"/>
          <w:szCs w:val="24"/>
          <w:shd w:val="clear" w:color="auto" w:fill="FFFFFF"/>
        </w:rPr>
      </w:pPr>
    </w:p>
    <w:p w14:paraId="335FB049" w14:textId="77777777" w:rsidR="001A7893" w:rsidRDefault="001A7893">
      <w:pPr>
        <w:rPr>
          <w:rFonts w:ascii="Times New Roman" w:hAnsi="Times New Roman" w:cstheme="majorBidi"/>
          <w:b/>
          <w:bCs/>
          <w:sz w:val="24"/>
          <w:szCs w:val="24"/>
          <w:shd w:val="clear" w:color="auto" w:fill="FFFFFF"/>
        </w:rPr>
      </w:pPr>
    </w:p>
    <w:p w14:paraId="78FAA0CE" w14:textId="77777777" w:rsidR="001A7893" w:rsidRDefault="001A7893">
      <w:pPr>
        <w:rPr>
          <w:rFonts w:ascii="Times New Roman" w:hAnsi="Times New Roman" w:cstheme="majorBidi"/>
          <w:b/>
          <w:bCs/>
          <w:sz w:val="24"/>
          <w:szCs w:val="24"/>
          <w:shd w:val="clear" w:color="auto" w:fill="FFFFFF"/>
        </w:rPr>
      </w:pPr>
    </w:p>
    <w:p w14:paraId="41F7F932" w14:textId="77777777" w:rsidR="001A7893" w:rsidRDefault="001A7893">
      <w:pPr>
        <w:rPr>
          <w:rFonts w:ascii="Times New Roman" w:hAnsi="Times New Roman" w:cstheme="majorBidi"/>
          <w:b/>
          <w:bCs/>
          <w:sz w:val="24"/>
          <w:szCs w:val="24"/>
          <w:shd w:val="clear" w:color="auto" w:fill="FFFFFF"/>
        </w:rPr>
      </w:pPr>
    </w:p>
    <w:p w14:paraId="611FBE77" w14:textId="77777777" w:rsidR="001A7893" w:rsidRDefault="001A7893">
      <w:pPr>
        <w:rPr>
          <w:rFonts w:ascii="Times New Roman" w:hAnsi="Times New Roman" w:cstheme="majorBidi"/>
          <w:b/>
          <w:bCs/>
          <w:sz w:val="24"/>
          <w:szCs w:val="24"/>
          <w:shd w:val="clear" w:color="auto" w:fill="FFFFFF"/>
        </w:rPr>
      </w:pPr>
    </w:p>
    <w:p w14:paraId="19DACA21" w14:textId="77777777" w:rsidR="001A7893" w:rsidRDefault="001A7893">
      <w:pPr>
        <w:rPr>
          <w:rFonts w:ascii="Times New Roman" w:hAnsi="Times New Roman" w:cstheme="majorBidi"/>
          <w:b/>
          <w:bCs/>
          <w:sz w:val="24"/>
          <w:szCs w:val="24"/>
          <w:shd w:val="clear" w:color="auto" w:fill="FFFFFF"/>
        </w:rPr>
      </w:pPr>
    </w:p>
    <w:p w14:paraId="798900DE" w14:textId="77777777" w:rsidR="001A7893" w:rsidRDefault="001A7893">
      <w:pPr>
        <w:rPr>
          <w:rFonts w:ascii="Times New Roman" w:hAnsi="Times New Roman" w:cstheme="majorBidi"/>
          <w:b/>
          <w:bCs/>
          <w:sz w:val="24"/>
          <w:szCs w:val="24"/>
          <w:shd w:val="clear" w:color="auto" w:fill="FFFFFF"/>
        </w:rPr>
      </w:pPr>
    </w:p>
    <w:p w14:paraId="17F33D49" w14:textId="77777777" w:rsidR="001A7893" w:rsidRDefault="001A7893">
      <w:pPr>
        <w:rPr>
          <w:rFonts w:ascii="Times New Roman" w:hAnsi="Times New Roman" w:cstheme="majorBidi"/>
          <w:b/>
          <w:bCs/>
          <w:sz w:val="24"/>
          <w:szCs w:val="24"/>
          <w:shd w:val="clear" w:color="auto" w:fill="FFFFFF"/>
        </w:rPr>
      </w:pPr>
    </w:p>
    <w:p w14:paraId="6982DE14" w14:textId="77777777" w:rsidR="001A7893" w:rsidRDefault="001A7893">
      <w:pPr>
        <w:rPr>
          <w:rFonts w:ascii="Times New Roman" w:hAnsi="Times New Roman" w:cstheme="majorBidi"/>
          <w:b/>
          <w:bCs/>
          <w:sz w:val="24"/>
          <w:szCs w:val="24"/>
          <w:shd w:val="clear" w:color="auto" w:fill="FFFFFF"/>
        </w:rPr>
      </w:pPr>
    </w:p>
    <w:p w14:paraId="5C8E86D2" w14:textId="77777777" w:rsidR="001A7893" w:rsidRDefault="001A7893">
      <w:pPr>
        <w:rPr>
          <w:rFonts w:ascii="Times New Roman" w:hAnsi="Times New Roman" w:cstheme="majorBidi"/>
          <w:b/>
          <w:bCs/>
          <w:sz w:val="24"/>
          <w:szCs w:val="24"/>
          <w:shd w:val="clear" w:color="auto" w:fill="FFFFFF"/>
        </w:rPr>
      </w:pPr>
    </w:p>
    <w:p w14:paraId="62D71328" w14:textId="77777777" w:rsidR="001A7893" w:rsidRDefault="001A7893">
      <w:pPr>
        <w:rPr>
          <w:rFonts w:ascii="Times New Roman" w:hAnsi="Times New Roman" w:cstheme="majorBidi"/>
          <w:b/>
          <w:bCs/>
          <w:sz w:val="24"/>
          <w:szCs w:val="24"/>
          <w:shd w:val="clear" w:color="auto" w:fill="FFFFFF"/>
        </w:rPr>
      </w:pPr>
    </w:p>
    <w:p w14:paraId="7006E2CF" w14:textId="77777777" w:rsidR="001A7893" w:rsidRDefault="001A7893">
      <w:pPr>
        <w:rPr>
          <w:rFonts w:ascii="Times New Roman" w:hAnsi="Times New Roman" w:cstheme="majorBidi"/>
          <w:b/>
          <w:bCs/>
          <w:sz w:val="24"/>
          <w:szCs w:val="24"/>
          <w:shd w:val="clear" w:color="auto" w:fill="FFFFFF"/>
        </w:rPr>
      </w:pPr>
    </w:p>
    <w:p w14:paraId="53381403" w14:textId="77777777" w:rsidR="001A7893" w:rsidRDefault="001A7893">
      <w:pPr>
        <w:rPr>
          <w:rFonts w:ascii="Times New Roman" w:hAnsi="Times New Roman" w:cstheme="majorBidi"/>
          <w:b/>
          <w:bCs/>
          <w:sz w:val="24"/>
          <w:szCs w:val="24"/>
          <w:shd w:val="clear" w:color="auto" w:fill="FFFFFF"/>
        </w:rPr>
      </w:pPr>
    </w:p>
    <w:p w14:paraId="296497D3" w14:textId="77777777" w:rsidR="001A7893" w:rsidRDefault="001A7893">
      <w:pPr>
        <w:rPr>
          <w:rFonts w:ascii="Times New Roman" w:hAnsi="Times New Roman" w:cstheme="majorBidi"/>
          <w:b/>
          <w:bCs/>
          <w:sz w:val="24"/>
          <w:szCs w:val="24"/>
          <w:shd w:val="clear" w:color="auto" w:fill="FFFFFF"/>
        </w:rPr>
      </w:pPr>
    </w:p>
    <w:p w14:paraId="67D1A212" w14:textId="0412D908" w:rsidR="008B6EBD" w:rsidRPr="009016C2" w:rsidRDefault="009016C2">
      <w:pPr>
        <w:rPr>
          <w:rFonts w:asciiTheme="majorBidi" w:hAnsiTheme="majorBidi" w:cstheme="majorBidi"/>
          <w:b/>
          <w:bCs/>
          <w:sz w:val="24"/>
          <w:szCs w:val="24"/>
          <w:shd w:val="clear" w:color="auto" w:fill="FFFFFF"/>
        </w:rPr>
      </w:pPr>
      <w:r w:rsidRPr="009016C2">
        <w:rPr>
          <w:rFonts w:ascii="Times New Roman" w:hAnsi="Times New Roman" w:cstheme="majorBidi"/>
          <w:b/>
          <w:bCs/>
          <w:sz w:val="24"/>
          <w:szCs w:val="24"/>
          <w:shd w:val="clear" w:color="auto" w:fill="FFFFFF"/>
        </w:rPr>
        <w:t>Appendix</w:t>
      </w:r>
      <w:r w:rsidR="008B6EBD"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shd w:val="clear" w:color="auto" w:fill="FFFFFF"/>
        </w:rPr>
        <w:t>1</w:t>
      </w:r>
      <w:r w:rsidR="008B2C40">
        <w:rPr>
          <w:rFonts w:asciiTheme="majorBidi" w:hAnsiTheme="majorBidi" w:cstheme="majorBidi"/>
          <w:b/>
          <w:bCs/>
          <w:sz w:val="24"/>
          <w:szCs w:val="24"/>
          <w:shd w:val="clear" w:color="auto" w:fill="FFFFFF"/>
        </w:rPr>
        <w:t>4</w:t>
      </w:r>
    </w:p>
    <w:p w14:paraId="26C52578" w14:textId="2644C036" w:rsidR="002A74E2" w:rsidRPr="009016C2" w:rsidRDefault="002A74E2" w:rsidP="002A74E2">
      <w:pPr>
        <w:spacing w:line="480" w:lineRule="auto"/>
        <w:rPr>
          <w:rFonts w:asciiTheme="majorBidi" w:hAnsiTheme="majorBidi" w:cstheme="majorBidi"/>
        </w:rPr>
      </w:pPr>
      <w:r w:rsidRPr="009016C2">
        <w:rPr>
          <w:rFonts w:asciiTheme="majorBidi" w:hAnsiTheme="majorBidi" w:cstheme="majorBidi"/>
          <w:kern w:val="0"/>
          <w:sz w:val="24"/>
          <w:szCs w:val="24"/>
          <w14:ligatures w14:val="none"/>
        </w:rPr>
        <w:t xml:space="preserve">Three studies reported the effect of FO on peak knee abduction </w:t>
      </w:r>
      <w:r w:rsidRPr="009016C2">
        <w:rPr>
          <w:rFonts w:asciiTheme="majorBidi" w:hAnsiTheme="majorBidi" w:cstheme="majorBidi"/>
          <w:kern w:val="0"/>
          <w:sz w:val="24"/>
          <w:szCs w:val="24"/>
          <w14:ligatures w14:val="none"/>
        </w:rPr>
        <w:fldChar w:fldCharType="begin">
          <w:fldData xml:space="preserve">PEVuZE5vdGU+PENpdGU+PEF1dGhvcj5BbHNhYWZpbjwvQXV0aG9yPjxZZWFyPjIwMjM8L1llYXI+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=
</w:fldData>
        </w:fldChar>
      </w:r>
      <w:r w:rsidRPr="009016C2">
        <w:rPr>
          <w:rFonts w:asciiTheme="majorBidi" w:hAnsiTheme="majorBidi" w:cstheme="majorBidi"/>
          <w:kern w:val="0"/>
          <w:sz w:val="24"/>
          <w:szCs w:val="24"/>
          <w14:ligatures w14:val="none"/>
        </w:rPr>
        <w:instrText xml:space="preserve"> ADDIN EN.CITE </w:instrText>
      </w:r>
      <w:r w:rsidRPr="009016C2">
        <w:rPr>
          <w:rFonts w:asciiTheme="majorBidi" w:hAnsiTheme="majorBidi" w:cstheme="majorBidi"/>
          <w:kern w:val="0"/>
          <w:sz w:val="24"/>
          <w:szCs w:val="24"/>
          <w14:ligatures w14:val="none"/>
        </w:rPr>
        <w:fldChar w:fldCharType="begin">
          <w:fldData xml:space="preserve">PEVuZE5vdGU+PENpdGU+PEF1dGhvcj5BbHNhYWZpbjwvQXV0aG9yPjxZZWFyPjIwMjM8L1llYXI+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=
</w:fldData>
        </w:fldChar>
      </w:r>
      <w:r w:rsidRPr="009016C2">
        <w:rPr>
          <w:rFonts w:asciiTheme="majorBidi" w:hAnsiTheme="majorBidi" w:cstheme="majorBidi"/>
          <w:kern w:val="0"/>
          <w:sz w:val="24"/>
          <w:szCs w:val="24"/>
          <w14:ligatures w14:val="none"/>
        </w:rPr>
        <w:instrText xml:space="preserve"> ADDIN EN.CITE.DATA </w:instrText>
      </w:r>
      <w:r w:rsidRPr="009016C2">
        <w:rPr>
          <w:rFonts w:asciiTheme="majorBidi" w:hAnsiTheme="majorBidi" w:cstheme="majorBidi"/>
          <w:kern w:val="0"/>
          <w:sz w:val="24"/>
          <w:szCs w:val="24"/>
          <w14:ligatures w14:val="none"/>
        </w:rPr>
      </w:r>
      <w:r w:rsidRPr="009016C2">
        <w:rPr>
          <w:rFonts w:asciiTheme="majorBidi" w:hAnsiTheme="majorBidi" w:cstheme="majorBidi"/>
          <w:kern w:val="0"/>
          <w:sz w:val="24"/>
          <w:szCs w:val="24"/>
          <w14:ligatures w14:val="none"/>
        </w:rPr>
        <w:fldChar w:fldCharType="end"/>
      </w:r>
      <w:r w:rsidRPr="009016C2">
        <w:rPr>
          <w:rFonts w:asciiTheme="majorBidi" w:hAnsiTheme="majorBidi" w:cstheme="majorBidi"/>
          <w:kern w:val="0"/>
          <w:sz w:val="24"/>
          <w:szCs w:val="24"/>
          <w14:ligatures w14:val="none"/>
        </w:rPr>
      </w:r>
      <w:r w:rsidRPr="009016C2">
        <w:rPr>
          <w:rFonts w:asciiTheme="majorBidi" w:hAnsiTheme="majorBidi" w:cstheme="majorBidi"/>
          <w:kern w:val="0"/>
          <w:sz w:val="24"/>
          <w:szCs w:val="24"/>
          <w14:ligatures w14:val="none"/>
        </w:rPr>
        <w:fldChar w:fldCharType="separate"/>
      </w:r>
      <w:r w:rsidRPr="009016C2">
        <w:rPr>
          <w:rFonts w:asciiTheme="majorBidi" w:hAnsiTheme="majorBidi" w:cstheme="majorBidi"/>
          <w:noProof/>
          <w:kern w:val="0"/>
          <w:sz w:val="24"/>
          <w:szCs w:val="24"/>
          <w14:ligatures w14:val="none"/>
        </w:rPr>
        <w:t>(Alsaafin et al., 2023; Costa et al., 2021; Lourenço et al., 2022)</w:t>
      </w:r>
      <w:r w:rsidRPr="009016C2">
        <w:rPr>
          <w:rFonts w:asciiTheme="majorBidi" w:hAnsiTheme="majorBidi" w:cstheme="majorBidi"/>
          <w:kern w:val="0"/>
          <w:sz w:val="24"/>
          <w:szCs w:val="24"/>
          <w14:ligatures w14:val="none"/>
        </w:rPr>
        <w:fldChar w:fldCharType="end"/>
      </w:r>
      <w:r w:rsidRPr="009016C2">
        <w:rPr>
          <w:rFonts w:asciiTheme="majorBidi" w:hAnsiTheme="majorBidi" w:cstheme="majorBidi"/>
          <w:kern w:val="0"/>
          <w:sz w:val="24"/>
          <w:szCs w:val="24"/>
          <w14:ligatures w14:val="none"/>
        </w:rPr>
        <w:t>. Total and subgroup meta-analysis indicated no effect of FO (Fig 1</w:t>
      </w:r>
      <w:r w:rsidR="00C17B53" w:rsidRPr="009016C2">
        <w:rPr>
          <w:rFonts w:asciiTheme="majorBidi" w:hAnsiTheme="majorBidi" w:cstheme="majorBidi"/>
          <w:kern w:val="0"/>
          <w:sz w:val="24"/>
          <w:szCs w:val="24"/>
          <w14:ligatures w14:val="none"/>
        </w:rPr>
        <w:t>4</w:t>
      </w:r>
      <w:r w:rsidRPr="009016C2">
        <w:rPr>
          <w:rFonts w:asciiTheme="majorBidi" w:hAnsiTheme="majorBidi" w:cstheme="majorBidi"/>
          <w:kern w:val="0"/>
          <w:sz w:val="24"/>
          <w:szCs w:val="24"/>
          <w14:ligatures w14:val="none"/>
        </w:rPr>
        <w:t xml:space="preserve">). </w:t>
      </w:r>
    </w:p>
    <w:p w14:paraId="743B4096" w14:textId="77777777" w:rsidR="002A74E2" w:rsidRPr="009016C2" w:rsidRDefault="002A74E2" w:rsidP="002A74E2">
      <w:pPr>
        <w:rPr>
          <w:rFonts w:asciiTheme="majorBidi" w:hAnsiTheme="majorBidi" w:cstheme="majorBidi"/>
        </w:rPr>
      </w:pPr>
    </w:p>
    <w:p w14:paraId="2029AC16" w14:textId="77777777" w:rsidR="002A74E2" w:rsidRPr="009016C2" w:rsidRDefault="002A74E2" w:rsidP="002A74E2">
      <w:pPr>
        <w:keepNext/>
        <w:autoSpaceDE w:val="0"/>
        <w:autoSpaceDN w:val="0"/>
        <w:adjustRightInd w:val="0"/>
        <w:spacing w:after="0" w:line="240" w:lineRule="auto"/>
        <w:jc w:val="both"/>
        <w:rPr>
          <w:rFonts w:asciiTheme="majorBidi" w:hAnsiTheme="majorBidi" w:cstheme="majorBidi"/>
        </w:rPr>
      </w:pPr>
      <w:r w:rsidRPr="009016C2">
        <w:rPr>
          <w:rFonts w:asciiTheme="majorBidi" w:hAnsiTheme="majorBidi" w:cstheme="majorBidi"/>
          <w:noProof/>
        </w:rPr>
        <w:drawing>
          <wp:inline distT="0" distB="0" distL="0" distR="0" wp14:anchorId="466DD9B0" wp14:editId="7F450ACD">
            <wp:extent cx="5943600" cy="2867660"/>
            <wp:effectExtent l="0" t="0" r="0" b="0"/>
            <wp:docPr id="22221858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2867660"/>
                    </a:xfrm>
                    <a:prstGeom prst="rect">
                      <a:avLst/>
                    </a:prstGeom>
                    <a:noFill/>
                    <a:ln>
                      <a:noFill/>
                    </a:ln>
                  </pic:spPr>
                </pic:pic>
              </a:graphicData>
            </a:graphic>
          </wp:inline>
        </w:drawing>
      </w:r>
    </w:p>
    <w:p w14:paraId="79BB898D" w14:textId="2190CE3A" w:rsidR="002A74E2" w:rsidRPr="009016C2" w:rsidRDefault="00CE1B20" w:rsidP="002A74E2">
      <w:pPr>
        <w:autoSpaceDE w:val="0"/>
        <w:autoSpaceDN w:val="0"/>
        <w:adjustRightInd w:val="0"/>
        <w:spacing w:after="0" w:line="240" w:lineRule="auto"/>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2A74E2" w:rsidRPr="009016C2">
        <w:rPr>
          <w:rFonts w:asciiTheme="majorBidi" w:hAnsiTheme="majorBidi" w:cstheme="majorBidi"/>
          <w:sz w:val="20"/>
          <w:szCs w:val="20"/>
        </w:rPr>
        <w:t>Fig 1</w:t>
      </w:r>
      <w:r w:rsidR="00C17B53" w:rsidRPr="009016C2">
        <w:rPr>
          <w:rFonts w:asciiTheme="majorBidi" w:hAnsiTheme="majorBidi" w:cstheme="majorBidi"/>
          <w:sz w:val="20"/>
          <w:szCs w:val="20"/>
        </w:rPr>
        <w:t>4</w:t>
      </w:r>
      <w:r w:rsidR="002A74E2" w:rsidRPr="009016C2">
        <w:rPr>
          <w:rFonts w:asciiTheme="majorBidi" w:hAnsiTheme="majorBidi" w:cstheme="majorBidi"/>
          <w:kern w:val="0"/>
          <w:sz w:val="20"/>
          <w:szCs w:val="20"/>
        </w:rPr>
        <w:t>. Forest plot illustrating the short-term effects of foot orthoses on peak knee abduction angle during walking in individuals with pronated feet. The subtotal effect for each parameter and the total effect were calculated as standardized mean difference (95% CI). SD: Standard deviation; Std: Standardized; CI: Confidence interval.</w:t>
      </w:r>
    </w:p>
    <w:p w14:paraId="2A98E3F4" w14:textId="77777777" w:rsidR="002A74E2" w:rsidRPr="009016C2" w:rsidRDefault="002A74E2" w:rsidP="002A74E2">
      <w:pPr>
        <w:autoSpaceDE w:val="0"/>
        <w:autoSpaceDN w:val="0"/>
        <w:adjustRightInd w:val="0"/>
        <w:spacing w:after="0" w:line="240" w:lineRule="auto"/>
        <w:rPr>
          <w:rFonts w:asciiTheme="majorBidi" w:hAnsiTheme="majorBidi" w:cstheme="majorBidi"/>
        </w:rPr>
      </w:pPr>
    </w:p>
    <w:p w14:paraId="687F98D3" w14:textId="77777777" w:rsidR="008B6EBD" w:rsidRPr="009016C2" w:rsidRDefault="008B6EBD">
      <w:pPr>
        <w:rPr>
          <w:rFonts w:asciiTheme="majorBidi" w:hAnsiTheme="majorBidi" w:cstheme="majorBidi"/>
        </w:rPr>
      </w:pPr>
    </w:p>
    <w:p w14:paraId="1321403D" w14:textId="77777777" w:rsidR="001A7893" w:rsidRDefault="001A7893">
      <w:pPr>
        <w:rPr>
          <w:rFonts w:ascii="Times New Roman" w:hAnsi="Times New Roman" w:cstheme="majorBidi"/>
          <w:b/>
          <w:bCs/>
          <w:sz w:val="24"/>
          <w:szCs w:val="24"/>
          <w:shd w:val="clear" w:color="auto" w:fill="FFFFFF"/>
        </w:rPr>
      </w:pPr>
    </w:p>
    <w:p w14:paraId="7DAA1BAE" w14:textId="77777777" w:rsidR="001A7893" w:rsidRDefault="001A7893">
      <w:pPr>
        <w:rPr>
          <w:rFonts w:ascii="Times New Roman" w:hAnsi="Times New Roman" w:cstheme="majorBidi"/>
          <w:b/>
          <w:bCs/>
          <w:sz w:val="24"/>
          <w:szCs w:val="24"/>
          <w:shd w:val="clear" w:color="auto" w:fill="FFFFFF"/>
        </w:rPr>
      </w:pPr>
    </w:p>
    <w:p w14:paraId="01F4D2E8" w14:textId="77777777" w:rsidR="001A7893" w:rsidRDefault="001A7893">
      <w:pPr>
        <w:rPr>
          <w:rFonts w:ascii="Times New Roman" w:hAnsi="Times New Roman" w:cstheme="majorBidi"/>
          <w:b/>
          <w:bCs/>
          <w:sz w:val="24"/>
          <w:szCs w:val="24"/>
          <w:shd w:val="clear" w:color="auto" w:fill="FFFFFF"/>
        </w:rPr>
      </w:pPr>
    </w:p>
    <w:p w14:paraId="284BC8F4" w14:textId="77777777" w:rsidR="001A7893" w:rsidRDefault="001A7893">
      <w:pPr>
        <w:rPr>
          <w:rFonts w:ascii="Times New Roman" w:hAnsi="Times New Roman" w:cstheme="majorBidi"/>
          <w:b/>
          <w:bCs/>
          <w:sz w:val="24"/>
          <w:szCs w:val="24"/>
          <w:shd w:val="clear" w:color="auto" w:fill="FFFFFF"/>
        </w:rPr>
      </w:pPr>
    </w:p>
    <w:p w14:paraId="7E68F4BB" w14:textId="77777777" w:rsidR="001A7893" w:rsidRDefault="001A7893">
      <w:pPr>
        <w:rPr>
          <w:rFonts w:ascii="Times New Roman" w:hAnsi="Times New Roman" w:cstheme="majorBidi"/>
          <w:b/>
          <w:bCs/>
          <w:sz w:val="24"/>
          <w:szCs w:val="24"/>
          <w:shd w:val="clear" w:color="auto" w:fill="FFFFFF"/>
        </w:rPr>
      </w:pPr>
    </w:p>
    <w:p w14:paraId="1B81B4B4" w14:textId="77777777" w:rsidR="001A7893" w:rsidRDefault="001A7893">
      <w:pPr>
        <w:rPr>
          <w:rFonts w:ascii="Times New Roman" w:hAnsi="Times New Roman" w:cstheme="majorBidi"/>
          <w:b/>
          <w:bCs/>
          <w:sz w:val="24"/>
          <w:szCs w:val="24"/>
          <w:shd w:val="clear" w:color="auto" w:fill="FFFFFF"/>
        </w:rPr>
      </w:pPr>
    </w:p>
    <w:p w14:paraId="59FE2027" w14:textId="77777777" w:rsidR="001A7893" w:rsidRDefault="001A7893">
      <w:pPr>
        <w:rPr>
          <w:rFonts w:ascii="Times New Roman" w:hAnsi="Times New Roman" w:cstheme="majorBidi"/>
          <w:b/>
          <w:bCs/>
          <w:sz w:val="24"/>
          <w:szCs w:val="24"/>
          <w:shd w:val="clear" w:color="auto" w:fill="FFFFFF"/>
        </w:rPr>
      </w:pPr>
    </w:p>
    <w:p w14:paraId="05244BF1" w14:textId="77777777" w:rsidR="001A7893" w:rsidRDefault="001A7893">
      <w:pPr>
        <w:rPr>
          <w:rFonts w:ascii="Times New Roman" w:hAnsi="Times New Roman" w:cstheme="majorBidi"/>
          <w:b/>
          <w:bCs/>
          <w:sz w:val="24"/>
          <w:szCs w:val="24"/>
          <w:shd w:val="clear" w:color="auto" w:fill="FFFFFF"/>
        </w:rPr>
      </w:pPr>
    </w:p>
    <w:p w14:paraId="5C8212DF" w14:textId="77777777" w:rsidR="001A7893" w:rsidRDefault="001A7893">
      <w:pPr>
        <w:rPr>
          <w:rFonts w:ascii="Times New Roman" w:hAnsi="Times New Roman" w:cstheme="majorBidi"/>
          <w:b/>
          <w:bCs/>
          <w:sz w:val="24"/>
          <w:szCs w:val="24"/>
          <w:shd w:val="clear" w:color="auto" w:fill="FFFFFF"/>
        </w:rPr>
      </w:pPr>
    </w:p>
    <w:p w14:paraId="3CB1359C" w14:textId="05305A8D" w:rsidR="008B6EBD" w:rsidRPr="009016C2" w:rsidRDefault="009016C2">
      <w:pPr>
        <w:rPr>
          <w:rFonts w:asciiTheme="majorBidi" w:hAnsiTheme="majorBidi" w:cstheme="majorBidi"/>
          <w:b/>
          <w:bCs/>
          <w:sz w:val="24"/>
          <w:szCs w:val="24"/>
          <w:shd w:val="clear" w:color="auto" w:fill="FFFFFF"/>
        </w:rPr>
      </w:pPr>
      <w:r w:rsidRPr="009016C2">
        <w:rPr>
          <w:rFonts w:ascii="Times New Roman" w:hAnsi="Times New Roman" w:cstheme="majorBidi"/>
          <w:b/>
          <w:bCs/>
          <w:sz w:val="24"/>
          <w:szCs w:val="24"/>
          <w:shd w:val="clear" w:color="auto" w:fill="FFFFFF"/>
        </w:rPr>
        <w:t>Appendix</w:t>
      </w:r>
      <w:r w:rsidR="0053308D" w:rsidRPr="009016C2">
        <w:rPr>
          <w:rFonts w:asciiTheme="majorBidi" w:hAnsiTheme="majorBidi" w:cstheme="majorBidi"/>
          <w:b/>
          <w:bCs/>
          <w:sz w:val="24"/>
          <w:szCs w:val="24"/>
          <w:shd w:val="clear" w:color="auto" w:fill="FFFFFF"/>
        </w:rPr>
        <w:t xml:space="preserve"> 1</w:t>
      </w:r>
      <w:r w:rsidR="008B2C40">
        <w:rPr>
          <w:rFonts w:asciiTheme="majorBidi" w:hAnsiTheme="majorBidi" w:cstheme="majorBidi"/>
          <w:b/>
          <w:bCs/>
          <w:sz w:val="24"/>
          <w:szCs w:val="24"/>
          <w:shd w:val="clear" w:color="auto" w:fill="FFFFFF"/>
        </w:rPr>
        <w:t>5</w:t>
      </w:r>
    </w:p>
    <w:p w14:paraId="20D759BD" w14:textId="646B076B" w:rsidR="002A74E2" w:rsidRPr="009016C2" w:rsidRDefault="002A74E2" w:rsidP="002A74E2">
      <w:pPr>
        <w:autoSpaceDE w:val="0"/>
        <w:autoSpaceDN w:val="0"/>
        <w:adjustRightInd w:val="0"/>
        <w:spacing w:after="0"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14:ligatures w14:val="none"/>
        </w:rPr>
        <w:t xml:space="preserve">Two studies reported the effect of FO on peak knee external rotation </w:t>
      </w:r>
      <w:r w:rsidRPr="009016C2">
        <w:rPr>
          <w:rFonts w:asciiTheme="majorBidi" w:hAnsiTheme="majorBidi" w:cstheme="majorBidi"/>
          <w:kern w:val="0"/>
          <w:sz w:val="24"/>
          <w:szCs w:val="24"/>
          <w14:ligatures w14:val="none"/>
        </w:rPr>
        <w:fldChar w:fldCharType="begin"/>
      </w:r>
      <w:r w:rsidR="00247B96" w:rsidRPr="009016C2">
        <w:rPr>
          <w:rFonts w:asciiTheme="majorBidi" w:hAnsiTheme="majorBidi" w:cstheme="majorBidi"/>
          <w:kern w:val="0"/>
          <w:sz w:val="24"/>
          <w:szCs w:val="24"/>
          <w14:ligatures w14:val="none"/>
        </w:rPr>
        <w:instrText xml:space="preserve"> ADDIN EN.CITE &lt;EndNote&gt;&lt;Cite&gt;&lt;Author&gt;Alsaafin&lt;/Author&gt;&lt;Year&gt;2023&lt;/Year&gt;&lt;RecNum&gt;34&lt;/RecNum&gt;&lt;DisplayText&gt;(Alsaafin et al., 2023; Prachgosin, Leelasamran, Smithmaitrie, &amp;amp; Chatpun, 2017)&lt;/DisplayText&gt;&lt;record&gt;&lt;rec-number&gt;34&lt;/rec-number&gt;&lt;foreign-keys&gt;&lt;key app="EN" db-id="drszxz958vrfe0e55s3xzax22zvvxtdftzv9" timestamp="1704465441"&gt;34&lt;/key&gt;&lt;/foreign-keys&gt;&lt;ref-type name="Journal Article"&gt;17&lt;/ref-type&gt;&lt;contributors&gt;&lt;authors&gt;&lt;author&gt;Alsaafin, Nour&lt;/author&gt;&lt;author&gt;Saad, Nabil&lt;/author&gt;&lt;author&gt;Mohammad Zadeh, Shima A&lt;/author&gt;&lt;author&gt;Hegazy, Fatma A&lt;/author&gt;&lt;/authors&gt;&lt;/contributors&gt;&lt;titles&gt;&lt;title&gt;Effect of Different Foot Orthosis Inverted Angles on Walking Kinematics in Females with Flexible Flatfeet&lt;/title&gt;&lt;secondary-title&gt;Journal of Multidisciplinary Healthcare&lt;/secondary-title&gt;&lt;/titles&gt;&lt;periodical&gt;&lt;full-title&gt;Journal of Multidisciplinary Healthcare&lt;/full-title&gt;&lt;/periodical&gt;&lt;pages&gt;2613-2623&lt;/pages&gt;&lt;dates&gt;&lt;year&gt;2023&lt;/year&gt;&lt;/dates&gt;&lt;isbn&gt;1178-2390&lt;/isbn&gt;&lt;urls&gt;&lt;/urls&gt;&lt;/record&gt;&lt;/Cite&gt;&lt;Cite&gt;&lt;Author&gt;Prachgosin&lt;/Author&gt;&lt;Year&gt;2017&lt;/Year&gt;&lt;RecNum&gt;31&lt;/RecNum&gt;&lt;record&gt;&lt;rec-number&gt;31&lt;/rec-number&gt;&lt;foreign-keys&gt;&lt;key app="EN" db-id="drszxz958vrfe0e55s3xzax22zvvxtdftzv9" timestamp="1704465441"&gt;31&lt;/key&gt;&lt;/foreign-keys&gt;&lt;ref-type name="Journal Article"&gt;17&lt;/ref-type&gt;&lt;contributors&gt;&lt;authors&gt;&lt;author&gt;Prachgosin, Tulaya&lt;/author&gt;&lt;author&gt;Leelasamran, Wipawan&lt;/author&gt;&lt;author&gt;Smithmaitrie, Pruittikorn&lt;/author&gt;&lt;author&gt;Chatpun, Surapong&lt;/author&gt;&lt;/authors&gt;&lt;/contributors&gt;&lt;titles&gt;&lt;title&gt;Effect of total-contact orthosis on medial longitudinal arch and lower extremities in flexible flatfoot subjects during walking&lt;/title&gt;&lt;secondary-title&gt;Prosthetics and Orthotics International&lt;/secondary-title&gt;&lt;/titles&gt;&lt;periodical&gt;&lt;full-title&gt;Prosthetics and orthotics international&lt;/full-title&gt;&lt;/periodical&gt;&lt;pages&gt;579-586&lt;/pages&gt;&lt;volume&gt;41&lt;/volume&gt;&lt;number&gt;6&lt;/number&gt;&lt;dates&gt;&lt;year&gt;2017&lt;/year&gt;&lt;/dates&gt;&lt;isbn&gt;0309-3646&lt;/isbn&gt;&lt;urls&gt;&lt;/urls&gt;&lt;/record&gt;&lt;/Cite&gt;&lt;/EndNote&gt;</w:instrText>
      </w:r>
      <w:r w:rsidRPr="009016C2">
        <w:rPr>
          <w:rFonts w:asciiTheme="majorBidi" w:hAnsiTheme="majorBidi" w:cstheme="majorBidi"/>
          <w:kern w:val="0"/>
          <w:sz w:val="24"/>
          <w:szCs w:val="24"/>
          <w14:ligatures w14:val="none"/>
        </w:rPr>
        <w:fldChar w:fldCharType="separate"/>
      </w:r>
      <w:r w:rsidR="00247B96" w:rsidRPr="009016C2">
        <w:rPr>
          <w:rFonts w:asciiTheme="majorBidi" w:hAnsiTheme="majorBidi" w:cstheme="majorBidi"/>
          <w:noProof/>
          <w:kern w:val="0"/>
          <w:sz w:val="24"/>
          <w:szCs w:val="24"/>
          <w14:ligatures w14:val="none"/>
        </w:rPr>
        <w:t>(Alsaafin et al., 2023; Prachgosin, Leelasamran, Smithmaitrie, &amp; Chatpun, 2017)</w:t>
      </w:r>
      <w:r w:rsidRPr="009016C2">
        <w:rPr>
          <w:rFonts w:asciiTheme="majorBidi" w:hAnsiTheme="majorBidi" w:cstheme="majorBidi"/>
          <w:kern w:val="0"/>
          <w:sz w:val="24"/>
          <w:szCs w:val="24"/>
          <w14:ligatures w14:val="none"/>
        </w:rPr>
        <w:fldChar w:fldCharType="end"/>
      </w:r>
      <w:r w:rsidRPr="009016C2">
        <w:rPr>
          <w:rFonts w:asciiTheme="majorBidi" w:hAnsiTheme="majorBidi" w:cstheme="majorBidi"/>
          <w:kern w:val="0"/>
          <w:sz w:val="24"/>
          <w:szCs w:val="24"/>
          <w14:ligatures w14:val="none"/>
        </w:rPr>
        <w:t>. Total and subgroup meta-analysis indicated no effect of FO (Fig 1</w:t>
      </w:r>
      <w:r w:rsidR="00C17B53" w:rsidRPr="009016C2">
        <w:rPr>
          <w:rFonts w:asciiTheme="majorBidi" w:hAnsiTheme="majorBidi" w:cstheme="majorBidi"/>
          <w:kern w:val="0"/>
          <w:sz w:val="24"/>
          <w:szCs w:val="24"/>
          <w14:ligatures w14:val="none"/>
        </w:rPr>
        <w:t>5</w:t>
      </w:r>
      <w:r w:rsidRPr="009016C2">
        <w:rPr>
          <w:rFonts w:asciiTheme="majorBidi" w:hAnsiTheme="majorBidi" w:cstheme="majorBidi"/>
          <w:kern w:val="0"/>
          <w:sz w:val="24"/>
          <w:szCs w:val="24"/>
          <w14:ligatures w14:val="none"/>
        </w:rPr>
        <w:t>).</w:t>
      </w:r>
    </w:p>
    <w:p w14:paraId="009A74EA" w14:textId="77777777" w:rsidR="002A74E2" w:rsidRPr="009016C2" w:rsidRDefault="002A74E2" w:rsidP="002A74E2">
      <w:pPr>
        <w:autoSpaceDE w:val="0"/>
        <w:autoSpaceDN w:val="0"/>
        <w:adjustRightInd w:val="0"/>
        <w:spacing w:after="0" w:line="240" w:lineRule="auto"/>
        <w:jc w:val="both"/>
        <w:rPr>
          <w:rFonts w:asciiTheme="majorBidi" w:hAnsiTheme="majorBidi" w:cstheme="majorBidi"/>
          <w:kern w:val="0"/>
          <w:sz w:val="24"/>
          <w:szCs w:val="24"/>
        </w:rPr>
      </w:pPr>
    </w:p>
    <w:p w14:paraId="4083F2E6" w14:textId="77777777" w:rsidR="002A74E2" w:rsidRPr="009016C2" w:rsidRDefault="002A74E2" w:rsidP="002A74E2">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20C92C80" wp14:editId="60BCFE6B">
            <wp:extent cx="5943600" cy="2346325"/>
            <wp:effectExtent l="0" t="0" r="0" b="0"/>
            <wp:docPr id="20272842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2346325"/>
                    </a:xfrm>
                    <a:prstGeom prst="rect">
                      <a:avLst/>
                    </a:prstGeom>
                    <a:noFill/>
                    <a:ln>
                      <a:noFill/>
                    </a:ln>
                  </pic:spPr>
                </pic:pic>
              </a:graphicData>
            </a:graphic>
          </wp:inline>
        </w:drawing>
      </w:r>
    </w:p>
    <w:p w14:paraId="210A3CBF" w14:textId="4B444EED" w:rsidR="002A74E2" w:rsidRPr="009016C2" w:rsidRDefault="00CE1B20" w:rsidP="002A74E2">
      <w:pPr>
        <w:autoSpaceDE w:val="0"/>
        <w:autoSpaceDN w:val="0"/>
        <w:adjustRightInd w:val="0"/>
        <w:spacing w:after="0" w:line="240" w:lineRule="auto"/>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2A74E2" w:rsidRPr="009016C2">
        <w:rPr>
          <w:rFonts w:asciiTheme="majorBidi" w:hAnsiTheme="majorBidi" w:cstheme="majorBidi"/>
          <w:sz w:val="20"/>
          <w:szCs w:val="20"/>
        </w:rPr>
        <w:t>Fig 1</w:t>
      </w:r>
      <w:r w:rsidR="00C17B53" w:rsidRPr="009016C2">
        <w:rPr>
          <w:rFonts w:asciiTheme="majorBidi" w:hAnsiTheme="majorBidi" w:cstheme="majorBidi"/>
          <w:sz w:val="20"/>
          <w:szCs w:val="20"/>
        </w:rPr>
        <w:t>5</w:t>
      </w:r>
      <w:r w:rsidR="002A74E2" w:rsidRPr="009016C2">
        <w:rPr>
          <w:rFonts w:asciiTheme="majorBidi" w:hAnsiTheme="majorBidi" w:cstheme="majorBidi"/>
          <w:kern w:val="0"/>
          <w:sz w:val="20"/>
          <w:szCs w:val="20"/>
        </w:rPr>
        <w:t>. Forest plot illustrating the short-term effects of foot orthoses on peak knee external rotation angle during walking in individuals with pronated feet. The subtotal effect for each parameter and the total effect were calculated as standardized mean difference (95% CI). SD: Standard deviation; Std: Standardized; CI: Confidence interval.</w:t>
      </w:r>
    </w:p>
    <w:p w14:paraId="5D49947E" w14:textId="77777777" w:rsidR="008B6EBD" w:rsidRPr="009016C2" w:rsidRDefault="008B6EBD">
      <w:pPr>
        <w:rPr>
          <w:rFonts w:asciiTheme="majorBidi" w:hAnsiTheme="majorBidi" w:cstheme="majorBidi"/>
        </w:rPr>
      </w:pPr>
    </w:p>
    <w:p w14:paraId="051AE94E" w14:textId="77777777" w:rsidR="001A7893" w:rsidRDefault="001A7893">
      <w:pPr>
        <w:rPr>
          <w:rFonts w:ascii="Times New Roman" w:hAnsi="Times New Roman" w:cstheme="majorBidi"/>
          <w:b/>
          <w:bCs/>
          <w:sz w:val="24"/>
          <w:szCs w:val="24"/>
          <w:shd w:val="clear" w:color="auto" w:fill="FFFFFF"/>
        </w:rPr>
      </w:pPr>
    </w:p>
    <w:p w14:paraId="74750536" w14:textId="77777777" w:rsidR="001A7893" w:rsidRDefault="001A7893">
      <w:pPr>
        <w:rPr>
          <w:rFonts w:ascii="Times New Roman" w:hAnsi="Times New Roman" w:cstheme="majorBidi"/>
          <w:b/>
          <w:bCs/>
          <w:sz w:val="24"/>
          <w:szCs w:val="24"/>
          <w:shd w:val="clear" w:color="auto" w:fill="FFFFFF"/>
        </w:rPr>
      </w:pPr>
    </w:p>
    <w:p w14:paraId="4855EB71" w14:textId="77777777" w:rsidR="001A7893" w:rsidRDefault="001A7893">
      <w:pPr>
        <w:rPr>
          <w:rFonts w:ascii="Times New Roman" w:hAnsi="Times New Roman" w:cstheme="majorBidi"/>
          <w:b/>
          <w:bCs/>
          <w:sz w:val="24"/>
          <w:szCs w:val="24"/>
          <w:shd w:val="clear" w:color="auto" w:fill="FFFFFF"/>
        </w:rPr>
      </w:pPr>
    </w:p>
    <w:p w14:paraId="23362D96" w14:textId="77777777" w:rsidR="001A7893" w:rsidRDefault="001A7893">
      <w:pPr>
        <w:rPr>
          <w:rFonts w:ascii="Times New Roman" w:hAnsi="Times New Roman" w:cstheme="majorBidi"/>
          <w:b/>
          <w:bCs/>
          <w:sz w:val="24"/>
          <w:szCs w:val="24"/>
          <w:shd w:val="clear" w:color="auto" w:fill="FFFFFF"/>
        </w:rPr>
      </w:pPr>
    </w:p>
    <w:p w14:paraId="707F9DAB" w14:textId="77777777" w:rsidR="001A7893" w:rsidRDefault="001A7893">
      <w:pPr>
        <w:rPr>
          <w:rFonts w:ascii="Times New Roman" w:hAnsi="Times New Roman" w:cstheme="majorBidi"/>
          <w:b/>
          <w:bCs/>
          <w:sz w:val="24"/>
          <w:szCs w:val="24"/>
          <w:shd w:val="clear" w:color="auto" w:fill="FFFFFF"/>
        </w:rPr>
      </w:pPr>
    </w:p>
    <w:p w14:paraId="6AD0A294" w14:textId="77777777" w:rsidR="001A7893" w:rsidRDefault="001A7893">
      <w:pPr>
        <w:rPr>
          <w:rFonts w:ascii="Times New Roman" w:hAnsi="Times New Roman" w:cstheme="majorBidi"/>
          <w:b/>
          <w:bCs/>
          <w:sz w:val="24"/>
          <w:szCs w:val="24"/>
          <w:shd w:val="clear" w:color="auto" w:fill="FFFFFF"/>
        </w:rPr>
      </w:pPr>
    </w:p>
    <w:p w14:paraId="60F9F289" w14:textId="77777777" w:rsidR="001A7893" w:rsidRDefault="001A7893">
      <w:pPr>
        <w:rPr>
          <w:rFonts w:ascii="Times New Roman" w:hAnsi="Times New Roman" w:cstheme="majorBidi"/>
          <w:b/>
          <w:bCs/>
          <w:sz w:val="24"/>
          <w:szCs w:val="24"/>
          <w:shd w:val="clear" w:color="auto" w:fill="FFFFFF"/>
        </w:rPr>
      </w:pPr>
    </w:p>
    <w:p w14:paraId="6FDA6BD3" w14:textId="77777777" w:rsidR="001A7893" w:rsidRDefault="001A7893">
      <w:pPr>
        <w:rPr>
          <w:rFonts w:ascii="Times New Roman" w:hAnsi="Times New Roman" w:cstheme="majorBidi"/>
          <w:b/>
          <w:bCs/>
          <w:sz w:val="24"/>
          <w:szCs w:val="24"/>
          <w:shd w:val="clear" w:color="auto" w:fill="FFFFFF"/>
        </w:rPr>
      </w:pPr>
    </w:p>
    <w:p w14:paraId="296779BC" w14:textId="77777777" w:rsidR="001A7893" w:rsidRDefault="001A7893">
      <w:pPr>
        <w:rPr>
          <w:rFonts w:ascii="Times New Roman" w:hAnsi="Times New Roman" w:cstheme="majorBidi"/>
          <w:b/>
          <w:bCs/>
          <w:sz w:val="24"/>
          <w:szCs w:val="24"/>
          <w:shd w:val="clear" w:color="auto" w:fill="FFFFFF"/>
        </w:rPr>
      </w:pPr>
    </w:p>
    <w:p w14:paraId="01B5F359" w14:textId="77777777" w:rsidR="001A7893" w:rsidRDefault="001A7893">
      <w:pPr>
        <w:rPr>
          <w:rFonts w:ascii="Times New Roman" w:hAnsi="Times New Roman" w:cstheme="majorBidi"/>
          <w:b/>
          <w:bCs/>
          <w:sz w:val="24"/>
          <w:szCs w:val="24"/>
          <w:shd w:val="clear" w:color="auto" w:fill="FFFFFF"/>
        </w:rPr>
      </w:pPr>
    </w:p>
    <w:p w14:paraId="3C454CD6" w14:textId="77777777" w:rsidR="001A7893" w:rsidRDefault="001A7893">
      <w:pPr>
        <w:rPr>
          <w:rFonts w:ascii="Times New Roman" w:hAnsi="Times New Roman" w:cstheme="majorBidi"/>
          <w:b/>
          <w:bCs/>
          <w:sz w:val="24"/>
          <w:szCs w:val="24"/>
          <w:shd w:val="clear" w:color="auto" w:fill="FFFFFF"/>
        </w:rPr>
      </w:pPr>
    </w:p>
    <w:p w14:paraId="2BA3F71C" w14:textId="66FC1694" w:rsidR="008B6EBD" w:rsidRPr="009016C2" w:rsidRDefault="009016C2">
      <w:pPr>
        <w:rPr>
          <w:rFonts w:asciiTheme="majorBidi" w:hAnsiTheme="majorBidi" w:cstheme="majorBidi"/>
          <w:b/>
          <w:bCs/>
          <w:sz w:val="24"/>
          <w:szCs w:val="24"/>
          <w:shd w:val="clear" w:color="auto" w:fill="FFFFFF"/>
        </w:rPr>
      </w:pPr>
      <w:r w:rsidRPr="009016C2">
        <w:rPr>
          <w:rFonts w:ascii="Times New Roman" w:hAnsi="Times New Roman" w:cstheme="majorBidi"/>
          <w:b/>
          <w:bCs/>
          <w:sz w:val="24"/>
          <w:szCs w:val="24"/>
          <w:shd w:val="clear" w:color="auto" w:fill="FFFFFF"/>
        </w:rPr>
        <w:t>Appendix</w:t>
      </w:r>
      <w:r w:rsidR="008B6EBD"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shd w:val="clear" w:color="auto" w:fill="FFFFFF"/>
        </w:rPr>
        <w:t>1</w:t>
      </w:r>
      <w:r w:rsidR="008B2C40">
        <w:rPr>
          <w:rFonts w:asciiTheme="majorBidi" w:hAnsiTheme="majorBidi" w:cstheme="majorBidi"/>
          <w:b/>
          <w:bCs/>
          <w:sz w:val="24"/>
          <w:szCs w:val="24"/>
          <w:shd w:val="clear" w:color="auto" w:fill="FFFFFF"/>
        </w:rPr>
        <w:t>6</w:t>
      </w:r>
    </w:p>
    <w:p w14:paraId="4898EF3B" w14:textId="2E0CBE21" w:rsidR="00743580" w:rsidRPr="009016C2" w:rsidRDefault="00743580" w:rsidP="00743580">
      <w:pPr>
        <w:spacing w:line="480" w:lineRule="auto"/>
        <w:rPr>
          <w:rFonts w:asciiTheme="majorBidi" w:hAnsiTheme="majorBidi" w:cstheme="majorBidi"/>
          <w:sz w:val="24"/>
          <w:szCs w:val="24"/>
        </w:rPr>
      </w:pPr>
      <w:r w:rsidRPr="009016C2">
        <w:rPr>
          <w:rFonts w:asciiTheme="majorBidi" w:hAnsiTheme="majorBidi" w:cstheme="majorBidi"/>
          <w:sz w:val="24"/>
          <w:szCs w:val="24"/>
        </w:rPr>
        <w:t xml:space="preserve">One study </w:t>
      </w:r>
      <w:r w:rsidRPr="009016C2">
        <w:rPr>
          <w:rFonts w:asciiTheme="majorBidi" w:hAnsiTheme="majorBidi" w:cstheme="majorBidi"/>
          <w:sz w:val="24"/>
          <w:szCs w:val="24"/>
        </w:rPr>
        <w:fldChar w:fldCharType="begin"/>
      </w:r>
      <w:r w:rsidRPr="009016C2">
        <w:rPr>
          <w:rFonts w:asciiTheme="majorBidi" w:hAnsiTheme="majorBidi" w:cstheme="majorBidi"/>
          <w:sz w:val="24"/>
          <w:szCs w:val="24"/>
        </w:rPr>
        <w:instrText xml:space="preserve"> ADDIN EN.CITE &lt;EndNote&gt;&lt;Cite&gt;&lt;Author&gt;Alsaafin&lt;/Author&gt;&lt;Year&gt;2023&lt;/Year&gt;&lt;RecNum&gt;34&lt;/RecNum&gt;&lt;DisplayText&gt;(Alsaafin et al., 2023)&lt;/DisplayText&gt;&lt;record&gt;&lt;rec-number&gt;34&lt;/rec-number&gt;&lt;foreign-keys&gt;&lt;key app="EN" db-id="drszxz958vrfe0e55s3xzax22zvvxtdftzv9" timestamp="1704465441"&gt;34&lt;/key&gt;&lt;/foreign-keys&gt;&lt;ref-type name="Journal Article"&gt;17&lt;/ref-type&gt;&lt;contributors&gt;&lt;authors&gt;&lt;author&gt;Alsaafin, Nour&lt;/author&gt;&lt;author&gt;Saad, Nabil&lt;/author&gt;&lt;author&gt;Mohammad Zadeh, Shima A&lt;/author&gt;&lt;author&gt;Hegazy, Fatma A&lt;/author&gt;&lt;/authors&gt;&lt;/contributors&gt;&lt;titles&gt;&lt;title&gt;Effect of Different Foot Orthosis Inverted Angles on Walking Kinematics in Females with Flexible Flatfeet&lt;/title&gt;&lt;secondary-title&gt;Journal of Multidisciplinary Healthcare&lt;/secondary-title&gt;&lt;/titles&gt;&lt;periodical&gt;&lt;full-title&gt;Journal of Multidisciplinary Healthcare&lt;/full-title&gt;&lt;/periodical&gt;&lt;pages&gt;2613-2623&lt;/pages&gt;&lt;dates&gt;&lt;year&gt;2023&lt;/year&gt;&lt;/dates&gt;&lt;isbn&gt;1178-2390&lt;/isbn&gt;&lt;urls&gt;&lt;/urls&gt;&lt;/record&gt;&lt;/Cite&gt;&lt;/EndNote&gt;</w:instrText>
      </w:r>
      <w:r w:rsidRPr="009016C2">
        <w:rPr>
          <w:rFonts w:asciiTheme="majorBidi" w:hAnsiTheme="majorBidi" w:cstheme="majorBidi"/>
          <w:sz w:val="24"/>
          <w:szCs w:val="24"/>
        </w:rPr>
        <w:fldChar w:fldCharType="separate"/>
      </w:r>
      <w:r w:rsidRPr="009016C2">
        <w:rPr>
          <w:rFonts w:asciiTheme="majorBidi" w:hAnsiTheme="majorBidi" w:cstheme="majorBidi"/>
          <w:noProof/>
          <w:sz w:val="24"/>
          <w:szCs w:val="24"/>
        </w:rPr>
        <w:t>(Alsaafin et al., 2023)</w:t>
      </w:r>
      <w:r w:rsidRPr="009016C2">
        <w:rPr>
          <w:rFonts w:asciiTheme="majorBidi" w:hAnsiTheme="majorBidi" w:cstheme="majorBidi"/>
          <w:sz w:val="24"/>
          <w:szCs w:val="24"/>
        </w:rPr>
        <w:fldChar w:fldCharType="end"/>
      </w:r>
      <w:r w:rsidRPr="009016C2">
        <w:rPr>
          <w:rFonts w:asciiTheme="majorBidi" w:hAnsiTheme="majorBidi" w:cstheme="majorBidi"/>
          <w:sz w:val="24"/>
          <w:szCs w:val="24"/>
        </w:rPr>
        <w:t xml:space="preserve"> with two type of  FO reported peak knee internal rotation. There was no significant difference between FO and control conditions (Fig </w:t>
      </w:r>
      <w:r w:rsidR="00CB7A0C" w:rsidRPr="009016C2">
        <w:rPr>
          <w:rFonts w:asciiTheme="majorBidi" w:hAnsiTheme="majorBidi" w:cstheme="majorBidi"/>
          <w:sz w:val="24"/>
          <w:szCs w:val="24"/>
        </w:rPr>
        <w:t>1</w:t>
      </w:r>
      <w:r w:rsidR="00C17B53" w:rsidRPr="009016C2">
        <w:rPr>
          <w:rFonts w:asciiTheme="majorBidi" w:hAnsiTheme="majorBidi" w:cstheme="majorBidi"/>
          <w:sz w:val="24"/>
          <w:szCs w:val="24"/>
        </w:rPr>
        <w:t>6</w:t>
      </w:r>
      <w:r w:rsidRPr="009016C2">
        <w:rPr>
          <w:rFonts w:asciiTheme="majorBidi" w:hAnsiTheme="majorBidi" w:cstheme="majorBidi"/>
          <w:sz w:val="24"/>
          <w:szCs w:val="24"/>
        </w:rPr>
        <w:t>).</w:t>
      </w:r>
    </w:p>
    <w:p w14:paraId="2E1E9249" w14:textId="77777777" w:rsidR="00743580" w:rsidRPr="009016C2" w:rsidRDefault="00743580" w:rsidP="00743580">
      <w:pPr>
        <w:rPr>
          <w:rFonts w:asciiTheme="majorBidi" w:hAnsiTheme="majorBidi" w:cstheme="majorBidi"/>
          <w:sz w:val="24"/>
          <w:szCs w:val="24"/>
        </w:rPr>
      </w:pPr>
    </w:p>
    <w:p w14:paraId="65DECAEA" w14:textId="77777777" w:rsidR="00743580" w:rsidRPr="009016C2" w:rsidRDefault="00743580" w:rsidP="00743580">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21B3C7DA" wp14:editId="0906B151">
            <wp:extent cx="5943600" cy="1495425"/>
            <wp:effectExtent l="0" t="0" r="0" b="0"/>
            <wp:docPr id="86165348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1495425"/>
                    </a:xfrm>
                    <a:prstGeom prst="rect">
                      <a:avLst/>
                    </a:prstGeom>
                    <a:noFill/>
                    <a:ln>
                      <a:noFill/>
                    </a:ln>
                  </pic:spPr>
                </pic:pic>
              </a:graphicData>
            </a:graphic>
          </wp:inline>
        </w:drawing>
      </w:r>
    </w:p>
    <w:p w14:paraId="2F1B6F64" w14:textId="1694BB5C" w:rsidR="00743580" w:rsidRPr="009016C2" w:rsidRDefault="00CE1B20" w:rsidP="00743580">
      <w:pPr>
        <w:autoSpaceDE w:val="0"/>
        <w:autoSpaceDN w:val="0"/>
        <w:adjustRightInd w:val="0"/>
        <w:spacing w:after="0" w:line="240" w:lineRule="auto"/>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743580" w:rsidRPr="009016C2">
        <w:rPr>
          <w:rFonts w:asciiTheme="majorBidi" w:hAnsiTheme="majorBidi" w:cstheme="majorBidi"/>
          <w:sz w:val="20"/>
          <w:szCs w:val="20"/>
        </w:rPr>
        <w:t xml:space="preserve">Fig </w:t>
      </w:r>
      <w:r w:rsidR="00CB7A0C" w:rsidRPr="009016C2">
        <w:rPr>
          <w:rFonts w:asciiTheme="majorBidi" w:hAnsiTheme="majorBidi" w:cstheme="majorBidi"/>
          <w:sz w:val="20"/>
          <w:szCs w:val="20"/>
        </w:rPr>
        <w:t>1</w:t>
      </w:r>
      <w:r w:rsidR="00C17B53" w:rsidRPr="009016C2">
        <w:rPr>
          <w:rFonts w:asciiTheme="majorBidi" w:hAnsiTheme="majorBidi" w:cstheme="majorBidi"/>
          <w:sz w:val="20"/>
          <w:szCs w:val="20"/>
        </w:rPr>
        <w:t>6</w:t>
      </w:r>
      <w:r w:rsidR="00743580" w:rsidRPr="009016C2">
        <w:rPr>
          <w:rFonts w:asciiTheme="majorBidi" w:hAnsiTheme="majorBidi" w:cstheme="majorBidi"/>
          <w:kern w:val="0"/>
          <w:sz w:val="20"/>
          <w:szCs w:val="20"/>
        </w:rPr>
        <w:t>. Forest plot illustrating the short-term effects of foot orthoses on peak knee internal rotation angle during walking in individuals with pronated feet. The subtotal effect for each parameter and the total effect were calculated as standardized mean difference (95% CI). SD: Standard deviation; Std: Standardized; CI: Confidence interval.</w:t>
      </w:r>
    </w:p>
    <w:p w14:paraId="4A8D16E2" w14:textId="77777777" w:rsidR="00743580" w:rsidRPr="009016C2" w:rsidRDefault="00743580" w:rsidP="00743580">
      <w:pPr>
        <w:pStyle w:val="Caption"/>
        <w:jc w:val="both"/>
        <w:rPr>
          <w:rFonts w:asciiTheme="majorBidi" w:hAnsiTheme="majorBidi" w:cstheme="majorBidi"/>
          <w:color w:val="auto"/>
          <w:kern w:val="0"/>
          <w:sz w:val="24"/>
          <w:szCs w:val="24"/>
        </w:rPr>
      </w:pPr>
    </w:p>
    <w:p w14:paraId="43BB2831" w14:textId="77777777" w:rsidR="008B6EBD" w:rsidRPr="009016C2" w:rsidRDefault="008B6EBD">
      <w:pPr>
        <w:rPr>
          <w:rFonts w:asciiTheme="majorBidi" w:hAnsiTheme="majorBidi" w:cstheme="majorBidi"/>
          <w:rtl/>
          <w:lang w:bidi="fa-IR"/>
        </w:rPr>
      </w:pPr>
    </w:p>
    <w:p w14:paraId="49A18DBA" w14:textId="77777777" w:rsidR="001A7893" w:rsidRDefault="001A7893" w:rsidP="00E77608">
      <w:pPr>
        <w:rPr>
          <w:rFonts w:ascii="Times New Roman" w:hAnsi="Times New Roman" w:cstheme="majorBidi"/>
          <w:b/>
          <w:bCs/>
          <w:sz w:val="24"/>
          <w:szCs w:val="24"/>
          <w:shd w:val="clear" w:color="auto" w:fill="FFFFFF"/>
        </w:rPr>
      </w:pPr>
    </w:p>
    <w:p w14:paraId="55C6FD33" w14:textId="77777777" w:rsidR="001A7893" w:rsidRDefault="001A7893" w:rsidP="00E77608">
      <w:pPr>
        <w:rPr>
          <w:rFonts w:ascii="Times New Roman" w:hAnsi="Times New Roman" w:cstheme="majorBidi"/>
          <w:b/>
          <w:bCs/>
          <w:sz w:val="24"/>
          <w:szCs w:val="24"/>
          <w:shd w:val="clear" w:color="auto" w:fill="FFFFFF"/>
        </w:rPr>
      </w:pPr>
    </w:p>
    <w:p w14:paraId="4DEC6531" w14:textId="77777777" w:rsidR="001A7893" w:rsidRDefault="001A7893" w:rsidP="00E77608">
      <w:pPr>
        <w:rPr>
          <w:rFonts w:ascii="Times New Roman" w:hAnsi="Times New Roman" w:cstheme="majorBidi"/>
          <w:b/>
          <w:bCs/>
          <w:sz w:val="24"/>
          <w:szCs w:val="24"/>
          <w:shd w:val="clear" w:color="auto" w:fill="FFFFFF"/>
        </w:rPr>
      </w:pPr>
    </w:p>
    <w:p w14:paraId="00F2F693" w14:textId="77777777" w:rsidR="001A7893" w:rsidRDefault="001A7893" w:rsidP="00E77608">
      <w:pPr>
        <w:rPr>
          <w:rFonts w:ascii="Times New Roman" w:hAnsi="Times New Roman" w:cstheme="majorBidi"/>
          <w:b/>
          <w:bCs/>
          <w:sz w:val="24"/>
          <w:szCs w:val="24"/>
          <w:shd w:val="clear" w:color="auto" w:fill="FFFFFF"/>
        </w:rPr>
      </w:pPr>
    </w:p>
    <w:p w14:paraId="03EA1CDA" w14:textId="77777777" w:rsidR="001A7893" w:rsidRDefault="001A7893" w:rsidP="00E77608">
      <w:pPr>
        <w:rPr>
          <w:rFonts w:ascii="Times New Roman" w:hAnsi="Times New Roman" w:cstheme="majorBidi"/>
          <w:b/>
          <w:bCs/>
          <w:sz w:val="24"/>
          <w:szCs w:val="24"/>
          <w:shd w:val="clear" w:color="auto" w:fill="FFFFFF"/>
        </w:rPr>
      </w:pPr>
    </w:p>
    <w:p w14:paraId="47619A8F" w14:textId="77777777" w:rsidR="001A7893" w:rsidRDefault="001A7893" w:rsidP="00E77608">
      <w:pPr>
        <w:rPr>
          <w:rFonts w:ascii="Times New Roman" w:hAnsi="Times New Roman" w:cstheme="majorBidi"/>
          <w:b/>
          <w:bCs/>
          <w:sz w:val="24"/>
          <w:szCs w:val="24"/>
          <w:shd w:val="clear" w:color="auto" w:fill="FFFFFF"/>
        </w:rPr>
      </w:pPr>
    </w:p>
    <w:p w14:paraId="06732A3D" w14:textId="77777777" w:rsidR="001A7893" w:rsidRDefault="001A7893" w:rsidP="00E77608">
      <w:pPr>
        <w:rPr>
          <w:rFonts w:ascii="Times New Roman" w:hAnsi="Times New Roman" w:cstheme="majorBidi"/>
          <w:b/>
          <w:bCs/>
          <w:sz w:val="24"/>
          <w:szCs w:val="24"/>
          <w:shd w:val="clear" w:color="auto" w:fill="FFFFFF"/>
        </w:rPr>
      </w:pPr>
    </w:p>
    <w:p w14:paraId="0B2828ED" w14:textId="77777777" w:rsidR="001A7893" w:rsidRDefault="001A7893" w:rsidP="00E77608">
      <w:pPr>
        <w:rPr>
          <w:rFonts w:ascii="Times New Roman" w:hAnsi="Times New Roman" w:cstheme="majorBidi"/>
          <w:b/>
          <w:bCs/>
          <w:sz w:val="24"/>
          <w:szCs w:val="24"/>
          <w:shd w:val="clear" w:color="auto" w:fill="FFFFFF"/>
        </w:rPr>
      </w:pPr>
    </w:p>
    <w:p w14:paraId="1EB6B982" w14:textId="77777777" w:rsidR="001A7893" w:rsidRDefault="001A7893" w:rsidP="00E77608">
      <w:pPr>
        <w:rPr>
          <w:rFonts w:ascii="Times New Roman" w:hAnsi="Times New Roman" w:cstheme="majorBidi"/>
          <w:b/>
          <w:bCs/>
          <w:sz w:val="24"/>
          <w:szCs w:val="24"/>
          <w:shd w:val="clear" w:color="auto" w:fill="FFFFFF"/>
        </w:rPr>
      </w:pPr>
    </w:p>
    <w:p w14:paraId="62F7668C" w14:textId="77777777" w:rsidR="001A7893" w:rsidRDefault="001A7893" w:rsidP="00E77608">
      <w:pPr>
        <w:rPr>
          <w:rFonts w:ascii="Times New Roman" w:hAnsi="Times New Roman" w:cstheme="majorBidi"/>
          <w:b/>
          <w:bCs/>
          <w:sz w:val="24"/>
          <w:szCs w:val="24"/>
          <w:shd w:val="clear" w:color="auto" w:fill="FFFFFF"/>
        </w:rPr>
      </w:pPr>
    </w:p>
    <w:p w14:paraId="4825FD26" w14:textId="77777777" w:rsidR="001A7893" w:rsidRDefault="001A7893" w:rsidP="00E77608">
      <w:pPr>
        <w:rPr>
          <w:rFonts w:ascii="Times New Roman" w:hAnsi="Times New Roman" w:cstheme="majorBidi"/>
          <w:b/>
          <w:bCs/>
          <w:sz w:val="24"/>
          <w:szCs w:val="24"/>
          <w:shd w:val="clear" w:color="auto" w:fill="FFFFFF"/>
        </w:rPr>
      </w:pPr>
    </w:p>
    <w:p w14:paraId="746D710B" w14:textId="77777777" w:rsidR="001A7893" w:rsidRDefault="001A7893" w:rsidP="00E77608">
      <w:pPr>
        <w:rPr>
          <w:rFonts w:ascii="Times New Roman" w:hAnsi="Times New Roman" w:cstheme="majorBidi"/>
          <w:b/>
          <w:bCs/>
          <w:sz w:val="24"/>
          <w:szCs w:val="24"/>
          <w:shd w:val="clear" w:color="auto" w:fill="FFFFFF"/>
        </w:rPr>
      </w:pPr>
    </w:p>
    <w:p w14:paraId="2596B5D3" w14:textId="77777777" w:rsidR="001A7893" w:rsidRDefault="001A7893" w:rsidP="00E77608">
      <w:pPr>
        <w:rPr>
          <w:rFonts w:ascii="Times New Roman" w:hAnsi="Times New Roman" w:cstheme="majorBidi"/>
          <w:b/>
          <w:bCs/>
          <w:sz w:val="24"/>
          <w:szCs w:val="24"/>
          <w:shd w:val="clear" w:color="auto" w:fill="FFFFFF"/>
        </w:rPr>
      </w:pPr>
    </w:p>
    <w:p w14:paraId="21CA18D3" w14:textId="77777777" w:rsidR="001A7893" w:rsidRDefault="001A7893" w:rsidP="00E77608">
      <w:pPr>
        <w:rPr>
          <w:rFonts w:ascii="Times New Roman" w:hAnsi="Times New Roman" w:cstheme="majorBidi"/>
          <w:b/>
          <w:bCs/>
          <w:sz w:val="24"/>
          <w:szCs w:val="24"/>
          <w:shd w:val="clear" w:color="auto" w:fill="FFFFFF"/>
        </w:rPr>
      </w:pPr>
    </w:p>
    <w:p w14:paraId="567BFDB1" w14:textId="0D494F04" w:rsidR="008B6EBD" w:rsidRPr="009016C2" w:rsidRDefault="009016C2" w:rsidP="00E77608">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E77608"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rPr>
        <w:t>1</w:t>
      </w:r>
      <w:r w:rsidR="008B2C40">
        <w:rPr>
          <w:rFonts w:asciiTheme="majorBidi" w:hAnsiTheme="majorBidi" w:cstheme="majorBidi"/>
          <w:b/>
          <w:bCs/>
          <w:sz w:val="24"/>
          <w:szCs w:val="24"/>
        </w:rPr>
        <w:t>7</w:t>
      </w:r>
    </w:p>
    <w:p w14:paraId="29C46FEB" w14:textId="7AC589B5" w:rsidR="00E77608" w:rsidRPr="009016C2" w:rsidRDefault="00E77608" w:rsidP="00E77608">
      <w:pPr>
        <w:autoSpaceDE w:val="0"/>
        <w:autoSpaceDN w:val="0"/>
        <w:adjustRightInd w:val="0"/>
        <w:spacing w:after="0" w:line="480" w:lineRule="auto"/>
        <w:jc w:val="both"/>
        <w:rPr>
          <w:rFonts w:asciiTheme="majorBidi" w:hAnsiTheme="majorBidi" w:cstheme="majorBidi"/>
          <w:kern w:val="0"/>
          <w:sz w:val="24"/>
          <w:szCs w:val="24"/>
        </w:rPr>
      </w:pPr>
      <w:bookmarkStart w:id="1" w:name="_Hlk147235845"/>
      <w:r w:rsidRPr="009016C2">
        <w:rPr>
          <w:rFonts w:asciiTheme="majorBidi" w:hAnsiTheme="majorBidi" w:cstheme="majorBidi"/>
          <w:kern w:val="0"/>
          <w:sz w:val="24"/>
          <w:szCs w:val="24"/>
        </w:rPr>
        <w:t xml:space="preserve">Two studies evaluated peak hip extension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&lt;EndNote&gt;&lt;Cite&gt;&lt;Author&gt;Alsaafin&lt;/Author&gt;&lt;Year&gt;2023&lt;/Year&gt;&lt;RecNum&gt;34&lt;/RecNum&gt;&lt;DisplayText&gt;(Alsaafin et al., 2023; Peng et al., 2020)&lt;/DisplayText&gt;&lt;record&gt;&lt;rec-number&gt;34&lt;/rec-number&gt;&lt;foreign-keys&gt;&lt;key app="EN" db-id="drszxz958vrfe0e55s3xzax22zvvxtdftzv9" timestamp="1704465441"&gt;34&lt;/key&gt;&lt;/foreign-keys&gt;&lt;ref-type name="Journal Article"&gt;17&lt;/ref-type&gt;&lt;contributors&gt;&lt;authors&gt;&lt;author&gt;Alsaafin, Nour&lt;/author&gt;&lt;author&gt;Saad, Nabil&lt;/author&gt;&lt;author&gt;Mohammad Zadeh, Shima A&lt;/author&gt;&lt;author&gt;Hegazy, Fatma A&lt;/author&gt;&lt;/authors&gt;&lt;/contributors&gt;&lt;titles&gt;&lt;title&gt;Effect of Different Foot Orthosis Inverted Angles on Walking Kinematics in Females with Flexible Flatfeet&lt;/title&gt;&lt;secondary-title&gt;Journal of Multidisciplinary Healthcare&lt;/secondary-title&gt;&lt;/titles&gt;&lt;periodical&gt;&lt;full-title&gt;Journal of Multidisciplinary Healthcare&lt;/full-title&gt;&lt;/periodical&gt;&lt;pages&gt;2613-2623&lt;/pages&gt;&lt;dates&gt;&lt;year&gt;2023&lt;/year&gt;&lt;/dates&gt;&lt;isbn&gt;1178-2390&lt;/isbn&gt;&lt;urls&gt;&lt;/urls&gt;&lt;/record&gt;&lt;/Cite&gt;&lt;Cite&gt;&lt;Author&gt;Peng&lt;/Author&gt;&lt;Year&gt;2020&lt;/Year&gt;&lt;RecNum&gt;36&lt;/RecNum&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(Alsaafin et al., 2023; Peng et al., 2020)</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(Fig </w:t>
      </w:r>
      <w:r w:rsidR="00CB7A0C" w:rsidRPr="009016C2">
        <w:rPr>
          <w:rFonts w:asciiTheme="majorBidi" w:hAnsiTheme="majorBidi" w:cstheme="majorBidi"/>
          <w:kern w:val="0"/>
          <w:sz w:val="24"/>
          <w:szCs w:val="24"/>
        </w:rPr>
        <w:t>1</w:t>
      </w:r>
      <w:r w:rsidR="00C17B53" w:rsidRPr="009016C2">
        <w:rPr>
          <w:rFonts w:asciiTheme="majorBidi" w:hAnsiTheme="majorBidi" w:cstheme="majorBidi"/>
          <w:kern w:val="0"/>
          <w:sz w:val="24"/>
          <w:szCs w:val="24"/>
        </w:rPr>
        <w:t>7</w:t>
      </w:r>
      <w:r w:rsidRPr="009016C2">
        <w:rPr>
          <w:rFonts w:asciiTheme="majorBidi" w:hAnsiTheme="majorBidi" w:cstheme="majorBidi"/>
          <w:kern w:val="0"/>
          <w:sz w:val="24"/>
          <w:szCs w:val="24"/>
        </w:rPr>
        <w:t xml:space="preserve">), abduction </w:t>
      </w:r>
      <w:r w:rsidRPr="009016C2">
        <w:rPr>
          <w:rFonts w:asciiTheme="majorBidi" w:hAnsiTheme="majorBidi" w:cstheme="majorBidi"/>
          <w:kern w:val="0"/>
          <w:sz w:val="24"/>
          <w:szCs w:val="24"/>
        </w:rPr>
        <w:fldChar w:fldCharType="begin">
          <w:fldData xml:space="preserve">PEVuZE5vdGU+PENpdGU+PEF1dGhvcj5Db3N0YTwvQXV0aG9yPjxZZWFyPjIwMjE8L1llYXI+PFJl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</w:fldData>
        </w:fldChar>
      </w:r>
      <w:r w:rsidRPr="009016C2">
        <w:rPr>
          <w:rFonts w:asciiTheme="majorBidi" w:hAnsiTheme="majorBidi" w:cstheme="majorBidi"/>
          <w:kern w:val="0"/>
          <w:sz w:val="24"/>
          <w:szCs w:val="24"/>
        </w:rPr>
        <w:instrText xml:space="preserve"> ADDIN EN.CITE </w:instrText>
      </w:r>
      <w:r w:rsidRPr="009016C2">
        <w:rPr>
          <w:rFonts w:asciiTheme="majorBidi" w:hAnsiTheme="majorBidi" w:cstheme="majorBidi"/>
          <w:kern w:val="0"/>
          <w:sz w:val="24"/>
          <w:szCs w:val="24"/>
        </w:rPr>
        <w:fldChar w:fldCharType="begin">
          <w:fldData xml:space="preserve">PEVuZE5vdGU+PENpdGU+PEF1dGhvcj5Db3N0YTwvQXV0aG9yPjxZZWFyPjIwMjE8L1llYXI+PFJl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</w:fldData>
        </w:fldChar>
      </w:r>
      <w:r w:rsidRPr="009016C2">
        <w:rPr>
          <w:rFonts w:asciiTheme="majorBidi" w:hAnsiTheme="majorBidi" w:cstheme="majorBidi"/>
          <w:kern w:val="0"/>
          <w:sz w:val="24"/>
          <w:szCs w:val="24"/>
        </w:rPr>
        <w:instrText xml:space="preserve"> ADDIN EN.CITE.DATA </w:instrText>
      </w:r>
      <w:r w:rsidRPr="009016C2">
        <w:rPr>
          <w:rFonts w:asciiTheme="majorBidi" w:hAnsiTheme="majorBidi" w:cstheme="majorBidi"/>
          <w:kern w:val="0"/>
          <w:sz w:val="24"/>
          <w:szCs w:val="24"/>
        </w:rPr>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(Costa et al., 2021; Peng et al., 2020)</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(Fig </w:t>
      </w:r>
      <w:r w:rsidR="00CB7A0C" w:rsidRPr="009016C2">
        <w:rPr>
          <w:rFonts w:asciiTheme="majorBidi" w:hAnsiTheme="majorBidi" w:cstheme="majorBidi"/>
          <w:kern w:val="0"/>
          <w:sz w:val="24"/>
          <w:szCs w:val="24"/>
        </w:rPr>
        <w:t>1</w:t>
      </w:r>
      <w:r w:rsidR="00C17B53" w:rsidRPr="009016C2">
        <w:rPr>
          <w:rFonts w:asciiTheme="majorBidi" w:hAnsiTheme="majorBidi" w:cstheme="majorBidi"/>
          <w:kern w:val="0"/>
          <w:sz w:val="24"/>
          <w:szCs w:val="24"/>
        </w:rPr>
        <w:t>8</w:t>
      </w:r>
      <w:r w:rsidRPr="009016C2">
        <w:rPr>
          <w:rFonts w:asciiTheme="majorBidi" w:hAnsiTheme="majorBidi" w:cstheme="majorBidi"/>
          <w:kern w:val="0"/>
          <w:sz w:val="24"/>
          <w:szCs w:val="24"/>
        </w:rPr>
        <w:t xml:space="preserve">). Also, three study reported peak hip adduction </w:t>
      </w:r>
      <w:r w:rsidRPr="009016C2">
        <w:rPr>
          <w:rFonts w:asciiTheme="majorBidi" w:hAnsiTheme="majorBidi" w:cstheme="majorBidi"/>
          <w:kern w:val="0"/>
          <w:sz w:val="24"/>
          <w:szCs w:val="24"/>
        </w:rPr>
        <w:fldChar w:fldCharType="begin">
          <w:fldData xml:space="preserve">PEVuZE5vdGU+PENpdGU+PEF1dGhvcj5BbHNhYWZpbjwvQXV0aG9yPjxZZWFyPjIwMjM8L1llYXI+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</w:fldData>
        </w:fldChar>
      </w:r>
      <w:r w:rsidRPr="009016C2">
        <w:rPr>
          <w:rFonts w:asciiTheme="majorBidi" w:hAnsiTheme="majorBidi" w:cstheme="majorBidi"/>
          <w:kern w:val="0"/>
          <w:sz w:val="24"/>
          <w:szCs w:val="24"/>
        </w:rPr>
        <w:instrText xml:space="preserve"> ADDIN EN.CITE </w:instrText>
      </w:r>
      <w:r w:rsidRPr="009016C2">
        <w:rPr>
          <w:rFonts w:asciiTheme="majorBidi" w:hAnsiTheme="majorBidi" w:cstheme="majorBidi"/>
          <w:kern w:val="0"/>
          <w:sz w:val="24"/>
          <w:szCs w:val="24"/>
        </w:rPr>
        <w:fldChar w:fldCharType="begin">
          <w:fldData xml:space="preserve">PEVuZE5vdGU+PENpdGU+PEF1dGhvcj5BbHNhYWZpbjwvQXV0aG9yPjxZZWFyPjIwMjM8L1llYXI+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</w:fldData>
        </w:fldChar>
      </w:r>
      <w:r w:rsidRPr="009016C2">
        <w:rPr>
          <w:rFonts w:asciiTheme="majorBidi" w:hAnsiTheme="majorBidi" w:cstheme="majorBidi"/>
          <w:kern w:val="0"/>
          <w:sz w:val="24"/>
          <w:szCs w:val="24"/>
        </w:rPr>
        <w:instrText xml:space="preserve"> ADDIN EN.CITE.DATA </w:instrText>
      </w:r>
      <w:r w:rsidRPr="009016C2">
        <w:rPr>
          <w:rFonts w:asciiTheme="majorBidi" w:hAnsiTheme="majorBidi" w:cstheme="majorBidi"/>
          <w:kern w:val="0"/>
          <w:sz w:val="24"/>
          <w:szCs w:val="24"/>
        </w:rPr>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(Alsaafin et al., 2023; Costa et al., 2021; Peng et al., 2020)</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(Fig </w:t>
      </w:r>
      <w:r w:rsidR="00CB7A0C" w:rsidRPr="009016C2">
        <w:rPr>
          <w:rFonts w:asciiTheme="majorBidi" w:hAnsiTheme="majorBidi" w:cstheme="majorBidi"/>
          <w:kern w:val="0"/>
          <w:sz w:val="24"/>
          <w:szCs w:val="24"/>
        </w:rPr>
        <w:t>1</w:t>
      </w:r>
      <w:r w:rsidR="00C17B53" w:rsidRPr="009016C2">
        <w:rPr>
          <w:rFonts w:asciiTheme="majorBidi" w:hAnsiTheme="majorBidi" w:cstheme="majorBidi"/>
          <w:kern w:val="0"/>
          <w:sz w:val="24"/>
          <w:szCs w:val="24"/>
        </w:rPr>
        <w:t>9</w:t>
      </w:r>
      <w:r w:rsidRPr="009016C2">
        <w:rPr>
          <w:rFonts w:asciiTheme="majorBidi" w:hAnsiTheme="majorBidi" w:cstheme="majorBidi"/>
          <w:kern w:val="0"/>
          <w:sz w:val="24"/>
          <w:szCs w:val="24"/>
        </w:rPr>
        <w:t xml:space="preserve">). These studies </w:t>
      </w:r>
      <w:r w:rsidRPr="009016C2">
        <w:rPr>
          <w:rFonts w:asciiTheme="majorBidi" w:hAnsiTheme="majorBidi" w:cstheme="majorBidi"/>
          <w:kern w:val="0"/>
          <w:sz w:val="24"/>
          <w:szCs w:val="24"/>
          <w:lang w:bidi="fa-IR"/>
        </w:rPr>
        <w:t>did not yield any significant differences for the above-mentioned parameters.</w:t>
      </w:r>
      <w:r w:rsidRPr="009016C2">
        <w:rPr>
          <w:rFonts w:asciiTheme="majorBidi" w:hAnsiTheme="majorBidi" w:cstheme="majorBidi"/>
          <w:kern w:val="0"/>
          <w:sz w:val="24"/>
          <w:szCs w:val="24"/>
        </w:rPr>
        <w:t xml:space="preserve"> In terms of study heterogeneity, there was no indication of variation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 xml:space="preserve">=0%). </w:t>
      </w:r>
    </w:p>
    <w:bookmarkEnd w:id="1"/>
    <w:p w14:paraId="70066136" w14:textId="77777777" w:rsidR="00E77608" w:rsidRPr="009016C2" w:rsidRDefault="00E77608" w:rsidP="00E77608">
      <w:pPr>
        <w:autoSpaceDE w:val="0"/>
        <w:autoSpaceDN w:val="0"/>
        <w:adjustRightInd w:val="0"/>
        <w:spacing w:after="0" w:line="240" w:lineRule="auto"/>
        <w:jc w:val="both"/>
        <w:rPr>
          <w:rFonts w:asciiTheme="majorBidi" w:hAnsiTheme="majorBidi" w:cstheme="majorBidi"/>
          <w:noProof/>
          <w:sz w:val="24"/>
          <w:szCs w:val="24"/>
        </w:rPr>
      </w:pPr>
    </w:p>
    <w:p w14:paraId="3FCC4276" w14:textId="77777777" w:rsidR="00E77608" w:rsidRPr="009016C2" w:rsidRDefault="00E77608" w:rsidP="00E77608">
      <w:pPr>
        <w:autoSpaceDE w:val="0"/>
        <w:autoSpaceDN w:val="0"/>
        <w:adjustRightInd w:val="0"/>
        <w:spacing w:after="0" w:line="240" w:lineRule="auto"/>
        <w:jc w:val="both"/>
        <w:rPr>
          <w:rFonts w:asciiTheme="majorBidi" w:hAnsiTheme="majorBidi" w:cstheme="majorBidi"/>
          <w:noProof/>
        </w:rPr>
      </w:pPr>
    </w:p>
    <w:p w14:paraId="1A1E8DCC" w14:textId="77777777" w:rsidR="00E77608" w:rsidRPr="009016C2" w:rsidRDefault="00E77608" w:rsidP="00E77608">
      <w:pPr>
        <w:keepNext/>
        <w:autoSpaceDE w:val="0"/>
        <w:autoSpaceDN w:val="0"/>
        <w:adjustRightInd w:val="0"/>
        <w:spacing w:after="0" w:line="240" w:lineRule="auto"/>
        <w:jc w:val="center"/>
        <w:rPr>
          <w:rFonts w:asciiTheme="majorBidi" w:hAnsiTheme="majorBidi" w:cstheme="majorBidi"/>
        </w:rPr>
      </w:pPr>
      <w:r w:rsidRPr="009016C2">
        <w:rPr>
          <w:rFonts w:asciiTheme="majorBidi" w:hAnsiTheme="majorBidi" w:cstheme="majorBidi"/>
          <w:noProof/>
        </w:rPr>
        <w:drawing>
          <wp:inline distT="0" distB="0" distL="0" distR="0" wp14:anchorId="3A38D56B" wp14:editId="31602AFC">
            <wp:extent cx="5943600" cy="2367280"/>
            <wp:effectExtent l="0" t="0" r="0" b="0"/>
            <wp:docPr id="193351143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2367280"/>
                    </a:xfrm>
                    <a:prstGeom prst="rect">
                      <a:avLst/>
                    </a:prstGeom>
                    <a:noFill/>
                    <a:ln>
                      <a:noFill/>
                    </a:ln>
                  </pic:spPr>
                </pic:pic>
              </a:graphicData>
            </a:graphic>
          </wp:inline>
        </w:drawing>
      </w:r>
    </w:p>
    <w:p w14:paraId="2132984A" w14:textId="62E4630E" w:rsidR="00E77608" w:rsidRPr="009016C2" w:rsidRDefault="00CE1B20" w:rsidP="00E77608">
      <w:pPr>
        <w:autoSpaceDE w:val="0"/>
        <w:autoSpaceDN w:val="0"/>
        <w:adjustRightInd w:val="0"/>
        <w:spacing w:after="0" w:line="240" w:lineRule="auto"/>
        <w:jc w:val="both"/>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E77608" w:rsidRPr="009016C2">
        <w:rPr>
          <w:rFonts w:asciiTheme="majorBidi" w:hAnsiTheme="majorBidi" w:cstheme="majorBidi"/>
          <w:sz w:val="20"/>
          <w:szCs w:val="20"/>
        </w:rPr>
        <w:t xml:space="preserve">Fig </w:t>
      </w:r>
      <w:r w:rsidR="00CB7A0C" w:rsidRPr="009016C2">
        <w:rPr>
          <w:rFonts w:asciiTheme="majorBidi" w:hAnsiTheme="majorBidi" w:cstheme="majorBidi"/>
          <w:sz w:val="20"/>
          <w:szCs w:val="20"/>
        </w:rPr>
        <w:t>1</w:t>
      </w:r>
      <w:r w:rsidR="00C17B53" w:rsidRPr="009016C2">
        <w:rPr>
          <w:rFonts w:asciiTheme="majorBidi" w:hAnsiTheme="majorBidi" w:cstheme="majorBidi"/>
          <w:sz w:val="20"/>
          <w:szCs w:val="20"/>
        </w:rPr>
        <w:t>7</w:t>
      </w:r>
      <w:r w:rsidR="00E77608" w:rsidRPr="009016C2">
        <w:rPr>
          <w:rFonts w:asciiTheme="majorBidi" w:hAnsiTheme="majorBidi" w:cstheme="majorBidi"/>
          <w:sz w:val="20"/>
          <w:szCs w:val="20"/>
        </w:rPr>
        <w:t>. Forest plot illustrating the short-term effects of foot orthoses on peak hip extension during walking in individuals with pronated feet. The subtotal effect for each parameter and the total effect were calculated as standardized mean difference (95% CI). SD: Standard deviation; Std: Standardized; CI: Confidence interval</w:t>
      </w:r>
      <w:r w:rsidR="00E77608" w:rsidRPr="009016C2">
        <w:rPr>
          <w:rFonts w:asciiTheme="majorBidi" w:hAnsiTheme="majorBidi" w:cstheme="majorBidi"/>
          <w:kern w:val="0"/>
          <w:sz w:val="20"/>
          <w:szCs w:val="20"/>
        </w:rPr>
        <w:t>.</w:t>
      </w:r>
    </w:p>
    <w:p w14:paraId="2D0905CF" w14:textId="77777777" w:rsidR="00E77608" w:rsidRPr="009016C2" w:rsidRDefault="00E77608" w:rsidP="00E77608">
      <w:pPr>
        <w:pStyle w:val="Caption"/>
        <w:jc w:val="center"/>
        <w:rPr>
          <w:rFonts w:asciiTheme="majorBidi" w:hAnsiTheme="majorBidi" w:cstheme="majorBidi"/>
          <w:color w:val="auto"/>
          <w:kern w:val="0"/>
          <w:sz w:val="40"/>
          <w:szCs w:val="40"/>
          <w:lang w:bidi="fa-IR"/>
        </w:rPr>
      </w:pPr>
    </w:p>
    <w:p w14:paraId="4E308F25" w14:textId="77777777" w:rsidR="00E77608" w:rsidRPr="009016C2" w:rsidRDefault="00E77608" w:rsidP="00E77608">
      <w:pPr>
        <w:keepNext/>
        <w:autoSpaceDE w:val="0"/>
        <w:autoSpaceDN w:val="0"/>
        <w:adjustRightInd w:val="0"/>
        <w:spacing w:after="0" w:line="240" w:lineRule="auto"/>
        <w:jc w:val="center"/>
        <w:rPr>
          <w:rFonts w:asciiTheme="majorBidi" w:hAnsiTheme="majorBidi" w:cstheme="majorBidi"/>
        </w:rPr>
      </w:pPr>
      <w:r w:rsidRPr="009016C2">
        <w:rPr>
          <w:rFonts w:asciiTheme="majorBidi" w:hAnsiTheme="majorBidi" w:cstheme="majorBidi"/>
          <w:noProof/>
        </w:rPr>
        <w:drawing>
          <wp:inline distT="0" distB="0" distL="0" distR="0" wp14:anchorId="515DD977" wp14:editId="186C94DB">
            <wp:extent cx="5943600" cy="2490470"/>
            <wp:effectExtent l="0" t="0" r="0" b="0"/>
            <wp:docPr id="31633368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2490470"/>
                    </a:xfrm>
                    <a:prstGeom prst="rect">
                      <a:avLst/>
                    </a:prstGeom>
                    <a:noFill/>
                    <a:ln>
                      <a:noFill/>
                    </a:ln>
                  </pic:spPr>
                </pic:pic>
              </a:graphicData>
            </a:graphic>
          </wp:inline>
        </w:drawing>
      </w:r>
    </w:p>
    <w:p w14:paraId="37F05A14" w14:textId="6EB8F77C" w:rsidR="00E77608" w:rsidRPr="009016C2" w:rsidRDefault="00CE1B20" w:rsidP="00E77608">
      <w:pPr>
        <w:autoSpaceDE w:val="0"/>
        <w:autoSpaceDN w:val="0"/>
        <w:adjustRightInd w:val="0"/>
        <w:spacing w:after="0" w:line="240" w:lineRule="auto"/>
        <w:jc w:val="both"/>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E77608" w:rsidRPr="009016C2">
        <w:rPr>
          <w:rFonts w:asciiTheme="majorBidi" w:hAnsiTheme="majorBidi" w:cstheme="majorBidi"/>
          <w:sz w:val="20"/>
          <w:szCs w:val="20"/>
        </w:rPr>
        <w:t xml:space="preserve">Fig </w:t>
      </w:r>
      <w:r w:rsidR="00CB7A0C" w:rsidRPr="009016C2">
        <w:rPr>
          <w:rFonts w:asciiTheme="majorBidi" w:hAnsiTheme="majorBidi" w:cstheme="majorBidi"/>
          <w:sz w:val="20"/>
          <w:szCs w:val="20"/>
        </w:rPr>
        <w:t>1</w:t>
      </w:r>
      <w:r w:rsidR="00C17B53" w:rsidRPr="009016C2">
        <w:rPr>
          <w:rFonts w:asciiTheme="majorBidi" w:hAnsiTheme="majorBidi" w:cstheme="majorBidi"/>
          <w:sz w:val="20"/>
          <w:szCs w:val="20"/>
        </w:rPr>
        <w:t>8</w:t>
      </w:r>
      <w:r w:rsidR="00E77608" w:rsidRPr="009016C2">
        <w:rPr>
          <w:rFonts w:asciiTheme="majorBidi" w:hAnsiTheme="majorBidi" w:cstheme="majorBidi"/>
          <w:sz w:val="20"/>
          <w:szCs w:val="20"/>
        </w:rPr>
        <w:t>. Forest plot illustrating the short-term effects of foot orthoses on peak hip abduction during walking in individuals with pronated feet. The subtotal effect for each parameter and the total effect were calculated as standardized mean difference (95% CI). SD: Standard deviation; Std: Standardized; CI: Confidence interval</w:t>
      </w:r>
      <w:r w:rsidR="00E77608" w:rsidRPr="009016C2">
        <w:rPr>
          <w:rFonts w:asciiTheme="majorBidi" w:hAnsiTheme="majorBidi" w:cstheme="majorBidi"/>
          <w:kern w:val="0"/>
          <w:sz w:val="20"/>
          <w:szCs w:val="20"/>
        </w:rPr>
        <w:t>.</w:t>
      </w:r>
    </w:p>
    <w:p w14:paraId="1ABC90BA" w14:textId="77777777" w:rsidR="00E77608" w:rsidRPr="009016C2" w:rsidRDefault="00E77608" w:rsidP="00E77608">
      <w:pPr>
        <w:autoSpaceDE w:val="0"/>
        <w:autoSpaceDN w:val="0"/>
        <w:adjustRightInd w:val="0"/>
        <w:spacing w:after="0" w:line="240" w:lineRule="auto"/>
        <w:jc w:val="both"/>
        <w:rPr>
          <w:rFonts w:asciiTheme="majorBidi" w:hAnsiTheme="majorBidi" w:cstheme="majorBidi"/>
          <w:kern w:val="0"/>
          <w:sz w:val="24"/>
          <w:szCs w:val="24"/>
        </w:rPr>
      </w:pPr>
    </w:p>
    <w:p w14:paraId="4F08F2C8" w14:textId="77777777" w:rsidR="00E77608" w:rsidRPr="009016C2" w:rsidRDefault="00E77608" w:rsidP="00E77608">
      <w:pPr>
        <w:autoSpaceDE w:val="0"/>
        <w:autoSpaceDN w:val="0"/>
        <w:adjustRightInd w:val="0"/>
        <w:spacing w:after="0" w:line="240" w:lineRule="auto"/>
        <w:jc w:val="both"/>
        <w:rPr>
          <w:rFonts w:asciiTheme="majorBidi" w:hAnsiTheme="majorBidi" w:cstheme="majorBidi"/>
          <w:kern w:val="0"/>
          <w:sz w:val="24"/>
          <w:szCs w:val="24"/>
        </w:rPr>
      </w:pPr>
    </w:p>
    <w:p w14:paraId="2556B9E0" w14:textId="77777777" w:rsidR="00E77608" w:rsidRPr="009016C2" w:rsidRDefault="00E77608" w:rsidP="00E77608">
      <w:pPr>
        <w:keepNext/>
        <w:autoSpaceDE w:val="0"/>
        <w:autoSpaceDN w:val="0"/>
        <w:adjustRightInd w:val="0"/>
        <w:spacing w:after="0" w:line="240" w:lineRule="auto"/>
        <w:jc w:val="center"/>
        <w:rPr>
          <w:rFonts w:asciiTheme="majorBidi" w:hAnsiTheme="majorBidi" w:cstheme="majorBidi"/>
        </w:rPr>
      </w:pPr>
      <w:r w:rsidRPr="009016C2">
        <w:rPr>
          <w:rFonts w:asciiTheme="majorBidi" w:hAnsiTheme="majorBidi" w:cstheme="majorBidi"/>
          <w:noProof/>
        </w:rPr>
        <w:drawing>
          <wp:inline distT="0" distB="0" distL="0" distR="0" wp14:anchorId="18975B3F" wp14:editId="01943085">
            <wp:extent cx="5943600" cy="3368040"/>
            <wp:effectExtent l="0" t="0" r="0" b="0"/>
            <wp:docPr id="74873960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3368040"/>
                    </a:xfrm>
                    <a:prstGeom prst="rect">
                      <a:avLst/>
                    </a:prstGeom>
                    <a:noFill/>
                    <a:ln>
                      <a:noFill/>
                    </a:ln>
                  </pic:spPr>
                </pic:pic>
              </a:graphicData>
            </a:graphic>
          </wp:inline>
        </w:drawing>
      </w:r>
    </w:p>
    <w:p w14:paraId="0B258A57" w14:textId="48FB435C" w:rsidR="00E77608" w:rsidRPr="009016C2" w:rsidRDefault="00CE1B20" w:rsidP="00E77608">
      <w:pPr>
        <w:autoSpaceDE w:val="0"/>
        <w:autoSpaceDN w:val="0"/>
        <w:adjustRightInd w:val="0"/>
        <w:spacing w:after="0" w:line="240" w:lineRule="auto"/>
        <w:jc w:val="both"/>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E77608" w:rsidRPr="009016C2">
        <w:rPr>
          <w:rFonts w:asciiTheme="majorBidi" w:hAnsiTheme="majorBidi" w:cstheme="majorBidi"/>
          <w:sz w:val="20"/>
          <w:szCs w:val="20"/>
        </w:rPr>
        <w:t xml:space="preserve">Fig </w:t>
      </w:r>
      <w:r w:rsidR="00CB7A0C" w:rsidRPr="009016C2">
        <w:rPr>
          <w:rFonts w:asciiTheme="majorBidi" w:hAnsiTheme="majorBidi" w:cstheme="majorBidi"/>
          <w:sz w:val="20"/>
          <w:szCs w:val="20"/>
        </w:rPr>
        <w:t>1</w:t>
      </w:r>
      <w:r w:rsidR="00C17B53" w:rsidRPr="009016C2">
        <w:rPr>
          <w:rFonts w:asciiTheme="majorBidi" w:hAnsiTheme="majorBidi" w:cstheme="majorBidi"/>
          <w:sz w:val="20"/>
          <w:szCs w:val="20"/>
        </w:rPr>
        <w:t>9</w:t>
      </w:r>
      <w:r w:rsidR="00E77608" w:rsidRPr="009016C2">
        <w:rPr>
          <w:rFonts w:asciiTheme="majorBidi" w:hAnsiTheme="majorBidi" w:cstheme="majorBidi"/>
          <w:sz w:val="20"/>
          <w:szCs w:val="20"/>
        </w:rPr>
        <w:t>. Forest plot illustrating the short-term effects of foot orthoses on peak hip adduction during walking in individuals with pronated feet. The subtotal effect for each parameter and the total effect were calculated as standardized mean difference (95% CI). SD: Standard deviation; Std: Standardized; CI: Confidence interval</w:t>
      </w:r>
      <w:r w:rsidR="00E77608" w:rsidRPr="009016C2">
        <w:rPr>
          <w:rFonts w:asciiTheme="majorBidi" w:hAnsiTheme="majorBidi" w:cstheme="majorBidi"/>
          <w:kern w:val="0"/>
          <w:sz w:val="20"/>
          <w:szCs w:val="20"/>
        </w:rPr>
        <w:t>.</w:t>
      </w:r>
    </w:p>
    <w:p w14:paraId="5F15793F" w14:textId="77777777" w:rsidR="00E77608" w:rsidRPr="009016C2" w:rsidRDefault="00E77608" w:rsidP="00E77608">
      <w:pPr>
        <w:rPr>
          <w:rFonts w:asciiTheme="majorBidi" w:hAnsiTheme="majorBidi" w:cstheme="majorBidi"/>
          <w:b/>
          <w:bCs/>
          <w:sz w:val="24"/>
          <w:szCs w:val="24"/>
        </w:rPr>
      </w:pPr>
    </w:p>
    <w:p w14:paraId="612720D4" w14:textId="77777777" w:rsidR="001A7893" w:rsidRDefault="001A7893" w:rsidP="00E77608">
      <w:pPr>
        <w:rPr>
          <w:rFonts w:ascii="Times New Roman" w:hAnsi="Times New Roman" w:cstheme="majorBidi"/>
          <w:b/>
          <w:bCs/>
          <w:sz w:val="24"/>
          <w:szCs w:val="24"/>
          <w:shd w:val="clear" w:color="auto" w:fill="FFFFFF"/>
        </w:rPr>
      </w:pPr>
    </w:p>
    <w:p w14:paraId="35235E7A" w14:textId="77777777" w:rsidR="001A7893" w:rsidRDefault="001A7893" w:rsidP="00E77608">
      <w:pPr>
        <w:rPr>
          <w:rFonts w:ascii="Times New Roman" w:hAnsi="Times New Roman" w:cstheme="majorBidi"/>
          <w:b/>
          <w:bCs/>
          <w:sz w:val="24"/>
          <w:szCs w:val="24"/>
          <w:shd w:val="clear" w:color="auto" w:fill="FFFFFF"/>
        </w:rPr>
      </w:pPr>
    </w:p>
    <w:p w14:paraId="28EC32A8" w14:textId="77777777" w:rsidR="001A7893" w:rsidRDefault="001A7893" w:rsidP="00E77608">
      <w:pPr>
        <w:rPr>
          <w:rFonts w:ascii="Times New Roman" w:hAnsi="Times New Roman" w:cstheme="majorBidi"/>
          <w:b/>
          <w:bCs/>
          <w:sz w:val="24"/>
          <w:szCs w:val="24"/>
          <w:shd w:val="clear" w:color="auto" w:fill="FFFFFF"/>
        </w:rPr>
      </w:pPr>
    </w:p>
    <w:p w14:paraId="086023B0" w14:textId="77777777" w:rsidR="001A7893" w:rsidRDefault="001A7893" w:rsidP="00E77608">
      <w:pPr>
        <w:rPr>
          <w:rFonts w:ascii="Times New Roman" w:hAnsi="Times New Roman" w:cstheme="majorBidi"/>
          <w:b/>
          <w:bCs/>
          <w:sz w:val="24"/>
          <w:szCs w:val="24"/>
          <w:shd w:val="clear" w:color="auto" w:fill="FFFFFF"/>
        </w:rPr>
      </w:pPr>
    </w:p>
    <w:p w14:paraId="5967A2E0" w14:textId="696E0544" w:rsidR="008B6EBD" w:rsidRPr="009016C2" w:rsidRDefault="009016C2" w:rsidP="00E77608">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E77608"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rPr>
        <w:t>1</w:t>
      </w:r>
      <w:r w:rsidR="008B2C40">
        <w:rPr>
          <w:rFonts w:asciiTheme="majorBidi" w:hAnsiTheme="majorBidi" w:cstheme="majorBidi"/>
          <w:b/>
          <w:bCs/>
          <w:sz w:val="24"/>
          <w:szCs w:val="24"/>
        </w:rPr>
        <w:t>8</w:t>
      </w:r>
    </w:p>
    <w:p w14:paraId="3E296C70" w14:textId="186E578A" w:rsidR="00E77608" w:rsidRPr="009016C2" w:rsidRDefault="00E77608" w:rsidP="00E77608">
      <w:pPr>
        <w:spacing w:line="480" w:lineRule="auto"/>
        <w:jc w:val="both"/>
        <w:rPr>
          <w:rFonts w:asciiTheme="majorBidi" w:eastAsia="Times New Roman" w:hAnsiTheme="majorBidi" w:cstheme="majorBidi"/>
          <w:kern w:val="0"/>
          <w:sz w:val="24"/>
          <w:szCs w:val="24"/>
          <w14:ligatures w14:val="none"/>
        </w:rPr>
      </w:pPr>
      <w:r w:rsidRPr="009016C2">
        <w:rPr>
          <w:rFonts w:asciiTheme="majorBidi" w:hAnsiTheme="majorBidi" w:cstheme="majorBidi"/>
          <w:kern w:val="0"/>
          <w:sz w:val="24"/>
          <w:szCs w:val="24"/>
        </w:rPr>
        <w:t>Peak hip external rotation was reported in four studies. Overall, meta-analysis indicated no significant effect of FO (SMDs=-0.12, 95% CI -0.38 to 0.13, p=0.034,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 xml:space="preserve">=24%). Nonetheless, subgroup meta-analysis showed significant effect of FO in the studies that used rearfoot eversion or RCSP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&lt;EndNote&gt;&lt;Cite&gt;&lt;Author&gt;Alsaafin&lt;/Author&gt;&lt;Year&gt;2023&lt;/Year&gt;&lt;RecNum&gt;34&lt;/RecNum&gt;&lt;DisplayText&gt;(Alsaafin et al., 2023)&lt;/DisplayText&gt;&lt;record&gt;&lt;rec-number&gt;34&lt;/rec-number&gt;&lt;foreign-keys&gt;&lt;key app="EN" db-id="drszxz958vrfe0e55s3xzax22zvvxtdftzv9" timestamp="1704465441"&gt;34&lt;/key&gt;&lt;/foreign-keys&gt;&lt;ref-type name="Journal Article"&gt;17&lt;/ref-type&gt;&lt;contributors&gt;&lt;authors&gt;&lt;author&gt;Alsaafin, Nour&lt;/author&gt;&lt;author&gt;Saad, Nabil&lt;/author&gt;&lt;author&gt;Mohammad Zadeh, Shima A&lt;/author&gt;&lt;author&gt;Hegazy, Fatma A&lt;/author&gt;&lt;/authors&gt;&lt;/contributors&gt;&lt;titles&gt;&lt;title&gt;Effect of Different Foot Orthosis Inverted Angles on Walking Kinematics in Females with Flexible Flatfeet&lt;/title&gt;&lt;secondary-title&gt;Journal of Multidisciplinary Healthcare&lt;/secondary-title&gt;&lt;/titles&gt;&lt;periodical&gt;&lt;full-title&gt;Journal of Multidisciplinary Healthcare&lt;/full-title&gt;&lt;/periodical&gt;&lt;pages&gt;2613-2623&lt;/pages&gt;&lt;dates&gt;&lt;year&gt;2023&lt;/year&gt;&lt;/dates&gt;&lt;isbn&gt;1178-2390&lt;/isbn&gt;&lt;urls&gt;&lt;/urls&gt;&lt;/record&gt;&lt;/Cite&gt;&lt;/EndNote&gt;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(Alsaafin et al., 2023)</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for pronated foot assessment (moderate SMDs=-0.58, 95% CI -0.94 to -0.22, p=0.001, I</w:t>
      </w:r>
      <w:r w:rsidRPr="009016C2">
        <w:rPr>
          <w:rFonts w:asciiTheme="majorBidi" w:hAnsiTheme="majorBidi" w:cstheme="majorBidi"/>
          <w:kern w:val="0"/>
          <w:sz w:val="24"/>
          <w:szCs w:val="24"/>
          <w:vertAlign w:val="superscript"/>
        </w:rPr>
        <w:t>2</w:t>
      </w:r>
      <w:r w:rsidRPr="009016C2">
        <w:rPr>
          <w:rFonts w:asciiTheme="majorBidi" w:hAnsiTheme="majorBidi" w:cstheme="majorBidi"/>
          <w:kern w:val="0"/>
          <w:sz w:val="24"/>
          <w:szCs w:val="24"/>
        </w:rPr>
        <w:t xml:space="preserve">=0%) (Fig </w:t>
      </w:r>
      <w:r w:rsidR="00C17B53" w:rsidRPr="009016C2">
        <w:rPr>
          <w:rFonts w:asciiTheme="majorBidi" w:hAnsiTheme="majorBidi" w:cstheme="majorBidi"/>
          <w:kern w:val="0"/>
          <w:sz w:val="24"/>
          <w:szCs w:val="24"/>
        </w:rPr>
        <w:t>20</w:t>
      </w:r>
      <w:r w:rsidRPr="009016C2">
        <w:rPr>
          <w:rFonts w:asciiTheme="majorBidi" w:hAnsiTheme="majorBidi" w:cstheme="majorBidi"/>
          <w:kern w:val="0"/>
          <w:sz w:val="24"/>
          <w:szCs w:val="24"/>
        </w:rPr>
        <w:t xml:space="preserve">). So that the Peak hip external rotation was 3.11° (95% CI -4.96 to -1.26) lower in FO condition compared to control condition (Fig </w:t>
      </w:r>
      <w:r w:rsidR="00C17B53" w:rsidRPr="009016C2">
        <w:rPr>
          <w:rFonts w:asciiTheme="majorBidi" w:hAnsiTheme="majorBidi" w:cstheme="majorBidi"/>
          <w:kern w:val="0"/>
          <w:sz w:val="24"/>
          <w:szCs w:val="24"/>
        </w:rPr>
        <w:t>20</w:t>
      </w:r>
      <w:r w:rsidRPr="009016C2">
        <w:rPr>
          <w:rFonts w:asciiTheme="majorBidi" w:hAnsiTheme="majorBidi" w:cstheme="majorBidi"/>
          <w:kern w:val="0"/>
          <w:sz w:val="24"/>
          <w:szCs w:val="24"/>
        </w:rPr>
        <w:t>).</w:t>
      </w:r>
    </w:p>
    <w:p w14:paraId="5631EBA3" w14:textId="77777777" w:rsidR="00E77608" w:rsidRPr="009016C2" w:rsidRDefault="00E77608" w:rsidP="00E77608">
      <w:pPr>
        <w:autoSpaceDE w:val="0"/>
        <w:autoSpaceDN w:val="0"/>
        <w:adjustRightInd w:val="0"/>
        <w:spacing w:after="0" w:line="240" w:lineRule="auto"/>
        <w:jc w:val="both"/>
        <w:rPr>
          <w:rFonts w:asciiTheme="majorBidi" w:hAnsiTheme="majorBidi" w:cstheme="majorBidi"/>
          <w:kern w:val="0"/>
          <w:sz w:val="24"/>
          <w:szCs w:val="24"/>
        </w:rPr>
      </w:pPr>
    </w:p>
    <w:p w14:paraId="5429BC15" w14:textId="77777777" w:rsidR="00E77608" w:rsidRPr="009016C2" w:rsidRDefault="00E77608" w:rsidP="00E77608">
      <w:pPr>
        <w:autoSpaceDE w:val="0"/>
        <w:autoSpaceDN w:val="0"/>
        <w:adjustRightInd w:val="0"/>
        <w:spacing w:after="0" w:line="240" w:lineRule="auto"/>
        <w:jc w:val="both"/>
        <w:rPr>
          <w:rFonts w:asciiTheme="majorBidi" w:hAnsiTheme="majorBidi" w:cstheme="majorBidi"/>
          <w:kern w:val="0"/>
          <w:sz w:val="24"/>
          <w:szCs w:val="24"/>
        </w:rPr>
      </w:pPr>
    </w:p>
    <w:p w14:paraId="602152BC" w14:textId="77777777" w:rsidR="00E77608" w:rsidRPr="009016C2" w:rsidRDefault="00E77608" w:rsidP="00E77608">
      <w:pPr>
        <w:keepNext/>
        <w:autoSpaceDE w:val="0"/>
        <w:autoSpaceDN w:val="0"/>
        <w:adjustRightInd w:val="0"/>
        <w:spacing w:after="0" w:line="240" w:lineRule="auto"/>
        <w:jc w:val="center"/>
        <w:rPr>
          <w:rFonts w:asciiTheme="majorBidi" w:hAnsiTheme="majorBidi" w:cstheme="majorBidi"/>
        </w:rPr>
      </w:pPr>
      <w:r w:rsidRPr="009016C2">
        <w:rPr>
          <w:rFonts w:asciiTheme="majorBidi" w:hAnsiTheme="majorBidi" w:cstheme="majorBidi"/>
          <w:noProof/>
        </w:rPr>
        <w:drawing>
          <wp:inline distT="0" distB="0" distL="0" distR="0" wp14:anchorId="6ED78E33" wp14:editId="5E7720CE">
            <wp:extent cx="5943600" cy="3615690"/>
            <wp:effectExtent l="0" t="0" r="0" b="0"/>
            <wp:docPr id="34422065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3615690"/>
                    </a:xfrm>
                    <a:prstGeom prst="rect">
                      <a:avLst/>
                    </a:prstGeom>
                    <a:noFill/>
                    <a:ln>
                      <a:noFill/>
                    </a:ln>
                  </pic:spPr>
                </pic:pic>
              </a:graphicData>
            </a:graphic>
          </wp:inline>
        </w:drawing>
      </w:r>
    </w:p>
    <w:p w14:paraId="796FDFB8" w14:textId="6A540F3D" w:rsidR="00E77608" w:rsidRPr="009016C2" w:rsidRDefault="00CE1B20" w:rsidP="00E77608">
      <w:pPr>
        <w:autoSpaceDE w:val="0"/>
        <w:autoSpaceDN w:val="0"/>
        <w:adjustRightInd w:val="0"/>
        <w:spacing w:after="0" w:line="240" w:lineRule="auto"/>
        <w:jc w:val="both"/>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E77608" w:rsidRPr="009016C2">
        <w:rPr>
          <w:rFonts w:asciiTheme="majorBidi" w:hAnsiTheme="majorBidi" w:cstheme="majorBidi"/>
          <w:sz w:val="20"/>
          <w:szCs w:val="20"/>
        </w:rPr>
        <w:t xml:space="preserve">Fig </w:t>
      </w:r>
      <w:r w:rsidR="00C17B53" w:rsidRPr="009016C2">
        <w:rPr>
          <w:rFonts w:asciiTheme="majorBidi" w:hAnsiTheme="majorBidi" w:cstheme="majorBidi"/>
          <w:sz w:val="20"/>
          <w:szCs w:val="20"/>
        </w:rPr>
        <w:t>20</w:t>
      </w:r>
      <w:r w:rsidR="00E77608" w:rsidRPr="009016C2">
        <w:rPr>
          <w:rFonts w:asciiTheme="majorBidi" w:hAnsiTheme="majorBidi" w:cstheme="majorBidi"/>
          <w:sz w:val="20"/>
          <w:szCs w:val="20"/>
        </w:rPr>
        <w:t>. Forest plot illustrating the short-term effects of foot orthoses on peak hip external rotation during walking in individuals with pronated feet. The subtotal effect for each parameter and the total effect were calculated as standardized mean difference (95% CI). SD: Standard deviation; Std: Standardized; CI: Confidence interval</w:t>
      </w:r>
      <w:r w:rsidR="00E77608" w:rsidRPr="009016C2">
        <w:rPr>
          <w:rFonts w:asciiTheme="majorBidi" w:hAnsiTheme="majorBidi" w:cstheme="majorBidi"/>
          <w:kern w:val="0"/>
          <w:sz w:val="20"/>
          <w:szCs w:val="20"/>
        </w:rPr>
        <w:t>.</w:t>
      </w:r>
    </w:p>
    <w:p w14:paraId="53E6857C" w14:textId="77777777" w:rsidR="00E77608" w:rsidRPr="009016C2" w:rsidRDefault="00E77608" w:rsidP="00E77608">
      <w:pPr>
        <w:autoSpaceDE w:val="0"/>
        <w:autoSpaceDN w:val="0"/>
        <w:adjustRightInd w:val="0"/>
        <w:spacing w:after="0" w:line="240" w:lineRule="auto"/>
        <w:jc w:val="both"/>
        <w:rPr>
          <w:rFonts w:asciiTheme="majorBidi" w:hAnsiTheme="majorBidi" w:cstheme="majorBidi"/>
          <w:kern w:val="0"/>
          <w:sz w:val="24"/>
          <w:szCs w:val="24"/>
        </w:rPr>
      </w:pPr>
    </w:p>
    <w:p w14:paraId="4D9BD8C3" w14:textId="77777777" w:rsidR="00E77608" w:rsidRPr="009016C2" w:rsidRDefault="00E77608" w:rsidP="00E77608">
      <w:pPr>
        <w:autoSpaceDE w:val="0"/>
        <w:autoSpaceDN w:val="0"/>
        <w:adjustRightInd w:val="0"/>
        <w:spacing w:after="0" w:line="240" w:lineRule="auto"/>
        <w:jc w:val="both"/>
        <w:rPr>
          <w:rFonts w:asciiTheme="majorBidi" w:hAnsiTheme="majorBidi" w:cstheme="majorBidi"/>
          <w:kern w:val="0"/>
          <w:sz w:val="24"/>
          <w:szCs w:val="24"/>
        </w:rPr>
      </w:pPr>
    </w:p>
    <w:p w14:paraId="7592ED28" w14:textId="77777777" w:rsidR="00E77608" w:rsidRPr="009016C2" w:rsidRDefault="00E77608" w:rsidP="00E77608">
      <w:pPr>
        <w:rPr>
          <w:rFonts w:asciiTheme="majorBidi" w:hAnsiTheme="majorBidi" w:cstheme="majorBidi"/>
          <w:b/>
          <w:bCs/>
          <w:sz w:val="24"/>
          <w:szCs w:val="24"/>
        </w:rPr>
      </w:pPr>
    </w:p>
    <w:p w14:paraId="6B45C371" w14:textId="77777777" w:rsidR="001A7893" w:rsidRDefault="001A7893" w:rsidP="00E77608">
      <w:pPr>
        <w:rPr>
          <w:rFonts w:ascii="Times New Roman" w:hAnsi="Times New Roman" w:cstheme="majorBidi"/>
          <w:b/>
          <w:bCs/>
          <w:sz w:val="24"/>
          <w:szCs w:val="24"/>
          <w:shd w:val="clear" w:color="auto" w:fill="FFFFFF"/>
        </w:rPr>
      </w:pPr>
    </w:p>
    <w:p w14:paraId="6F6E2C25" w14:textId="5C2BF1A1" w:rsidR="008B6EBD" w:rsidRPr="009016C2" w:rsidRDefault="009016C2" w:rsidP="00E77608">
      <w:pPr>
        <w:rPr>
          <w:rFonts w:asciiTheme="majorBidi" w:hAnsiTheme="majorBidi" w:cstheme="majorBidi"/>
          <w:b/>
          <w:bCs/>
          <w:sz w:val="24"/>
          <w:szCs w:val="24"/>
          <w:shd w:val="clear" w:color="auto" w:fill="FFFFFF"/>
        </w:rPr>
      </w:pPr>
      <w:r w:rsidRPr="009016C2">
        <w:rPr>
          <w:rFonts w:ascii="Times New Roman" w:hAnsi="Times New Roman" w:cstheme="majorBidi"/>
          <w:b/>
          <w:bCs/>
          <w:sz w:val="24"/>
          <w:szCs w:val="24"/>
          <w:shd w:val="clear" w:color="auto" w:fill="FFFFFF"/>
        </w:rPr>
        <w:t>Appendix</w:t>
      </w:r>
      <w:r w:rsidR="00E77608" w:rsidRPr="009016C2">
        <w:rPr>
          <w:rFonts w:asciiTheme="majorBidi" w:hAnsiTheme="majorBidi" w:cstheme="majorBidi"/>
          <w:b/>
          <w:bCs/>
          <w:sz w:val="24"/>
          <w:szCs w:val="24"/>
          <w:shd w:val="clear" w:color="auto" w:fill="FFFFFF"/>
        </w:rPr>
        <w:t> </w:t>
      </w:r>
      <w:r w:rsidR="008B2C40">
        <w:rPr>
          <w:rFonts w:asciiTheme="majorBidi" w:hAnsiTheme="majorBidi" w:cstheme="majorBidi"/>
          <w:b/>
          <w:bCs/>
          <w:sz w:val="24"/>
          <w:szCs w:val="24"/>
          <w:shd w:val="clear" w:color="auto" w:fill="FFFFFF"/>
        </w:rPr>
        <w:t>19</w:t>
      </w:r>
    </w:p>
    <w:p w14:paraId="5117BD53" w14:textId="0581292C" w:rsidR="00E77608" w:rsidRPr="009016C2" w:rsidRDefault="00E77608" w:rsidP="00E77608">
      <w:pPr>
        <w:autoSpaceDE w:val="0"/>
        <w:autoSpaceDN w:val="0"/>
        <w:adjustRightInd w:val="0"/>
        <w:spacing w:after="0"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rPr>
        <w:t xml:space="preserve">One study reported a peak eversion moment </w:t>
      </w:r>
      <w:r w:rsidR="009D351C" w:rsidRPr="009016C2">
        <w:rPr>
          <w:rFonts w:asciiTheme="majorBidi" w:hAnsiTheme="majorBidi" w:cstheme="majorBidi"/>
          <w:kern w:val="0"/>
          <w:sz w:val="24"/>
          <w:szCs w:val="24"/>
        </w:rPr>
        <w:t xml:space="preserve">in %BW*H </w:t>
      </w:r>
      <w:r w:rsidRPr="009016C2">
        <w:rPr>
          <w:rFonts w:asciiTheme="majorBidi" w:hAnsiTheme="majorBidi" w:cstheme="majorBidi"/>
          <w:kern w:val="0"/>
          <w:sz w:val="24"/>
          <w:szCs w:val="24"/>
        </w:rPr>
        <w:t>and</w:t>
      </w:r>
      <w:r w:rsidR="00CB7A0C" w:rsidRPr="009016C2">
        <w:rPr>
          <w:rFonts w:asciiTheme="majorBidi" w:hAnsiTheme="majorBidi" w:cstheme="majorBidi"/>
          <w:kern w:val="0"/>
          <w:sz w:val="24"/>
          <w:szCs w:val="24"/>
        </w:rPr>
        <w:t xml:space="preserve"> also another single study reported a peak eversion moment </w:t>
      </w:r>
      <w:r w:rsidR="009D351C" w:rsidRPr="009016C2">
        <w:rPr>
          <w:rFonts w:asciiTheme="majorBidi" w:hAnsiTheme="majorBidi" w:cstheme="majorBidi"/>
          <w:kern w:val="0"/>
          <w:sz w:val="24"/>
          <w:szCs w:val="24"/>
        </w:rPr>
        <w:t>in Nm</w:t>
      </w:r>
      <w:r w:rsidR="009D351C" w:rsidRPr="009016C2">
        <w:rPr>
          <w:rFonts w:asciiTheme="majorBidi" w:hAnsiTheme="majorBidi" w:cstheme="majorBidi"/>
          <w:noProof/>
          <w:kern w:val="0"/>
          <w:sz w:val="24"/>
          <w:szCs w:val="24"/>
        </w:rPr>
        <w:t xml:space="preserve"> </w:t>
      </w:r>
      <w:r w:rsidR="009D351C" w:rsidRPr="009016C2">
        <w:rPr>
          <w:rFonts w:asciiTheme="majorBidi" w:hAnsiTheme="majorBidi" w:cstheme="majorBidi"/>
          <w:noProof/>
          <w:kern w:val="0"/>
          <w:sz w:val="24"/>
          <w:szCs w:val="24"/>
        </w:rPr>
        <w:fldChar w:fldCharType="begin"/>
      </w:r>
      <w:r w:rsidR="009D351C" w:rsidRPr="009016C2">
        <w:rPr>
          <w:rFonts w:asciiTheme="majorBidi" w:hAnsiTheme="majorBidi" w:cstheme="majorBidi"/>
          <w:noProof/>
          <w:kern w:val="0"/>
          <w:sz w:val="24"/>
          <w:szCs w:val="24"/>
        </w:rPr>
        <w:instrText xml:space="preserve"> ADDIN EN.CITE &lt;EndNote&gt;&lt;Cite&gt;&lt;Author&gt;Stacoff&lt;/Author&gt;&lt;Year&gt;2007&lt;/Year&gt;&lt;RecNum&gt;39&lt;/RecNum&gt;&lt;DisplayText&gt;(Stacoff et al., 2007)&lt;/DisplayText&gt;&lt;record&gt;&lt;rec-number&gt;39&lt;/rec-number&gt;&lt;foreign-keys&gt;&lt;key app="EN" db-id="drszxz958vrfe0e55s3xzax22zvvxtdftzv9" timestamp="1704465442"&gt;39&lt;/key&gt;&lt;/foreign-keys&gt;&lt;ref-type name="Journal Article"&gt;17&lt;/ref-type&gt;&lt;contributors&gt;&lt;authors&gt;&lt;author&gt;Stacoff, Alex&lt;/author&gt;&lt;author&gt;Kramers-de Quervain, Inès&lt;/author&gt;&lt;author&gt;Dettwyler, Markus&lt;/author&gt;&lt;author&gt;Wolf, Peter&lt;/author&gt;&lt;author&gt;List, Renate&lt;/author&gt;&lt;author&gt;Ukelo, Thomas&lt;/author&gt;&lt;author&gt;Stüssi, Edgar&lt;/author&gt;&lt;/authors&gt;&lt;/contributors&gt;&lt;titles&gt;&lt;title&gt;Biomechanical effects of foot orthoses during walking&lt;/title&gt;&lt;secondary-title&gt;The Foot&lt;/secondary-title&gt;&lt;/titles&gt;&lt;periodical&gt;&lt;full-title&gt;The Foot&lt;/full-title&gt;&lt;/periodical&gt;&lt;pages&gt;143-153&lt;/pages&gt;&lt;volume&gt;17&lt;/volume&gt;&lt;number&gt;3&lt;/number&gt;&lt;dates&gt;&lt;year&gt;2007&lt;/year&gt;&lt;/dates&gt;&lt;isbn&gt;0958-2592&lt;/isbn&gt;&lt;urls&gt;&lt;/urls&gt;&lt;/record&gt;&lt;/Cite&gt;&lt;/EndNote&gt;</w:instrText>
      </w:r>
      <w:r w:rsidR="009D351C" w:rsidRPr="009016C2">
        <w:rPr>
          <w:rFonts w:asciiTheme="majorBidi" w:hAnsiTheme="majorBidi" w:cstheme="majorBidi"/>
          <w:noProof/>
          <w:kern w:val="0"/>
          <w:sz w:val="24"/>
          <w:szCs w:val="24"/>
        </w:rPr>
        <w:fldChar w:fldCharType="separate"/>
      </w:r>
      <w:r w:rsidR="009D351C" w:rsidRPr="009016C2">
        <w:rPr>
          <w:rFonts w:asciiTheme="majorBidi" w:hAnsiTheme="majorBidi" w:cstheme="majorBidi"/>
          <w:noProof/>
          <w:kern w:val="0"/>
          <w:sz w:val="24"/>
          <w:szCs w:val="24"/>
        </w:rPr>
        <w:t>(Stacoff et al., 2007)</w:t>
      </w:r>
      <w:r w:rsidR="009D351C" w:rsidRPr="009016C2">
        <w:rPr>
          <w:rFonts w:asciiTheme="majorBidi" w:hAnsiTheme="majorBidi" w:cstheme="majorBidi"/>
          <w:noProof/>
          <w:kern w:val="0"/>
          <w:sz w:val="24"/>
          <w:szCs w:val="24"/>
        </w:rPr>
        <w:fldChar w:fldCharType="end"/>
      </w:r>
      <w:r w:rsidR="009D351C" w:rsidRPr="009016C2">
        <w:rPr>
          <w:rFonts w:asciiTheme="majorBidi" w:hAnsiTheme="majorBidi" w:cstheme="majorBidi"/>
          <w:kern w:val="0"/>
          <w:sz w:val="24"/>
          <w:szCs w:val="24"/>
        </w:rPr>
        <w:t>. Results</w:t>
      </w:r>
      <w:r w:rsidR="00CB7A0C" w:rsidRPr="009016C2">
        <w:rPr>
          <w:rFonts w:asciiTheme="majorBidi" w:hAnsiTheme="majorBidi" w:cstheme="majorBidi"/>
          <w:kern w:val="0"/>
          <w:sz w:val="24"/>
          <w:szCs w:val="24"/>
        </w:rPr>
        <w:t xml:space="preserve"> indicated </w:t>
      </w:r>
      <w:r w:rsidR="009D351C" w:rsidRPr="009016C2">
        <w:rPr>
          <w:rFonts w:asciiTheme="majorBidi" w:hAnsiTheme="majorBidi" w:cstheme="majorBidi"/>
          <w:kern w:val="0"/>
          <w:sz w:val="24"/>
          <w:szCs w:val="24"/>
        </w:rPr>
        <w:t>no</w:t>
      </w:r>
      <w:r w:rsidR="00CB7A0C" w:rsidRPr="009016C2">
        <w:rPr>
          <w:rFonts w:asciiTheme="majorBidi" w:hAnsiTheme="majorBidi" w:cstheme="majorBidi"/>
          <w:kern w:val="0"/>
          <w:sz w:val="24"/>
          <w:szCs w:val="24"/>
        </w:rPr>
        <w:t xml:space="preserve"> significant difference between FO and control</w:t>
      </w:r>
      <w:r w:rsidRPr="009016C2">
        <w:rPr>
          <w:rFonts w:asciiTheme="majorBidi" w:hAnsiTheme="majorBidi" w:cstheme="majorBidi"/>
          <w:kern w:val="0"/>
          <w:sz w:val="24"/>
          <w:szCs w:val="24"/>
        </w:rPr>
        <w:t xml:space="preserve"> </w:t>
      </w:r>
      <w:r w:rsidR="009D351C" w:rsidRPr="009016C2">
        <w:rPr>
          <w:rFonts w:asciiTheme="majorBidi" w:eastAsia="Times New Roman" w:hAnsiTheme="majorBidi" w:cstheme="majorBidi"/>
          <w:kern w:val="0"/>
          <w:sz w:val="24"/>
          <w:szCs w:val="24"/>
          <w14:ligatures w14:val="none"/>
        </w:rPr>
        <w:fldChar w:fldCharType="begin"/>
      </w:r>
      <w:r w:rsidR="009D351C" w:rsidRPr="009016C2">
        <w:rPr>
          <w:rFonts w:asciiTheme="majorBidi" w:eastAsia="Times New Roman" w:hAnsiTheme="majorBidi" w:cstheme="majorBidi"/>
          <w:kern w:val="0"/>
          <w:sz w:val="24"/>
          <w:szCs w:val="24"/>
          <w14:ligatures w14:val="none"/>
        </w:rPr>
        <w:instrText xml:space="preserve"> ADDIN EN.CITE &lt;EndNote&gt;&lt;Cite&gt;&lt;Author&gt;Telfer&lt;/Author&gt;&lt;Year&gt;2013&lt;/Year&gt;&lt;RecNum&gt;15&lt;/RecNum&gt;&lt;DisplayText&gt;(Telfer et al., 2013)&lt;/DisplayText&gt;&lt;record&gt;&lt;rec-number&gt;15&lt;/rec-number&gt;&lt;foreign-keys&gt;&lt;key app="EN" db-id="drszxz958vrfe0e55s3xzax22zvvxtdftzv9" timestamp="1704465438"&gt;15&lt;/key&gt;&lt;/foreign-keys&gt;&lt;ref-type name="Journal Article"&gt;17&lt;/ref-type&gt;&lt;contributors&gt;&lt;authors&gt;&lt;author&gt;Telfer, Scott&lt;/author&gt;&lt;author&gt;Abbott, Mandy&lt;/author&gt;&lt;author&gt;Steultjens, Martijn PM&lt;/author&gt;&lt;author&gt;Woodburn, James&lt;/author&gt;&lt;/authors&gt;&lt;/contributors&gt;&lt;titles&gt;&lt;title&gt;Dose–response effects of customised foot orthoses on lower limb kinematics and kinetics in pronated foot type&lt;/title&gt;&lt;secondary-title&gt;Journal of biomechanics&lt;/secondary-title&gt;&lt;/titles&gt;&lt;periodical&gt;&lt;full-title&gt;Journal of biomechanics&lt;/full-title&gt;&lt;/periodical&gt;&lt;pages&gt;1489-1495&lt;/pages&gt;&lt;volume&gt;46&lt;/volume&gt;&lt;number&gt;9&lt;/number&gt;&lt;dates&gt;&lt;year&gt;2013&lt;/year&gt;&lt;/dates&gt;&lt;isbn&gt;0021-9290&lt;/isbn&gt;&lt;urls&gt;&lt;/urls&gt;&lt;/record&gt;&lt;/Cite&gt;&lt;/EndNote&gt;</w:instrText>
      </w:r>
      <w:r w:rsidR="009D351C" w:rsidRPr="009016C2">
        <w:rPr>
          <w:rFonts w:asciiTheme="majorBidi" w:eastAsia="Times New Roman" w:hAnsiTheme="majorBidi" w:cstheme="majorBidi"/>
          <w:kern w:val="0"/>
          <w:sz w:val="24"/>
          <w:szCs w:val="24"/>
          <w14:ligatures w14:val="none"/>
        </w:rPr>
        <w:fldChar w:fldCharType="separate"/>
      </w:r>
      <w:r w:rsidR="009D351C" w:rsidRPr="009016C2">
        <w:rPr>
          <w:rFonts w:asciiTheme="majorBidi" w:eastAsia="Times New Roman" w:hAnsiTheme="majorBidi" w:cstheme="majorBidi"/>
          <w:noProof/>
          <w:kern w:val="0"/>
          <w:sz w:val="24"/>
          <w:szCs w:val="24"/>
          <w14:ligatures w14:val="none"/>
        </w:rPr>
        <w:t>(Telfer et al., 2013)</w:t>
      </w:r>
      <w:r w:rsidR="009D351C" w:rsidRPr="009016C2">
        <w:rPr>
          <w:rFonts w:asciiTheme="majorBidi" w:eastAsia="Times New Roman" w:hAnsiTheme="majorBidi" w:cstheme="majorBidi"/>
          <w:kern w:val="0"/>
          <w:sz w:val="24"/>
          <w:szCs w:val="24"/>
          <w14:ligatures w14:val="none"/>
        </w:rPr>
        <w:fldChar w:fldCharType="end"/>
      </w:r>
      <w:r w:rsidR="00C17B53" w:rsidRPr="009016C2">
        <w:rPr>
          <w:rFonts w:asciiTheme="majorBidi" w:eastAsia="Times New Roman" w:hAnsiTheme="majorBidi" w:cstheme="majorBidi"/>
          <w:kern w:val="0"/>
          <w:sz w:val="24"/>
          <w:szCs w:val="24"/>
          <w14:ligatures w14:val="none"/>
        </w:rPr>
        <w:t xml:space="preserve"> </w:t>
      </w:r>
      <w:r w:rsidRPr="009016C2">
        <w:rPr>
          <w:rFonts w:asciiTheme="majorBidi" w:eastAsia="Times New Roman" w:hAnsiTheme="majorBidi" w:cstheme="majorBidi"/>
          <w:kern w:val="0"/>
          <w:sz w:val="24"/>
          <w:szCs w:val="24"/>
          <w14:ligatures w14:val="none"/>
        </w:rPr>
        <w:t>(</w:t>
      </w:r>
      <w:r w:rsidR="009D351C" w:rsidRPr="009016C2">
        <w:rPr>
          <w:rFonts w:asciiTheme="majorBidi" w:eastAsia="Times New Roman" w:hAnsiTheme="majorBidi" w:cstheme="majorBidi"/>
          <w:kern w:val="0"/>
          <w:sz w:val="24"/>
          <w:szCs w:val="24"/>
          <w14:ligatures w14:val="none"/>
        </w:rPr>
        <w:t xml:space="preserve">Fig </w:t>
      </w:r>
      <w:r w:rsidR="00C17B53" w:rsidRPr="009016C2">
        <w:rPr>
          <w:rFonts w:asciiTheme="majorBidi" w:eastAsia="Times New Roman" w:hAnsiTheme="majorBidi" w:cstheme="majorBidi"/>
          <w:kern w:val="0"/>
          <w:sz w:val="24"/>
          <w:szCs w:val="24"/>
          <w14:ligatures w14:val="none"/>
        </w:rPr>
        <w:t>21</w:t>
      </w:r>
      <w:r w:rsidRPr="009016C2">
        <w:rPr>
          <w:rFonts w:asciiTheme="majorBidi" w:eastAsia="Times New Roman" w:hAnsiTheme="majorBidi" w:cstheme="majorBidi"/>
          <w:kern w:val="0"/>
          <w:sz w:val="24"/>
          <w:szCs w:val="24"/>
          <w14:ligatures w14:val="none"/>
        </w:rPr>
        <w:t>).</w:t>
      </w:r>
    </w:p>
    <w:p w14:paraId="16C70B45" w14:textId="77777777" w:rsidR="00E77608" w:rsidRPr="009016C2" w:rsidRDefault="00E77608" w:rsidP="00E77608">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6C0EE0E0" wp14:editId="11D5EC56">
            <wp:extent cx="5943600" cy="2620645"/>
            <wp:effectExtent l="0" t="0" r="0" b="0"/>
            <wp:docPr id="40079017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2620645"/>
                    </a:xfrm>
                    <a:prstGeom prst="rect">
                      <a:avLst/>
                    </a:prstGeom>
                    <a:noFill/>
                    <a:ln>
                      <a:noFill/>
                    </a:ln>
                  </pic:spPr>
                </pic:pic>
              </a:graphicData>
            </a:graphic>
          </wp:inline>
        </w:drawing>
      </w:r>
    </w:p>
    <w:p w14:paraId="6D08220B" w14:textId="35D989CD" w:rsidR="00E77608" w:rsidRPr="009016C2" w:rsidRDefault="00CE1B20" w:rsidP="00E77608">
      <w:pPr>
        <w:autoSpaceDE w:val="0"/>
        <w:autoSpaceDN w:val="0"/>
        <w:adjustRightInd w:val="0"/>
        <w:spacing w:after="0" w:line="240" w:lineRule="auto"/>
        <w:jc w:val="both"/>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E77608" w:rsidRPr="009016C2">
        <w:rPr>
          <w:rFonts w:asciiTheme="majorBidi" w:hAnsiTheme="majorBidi" w:cstheme="majorBidi"/>
          <w:sz w:val="20"/>
          <w:szCs w:val="20"/>
        </w:rPr>
        <w:t xml:space="preserve">Fig </w:t>
      </w:r>
      <w:r w:rsidR="00C17B53" w:rsidRPr="009016C2">
        <w:rPr>
          <w:rFonts w:asciiTheme="majorBidi" w:hAnsiTheme="majorBidi" w:cstheme="majorBidi"/>
          <w:sz w:val="20"/>
          <w:szCs w:val="20"/>
        </w:rPr>
        <w:t>21</w:t>
      </w:r>
      <w:r w:rsidR="00E77608" w:rsidRPr="009016C2">
        <w:rPr>
          <w:rFonts w:asciiTheme="majorBidi" w:hAnsiTheme="majorBidi" w:cstheme="majorBidi"/>
          <w:sz w:val="20"/>
          <w:szCs w:val="20"/>
        </w:rPr>
        <w:t>. Forest plot illustrating the short-term effects of foot orthoses on peak rearfoot eversion moment during walking in individuals with pronated feet. The subtotal effect for each parameter and the total effect were calculated as standardized mean difference (95% CI). SD: Standard deviation; Std: Standardized; CI: Confidence interval</w:t>
      </w:r>
      <w:r w:rsidR="00E77608" w:rsidRPr="009016C2">
        <w:rPr>
          <w:rFonts w:asciiTheme="majorBidi" w:hAnsiTheme="majorBidi" w:cstheme="majorBidi"/>
          <w:kern w:val="0"/>
          <w:sz w:val="20"/>
          <w:szCs w:val="20"/>
        </w:rPr>
        <w:t>.</w:t>
      </w:r>
    </w:p>
    <w:p w14:paraId="6DB805C3" w14:textId="77777777" w:rsidR="00E77608" w:rsidRPr="009016C2" w:rsidRDefault="00E77608" w:rsidP="00E77608">
      <w:pPr>
        <w:rPr>
          <w:rFonts w:asciiTheme="majorBidi" w:hAnsiTheme="majorBidi" w:cstheme="majorBidi"/>
          <w:b/>
          <w:bCs/>
          <w:sz w:val="24"/>
          <w:szCs w:val="24"/>
        </w:rPr>
      </w:pPr>
    </w:p>
    <w:p w14:paraId="6E67C234" w14:textId="77777777" w:rsidR="001A7893" w:rsidRDefault="001A7893" w:rsidP="0036441F">
      <w:pPr>
        <w:rPr>
          <w:rFonts w:ascii="Times New Roman" w:hAnsi="Times New Roman" w:cstheme="majorBidi"/>
          <w:b/>
          <w:bCs/>
          <w:sz w:val="24"/>
          <w:szCs w:val="24"/>
          <w:shd w:val="clear" w:color="auto" w:fill="FFFFFF"/>
        </w:rPr>
      </w:pPr>
    </w:p>
    <w:p w14:paraId="1D924459" w14:textId="77777777" w:rsidR="001A7893" w:rsidRDefault="001A7893" w:rsidP="0036441F">
      <w:pPr>
        <w:rPr>
          <w:rFonts w:ascii="Times New Roman" w:hAnsi="Times New Roman" w:cstheme="majorBidi"/>
          <w:b/>
          <w:bCs/>
          <w:sz w:val="24"/>
          <w:szCs w:val="24"/>
          <w:shd w:val="clear" w:color="auto" w:fill="FFFFFF"/>
        </w:rPr>
      </w:pPr>
    </w:p>
    <w:p w14:paraId="0F54BCC3" w14:textId="77777777" w:rsidR="001A7893" w:rsidRDefault="001A7893" w:rsidP="0036441F">
      <w:pPr>
        <w:rPr>
          <w:rFonts w:ascii="Times New Roman" w:hAnsi="Times New Roman" w:cstheme="majorBidi"/>
          <w:b/>
          <w:bCs/>
          <w:sz w:val="24"/>
          <w:szCs w:val="24"/>
          <w:shd w:val="clear" w:color="auto" w:fill="FFFFFF"/>
        </w:rPr>
      </w:pPr>
    </w:p>
    <w:p w14:paraId="40DA41AF" w14:textId="77777777" w:rsidR="001A7893" w:rsidRDefault="001A7893" w:rsidP="0036441F">
      <w:pPr>
        <w:rPr>
          <w:rFonts w:ascii="Times New Roman" w:hAnsi="Times New Roman" w:cstheme="majorBidi"/>
          <w:b/>
          <w:bCs/>
          <w:sz w:val="24"/>
          <w:szCs w:val="24"/>
          <w:shd w:val="clear" w:color="auto" w:fill="FFFFFF"/>
        </w:rPr>
      </w:pPr>
    </w:p>
    <w:p w14:paraId="10169CEF" w14:textId="77777777" w:rsidR="001A7893" w:rsidRDefault="001A7893" w:rsidP="0036441F">
      <w:pPr>
        <w:rPr>
          <w:rFonts w:ascii="Times New Roman" w:hAnsi="Times New Roman" w:cstheme="majorBidi"/>
          <w:b/>
          <w:bCs/>
          <w:sz w:val="24"/>
          <w:szCs w:val="24"/>
          <w:shd w:val="clear" w:color="auto" w:fill="FFFFFF"/>
        </w:rPr>
      </w:pPr>
    </w:p>
    <w:p w14:paraId="4E8F45CE" w14:textId="77777777" w:rsidR="001A7893" w:rsidRDefault="001A7893" w:rsidP="0036441F">
      <w:pPr>
        <w:rPr>
          <w:rFonts w:ascii="Times New Roman" w:hAnsi="Times New Roman" w:cstheme="majorBidi"/>
          <w:b/>
          <w:bCs/>
          <w:sz w:val="24"/>
          <w:szCs w:val="24"/>
          <w:shd w:val="clear" w:color="auto" w:fill="FFFFFF"/>
        </w:rPr>
      </w:pPr>
    </w:p>
    <w:p w14:paraId="6975C687" w14:textId="77777777" w:rsidR="001A7893" w:rsidRDefault="001A7893" w:rsidP="0036441F">
      <w:pPr>
        <w:rPr>
          <w:rFonts w:ascii="Times New Roman" w:hAnsi="Times New Roman" w:cstheme="majorBidi"/>
          <w:b/>
          <w:bCs/>
          <w:sz w:val="24"/>
          <w:szCs w:val="24"/>
          <w:shd w:val="clear" w:color="auto" w:fill="FFFFFF"/>
        </w:rPr>
      </w:pPr>
    </w:p>
    <w:p w14:paraId="664E08F3" w14:textId="77777777" w:rsidR="001A7893" w:rsidRDefault="001A7893" w:rsidP="0036441F">
      <w:pPr>
        <w:rPr>
          <w:rFonts w:ascii="Times New Roman" w:hAnsi="Times New Roman" w:cstheme="majorBidi"/>
          <w:b/>
          <w:bCs/>
          <w:sz w:val="24"/>
          <w:szCs w:val="24"/>
          <w:shd w:val="clear" w:color="auto" w:fill="FFFFFF"/>
        </w:rPr>
      </w:pPr>
    </w:p>
    <w:p w14:paraId="5ABA3F4C" w14:textId="77777777" w:rsidR="001A7893" w:rsidRDefault="001A7893" w:rsidP="0036441F">
      <w:pPr>
        <w:rPr>
          <w:rFonts w:ascii="Times New Roman" w:hAnsi="Times New Roman" w:cstheme="majorBidi"/>
          <w:b/>
          <w:bCs/>
          <w:sz w:val="24"/>
          <w:szCs w:val="24"/>
          <w:shd w:val="clear" w:color="auto" w:fill="FFFFFF"/>
        </w:rPr>
      </w:pPr>
    </w:p>
    <w:p w14:paraId="361B2B77" w14:textId="77777777" w:rsidR="001A7893" w:rsidRDefault="001A7893" w:rsidP="0036441F">
      <w:pPr>
        <w:rPr>
          <w:rFonts w:ascii="Times New Roman" w:hAnsi="Times New Roman" w:cstheme="majorBidi"/>
          <w:b/>
          <w:bCs/>
          <w:sz w:val="24"/>
          <w:szCs w:val="24"/>
          <w:shd w:val="clear" w:color="auto" w:fill="FFFFFF"/>
        </w:rPr>
      </w:pPr>
    </w:p>
    <w:p w14:paraId="4B5F3A70" w14:textId="77777777" w:rsidR="001A7893" w:rsidRDefault="001A7893" w:rsidP="0036441F">
      <w:pPr>
        <w:rPr>
          <w:rFonts w:ascii="Times New Roman" w:hAnsi="Times New Roman" w:cstheme="majorBidi"/>
          <w:b/>
          <w:bCs/>
          <w:sz w:val="24"/>
          <w:szCs w:val="24"/>
          <w:shd w:val="clear" w:color="auto" w:fill="FFFFFF"/>
        </w:rPr>
      </w:pPr>
    </w:p>
    <w:p w14:paraId="4A27A326" w14:textId="12CC764B" w:rsidR="0036441F" w:rsidRPr="009016C2" w:rsidRDefault="009016C2" w:rsidP="0036441F">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36441F" w:rsidRPr="009016C2">
        <w:rPr>
          <w:rFonts w:asciiTheme="majorBidi" w:hAnsiTheme="majorBidi" w:cstheme="majorBidi"/>
          <w:b/>
          <w:bCs/>
          <w:sz w:val="24"/>
          <w:szCs w:val="24"/>
          <w:shd w:val="clear" w:color="auto" w:fill="FFFFFF"/>
        </w:rPr>
        <w:t> </w:t>
      </w:r>
      <w:r w:rsidR="008B2C40">
        <w:rPr>
          <w:rFonts w:asciiTheme="majorBidi" w:hAnsiTheme="majorBidi" w:cstheme="majorBidi"/>
          <w:b/>
          <w:bCs/>
          <w:sz w:val="24"/>
          <w:szCs w:val="24"/>
        </w:rPr>
        <w:t>20</w:t>
      </w:r>
    </w:p>
    <w:p w14:paraId="01E32407" w14:textId="7B427C74" w:rsidR="00E77608" w:rsidRPr="009016C2" w:rsidRDefault="00E77608" w:rsidP="00E77608">
      <w:pPr>
        <w:autoSpaceDE w:val="0"/>
        <w:autoSpaceDN w:val="0"/>
        <w:adjustRightInd w:val="0"/>
        <w:spacing w:after="0" w:line="480" w:lineRule="auto"/>
        <w:jc w:val="both"/>
        <w:rPr>
          <w:rFonts w:asciiTheme="majorBidi" w:hAnsiTheme="majorBidi" w:cstheme="majorBidi"/>
          <w:sz w:val="24"/>
          <w:szCs w:val="24"/>
          <w:lang w:val="en-CA"/>
        </w:rPr>
      </w:pPr>
      <w:r w:rsidRPr="009016C2">
        <w:rPr>
          <w:rFonts w:asciiTheme="majorBidi" w:hAnsiTheme="majorBidi" w:cstheme="majorBidi"/>
          <w:kern w:val="0"/>
          <w:sz w:val="24"/>
          <w:szCs w:val="24"/>
        </w:rPr>
        <w:t>Two studies indicated the effect of FO on knee abduction moment</w:t>
      </w:r>
      <w:r w:rsidRPr="009016C2">
        <w:rPr>
          <w:rFonts w:asciiTheme="majorBidi" w:hAnsiTheme="majorBidi" w:cstheme="majorBidi"/>
          <w:sz w:val="24"/>
          <w:szCs w:val="24"/>
          <w:lang w:val="en-CA"/>
        </w:rPr>
        <w:t xml:space="preserve"> </w:t>
      </w:r>
      <w:r w:rsidRPr="009016C2">
        <w:rPr>
          <w:rFonts w:asciiTheme="majorBidi" w:hAnsiTheme="majorBidi" w:cstheme="majorBidi"/>
          <w:sz w:val="24"/>
          <w:szCs w:val="24"/>
          <w:lang w:val="de-DE"/>
        </w:rPr>
        <w:fldChar w:fldCharType="begin"/>
      </w:r>
      <w:r w:rsidR="00247B96" w:rsidRPr="009016C2">
        <w:rPr>
          <w:rFonts w:asciiTheme="majorBidi" w:hAnsiTheme="majorBidi" w:cstheme="majorBidi"/>
          <w:sz w:val="24"/>
          <w:szCs w:val="24"/>
          <w:lang w:val="de-DE"/>
        </w:rPr>
        <w:instrText xml:space="preserve"> ADDIN EN.CITE &lt;EndNote&gt;&lt;Cite&gt;&lt;Author&gt;Costa&lt;/Author&gt;&lt;Year&gt;2021&lt;/Year&gt;&lt;RecNum&gt;44&lt;/RecNum&gt;&lt;DisplayText&gt;(Costa et al., 2021; Desmyttere et al., 2021)&lt;/DisplayText&gt;&lt;record&gt;&lt;rec-number&gt;44&lt;/rec-number&gt;&lt;foreign-keys&gt;&lt;key app="EN" db-id="drszxz958vrfe0e55s3xzax22zvvxtdftzv9" timestamp="1704465443"&gt;44&lt;/key&gt;&lt;/foreign-keys&gt;&lt;ref-type name="Journal Article"&gt;17&lt;/ref-type&gt;&lt;contributors&gt;&lt;authors&gt;&lt;author&gt;Costa, Brunna Librelon&lt;/author&gt;&lt;author&gt;Magalhães, Fabricio Anicio&lt;/author&gt;&lt;author&gt;Araujo, Vanessa Lara&lt;/author&gt;&lt;author&gt;Richards, Jim&lt;/author&gt;&lt;author&gt;Vieira, Fernanda Muniz&lt;/author&gt;&lt;author&gt;Souza, Thales Rezende&lt;/author&gt;&lt;author&gt;Trede, Renato&lt;/author&gt;&lt;/authors&gt;&lt;/contributors&gt;&lt;titles&gt;&lt;title&gt;Is there a dose-response of medial wedge insoles on lower limb biomechanics in people with pronated feet during walking and running?&lt;/title&gt;&lt;secondary-title&gt;Gait &amp;amp; posture&lt;/secondary-title&gt;&lt;/titles&gt;&lt;periodical&gt;&lt;full-title&gt;Gait &amp;amp; posture&lt;/full-title&gt;&lt;/periodical&gt;&lt;pages&gt;190-196&lt;/pages&gt;&lt;volume&gt;90&lt;/volume&gt;&lt;dates&gt;&lt;year&gt;2021&lt;/year&gt;&lt;/dates&gt;&lt;isbn&gt;0966-6362&lt;/isbn&gt;&lt;urls&gt;&lt;/urls&gt;&lt;/record&gt;&lt;/Cite&gt;&lt;Cite&gt;&lt;Author&gt;Desmyttere&lt;/Author&gt;&lt;Year&gt;2021&lt;/Year&gt;&lt;RecNum&gt;45&lt;/RecNum&gt;&lt;record&gt;&lt;rec-number&gt;45&lt;/rec-number&gt;&lt;foreign-keys&gt;&lt;key app="EN" db-id="drszxz958vrfe0e55s3xzax22zvvxtdftzv9" timestamp="1704465444"&gt;45&lt;/key&gt;&lt;/foreign-keys&gt;&lt;ref-type name="Journal Article"&gt;17&lt;/ref-type&gt;&lt;contributors&gt;&lt;authors&gt;&lt;author&gt;Desmyttere, Gauthier&lt;/author&gt;&lt;author&gt;Hajizadeh, Maryam&lt;/author&gt;&lt;author&gt;Bleau, Jacinte&lt;/author&gt;&lt;author&gt;Leteneur, Sébastien&lt;/author&gt;&lt;author&gt;Begon, Mickael&lt;/author&gt;&lt;/authors&gt;&lt;/contributors&gt;&lt;titles&gt;&lt;title&gt;Anti-pronator components are essential to effectively alter lower-limb kinematics and kinetics in individuals with flexible flatfeet&lt;/title&gt;&lt;secondary-title&gt;Clinical Biomechanics&lt;/secondary-title&gt;&lt;/titles&gt;&lt;periodical&gt;&lt;full-title&gt;Clinical biomechanics&lt;/full-title&gt;&lt;/periodical&gt;&lt;pages&gt;105390&lt;/pages&gt;&lt;volume&gt;86&lt;/volume&gt;&lt;dates&gt;&lt;year&gt;2021&lt;/year&gt;&lt;/dates&gt;&lt;isbn&gt;0268-0033&lt;/isbn&gt;&lt;urls&gt;&lt;/urls&gt;&lt;/record&gt;&lt;/Cite&gt;&lt;/EndNote&gt;</w:instrText>
      </w:r>
      <w:r w:rsidRPr="009016C2">
        <w:rPr>
          <w:rFonts w:asciiTheme="majorBidi" w:hAnsiTheme="majorBidi" w:cstheme="majorBidi"/>
          <w:sz w:val="24"/>
          <w:szCs w:val="24"/>
          <w:lang w:val="de-DE"/>
        </w:rPr>
        <w:fldChar w:fldCharType="separate"/>
      </w:r>
      <w:r w:rsidR="00247B96" w:rsidRPr="009016C2">
        <w:rPr>
          <w:rFonts w:asciiTheme="majorBidi" w:hAnsiTheme="majorBidi" w:cstheme="majorBidi"/>
          <w:noProof/>
          <w:sz w:val="24"/>
          <w:szCs w:val="24"/>
          <w:lang w:val="en-CA"/>
        </w:rPr>
        <w:t>(Costa et al., 2021; Desmyttere et al., 2021)</w:t>
      </w:r>
      <w:r w:rsidRPr="009016C2">
        <w:rPr>
          <w:rFonts w:asciiTheme="majorBidi" w:hAnsiTheme="majorBidi" w:cstheme="majorBidi"/>
          <w:sz w:val="24"/>
          <w:szCs w:val="24"/>
          <w:lang w:val="de-DE"/>
        </w:rPr>
        <w:fldChar w:fldCharType="end"/>
      </w:r>
      <w:r w:rsidRPr="009016C2">
        <w:rPr>
          <w:rFonts w:asciiTheme="majorBidi" w:hAnsiTheme="majorBidi" w:cstheme="majorBidi"/>
          <w:sz w:val="24"/>
          <w:szCs w:val="24"/>
          <w:lang w:val="en-CA"/>
        </w:rPr>
        <w:t xml:space="preserve">. </w:t>
      </w:r>
      <w:r w:rsidRPr="009016C2">
        <w:rPr>
          <w:rFonts w:asciiTheme="majorBidi" w:hAnsiTheme="majorBidi" w:cstheme="majorBidi"/>
          <w:kern w:val="0"/>
          <w:sz w:val="24"/>
          <w:szCs w:val="24"/>
          <w14:ligatures w14:val="none"/>
        </w:rPr>
        <w:t xml:space="preserve">Results of meta-analysis, there was significant difference in peak </w:t>
      </w:r>
      <w:r w:rsidRPr="009016C2">
        <w:rPr>
          <w:rFonts w:asciiTheme="majorBidi" w:hAnsiTheme="majorBidi" w:cstheme="majorBidi"/>
          <w:kern w:val="0"/>
          <w:sz w:val="24"/>
          <w:szCs w:val="24"/>
        </w:rPr>
        <w:t>knee abduction moment</w:t>
      </w:r>
      <w:r w:rsidRPr="009016C2">
        <w:rPr>
          <w:rFonts w:asciiTheme="majorBidi" w:hAnsiTheme="majorBidi" w:cstheme="majorBidi"/>
          <w:kern w:val="0"/>
          <w:sz w:val="24"/>
          <w:szCs w:val="24"/>
          <w14:ligatures w14:val="none"/>
        </w:rPr>
        <w:t xml:space="preserve"> between FO and control conditions (SMDs=-0.30, 95% CI -0.50 to -0.10, p=0.004, I</w:t>
      </w:r>
      <w:r w:rsidRPr="009016C2">
        <w:rPr>
          <w:rFonts w:asciiTheme="majorBidi" w:hAnsiTheme="majorBidi" w:cstheme="majorBidi"/>
          <w:kern w:val="0"/>
          <w:sz w:val="24"/>
          <w:szCs w:val="24"/>
          <w:vertAlign w:val="superscript"/>
          <w14:ligatures w14:val="none"/>
        </w:rPr>
        <w:t>2</w:t>
      </w:r>
      <w:r w:rsidRPr="009016C2">
        <w:rPr>
          <w:rFonts w:asciiTheme="majorBidi" w:hAnsiTheme="majorBidi" w:cstheme="majorBidi"/>
          <w:kern w:val="0"/>
          <w:sz w:val="24"/>
          <w:szCs w:val="24"/>
          <w14:ligatures w14:val="none"/>
        </w:rPr>
        <w:t>=0%) (Fig 2</w:t>
      </w:r>
      <w:r w:rsidR="00C17B53" w:rsidRPr="009016C2">
        <w:rPr>
          <w:rFonts w:asciiTheme="majorBidi" w:hAnsiTheme="majorBidi" w:cstheme="majorBidi"/>
          <w:kern w:val="0"/>
          <w:sz w:val="24"/>
          <w:szCs w:val="24"/>
          <w14:ligatures w14:val="none"/>
        </w:rPr>
        <w:t>2</w:t>
      </w:r>
      <w:r w:rsidRPr="009016C2">
        <w:rPr>
          <w:rFonts w:asciiTheme="majorBidi" w:hAnsiTheme="majorBidi" w:cstheme="majorBidi"/>
          <w:kern w:val="0"/>
          <w:sz w:val="24"/>
          <w:szCs w:val="24"/>
          <w14:ligatures w14:val="none"/>
        </w:rPr>
        <w:t>).</w:t>
      </w:r>
      <w:r w:rsidRPr="009016C2">
        <w:rPr>
          <w:rFonts w:asciiTheme="majorBidi" w:hAnsiTheme="majorBidi" w:cstheme="majorBidi"/>
          <w:sz w:val="24"/>
          <w:szCs w:val="24"/>
          <w:lang w:val="en-CA"/>
        </w:rPr>
        <w:t xml:space="preserve"> Peak </w:t>
      </w:r>
      <w:r w:rsidRPr="009016C2">
        <w:rPr>
          <w:rFonts w:asciiTheme="majorBidi" w:hAnsiTheme="majorBidi" w:cstheme="majorBidi"/>
          <w:kern w:val="0"/>
          <w:sz w:val="24"/>
          <w:szCs w:val="24"/>
        </w:rPr>
        <w:t>knee abduction moment was 0.03 Nm/kg (</w:t>
      </w:r>
      <w:r w:rsidRPr="009016C2">
        <w:rPr>
          <w:rFonts w:asciiTheme="majorBidi" w:hAnsiTheme="majorBidi" w:cstheme="majorBidi"/>
          <w:kern w:val="0"/>
          <w:sz w:val="24"/>
          <w:szCs w:val="24"/>
          <w14:ligatures w14:val="none"/>
        </w:rPr>
        <w:t xml:space="preserve">95% CI </w:t>
      </w:r>
      <w:r w:rsidRPr="009016C2">
        <w:rPr>
          <w:rFonts w:asciiTheme="majorBidi" w:hAnsiTheme="majorBidi" w:cstheme="majorBidi"/>
          <w:kern w:val="0"/>
          <w:sz w:val="24"/>
          <w:szCs w:val="24"/>
        </w:rPr>
        <w:t>0.00 to 0.06) greater in FO conditions.</w:t>
      </w:r>
      <w:r w:rsidRPr="009016C2">
        <w:rPr>
          <w:rFonts w:asciiTheme="majorBidi" w:hAnsiTheme="majorBidi" w:cstheme="majorBidi"/>
          <w:sz w:val="24"/>
          <w:szCs w:val="24"/>
          <w:lang w:val="en-CA"/>
        </w:rPr>
        <w:t xml:space="preserve"> Also, Telfer et al. </w:t>
      </w:r>
      <w:r w:rsidRPr="009016C2">
        <w:rPr>
          <w:rFonts w:asciiTheme="majorBidi" w:hAnsiTheme="majorBidi" w:cstheme="majorBidi"/>
          <w:sz w:val="24"/>
          <w:szCs w:val="24"/>
          <w:lang w:val="de-DE"/>
        </w:rPr>
        <w:fldChar w:fldCharType="begin"/>
      </w:r>
      <w:r w:rsidRPr="009016C2">
        <w:rPr>
          <w:rFonts w:asciiTheme="majorBidi" w:hAnsiTheme="majorBidi" w:cstheme="majorBidi"/>
          <w:sz w:val="24"/>
          <w:szCs w:val="24"/>
          <w:lang w:val="en-CA"/>
        </w:rPr>
        <w:instrText xml:space="preserve"> ADDIN EN.CITE &lt;EndNote&gt;&lt;Cite&gt;&lt;Author&gt;Telfer&lt;/Author&gt;&lt;Year&gt;2013&lt;/Year&gt;&lt;RecNum&gt;15&lt;/RecNum&gt;&lt;DisplayText&gt;(Telfer et al., 2013)&lt;/DisplayText&gt;&lt;record&gt;&lt;rec-number&gt;15&lt;/rec-number&gt;&lt;foreign-keys&gt;&lt;key app="EN" db-id="drszxz958vrfe0e55s3xzax22zvvxtdftzv9" timestamp="1704465438"&gt;15&lt;/key&gt;&lt;/foreign-keys&gt;&lt;ref-type name="Journal Article"&gt;17&lt;/ref-type&gt;&lt;contributors&gt;&lt;authors&gt;&lt;author&gt;Telfer, Scott&lt;/author&gt;&lt;author&gt;Abbott, Mandy&lt;/author&gt;&lt;author&gt;Steultjens, Martijn PM&lt;/author&gt;&lt;author&gt;Woodburn, James&lt;/author&gt;&lt;/authors&gt;&lt;/contributors&gt;&lt;titles&gt;&lt;title&gt;Dose–response effects of customised foot orthoses on lower limb kinematics and kinetics in pronated foot type&lt;/title&gt;&lt;secondary-title&gt;Journal of biomechanics&lt;/secondary-title&gt;&lt;/titles&gt;&lt;periodical&gt;&lt;full-title&gt;Journal of biomechanics&lt;/full-title&gt;&lt;/periodical&gt;&lt;pages&gt;1489-1495&lt;/pages&gt;&lt;volume&gt;46&lt;/volume&gt;&lt;number&gt;9&lt;/number&gt;&lt;dates&gt;&lt;year&gt;2013&lt;/year&gt;&lt;/dates&gt;&lt;isbn&gt;0021-9290&lt;/isbn&gt;&lt;urls&gt;&lt;/urls&gt;&lt;/record&gt;&lt;/Cite&gt;&lt;/EndNote&gt;</w:instrText>
      </w:r>
      <w:r w:rsidRPr="009016C2">
        <w:rPr>
          <w:rFonts w:asciiTheme="majorBidi" w:hAnsiTheme="majorBidi" w:cstheme="majorBidi"/>
          <w:sz w:val="24"/>
          <w:szCs w:val="24"/>
          <w:lang w:val="de-DE"/>
        </w:rPr>
        <w:fldChar w:fldCharType="separate"/>
      </w:r>
      <w:r w:rsidRPr="009016C2">
        <w:rPr>
          <w:rFonts w:asciiTheme="majorBidi" w:hAnsiTheme="majorBidi" w:cstheme="majorBidi"/>
          <w:noProof/>
          <w:sz w:val="24"/>
          <w:szCs w:val="24"/>
          <w:lang w:val="en-CA"/>
        </w:rPr>
        <w:t>(Telfer et al., 2013)</w:t>
      </w:r>
      <w:r w:rsidRPr="009016C2">
        <w:rPr>
          <w:rFonts w:asciiTheme="majorBidi" w:hAnsiTheme="majorBidi" w:cstheme="majorBidi"/>
          <w:sz w:val="24"/>
          <w:szCs w:val="24"/>
          <w:lang w:val="de-DE"/>
        </w:rPr>
        <w:fldChar w:fldCharType="end"/>
      </w:r>
      <w:r w:rsidRPr="009016C2">
        <w:rPr>
          <w:rFonts w:asciiTheme="majorBidi" w:hAnsiTheme="majorBidi" w:cstheme="majorBidi"/>
          <w:sz w:val="24"/>
          <w:szCs w:val="24"/>
          <w:lang w:val="en-CA"/>
        </w:rPr>
        <w:t xml:space="preserve"> reported effect of FO on the knee abduction moment in the %BW*H. </w:t>
      </w:r>
      <w:r w:rsidR="00776783" w:rsidRPr="009016C2">
        <w:rPr>
          <w:rFonts w:asciiTheme="majorBidi" w:hAnsiTheme="majorBidi" w:cstheme="majorBidi"/>
          <w:sz w:val="24"/>
          <w:szCs w:val="24"/>
          <w:lang w:val="en-CA"/>
        </w:rPr>
        <w:t>Results</w:t>
      </w:r>
      <w:r w:rsidRPr="009016C2">
        <w:rPr>
          <w:rFonts w:asciiTheme="majorBidi" w:hAnsiTheme="majorBidi" w:cstheme="majorBidi"/>
          <w:sz w:val="24"/>
          <w:szCs w:val="24"/>
          <w:lang w:val="en-CA"/>
        </w:rPr>
        <w:t xml:space="preserve"> of meta-analysis showed no significant effects of FO (Fig 2</w:t>
      </w:r>
      <w:r w:rsidR="00C17B53" w:rsidRPr="009016C2">
        <w:rPr>
          <w:rFonts w:asciiTheme="majorBidi" w:hAnsiTheme="majorBidi" w:cstheme="majorBidi"/>
          <w:sz w:val="24"/>
          <w:szCs w:val="24"/>
          <w:lang w:val="en-CA"/>
        </w:rPr>
        <w:t>2</w:t>
      </w:r>
      <w:r w:rsidRPr="009016C2">
        <w:rPr>
          <w:rFonts w:asciiTheme="majorBidi" w:hAnsiTheme="majorBidi" w:cstheme="majorBidi"/>
          <w:sz w:val="24"/>
          <w:szCs w:val="24"/>
          <w:lang w:val="en-CA"/>
        </w:rPr>
        <w:t xml:space="preserve">) </w:t>
      </w:r>
    </w:p>
    <w:p w14:paraId="01D0DCFF" w14:textId="77777777" w:rsidR="00E77608" w:rsidRPr="009016C2" w:rsidRDefault="00E77608" w:rsidP="00E77608">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4DA9663F" wp14:editId="76C44B29">
            <wp:extent cx="5943600" cy="2988310"/>
            <wp:effectExtent l="0" t="0" r="0" b="0"/>
            <wp:docPr id="5564951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2988310"/>
                    </a:xfrm>
                    <a:prstGeom prst="rect">
                      <a:avLst/>
                    </a:prstGeom>
                    <a:noFill/>
                    <a:ln>
                      <a:noFill/>
                    </a:ln>
                  </pic:spPr>
                </pic:pic>
              </a:graphicData>
            </a:graphic>
          </wp:inline>
        </w:drawing>
      </w:r>
    </w:p>
    <w:p w14:paraId="44BACF24" w14:textId="758853DD" w:rsidR="00E77608" w:rsidRPr="009016C2" w:rsidRDefault="00CE1B20" w:rsidP="00E77608">
      <w:pPr>
        <w:autoSpaceDE w:val="0"/>
        <w:autoSpaceDN w:val="0"/>
        <w:adjustRightInd w:val="0"/>
        <w:spacing w:after="0" w:line="240" w:lineRule="auto"/>
        <w:jc w:val="both"/>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E77608" w:rsidRPr="009016C2">
        <w:rPr>
          <w:rFonts w:asciiTheme="majorBidi" w:hAnsiTheme="majorBidi" w:cstheme="majorBidi"/>
          <w:sz w:val="20"/>
          <w:szCs w:val="20"/>
        </w:rPr>
        <w:t>Fig 2</w:t>
      </w:r>
      <w:r w:rsidR="00C17B53" w:rsidRPr="009016C2">
        <w:rPr>
          <w:rFonts w:asciiTheme="majorBidi" w:hAnsiTheme="majorBidi" w:cstheme="majorBidi"/>
          <w:sz w:val="20"/>
          <w:szCs w:val="20"/>
        </w:rPr>
        <w:t>2</w:t>
      </w:r>
      <w:r w:rsidR="00E77608" w:rsidRPr="009016C2">
        <w:rPr>
          <w:rFonts w:asciiTheme="majorBidi" w:hAnsiTheme="majorBidi" w:cstheme="majorBidi"/>
          <w:sz w:val="20"/>
          <w:szCs w:val="20"/>
        </w:rPr>
        <w:t>. Forest plot illustrating the short-term effects of foot orthoses on peak knee abduction moment during walking in individuals with pronated feet. The subtotal effect for each parameter and the total effect were calculated as standardized mean difference (95% CI). SD: Standard deviation; Std: Standardized; CI: Confidence interval</w:t>
      </w:r>
      <w:r w:rsidR="00E77608" w:rsidRPr="009016C2">
        <w:rPr>
          <w:rFonts w:asciiTheme="majorBidi" w:hAnsiTheme="majorBidi" w:cstheme="majorBidi"/>
          <w:kern w:val="0"/>
          <w:sz w:val="20"/>
          <w:szCs w:val="20"/>
        </w:rPr>
        <w:t>.</w:t>
      </w:r>
    </w:p>
    <w:p w14:paraId="730299FE" w14:textId="77777777" w:rsidR="00E77608" w:rsidRPr="009016C2" w:rsidRDefault="00E77608" w:rsidP="00E77608">
      <w:pPr>
        <w:rPr>
          <w:rFonts w:asciiTheme="majorBidi" w:hAnsiTheme="majorBidi" w:cstheme="majorBidi"/>
          <w:b/>
          <w:bCs/>
          <w:sz w:val="24"/>
          <w:szCs w:val="24"/>
        </w:rPr>
      </w:pPr>
    </w:p>
    <w:p w14:paraId="1F51BC19" w14:textId="77777777" w:rsidR="001A7893" w:rsidRDefault="001A7893" w:rsidP="00E77608">
      <w:pPr>
        <w:rPr>
          <w:rFonts w:ascii="Times New Roman" w:hAnsi="Times New Roman" w:cstheme="majorBidi"/>
          <w:b/>
          <w:bCs/>
          <w:sz w:val="24"/>
          <w:szCs w:val="24"/>
          <w:shd w:val="clear" w:color="auto" w:fill="FFFFFF"/>
        </w:rPr>
      </w:pPr>
    </w:p>
    <w:p w14:paraId="1DA9C3A8" w14:textId="77777777" w:rsidR="001A7893" w:rsidRDefault="001A7893" w:rsidP="00E77608">
      <w:pPr>
        <w:rPr>
          <w:rFonts w:ascii="Times New Roman" w:hAnsi="Times New Roman" w:cstheme="majorBidi"/>
          <w:b/>
          <w:bCs/>
          <w:sz w:val="24"/>
          <w:szCs w:val="24"/>
          <w:shd w:val="clear" w:color="auto" w:fill="FFFFFF"/>
        </w:rPr>
      </w:pPr>
    </w:p>
    <w:p w14:paraId="14C3BCD4" w14:textId="77777777" w:rsidR="001A7893" w:rsidRDefault="001A7893" w:rsidP="00E77608">
      <w:pPr>
        <w:rPr>
          <w:rFonts w:ascii="Times New Roman" w:hAnsi="Times New Roman" w:cstheme="majorBidi"/>
          <w:b/>
          <w:bCs/>
          <w:sz w:val="24"/>
          <w:szCs w:val="24"/>
          <w:shd w:val="clear" w:color="auto" w:fill="FFFFFF"/>
        </w:rPr>
      </w:pPr>
    </w:p>
    <w:p w14:paraId="342FDEB8" w14:textId="77777777" w:rsidR="001A7893" w:rsidRDefault="001A7893" w:rsidP="00E77608">
      <w:pPr>
        <w:rPr>
          <w:rFonts w:ascii="Times New Roman" w:hAnsi="Times New Roman" w:cstheme="majorBidi"/>
          <w:b/>
          <w:bCs/>
          <w:sz w:val="24"/>
          <w:szCs w:val="24"/>
          <w:shd w:val="clear" w:color="auto" w:fill="FFFFFF"/>
        </w:rPr>
      </w:pPr>
    </w:p>
    <w:p w14:paraId="2B7FFA2F" w14:textId="77777777" w:rsidR="001A7893" w:rsidRDefault="001A7893" w:rsidP="00E77608">
      <w:pPr>
        <w:rPr>
          <w:rFonts w:ascii="Times New Roman" w:hAnsi="Times New Roman" w:cstheme="majorBidi"/>
          <w:b/>
          <w:bCs/>
          <w:sz w:val="24"/>
          <w:szCs w:val="24"/>
          <w:shd w:val="clear" w:color="auto" w:fill="FFFFFF"/>
        </w:rPr>
      </w:pPr>
    </w:p>
    <w:p w14:paraId="67AD9F89" w14:textId="77777777" w:rsidR="001A7893" w:rsidRDefault="001A7893" w:rsidP="00E77608">
      <w:pPr>
        <w:rPr>
          <w:rFonts w:ascii="Times New Roman" w:hAnsi="Times New Roman" w:cstheme="majorBidi"/>
          <w:b/>
          <w:bCs/>
          <w:sz w:val="24"/>
          <w:szCs w:val="24"/>
          <w:shd w:val="clear" w:color="auto" w:fill="FFFFFF"/>
        </w:rPr>
      </w:pPr>
    </w:p>
    <w:p w14:paraId="166F6AE6" w14:textId="4362FB60" w:rsidR="008B6EBD" w:rsidRPr="009016C2" w:rsidRDefault="009016C2" w:rsidP="00E77608">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E77608"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rPr>
        <w:t>2</w:t>
      </w:r>
      <w:r w:rsidR="008B2C40">
        <w:rPr>
          <w:rFonts w:asciiTheme="majorBidi" w:hAnsiTheme="majorBidi" w:cstheme="majorBidi"/>
          <w:b/>
          <w:bCs/>
          <w:sz w:val="24"/>
          <w:szCs w:val="24"/>
        </w:rPr>
        <w:t>1</w:t>
      </w:r>
    </w:p>
    <w:p w14:paraId="739F0166" w14:textId="4D6FC0C0" w:rsidR="00E77608" w:rsidRPr="009016C2" w:rsidRDefault="00E77608" w:rsidP="00776783">
      <w:pPr>
        <w:spacing w:line="480" w:lineRule="auto"/>
        <w:jc w:val="both"/>
        <w:rPr>
          <w:rFonts w:asciiTheme="majorBidi" w:hAnsiTheme="majorBidi" w:cstheme="majorBidi"/>
          <w:sz w:val="24"/>
          <w:szCs w:val="24"/>
        </w:rPr>
      </w:pPr>
      <w:r w:rsidRPr="009016C2">
        <w:rPr>
          <w:rFonts w:asciiTheme="majorBidi" w:hAnsiTheme="majorBidi" w:cstheme="majorBidi"/>
          <w:sz w:val="24"/>
          <w:szCs w:val="24"/>
        </w:rPr>
        <w:t xml:space="preserve">One study </w:t>
      </w:r>
      <w:r w:rsidRPr="009016C2">
        <w:rPr>
          <w:rFonts w:asciiTheme="majorBidi" w:hAnsiTheme="majorBidi" w:cstheme="majorBidi"/>
          <w:sz w:val="24"/>
          <w:szCs w:val="24"/>
        </w:rPr>
        <w:fldChar w:fldCharType="begin"/>
      </w:r>
      <w:r w:rsidRPr="009016C2">
        <w:rPr>
          <w:rFonts w:asciiTheme="majorBidi" w:hAnsiTheme="majorBidi" w:cstheme="majorBidi"/>
          <w:sz w:val="24"/>
          <w:szCs w:val="24"/>
        </w:rPr>
        <w:instrText xml:space="preserve"> ADDIN EN.CITE &lt;EndNote&gt;&lt;Cite&gt;&lt;Author&gt;Costa&lt;/Author&gt;&lt;Year&gt;2021&lt;/Year&gt;&lt;RecNum&gt;44&lt;/RecNum&gt;&lt;DisplayText&gt;(Costa et al., 2021)&lt;/DisplayText&gt;&lt;record&gt;&lt;rec-number&gt;44&lt;/rec-number&gt;&lt;foreign-keys&gt;&lt;key app="EN" db-id="drszxz958vrfe0e55s3xzax22zvvxtdftzv9" timestamp="1704465443"&gt;44&lt;/key&gt;&lt;/foreign-keys&gt;&lt;ref-type name="Journal Article"&gt;17&lt;/ref-type&gt;&lt;contributors&gt;&lt;authors&gt;&lt;author&gt;Costa, Brunna Librelon&lt;/author&gt;&lt;author&gt;Magalhães, Fabricio Anicio&lt;/author&gt;&lt;author&gt;Araujo, Vanessa Lara&lt;/author&gt;&lt;author&gt;Richards, Jim&lt;/author&gt;&lt;author&gt;Vieira, Fernanda Muniz&lt;/author&gt;&lt;author&gt;Souza, Thales Rezende&lt;/author&gt;&lt;author&gt;Trede, Renato&lt;/author&gt;&lt;/authors&gt;&lt;/contributors&gt;&lt;titles&gt;&lt;title&gt;Is there a dose-response of medial wedge insoles on lower limb biomechanics in people with pronated feet during walking and running?&lt;/title&gt;&lt;secondary-title&gt;Gait &amp;amp; posture&lt;/secondary-title&gt;&lt;/titles&gt;&lt;periodical&gt;&lt;full-title&gt;Gait &amp;amp; posture&lt;/full-title&gt;&lt;/periodical&gt;&lt;pages&gt;190-196&lt;/pages&gt;&lt;volume&gt;90&lt;/volume&gt;&lt;dates&gt;&lt;year&gt;2021&lt;/year&gt;&lt;/dates&gt;&lt;isbn&gt;0966-6362&lt;/isbn&gt;&lt;urls&gt;&lt;/urls&gt;&lt;/record&gt;&lt;/Cite&gt;&lt;/EndNote&gt;</w:instrText>
      </w:r>
      <w:r w:rsidRPr="009016C2">
        <w:rPr>
          <w:rFonts w:asciiTheme="majorBidi" w:hAnsiTheme="majorBidi" w:cstheme="majorBidi"/>
          <w:sz w:val="24"/>
          <w:szCs w:val="24"/>
        </w:rPr>
        <w:fldChar w:fldCharType="separate"/>
      </w:r>
      <w:r w:rsidRPr="009016C2">
        <w:rPr>
          <w:rFonts w:asciiTheme="majorBidi" w:hAnsiTheme="majorBidi" w:cstheme="majorBidi"/>
          <w:noProof/>
          <w:sz w:val="24"/>
          <w:szCs w:val="24"/>
        </w:rPr>
        <w:t>(Costa et al., 2021)</w:t>
      </w:r>
      <w:r w:rsidRPr="009016C2">
        <w:rPr>
          <w:rFonts w:asciiTheme="majorBidi" w:hAnsiTheme="majorBidi" w:cstheme="majorBidi"/>
          <w:sz w:val="24"/>
          <w:szCs w:val="24"/>
        </w:rPr>
        <w:fldChar w:fldCharType="end"/>
      </w:r>
      <w:r w:rsidRPr="009016C2">
        <w:rPr>
          <w:rFonts w:asciiTheme="majorBidi" w:hAnsiTheme="majorBidi" w:cstheme="majorBidi"/>
          <w:sz w:val="24"/>
          <w:szCs w:val="24"/>
        </w:rPr>
        <w:t xml:space="preserve"> with three types of FO reported peak hip abduction moment (Nm/kg). There was significant difference between FO and control conditions (Fig 2</w:t>
      </w:r>
      <w:r w:rsidR="00C17B53" w:rsidRPr="009016C2">
        <w:rPr>
          <w:rFonts w:asciiTheme="majorBidi" w:hAnsiTheme="majorBidi" w:cstheme="majorBidi"/>
          <w:sz w:val="24"/>
          <w:szCs w:val="24"/>
        </w:rPr>
        <w:t>3</w:t>
      </w:r>
      <w:r w:rsidRPr="009016C2">
        <w:rPr>
          <w:rFonts w:asciiTheme="majorBidi" w:hAnsiTheme="majorBidi" w:cstheme="majorBidi"/>
          <w:sz w:val="24"/>
          <w:szCs w:val="24"/>
        </w:rPr>
        <w:t xml:space="preserve">). </w:t>
      </w:r>
      <w:r w:rsidRPr="009016C2">
        <w:rPr>
          <w:rFonts w:asciiTheme="majorBidi" w:hAnsiTheme="majorBidi" w:cstheme="majorBidi"/>
          <w:kern w:val="0"/>
          <w:sz w:val="24"/>
          <w:szCs w:val="24"/>
          <w14:ligatures w14:val="none"/>
        </w:rPr>
        <w:t>Peak hip abduction moment</w:t>
      </w:r>
      <w:r w:rsidRPr="009016C2">
        <w:rPr>
          <w:rFonts w:asciiTheme="majorBidi" w:hAnsiTheme="majorBidi" w:cstheme="majorBidi"/>
          <w:kern w:val="0"/>
          <w:sz w:val="20"/>
          <w:szCs w:val="20"/>
          <w:lang w:bidi="fa-IR"/>
        </w:rPr>
        <w:t xml:space="preserve"> </w:t>
      </w:r>
      <w:r w:rsidRPr="009016C2">
        <w:rPr>
          <w:rFonts w:asciiTheme="majorBidi" w:hAnsiTheme="majorBidi" w:cstheme="majorBidi"/>
          <w:kern w:val="0"/>
          <w:sz w:val="24"/>
          <w:szCs w:val="24"/>
          <w:lang w:bidi="fa-IR"/>
        </w:rPr>
        <w:t>was 0.1 Nm/kg (</w:t>
      </w:r>
      <w:r w:rsidRPr="009016C2">
        <w:rPr>
          <w:rFonts w:asciiTheme="majorBidi" w:hAnsiTheme="majorBidi" w:cstheme="majorBidi"/>
          <w:kern w:val="0"/>
          <w:sz w:val="24"/>
          <w:szCs w:val="24"/>
          <w14:ligatures w14:val="none"/>
        </w:rPr>
        <w:t>95% CI -0.19 to -0.01</w:t>
      </w:r>
      <w:r w:rsidRPr="009016C2">
        <w:rPr>
          <w:rFonts w:asciiTheme="majorBidi" w:hAnsiTheme="majorBidi" w:cstheme="majorBidi"/>
          <w:kern w:val="0"/>
          <w:sz w:val="24"/>
          <w:szCs w:val="24"/>
          <w:lang w:bidi="fa-IR"/>
        </w:rPr>
        <w:t>) greater in FO condition.</w:t>
      </w:r>
      <w:r w:rsidRPr="009016C2">
        <w:rPr>
          <w:rFonts w:asciiTheme="majorBidi" w:hAnsiTheme="majorBidi" w:cstheme="majorBidi"/>
          <w:sz w:val="24"/>
          <w:szCs w:val="24"/>
        </w:rPr>
        <w:t xml:space="preserve"> </w:t>
      </w:r>
    </w:p>
    <w:p w14:paraId="36059121" w14:textId="77777777" w:rsidR="00E77608" w:rsidRPr="009016C2" w:rsidRDefault="00E77608" w:rsidP="00E77608">
      <w:pPr>
        <w:autoSpaceDE w:val="0"/>
        <w:autoSpaceDN w:val="0"/>
        <w:adjustRightInd w:val="0"/>
        <w:spacing w:after="0" w:line="480" w:lineRule="auto"/>
        <w:jc w:val="both"/>
        <w:rPr>
          <w:rFonts w:asciiTheme="majorBidi" w:hAnsiTheme="majorBidi" w:cstheme="majorBidi"/>
          <w:kern w:val="0"/>
          <w:sz w:val="24"/>
          <w:szCs w:val="24"/>
          <w:lang w:bidi="fa-IR"/>
        </w:rPr>
      </w:pPr>
    </w:p>
    <w:p w14:paraId="0E9D6832" w14:textId="77777777" w:rsidR="00E77608" w:rsidRPr="009016C2" w:rsidRDefault="00E77608" w:rsidP="00E77608">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3AC91B9A" wp14:editId="5034AABA">
            <wp:extent cx="5943600" cy="1619250"/>
            <wp:effectExtent l="0" t="0" r="0" b="0"/>
            <wp:docPr id="99770530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1619250"/>
                    </a:xfrm>
                    <a:prstGeom prst="rect">
                      <a:avLst/>
                    </a:prstGeom>
                    <a:noFill/>
                    <a:ln>
                      <a:noFill/>
                    </a:ln>
                  </pic:spPr>
                </pic:pic>
              </a:graphicData>
            </a:graphic>
          </wp:inline>
        </w:drawing>
      </w:r>
    </w:p>
    <w:p w14:paraId="47B30B66" w14:textId="0A062FB0" w:rsidR="00E77608" w:rsidRPr="009016C2" w:rsidRDefault="00CE1B20" w:rsidP="00E77608">
      <w:pPr>
        <w:autoSpaceDE w:val="0"/>
        <w:autoSpaceDN w:val="0"/>
        <w:adjustRightInd w:val="0"/>
        <w:spacing w:after="0" w:line="240" w:lineRule="auto"/>
        <w:jc w:val="both"/>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E77608" w:rsidRPr="009016C2">
        <w:rPr>
          <w:rFonts w:asciiTheme="majorBidi" w:hAnsiTheme="majorBidi" w:cstheme="majorBidi"/>
          <w:sz w:val="20"/>
          <w:szCs w:val="20"/>
        </w:rPr>
        <w:t>Fig 2</w:t>
      </w:r>
      <w:r w:rsidR="00C17B53" w:rsidRPr="009016C2">
        <w:rPr>
          <w:rFonts w:asciiTheme="majorBidi" w:hAnsiTheme="majorBidi" w:cstheme="majorBidi"/>
          <w:sz w:val="20"/>
          <w:szCs w:val="20"/>
        </w:rPr>
        <w:t>3</w:t>
      </w:r>
      <w:r w:rsidR="00E77608" w:rsidRPr="009016C2">
        <w:rPr>
          <w:rFonts w:asciiTheme="majorBidi" w:hAnsiTheme="majorBidi" w:cstheme="majorBidi"/>
          <w:sz w:val="20"/>
          <w:szCs w:val="20"/>
        </w:rPr>
        <w:t>. Forest plot illustrating the short-term effects of foot orthoses on peak hip abduction moment during walking in individuals with pronated feet. The subtotal effect for each parameter and the total effect were calculated as standardized mean difference (95% CI). SD: Standard deviation; Std: Standardized; CI: Confidence interval</w:t>
      </w:r>
      <w:r w:rsidR="00E77608" w:rsidRPr="009016C2">
        <w:rPr>
          <w:rFonts w:asciiTheme="majorBidi" w:hAnsiTheme="majorBidi" w:cstheme="majorBidi"/>
          <w:kern w:val="0"/>
          <w:sz w:val="20"/>
          <w:szCs w:val="20"/>
        </w:rPr>
        <w:t>.</w:t>
      </w:r>
    </w:p>
    <w:p w14:paraId="38CA0BA3" w14:textId="77777777" w:rsidR="00E77608" w:rsidRPr="009016C2" w:rsidRDefault="00E77608" w:rsidP="00E77608">
      <w:pPr>
        <w:rPr>
          <w:rFonts w:asciiTheme="majorBidi" w:hAnsiTheme="majorBidi" w:cstheme="majorBidi"/>
          <w:b/>
          <w:bCs/>
          <w:sz w:val="24"/>
          <w:szCs w:val="24"/>
        </w:rPr>
      </w:pPr>
    </w:p>
    <w:p w14:paraId="0ACE2908" w14:textId="77777777" w:rsidR="001A7893" w:rsidRDefault="001A7893" w:rsidP="00E77608">
      <w:pPr>
        <w:rPr>
          <w:rFonts w:ascii="Times New Roman" w:hAnsi="Times New Roman" w:cstheme="majorBidi"/>
          <w:b/>
          <w:bCs/>
          <w:sz w:val="24"/>
          <w:szCs w:val="24"/>
          <w:shd w:val="clear" w:color="auto" w:fill="FFFFFF"/>
        </w:rPr>
      </w:pPr>
    </w:p>
    <w:p w14:paraId="2208DEB7" w14:textId="77777777" w:rsidR="001A7893" w:rsidRDefault="001A7893" w:rsidP="00E77608">
      <w:pPr>
        <w:rPr>
          <w:rFonts w:ascii="Times New Roman" w:hAnsi="Times New Roman" w:cstheme="majorBidi"/>
          <w:b/>
          <w:bCs/>
          <w:sz w:val="24"/>
          <w:szCs w:val="24"/>
          <w:shd w:val="clear" w:color="auto" w:fill="FFFFFF"/>
        </w:rPr>
      </w:pPr>
    </w:p>
    <w:p w14:paraId="4954DEE8" w14:textId="77777777" w:rsidR="001A7893" w:rsidRDefault="001A7893" w:rsidP="00E77608">
      <w:pPr>
        <w:rPr>
          <w:rFonts w:ascii="Times New Roman" w:hAnsi="Times New Roman" w:cstheme="majorBidi"/>
          <w:b/>
          <w:bCs/>
          <w:sz w:val="24"/>
          <w:szCs w:val="24"/>
          <w:shd w:val="clear" w:color="auto" w:fill="FFFFFF"/>
        </w:rPr>
      </w:pPr>
    </w:p>
    <w:p w14:paraId="57F84E9C" w14:textId="77777777" w:rsidR="001A7893" w:rsidRDefault="001A7893" w:rsidP="00E77608">
      <w:pPr>
        <w:rPr>
          <w:rFonts w:ascii="Times New Roman" w:hAnsi="Times New Roman" w:cstheme="majorBidi"/>
          <w:b/>
          <w:bCs/>
          <w:sz w:val="24"/>
          <w:szCs w:val="24"/>
          <w:shd w:val="clear" w:color="auto" w:fill="FFFFFF"/>
        </w:rPr>
      </w:pPr>
    </w:p>
    <w:p w14:paraId="6BEC98D3" w14:textId="77777777" w:rsidR="001A7893" w:rsidRDefault="001A7893" w:rsidP="00E77608">
      <w:pPr>
        <w:rPr>
          <w:rFonts w:ascii="Times New Roman" w:hAnsi="Times New Roman" w:cstheme="majorBidi"/>
          <w:b/>
          <w:bCs/>
          <w:sz w:val="24"/>
          <w:szCs w:val="24"/>
          <w:shd w:val="clear" w:color="auto" w:fill="FFFFFF"/>
        </w:rPr>
      </w:pPr>
    </w:p>
    <w:p w14:paraId="6EAFD4E7" w14:textId="77777777" w:rsidR="001A7893" w:rsidRDefault="001A7893" w:rsidP="00E77608">
      <w:pPr>
        <w:rPr>
          <w:rFonts w:ascii="Times New Roman" w:hAnsi="Times New Roman" w:cstheme="majorBidi"/>
          <w:b/>
          <w:bCs/>
          <w:sz w:val="24"/>
          <w:szCs w:val="24"/>
          <w:shd w:val="clear" w:color="auto" w:fill="FFFFFF"/>
        </w:rPr>
      </w:pPr>
    </w:p>
    <w:p w14:paraId="6A87A4AA" w14:textId="77777777" w:rsidR="001A7893" w:rsidRDefault="001A7893" w:rsidP="00E77608">
      <w:pPr>
        <w:rPr>
          <w:rFonts w:ascii="Times New Roman" w:hAnsi="Times New Roman" w:cstheme="majorBidi"/>
          <w:b/>
          <w:bCs/>
          <w:sz w:val="24"/>
          <w:szCs w:val="24"/>
          <w:shd w:val="clear" w:color="auto" w:fill="FFFFFF"/>
        </w:rPr>
      </w:pPr>
    </w:p>
    <w:p w14:paraId="70C50C9C" w14:textId="77777777" w:rsidR="001A7893" w:rsidRDefault="001A7893" w:rsidP="00E77608">
      <w:pPr>
        <w:rPr>
          <w:rFonts w:ascii="Times New Roman" w:hAnsi="Times New Roman" w:cstheme="majorBidi"/>
          <w:b/>
          <w:bCs/>
          <w:sz w:val="24"/>
          <w:szCs w:val="24"/>
          <w:shd w:val="clear" w:color="auto" w:fill="FFFFFF"/>
        </w:rPr>
      </w:pPr>
    </w:p>
    <w:p w14:paraId="5281AA5E" w14:textId="77777777" w:rsidR="001A7893" w:rsidRDefault="001A7893" w:rsidP="00E77608">
      <w:pPr>
        <w:rPr>
          <w:rFonts w:ascii="Times New Roman" w:hAnsi="Times New Roman" w:cstheme="majorBidi"/>
          <w:b/>
          <w:bCs/>
          <w:sz w:val="24"/>
          <w:szCs w:val="24"/>
          <w:shd w:val="clear" w:color="auto" w:fill="FFFFFF"/>
        </w:rPr>
      </w:pPr>
    </w:p>
    <w:p w14:paraId="5371AEFD" w14:textId="77777777" w:rsidR="001A7893" w:rsidRDefault="001A7893" w:rsidP="00E77608">
      <w:pPr>
        <w:rPr>
          <w:rFonts w:ascii="Times New Roman" w:hAnsi="Times New Roman" w:cstheme="majorBidi"/>
          <w:b/>
          <w:bCs/>
          <w:sz w:val="24"/>
          <w:szCs w:val="24"/>
          <w:shd w:val="clear" w:color="auto" w:fill="FFFFFF"/>
        </w:rPr>
      </w:pPr>
    </w:p>
    <w:p w14:paraId="4B530DC1" w14:textId="77777777" w:rsidR="001A7893" w:rsidRDefault="001A7893" w:rsidP="00E77608">
      <w:pPr>
        <w:rPr>
          <w:rFonts w:ascii="Times New Roman" w:hAnsi="Times New Roman" w:cstheme="majorBidi"/>
          <w:b/>
          <w:bCs/>
          <w:sz w:val="24"/>
          <w:szCs w:val="24"/>
          <w:shd w:val="clear" w:color="auto" w:fill="FFFFFF"/>
        </w:rPr>
      </w:pPr>
    </w:p>
    <w:p w14:paraId="4C4389E4" w14:textId="77777777" w:rsidR="001A7893" w:rsidRDefault="001A7893" w:rsidP="00E77608">
      <w:pPr>
        <w:rPr>
          <w:rFonts w:ascii="Times New Roman" w:hAnsi="Times New Roman" w:cstheme="majorBidi"/>
          <w:b/>
          <w:bCs/>
          <w:sz w:val="24"/>
          <w:szCs w:val="24"/>
          <w:shd w:val="clear" w:color="auto" w:fill="FFFFFF"/>
        </w:rPr>
      </w:pPr>
    </w:p>
    <w:p w14:paraId="560DD56E" w14:textId="77777777" w:rsidR="001A7893" w:rsidRDefault="001A7893" w:rsidP="00E77608">
      <w:pPr>
        <w:rPr>
          <w:rFonts w:ascii="Times New Roman" w:hAnsi="Times New Roman" w:cstheme="majorBidi"/>
          <w:b/>
          <w:bCs/>
          <w:sz w:val="24"/>
          <w:szCs w:val="24"/>
          <w:shd w:val="clear" w:color="auto" w:fill="FFFFFF"/>
        </w:rPr>
      </w:pPr>
    </w:p>
    <w:p w14:paraId="00D8E46B" w14:textId="3F09A804" w:rsidR="008B6EBD" w:rsidRPr="009016C2" w:rsidRDefault="009016C2" w:rsidP="00E77608">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E77608"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rPr>
        <w:t>2</w:t>
      </w:r>
      <w:r w:rsidR="008B2C40">
        <w:rPr>
          <w:rFonts w:asciiTheme="majorBidi" w:hAnsiTheme="majorBidi" w:cstheme="majorBidi"/>
          <w:b/>
          <w:bCs/>
          <w:sz w:val="24"/>
          <w:szCs w:val="24"/>
        </w:rPr>
        <w:t>2</w:t>
      </w:r>
    </w:p>
    <w:p w14:paraId="46668C74" w14:textId="32DAB711" w:rsidR="00E77608" w:rsidRPr="009016C2" w:rsidRDefault="00E77608" w:rsidP="00E77608">
      <w:pPr>
        <w:autoSpaceDE w:val="0"/>
        <w:autoSpaceDN w:val="0"/>
        <w:adjustRightInd w:val="0"/>
        <w:spacing w:after="0" w:line="480" w:lineRule="auto"/>
        <w:jc w:val="both"/>
        <w:rPr>
          <w:rFonts w:asciiTheme="majorBidi" w:hAnsiTheme="majorBidi" w:cstheme="majorBidi"/>
          <w:kern w:val="0"/>
          <w:sz w:val="24"/>
          <w:szCs w:val="24"/>
        </w:rPr>
      </w:pPr>
      <w:r w:rsidRPr="009016C2">
        <w:rPr>
          <w:rFonts w:asciiTheme="majorBidi" w:hAnsiTheme="majorBidi" w:cstheme="majorBidi"/>
          <w:kern w:val="0"/>
          <w:sz w:val="24"/>
          <w:szCs w:val="24"/>
          <w14:ligatures w14:val="none"/>
        </w:rPr>
        <w:t xml:space="preserve">Two studies with different foot posture assessment methods reported the effect of FO on peak hip adduction moment </w:t>
      </w:r>
      <w:r w:rsidRPr="009016C2">
        <w:rPr>
          <w:rFonts w:asciiTheme="majorBidi" w:hAnsiTheme="majorBidi" w:cstheme="majorBidi"/>
          <w:kern w:val="0"/>
          <w:sz w:val="24"/>
          <w:szCs w:val="24"/>
          <w14:ligatures w14:val="none"/>
        </w:rPr>
        <w:fldChar w:fldCharType="begin"/>
      </w:r>
      <w:r w:rsidRPr="009016C2">
        <w:rPr>
          <w:rFonts w:asciiTheme="majorBidi" w:hAnsiTheme="majorBidi" w:cstheme="majorBidi"/>
          <w:kern w:val="0"/>
          <w:sz w:val="24"/>
          <w:szCs w:val="24"/>
          <w14:ligatures w14:val="none"/>
        </w:rPr>
        <w:instrText xml:space="preserve"> ADDIN EN.CITE &lt;EndNote&gt;&lt;Cite&gt;&lt;Author&gt;Costa&lt;/Author&gt;&lt;Year&gt;2021&lt;/Year&gt;&lt;RecNum&gt;44&lt;/RecNum&gt;&lt;DisplayText&gt;(Costa et al., 2021; Kosonen et al., 2017)&lt;/DisplayText&gt;&lt;record&gt;&lt;rec-number&gt;44&lt;/rec-number&gt;&lt;foreign-keys&gt;&lt;key app="EN" db-id="drszxz958vrfe0e55s3xzax22zvvxtdftzv9" timestamp="1704465443"&gt;44&lt;/key&gt;&lt;/foreign-keys&gt;&lt;ref-type name="Journal Article"&gt;17&lt;/ref-type&gt;&lt;contributors&gt;&lt;authors&gt;&lt;author&gt;Costa, Brunna Librelon&lt;/author&gt;&lt;author&gt;Magalhães, Fabricio Anicio&lt;/author&gt;&lt;author&gt;Araujo, Vanessa Lara&lt;/author&gt;&lt;author&gt;Richards, Jim&lt;/author&gt;&lt;author&gt;Vieira, Fernanda Muniz&lt;/author&gt;&lt;author&gt;Souza, Thales Rezende&lt;/author&gt;&lt;author&gt;Trede, Renato&lt;/author&gt;&lt;/authors&gt;&lt;/contributors&gt;&lt;titles&gt;&lt;title&gt;Is there a dose-response of medial wedge insoles on lower limb biomechanics in people with pronated feet during walking and running?&lt;/title&gt;&lt;secondary-title&gt;Gait &amp;amp; posture&lt;/secondary-title&gt;&lt;/titles&gt;&lt;periodical&gt;&lt;full-title&gt;Gait &amp;amp; posture&lt;/full-title&gt;&lt;/periodical&gt;&lt;pages&gt;190-196&lt;/pages&gt;&lt;volume&gt;90&lt;/volume&gt;&lt;dates&gt;&lt;year&gt;2021&lt;/year&gt;&lt;/dates&gt;&lt;isbn&gt;0966-6362&lt;/isbn&gt;&lt;urls&gt;&lt;/urls&gt;&lt;/record&gt;&lt;/Cite&gt;&lt;Cite&gt;&lt;Author&gt;Kosonen&lt;/Author&gt;&lt;Year&gt;2017&lt;/Year&gt;&lt;RecNum&gt;42&lt;/RecNum&gt;&lt;record&gt;&lt;rec-number&gt;42&lt;/rec-number&gt;&lt;foreign-keys&gt;&lt;key app="EN" db-id="drszxz958vrfe0e55s3xzax22zvvxtdftzv9" timestamp="1704465443"&gt;42&lt;/key&gt;&lt;/foreign-keys&gt;&lt;ref-type name="Journal Article"&gt;17&lt;/ref-type&gt;&lt;contributors&gt;&lt;authors&gt;&lt;author&gt;Kosonen, Jukka&lt;/author&gt;&lt;author&gt;Kulmala, Juha-Pekka&lt;/author&gt;&lt;author&gt;Müller, Erich&lt;/author&gt;&lt;author&gt;Avela, Janne&lt;/author&gt;&lt;/authors&gt;&lt;/contributors&gt;&lt;titles&gt;&lt;title&gt;Effects of medially posted insoles on foot and lower limb mechanics across walking and running in overpronating men&lt;/title&gt;&lt;secondary-title&gt;Journal of biomechanics&lt;/secondary-title&gt;&lt;/titles&gt;&lt;periodical&gt;&lt;full-title&gt;Journal of biomechanics&lt;/full-title&gt;&lt;/periodical&gt;&lt;pages&gt;58-63&lt;/pages&gt;&lt;volume&gt;54&lt;/volume&gt;&lt;dates&gt;&lt;year&gt;2017&lt;/year&gt;&lt;/dates&gt;&lt;isbn&gt;0021-9290&lt;/isbn&gt;&lt;urls&gt;&lt;/urls&gt;&lt;/record&gt;&lt;/Cite&gt;&lt;/EndNote&gt;</w:instrText>
      </w:r>
      <w:r w:rsidRPr="009016C2">
        <w:rPr>
          <w:rFonts w:asciiTheme="majorBidi" w:hAnsiTheme="majorBidi" w:cstheme="majorBidi"/>
          <w:kern w:val="0"/>
          <w:sz w:val="24"/>
          <w:szCs w:val="24"/>
          <w14:ligatures w14:val="none"/>
        </w:rPr>
        <w:fldChar w:fldCharType="separate"/>
      </w:r>
      <w:r w:rsidRPr="009016C2">
        <w:rPr>
          <w:rFonts w:asciiTheme="majorBidi" w:hAnsiTheme="majorBidi" w:cstheme="majorBidi"/>
          <w:noProof/>
          <w:kern w:val="0"/>
          <w:sz w:val="24"/>
          <w:szCs w:val="24"/>
          <w14:ligatures w14:val="none"/>
        </w:rPr>
        <w:t>(Costa et al., 2021; Kosonen et al., 2017)</w:t>
      </w:r>
      <w:r w:rsidRPr="009016C2">
        <w:rPr>
          <w:rFonts w:asciiTheme="majorBidi" w:hAnsiTheme="majorBidi" w:cstheme="majorBidi"/>
          <w:kern w:val="0"/>
          <w:sz w:val="24"/>
          <w:szCs w:val="24"/>
          <w14:ligatures w14:val="none"/>
        </w:rPr>
        <w:fldChar w:fldCharType="end"/>
      </w:r>
      <w:r w:rsidRPr="009016C2">
        <w:rPr>
          <w:rFonts w:asciiTheme="majorBidi" w:hAnsiTheme="majorBidi" w:cstheme="majorBidi"/>
          <w:kern w:val="0"/>
          <w:sz w:val="24"/>
          <w:szCs w:val="24"/>
          <w14:ligatures w14:val="none"/>
        </w:rPr>
        <w:t xml:space="preserve">. Total and subgroup meta-analysis indicated no significant effect of FO (Fig </w:t>
      </w:r>
      <w:r w:rsidR="00057378" w:rsidRPr="009016C2">
        <w:rPr>
          <w:rFonts w:asciiTheme="majorBidi" w:hAnsiTheme="majorBidi" w:cstheme="majorBidi"/>
          <w:kern w:val="0"/>
          <w:sz w:val="24"/>
          <w:szCs w:val="24"/>
          <w14:ligatures w14:val="none"/>
        </w:rPr>
        <w:t>2</w:t>
      </w:r>
      <w:r w:rsidR="00C17B53" w:rsidRPr="009016C2">
        <w:rPr>
          <w:rFonts w:asciiTheme="majorBidi" w:hAnsiTheme="majorBidi" w:cstheme="majorBidi"/>
          <w:kern w:val="0"/>
          <w:sz w:val="24"/>
          <w:szCs w:val="24"/>
          <w14:ligatures w14:val="none"/>
        </w:rPr>
        <w:t>4</w:t>
      </w:r>
      <w:r w:rsidRPr="009016C2">
        <w:rPr>
          <w:rFonts w:asciiTheme="majorBidi" w:hAnsiTheme="majorBidi" w:cstheme="majorBidi"/>
          <w:kern w:val="0"/>
          <w:sz w:val="24"/>
          <w:szCs w:val="24"/>
          <w14:ligatures w14:val="none"/>
        </w:rPr>
        <w:t>).</w:t>
      </w:r>
    </w:p>
    <w:p w14:paraId="67272A43" w14:textId="77777777" w:rsidR="00E77608" w:rsidRPr="009016C2" w:rsidRDefault="00E77608" w:rsidP="00E77608">
      <w:pPr>
        <w:rPr>
          <w:rFonts w:asciiTheme="majorBidi" w:hAnsiTheme="majorBidi" w:cstheme="majorBidi"/>
          <w:lang w:bidi="fa-IR"/>
        </w:rPr>
      </w:pPr>
    </w:p>
    <w:p w14:paraId="648D2A4C" w14:textId="77777777" w:rsidR="00E77608" w:rsidRPr="009016C2" w:rsidRDefault="00E77608" w:rsidP="00E77608">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114A3CFB" wp14:editId="681225A6">
            <wp:extent cx="5943600" cy="2485390"/>
            <wp:effectExtent l="0" t="0" r="0" b="0"/>
            <wp:docPr id="79466483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2485390"/>
                    </a:xfrm>
                    <a:prstGeom prst="rect">
                      <a:avLst/>
                    </a:prstGeom>
                    <a:noFill/>
                    <a:ln>
                      <a:noFill/>
                    </a:ln>
                  </pic:spPr>
                </pic:pic>
              </a:graphicData>
            </a:graphic>
          </wp:inline>
        </w:drawing>
      </w:r>
    </w:p>
    <w:p w14:paraId="169C9D46" w14:textId="2A6023B8" w:rsidR="00E77608" w:rsidRPr="009016C2" w:rsidRDefault="00CE1B20" w:rsidP="00E77608">
      <w:pPr>
        <w:autoSpaceDE w:val="0"/>
        <w:autoSpaceDN w:val="0"/>
        <w:adjustRightInd w:val="0"/>
        <w:spacing w:after="0" w:line="240" w:lineRule="auto"/>
        <w:jc w:val="both"/>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E77608" w:rsidRPr="009016C2">
        <w:rPr>
          <w:rFonts w:asciiTheme="majorBidi" w:hAnsiTheme="majorBidi" w:cstheme="majorBidi"/>
          <w:sz w:val="20"/>
          <w:szCs w:val="20"/>
        </w:rPr>
        <w:t xml:space="preserve">Fig </w:t>
      </w:r>
      <w:r w:rsidR="00057378" w:rsidRPr="009016C2">
        <w:rPr>
          <w:rFonts w:asciiTheme="majorBidi" w:hAnsiTheme="majorBidi" w:cstheme="majorBidi"/>
          <w:sz w:val="20"/>
          <w:szCs w:val="20"/>
        </w:rPr>
        <w:t>2</w:t>
      </w:r>
      <w:r w:rsidR="00C17B53" w:rsidRPr="009016C2">
        <w:rPr>
          <w:rFonts w:asciiTheme="majorBidi" w:hAnsiTheme="majorBidi" w:cstheme="majorBidi"/>
          <w:sz w:val="20"/>
          <w:szCs w:val="20"/>
        </w:rPr>
        <w:t>4</w:t>
      </w:r>
      <w:r w:rsidR="00E77608" w:rsidRPr="009016C2">
        <w:rPr>
          <w:rFonts w:asciiTheme="majorBidi" w:hAnsiTheme="majorBidi" w:cstheme="majorBidi"/>
          <w:sz w:val="20"/>
          <w:szCs w:val="20"/>
        </w:rPr>
        <w:t>. Forest plot illustrating the short-term effects of foot orthoses on peak hip adduction moment during walking in individuals with pronated feet. The subtotal effect for each parameter and the total effect were calculated as standardized mean difference (95% CI). SD: Standard deviation; Std: Standardized; CI: Confidence interval</w:t>
      </w:r>
      <w:r w:rsidR="00E77608" w:rsidRPr="009016C2">
        <w:rPr>
          <w:rFonts w:asciiTheme="majorBidi" w:hAnsiTheme="majorBidi" w:cstheme="majorBidi"/>
          <w:kern w:val="0"/>
          <w:sz w:val="20"/>
          <w:szCs w:val="20"/>
        </w:rPr>
        <w:t>.</w:t>
      </w:r>
    </w:p>
    <w:p w14:paraId="5408510E" w14:textId="77777777" w:rsidR="00E77608" w:rsidRPr="009016C2" w:rsidRDefault="00E77608" w:rsidP="00E77608">
      <w:pPr>
        <w:rPr>
          <w:rFonts w:asciiTheme="majorBidi" w:hAnsiTheme="majorBidi" w:cstheme="majorBidi"/>
          <w:b/>
          <w:bCs/>
          <w:sz w:val="24"/>
          <w:szCs w:val="24"/>
        </w:rPr>
      </w:pPr>
    </w:p>
    <w:p w14:paraId="6BC1C27D" w14:textId="77777777" w:rsidR="001A7893" w:rsidRDefault="001A7893" w:rsidP="00E77608">
      <w:pPr>
        <w:rPr>
          <w:rFonts w:ascii="Times New Roman" w:hAnsi="Times New Roman" w:cstheme="majorBidi"/>
          <w:b/>
          <w:bCs/>
          <w:sz w:val="24"/>
          <w:szCs w:val="24"/>
          <w:shd w:val="clear" w:color="auto" w:fill="FFFFFF"/>
        </w:rPr>
      </w:pPr>
    </w:p>
    <w:p w14:paraId="034F13F9" w14:textId="77777777" w:rsidR="001A7893" w:rsidRDefault="001A7893" w:rsidP="00E77608">
      <w:pPr>
        <w:rPr>
          <w:rFonts w:ascii="Times New Roman" w:hAnsi="Times New Roman" w:cstheme="majorBidi"/>
          <w:b/>
          <w:bCs/>
          <w:sz w:val="24"/>
          <w:szCs w:val="24"/>
          <w:shd w:val="clear" w:color="auto" w:fill="FFFFFF"/>
        </w:rPr>
      </w:pPr>
    </w:p>
    <w:p w14:paraId="0BBDF3ED" w14:textId="77777777" w:rsidR="001A7893" w:rsidRDefault="001A7893" w:rsidP="00E77608">
      <w:pPr>
        <w:rPr>
          <w:rFonts w:ascii="Times New Roman" w:hAnsi="Times New Roman" w:cstheme="majorBidi"/>
          <w:b/>
          <w:bCs/>
          <w:sz w:val="24"/>
          <w:szCs w:val="24"/>
          <w:shd w:val="clear" w:color="auto" w:fill="FFFFFF"/>
        </w:rPr>
      </w:pPr>
    </w:p>
    <w:p w14:paraId="114394FC" w14:textId="77777777" w:rsidR="001A7893" w:rsidRDefault="001A7893" w:rsidP="00E77608">
      <w:pPr>
        <w:rPr>
          <w:rFonts w:ascii="Times New Roman" w:hAnsi="Times New Roman" w:cstheme="majorBidi"/>
          <w:b/>
          <w:bCs/>
          <w:sz w:val="24"/>
          <w:szCs w:val="24"/>
          <w:shd w:val="clear" w:color="auto" w:fill="FFFFFF"/>
        </w:rPr>
      </w:pPr>
    </w:p>
    <w:p w14:paraId="68B72F66" w14:textId="77777777" w:rsidR="001A7893" w:rsidRDefault="001A7893" w:rsidP="00E77608">
      <w:pPr>
        <w:rPr>
          <w:rFonts w:ascii="Times New Roman" w:hAnsi="Times New Roman" w:cstheme="majorBidi"/>
          <w:b/>
          <w:bCs/>
          <w:sz w:val="24"/>
          <w:szCs w:val="24"/>
          <w:shd w:val="clear" w:color="auto" w:fill="FFFFFF"/>
        </w:rPr>
      </w:pPr>
    </w:p>
    <w:p w14:paraId="56A23EEC" w14:textId="77777777" w:rsidR="001A7893" w:rsidRDefault="001A7893" w:rsidP="00E77608">
      <w:pPr>
        <w:rPr>
          <w:rFonts w:ascii="Times New Roman" w:hAnsi="Times New Roman" w:cstheme="majorBidi"/>
          <w:b/>
          <w:bCs/>
          <w:sz w:val="24"/>
          <w:szCs w:val="24"/>
          <w:shd w:val="clear" w:color="auto" w:fill="FFFFFF"/>
        </w:rPr>
      </w:pPr>
    </w:p>
    <w:p w14:paraId="2954C43E" w14:textId="77777777" w:rsidR="001A7893" w:rsidRDefault="001A7893" w:rsidP="00E77608">
      <w:pPr>
        <w:rPr>
          <w:rFonts w:ascii="Times New Roman" w:hAnsi="Times New Roman" w:cstheme="majorBidi"/>
          <w:b/>
          <w:bCs/>
          <w:sz w:val="24"/>
          <w:szCs w:val="24"/>
          <w:shd w:val="clear" w:color="auto" w:fill="FFFFFF"/>
        </w:rPr>
      </w:pPr>
    </w:p>
    <w:p w14:paraId="33F95691" w14:textId="77777777" w:rsidR="001A7893" w:rsidRDefault="001A7893" w:rsidP="00E77608">
      <w:pPr>
        <w:rPr>
          <w:rFonts w:ascii="Times New Roman" w:hAnsi="Times New Roman" w:cstheme="majorBidi"/>
          <w:b/>
          <w:bCs/>
          <w:sz w:val="24"/>
          <w:szCs w:val="24"/>
          <w:shd w:val="clear" w:color="auto" w:fill="FFFFFF"/>
        </w:rPr>
      </w:pPr>
    </w:p>
    <w:p w14:paraId="7F7ABC8F" w14:textId="77777777" w:rsidR="001A7893" w:rsidRDefault="001A7893" w:rsidP="00E77608">
      <w:pPr>
        <w:rPr>
          <w:rFonts w:ascii="Times New Roman" w:hAnsi="Times New Roman" w:cstheme="majorBidi"/>
          <w:b/>
          <w:bCs/>
          <w:sz w:val="24"/>
          <w:szCs w:val="24"/>
          <w:shd w:val="clear" w:color="auto" w:fill="FFFFFF"/>
        </w:rPr>
      </w:pPr>
    </w:p>
    <w:p w14:paraId="22A0A985" w14:textId="77777777" w:rsidR="001A7893" w:rsidRDefault="001A7893" w:rsidP="00E77608">
      <w:pPr>
        <w:rPr>
          <w:rFonts w:ascii="Times New Roman" w:hAnsi="Times New Roman" w:cstheme="majorBidi"/>
          <w:b/>
          <w:bCs/>
          <w:sz w:val="24"/>
          <w:szCs w:val="24"/>
          <w:shd w:val="clear" w:color="auto" w:fill="FFFFFF"/>
        </w:rPr>
      </w:pPr>
    </w:p>
    <w:p w14:paraId="089418A1" w14:textId="77777777" w:rsidR="001A7893" w:rsidRDefault="001A7893" w:rsidP="00E77608">
      <w:pPr>
        <w:rPr>
          <w:rFonts w:ascii="Times New Roman" w:hAnsi="Times New Roman" w:cstheme="majorBidi"/>
          <w:b/>
          <w:bCs/>
          <w:sz w:val="24"/>
          <w:szCs w:val="24"/>
          <w:shd w:val="clear" w:color="auto" w:fill="FFFFFF"/>
        </w:rPr>
      </w:pPr>
    </w:p>
    <w:p w14:paraId="592F8D00" w14:textId="65BAFD24" w:rsidR="008B6EBD" w:rsidRPr="009016C2" w:rsidRDefault="009016C2" w:rsidP="00E77608">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E77608"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rPr>
        <w:t>2</w:t>
      </w:r>
      <w:r w:rsidR="008B2C40">
        <w:rPr>
          <w:rFonts w:asciiTheme="majorBidi" w:hAnsiTheme="majorBidi" w:cstheme="majorBidi"/>
          <w:b/>
          <w:bCs/>
          <w:sz w:val="24"/>
          <w:szCs w:val="24"/>
        </w:rPr>
        <w:t>3</w:t>
      </w:r>
    </w:p>
    <w:p w14:paraId="66412203" w14:textId="5F3CEE06" w:rsidR="00E77608" w:rsidRPr="009016C2" w:rsidRDefault="00E77608" w:rsidP="00E77608">
      <w:pPr>
        <w:spacing w:line="480" w:lineRule="auto"/>
        <w:rPr>
          <w:rFonts w:asciiTheme="majorBidi" w:hAnsiTheme="majorBidi" w:cstheme="majorBidi"/>
          <w:kern w:val="0"/>
          <w:sz w:val="24"/>
          <w:szCs w:val="24"/>
          <w14:ligatures w14:val="none"/>
        </w:rPr>
      </w:pPr>
      <w:r w:rsidRPr="009016C2">
        <w:rPr>
          <w:rFonts w:asciiTheme="majorBidi" w:hAnsiTheme="majorBidi" w:cstheme="majorBidi"/>
          <w:kern w:val="0"/>
          <w:sz w:val="24"/>
          <w:szCs w:val="24"/>
          <w14:ligatures w14:val="none"/>
        </w:rPr>
        <w:t xml:space="preserve">Two studies reported the effect of FO on peak hip internal rotation moment </w:t>
      </w:r>
      <w:r w:rsidRPr="009016C2">
        <w:rPr>
          <w:rFonts w:asciiTheme="majorBidi" w:hAnsiTheme="majorBidi" w:cstheme="majorBidi"/>
          <w:kern w:val="0"/>
          <w:sz w:val="24"/>
          <w:szCs w:val="24"/>
          <w14:ligatures w14:val="none"/>
        </w:rPr>
        <w:fldChar w:fldCharType="begin"/>
      </w:r>
      <w:r w:rsidRPr="009016C2">
        <w:rPr>
          <w:rFonts w:asciiTheme="majorBidi" w:hAnsiTheme="majorBidi" w:cstheme="majorBidi"/>
          <w:kern w:val="0"/>
          <w:sz w:val="24"/>
          <w:szCs w:val="24"/>
          <w14:ligatures w14:val="none"/>
        </w:rPr>
        <w:instrText xml:space="preserve"> ADDIN EN.CITE &lt;EndNote&gt;&lt;Cite&gt;&lt;Author&gt;Costa&lt;/Author&gt;&lt;Year&gt;2021&lt;/Year&gt;&lt;RecNum&gt;44&lt;/RecNum&gt;&lt;DisplayText&gt;(Costa et al., 2021; Kosonen et al., 2017)&lt;/DisplayText&gt;&lt;record&gt;&lt;rec-number&gt;44&lt;/rec-number&gt;&lt;foreign-keys&gt;&lt;key app="EN" db-id="drszxz958vrfe0e55s3xzax22zvvxtdftzv9" timestamp="1704465443"&gt;44&lt;/key&gt;&lt;/foreign-keys&gt;&lt;ref-type name="Journal Article"&gt;17&lt;/ref-type&gt;&lt;contributors&gt;&lt;authors&gt;&lt;author&gt;Costa, Brunna Librelon&lt;/author&gt;&lt;author&gt;Magalhães, Fabricio Anicio&lt;/author&gt;&lt;author&gt;Araujo, Vanessa Lara&lt;/author&gt;&lt;author&gt;Richards, Jim&lt;/author&gt;&lt;author&gt;Vieira, Fernanda Muniz&lt;/author&gt;&lt;author&gt;Souza, Thales Rezende&lt;/author&gt;&lt;author&gt;Trede, Renato&lt;/author&gt;&lt;/authors&gt;&lt;/contributors&gt;&lt;titles&gt;&lt;title&gt;Is there a dose-response of medial wedge insoles on lower limb biomechanics in people with pronated feet during walking and running?&lt;/title&gt;&lt;secondary-title&gt;Gait &amp;amp; posture&lt;/secondary-title&gt;&lt;/titles&gt;&lt;periodical&gt;&lt;full-title&gt;Gait &amp;amp; posture&lt;/full-title&gt;&lt;/periodical&gt;&lt;pages&gt;190-196&lt;/pages&gt;&lt;volume&gt;90&lt;/volume&gt;&lt;dates&gt;&lt;year&gt;2021&lt;/year&gt;&lt;/dates&gt;&lt;isbn&gt;0966-6362&lt;/isbn&gt;&lt;urls&gt;&lt;/urls&gt;&lt;/record&gt;&lt;/Cite&gt;&lt;Cite&gt;&lt;Author&gt;Kosonen&lt;/Author&gt;&lt;Year&gt;2017&lt;/Year&gt;&lt;RecNum&gt;42&lt;/RecNum&gt;&lt;record&gt;&lt;rec-number&gt;42&lt;/rec-number&gt;&lt;foreign-keys&gt;&lt;key app="EN" db-id="drszxz958vrfe0e55s3xzax22zvvxtdftzv9" timestamp="1704465443"&gt;42&lt;/key&gt;&lt;/foreign-keys&gt;&lt;ref-type name="Journal Article"&gt;17&lt;/ref-type&gt;&lt;contributors&gt;&lt;authors&gt;&lt;author&gt;Kosonen, Jukka&lt;/author&gt;&lt;author&gt;Kulmala, Juha-Pekka&lt;/author&gt;&lt;author&gt;Müller, Erich&lt;/author&gt;&lt;author&gt;Avela, Janne&lt;/author&gt;&lt;/authors&gt;&lt;/contributors&gt;&lt;titles&gt;&lt;title&gt;Effects of medially posted insoles on foot and lower limb mechanics across walking and running in overpronating men&lt;/title&gt;&lt;secondary-title&gt;Journal of biomechanics&lt;/secondary-title&gt;&lt;/titles&gt;&lt;periodical&gt;&lt;full-title&gt;Journal of biomechanics&lt;/full-title&gt;&lt;/periodical&gt;&lt;pages&gt;58-63&lt;/pages&gt;&lt;volume&gt;54&lt;/volume&gt;&lt;dates&gt;&lt;year&gt;2017&lt;/year&gt;&lt;/dates&gt;&lt;isbn&gt;0021-9290&lt;/isbn&gt;&lt;urls&gt;&lt;/urls&gt;&lt;/record&gt;&lt;/Cite&gt;&lt;/EndNote&gt;</w:instrText>
      </w:r>
      <w:r w:rsidRPr="009016C2">
        <w:rPr>
          <w:rFonts w:asciiTheme="majorBidi" w:hAnsiTheme="majorBidi" w:cstheme="majorBidi"/>
          <w:kern w:val="0"/>
          <w:sz w:val="24"/>
          <w:szCs w:val="24"/>
          <w14:ligatures w14:val="none"/>
        </w:rPr>
        <w:fldChar w:fldCharType="separate"/>
      </w:r>
      <w:r w:rsidRPr="009016C2">
        <w:rPr>
          <w:rFonts w:asciiTheme="majorBidi" w:hAnsiTheme="majorBidi" w:cstheme="majorBidi"/>
          <w:noProof/>
          <w:kern w:val="0"/>
          <w:sz w:val="24"/>
          <w:szCs w:val="24"/>
          <w14:ligatures w14:val="none"/>
        </w:rPr>
        <w:t>(Costa et al., 2021; Kosonen et al., 2017)</w:t>
      </w:r>
      <w:r w:rsidRPr="009016C2">
        <w:rPr>
          <w:rFonts w:asciiTheme="majorBidi" w:hAnsiTheme="majorBidi" w:cstheme="majorBidi"/>
          <w:kern w:val="0"/>
          <w:sz w:val="24"/>
          <w:szCs w:val="24"/>
          <w14:ligatures w14:val="none"/>
        </w:rPr>
        <w:fldChar w:fldCharType="end"/>
      </w:r>
      <w:r w:rsidRPr="009016C2">
        <w:rPr>
          <w:rFonts w:asciiTheme="majorBidi" w:hAnsiTheme="majorBidi" w:cstheme="majorBidi"/>
          <w:kern w:val="0"/>
          <w:sz w:val="24"/>
          <w:szCs w:val="24"/>
          <w14:ligatures w14:val="none"/>
        </w:rPr>
        <w:t xml:space="preserve">. Results of meta-analysis indicated no significant effect of FO (Fig </w:t>
      </w:r>
      <w:r w:rsidR="00057378" w:rsidRPr="009016C2">
        <w:rPr>
          <w:rFonts w:asciiTheme="majorBidi" w:hAnsiTheme="majorBidi" w:cstheme="majorBidi"/>
          <w:kern w:val="0"/>
          <w:sz w:val="24"/>
          <w:szCs w:val="24"/>
          <w14:ligatures w14:val="none"/>
        </w:rPr>
        <w:t>2</w:t>
      </w:r>
      <w:r w:rsidR="00C17B53" w:rsidRPr="009016C2">
        <w:rPr>
          <w:rFonts w:asciiTheme="majorBidi" w:hAnsiTheme="majorBidi" w:cstheme="majorBidi"/>
          <w:kern w:val="0"/>
          <w:sz w:val="24"/>
          <w:szCs w:val="24"/>
          <w14:ligatures w14:val="none"/>
        </w:rPr>
        <w:t>5</w:t>
      </w:r>
      <w:r w:rsidRPr="009016C2">
        <w:rPr>
          <w:rFonts w:asciiTheme="majorBidi" w:hAnsiTheme="majorBidi" w:cstheme="majorBidi"/>
          <w:kern w:val="0"/>
          <w:sz w:val="24"/>
          <w:szCs w:val="24"/>
          <w14:ligatures w14:val="none"/>
        </w:rPr>
        <w:t>).</w:t>
      </w:r>
    </w:p>
    <w:p w14:paraId="6BC2B28A" w14:textId="77777777" w:rsidR="00E77608" w:rsidRPr="009016C2" w:rsidRDefault="00E77608" w:rsidP="00E77608">
      <w:pPr>
        <w:rPr>
          <w:rFonts w:asciiTheme="majorBidi" w:hAnsiTheme="majorBidi" w:cstheme="majorBidi"/>
          <w:lang w:bidi="fa-IR"/>
        </w:rPr>
      </w:pPr>
    </w:p>
    <w:p w14:paraId="27485617" w14:textId="77777777" w:rsidR="00E77608" w:rsidRPr="009016C2" w:rsidRDefault="00E77608" w:rsidP="00E77608">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01D12917" wp14:editId="50221A0A">
            <wp:extent cx="5943600" cy="1872615"/>
            <wp:effectExtent l="0" t="0" r="0" b="0"/>
            <wp:docPr id="23584811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1872615"/>
                    </a:xfrm>
                    <a:prstGeom prst="rect">
                      <a:avLst/>
                    </a:prstGeom>
                    <a:noFill/>
                    <a:ln>
                      <a:noFill/>
                    </a:ln>
                  </pic:spPr>
                </pic:pic>
              </a:graphicData>
            </a:graphic>
          </wp:inline>
        </w:drawing>
      </w:r>
    </w:p>
    <w:p w14:paraId="1D1B70DF" w14:textId="454706D6" w:rsidR="00E77608" w:rsidRPr="009016C2" w:rsidRDefault="00CE1B20" w:rsidP="00E77608">
      <w:pPr>
        <w:autoSpaceDE w:val="0"/>
        <w:autoSpaceDN w:val="0"/>
        <w:adjustRightInd w:val="0"/>
        <w:spacing w:after="0" w:line="240" w:lineRule="auto"/>
        <w:jc w:val="both"/>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E77608" w:rsidRPr="009016C2">
        <w:rPr>
          <w:rFonts w:asciiTheme="majorBidi" w:hAnsiTheme="majorBidi" w:cstheme="majorBidi"/>
          <w:sz w:val="20"/>
          <w:szCs w:val="20"/>
        </w:rPr>
        <w:t xml:space="preserve">Fig </w:t>
      </w:r>
      <w:r w:rsidR="00057378" w:rsidRPr="009016C2">
        <w:rPr>
          <w:rFonts w:asciiTheme="majorBidi" w:hAnsiTheme="majorBidi" w:cstheme="majorBidi"/>
          <w:sz w:val="20"/>
          <w:szCs w:val="20"/>
        </w:rPr>
        <w:t>2</w:t>
      </w:r>
      <w:r w:rsidR="00C17B53" w:rsidRPr="009016C2">
        <w:rPr>
          <w:rFonts w:asciiTheme="majorBidi" w:hAnsiTheme="majorBidi" w:cstheme="majorBidi"/>
          <w:sz w:val="20"/>
          <w:szCs w:val="20"/>
        </w:rPr>
        <w:t>5</w:t>
      </w:r>
      <w:r w:rsidR="00E77608" w:rsidRPr="009016C2">
        <w:rPr>
          <w:rFonts w:asciiTheme="majorBidi" w:hAnsiTheme="majorBidi" w:cstheme="majorBidi"/>
          <w:sz w:val="20"/>
          <w:szCs w:val="20"/>
        </w:rPr>
        <w:t>. Forest plot illustrating the short-term effects of foot orthoses on peak hip internal rotation moment during walking in individuals with pronated feet. The subtotal effect for each parameter and the total effect were calculated as standardized mean difference (95% CI). SD: Standard deviation; Std: Standardized; CI: Confidence interval</w:t>
      </w:r>
      <w:r w:rsidR="00E77608" w:rsidRPr="009016C2">
        <w:rPr>
          <w:rFonts w:asciiTheme="majorBidi" w:hAnsiTheme="majorBidi" w:cstheme="majorBidi"/>
          <w:kern w:val="0"/>
          <w:sz w:val="20"/>
          <w:szCs w:val="20"/>
        </w:rPr>
        <w:t>.</w:t>
      </w:r>
    </w:p>
    <w:p w14:paraId="40C5DD8C" w14:textId="77777777" w:rsidR="00E77608" w:rsidRPr="009016C2" w:rsidRDefault="00E77608" w:rsidP="00E77608">
      <w:pPr>
        <w:autoSpaceDE w:val="0"/>
        <w:autoSpaceDN w:val="0"/>
        <w:adjustRightInd w:val="0"/>
        <w:spacing w:after="0" w:line="240" w:lineRule="auto"/>
        <w:jc w:val="both"/>
        <w:rPr>
          <w:rFonts w:asciiTheme="majorBidi" w:hAnsiTheme="majorBidi" w:cstheme="majorBidi"/>
          <w:kern w:val="0"/>
          <w:sz w:val="20"/>
          <w:szCs w:val="20"/>
        </w:rPr>
      </w:pPr>
    </w:p>
    <w:p w14:paraId="11FCA286" w14:textId="77777777" w:rsidR="00E77608" w:rsidRPr="009016C2" w:rsidRDefault="00E77608" w:rsidP="00E77608">
      <w:pPr>
        <w:rPr>
          <w:rFonts w:asciiTheme="majorBidi" w:hAnsiTheme="majorBidi" w:cstheme="majorBidi"/>
          <w:b/>
          <w:bCs/>
          <w:sz w:val="24"/>
          <w:szCs w:val="24"/>
        </w:rPr>
      </w:pPr>
    </w:p>
    <w:p w14:paraId="34818CA4" w14:textId="77777777" w:rsidR="001A7893" w:rsidRDefault="001A7893">
      <w:pPr>
        <w:rPr>
          <w:rFonts w:ascii="Times New Roman" w:hAnsi="Times New Roman" w:cstheme="majorBidi"/>
          <w:b/>
          <w:bCs/>
          <w:sz w:val="24"/>
          <w:szCs w:val="24"/>
          <w:shd w:val="clear" w:color="auto" w:fill="FFFFFF"/>
        </w:rPr>
      </w:pPr>
    </w:p>
    <w:p w14:paraId="68FD333C" w14:textId="77777777" w:rsidR="001A7893" w:rsidRDefault="001A7893">
      <w:pPr>
        <w:rPr>
          <w:rFonts w:ascii="Times New Roman" w:hAnsi="Times New Roman" w:cstheme="majorBidi"/>
          <w:b/>
          <w:bCs/>
          <w:sz w:val="24"/>
          <w:szCs w:val="24"/>
          <w:shd w:val="clear" w:color="auto" w:fill="FFFFFF"/>
        </w:rPr>
      </w:pPr>
    </w:p>
    <w:p w14:paraId="54A385D3" w14:textId="77777777" w:rsidR="001A7893" w:rsidRDefault="001A7893">
      <w:pPr>
        <w:rPr>
          <w:rFonts w:ascii="Times New Roman" w:hAnsi="Times New Roman" w:cstheme="majorBidi"/>
          <w:b/>
          <w:bCs/>
          <w:sz w:val="24"/>
          <w:szCs w:val="24"/>
          <w:shd w:val="clear" w:color="auto" w:fill="FFFFFF"/>
        </w:rPr>
      </w:pPr>
    </w:p>
    <w:p w14:paraId="2051C140" w14:textId="77777777" w:rsidR="001A7893" w:rsidRDefault="001A7893">
      <w:pPr>
        <w:rPr>
          <w:rFonts w:ascii="Times New Roman" w:hAnsi="Times New Roman" w:cstheme="majorBidi"/>
          <w:b/>
          <w:bCs/>
          <w:sz w:val="24"/>
          <w:szCs w:val="24"/>
          <w:shd w:val="clear" w:color="auto" w:fill="FFFFFF"/>
        </w:rPr>
      </w:pPr>
    </w:p>
    <w:p w14:paraId="7B6F86AB" w14:textId="77777777" w:rsidR="001A7893" w:rsidRDefault="001A7893">
      <w:pPr>
        <w:rPr>
          <w:rFonts w:ascii="Times New Roman" w:hAnsi="Times New Roman" w:cstheme="majorBidi"/>
          <w:b/>
          <w:bCs/>
          <w:sz w:val="24"/>
          <w:szCs w:val="24"/>
          <w:shd w:val="clear" w:color="auto" w:fill="FFFFFF"/>
        </w:rPr>
      </w:pPr>
    </w:p>
    <w:p w14:paraId="008E46D6" w14:textId="77777777" w:rsidR="001A7893" w:rsidRDefault="001A7893">
      <w:pPr>
        <w:rPr>
          <w:rFonts w:ascii="Times New Roman" w:hAnsi="Times New Roman" w:cstheme="majorBidi"/>
          <w:b/>
          <w:bCs/>
          <w:sz w:val="24"/>
          <w:szCs w:val="24"/>
          <w:shd w:val="clear" w:color="auto" w:fill="FFFFFF"/>
        </w:rPr>
      </w:pPr>
    </w:p>
    <w:p w14:paraId="6D4024D4" w14:textId="77777777" w:rsidR="001A7893" w:rsidRDefault="001A7893">
      <w:pPr>
        <w:rPr>
          <w:rFonts w:ascii="Times New Roman" w:hAnsi="Times New Roman" w:cstheme="majorBidi"/>
          <w:b/>
          <w:bCs/>
          <w:sz w:val="24"/>
          <w:szCs w:val="24"/>
          <w:shd w:val="clear" w:color="auto" w:fill="FFFFFF"/>
        </w:rPr>
      </w:pPr>
    </w:p>
    <w:p w14:paraId="50D1D5D9" w14:textId="77777777" w:rsidR="001A7893" w:rsidRDefault="001A7893">
      <w:pPr>
        <w:rPr>
          <w:rFonts w:ascii="Times New Roman" w:hAnsi="Times New Roman" w:cstheme="majorBidi"/>
          <w:b/>
          <w:bCs/>
          <w:sz w:val="24"/>
          <w:szCs w:val="24"/>
          <w:shd w:val="clear" w:color="auto" w:fill="FFFFFF"/>
        </w:rPr>
      </w:pPr>
    </w:p>
    <w:p w14:paraId="1D05BC60" w14:textId="77777777" w:rsidR="001A7893" w:rsidRDefault="001A7893">
      <w:pPr>
        <w:rPr>
          <w:rFonts w:ascii="Times New Roman" w:hAnsi="Times New Roman" w:cstheme="majorBidi"/>
          <w:b/>
          <w:bCs/>
          <w:sz w:val="24"/>
          <w:szCs w:val="24"/>
          <w:shd w:val="clear" w:color="auto" w:fill="FFFFFF"/>
        </w:rPr>
      </w:pPr>
    </w:p>
    <w:p w14:paraId="001880DA" w14:textId="77777777" w:rsidR="001A7893" w:rsidRDefault="001A7893">
      <w:pPr>
        <w:rPr>
          <w:rFonts w:ascii="Times New Roman" w:hAnsi="Times New Roman" w:cstheme="majorBidi"/>
          <w:b/>
          <w:bCs/>
          <w:sz w:val="24"/>
          <w:szCs w:val="24"/>
          <w:shd w:val="clear" w:color="auto" w:fill="FFFFFF"/>
        </w:rPr>
      </w:pPr>
    </w:p>
    <w:p w14:paraId="4713D3BB" w14:textId="77777777" w:rsidR="001A7893" w:rsidRDefault="001A7893">
      <w:pPr>
        <w:rPr>
          <w:rFonts w:ascii="Times New Roman" w:hAnsi="Times New Roman" w:cstheme="majorBidi"/>
          <w:b/>
          <w:bCs/>
          <w:sz w:val="24"/>
          <w:szCs w:val="24"/>
          <w:shd w:val="clear" w:color="auto" w:fill="FFFFFF"/>
        </w:rPr>
      </w:pPr>
    </w:p>
    <w:p w14:paraId="5EAE910A" w14:textId="77777777" w:rsidR="001A7893" w:rsidRDefault="001A7893">
      <w:pPr>
        <w:rPr>
          <w:rFonts w:ascii="Times New Roman" w:hAnsi="Times New Roman" w:cstheme="majorBidi"/>
          <w:b/>
          <w:bCs/>
          <w:sz w:val="24"/>
          <w:szCs w:val="24"/>
          <w:shd w:val="clear" w:color="auto" w:fill="FFFFFF"/>
        </w:rPr>
      </w:pPr>
    </w:p>
    <w:p w14:paraId="69FF0785" w14:textId="77777777" w:rsidR="001A7893" w:rsidRDefault="001A7893">
      <w:pPr>
        <w:rPr>
          <w:rFonts w:ascii="Times New Roman" w:hAnsi="Times New Roman" w:cstheme="majorBidi"/>
          <w:b/>
          <w:bCs/>
          <w:sz w:val="24"/>
          <w:szCs w:val="24"/>
          <w:shd w:val="clear" w:color="auto" w:fill="FFFFFF"/>
        </w:rPr>
      </w:pPr>
    </w:p>
    <w:p w14:paraId="2F7905DE" w14:textId="57981D48" w:rsidR="008B6EBD" w:rsidRPr="009016C2" w:rsidRDefault="009016C2">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E77608"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rPr>
        <w:t>2</w:t>
      </w:r>
      <w:r w:rsidR="008B2C40">
        <w:rPr>
          <w:rFonts w:asciiTheme="majorBidi" w:hAnsiTheme="majorBidi" w:cstheme="majorBidi"/>
          <w:b/>
          <w:bCs/>
          <w:sz w:val="24"/>
          <w:szCs w:val="24"/>
        </w:rPr>
        <w:t>4</w:t>
      </w:r>
    </w:p>
    <w:p w14:paraId="110290F0" w14:textId="2401B9CF" w:rsidR="00E77608" w:rsidRPr="009016C2" w:rsidRDefault="00E77608" w:rsidP="00E77608">
      <w:pPr>
        <w:autoSpaceDE w:val="0"/>
        <w:autoSpaceDN w:val="0"/>
        <w:adjustRightInd w:val="0"/>
        <w:spacing w:after="0" w:line="480" w:lineRule="auto"/>
        <w:jc w:val="both"/>
        <w:rPr>
          <w:rFonts w:asciiTheme="majorBidi" w:hAnsiTheme="majorBidi" w:cstheme="majorBidi"/>
          <w:kern w:val="0"/>
          <w:sz w:val="24"/>
          <w:szCs w:val="24"/>
          <w:lang w:bidi="fa-IR"/>
        </w:rPr>
      </w:pPr>
      <w:r w:rsidRPr="009016C2">
        <w:rPr>
          <w:rFonts w:asciiTheme="majorBidi" w:hAnsiTheme="majorBidi" w:cstheme="majorBidi"/>
          <w:kern w:val="0"/>
          <w:sz w:val="24"/>
          <w:szCs w:val="24"/>
          <w14:ligatures w14:val="none"/>
        </w:rPr>
        <w:t xml:space="preserve">The effect of FO on peak hip external rotation moment reported in two studies </w:t>
      </w:r>
      <w:r w:rsidRPr="009016C2">
        <w:rPr>
          <w:rFonts w:asciiTheme="majorBidi" w:hAnsiTheme="majorBidi" w:cstheme="majorBidi"/>
          <w:kern w:val="0"/>
          <w:sz w:val="24"/>
          <w:szCs w:val="24"/>
          <w14:ligatures w14:val="none"/>
        </w:rPr>
        <w:fldChar w:fldCharType="begin"/>
      </w:r>
      <w:r w:rsidRPr="009016C2">
        <w:rPr>
          <w:rFonts w:asciiTheme="majorBidi" w:hAnsiTheme="majorBidi" w:cstheme="majorBidi"/>
          <w:kern w:val="0"/>
          <w:sz w:val="24"/>
          <w:szCs w:val="24"/>
          <w14:ligatures w14:val="none"/>
        </w:rPr>
        <w:instrText xml:space="preserve"> ADDIN EN.CITE &lt;EndNote&gt;&lt;Cite&gt;&lt;Author&gt;Costa&lt;/Author&gt;&lt;Year&gt;2021&lt;/Year&gt;&lt;RecNum&gt;44&lt;/RecNum&gt;&lt;DisplayText&gt;(Costa et al., 2021; Kosonen et al., 2017)&lt;/DisplayText&gt;&lt;record&gt;&lt;rec-number&gt;44&lt;/rec-number&gt;&lt;foreign-keys&gt;&lt;key app="EN" db-id="drszxz958vrfe0e55s3xzax22zvvxtdftzv9" timestamp="1704465443"&gt;44&lt;/key&gt;&lt;/foreign-keys&gt;&lt;ref-type name="Journal Article"&gt;17&lt;/ref-type&gt;&lt;contributors&gt;&lt;authors&gt;&lt;author&gt;Costa, Brunna Librelon&lt;/author&gt;&lt;author&gt;Magalhães, Fabricio Anicio&lt;/author&gt;&lt;author&gt;Araujo, Vanessa Lara&lt;/author&gt;&lt;author&gt;Richards, Jim&lt;/author&gt;&lt;author&gt;Vieira, Fernanda Muniz&lt;/author&gt;&lt;author&gt;Souza, Thales Rezende&lt;/author&gt;&lt;author&gt;Trede, Renato&lt;/author&gt;&lt;/authors&gt;&lt;/contributors&gt;&lt;titles&gt;&lt;title&gt;Is there a dose-response of medial wedge insoles on lower limb biomechanics in people with pronated feet during walking and running?&lt;/title&gt;&lt;secondary-title&gt;Gait &amp;amp; posture&lt;/secondary-title&gt;&lt;/titles&gt;&lt;periodical&gt;&lt;full-title&gt;Gait &amp;amp; posture&lt;/full-title&gt;&lt;/periodical&gt;&lt;pages&gt;190-196&lt;/pages&gt;&lt;volume&gt;90&lt;/volume&gt;&lt;dates&gt;&lt;year&gt;2021&lt;/year&gt;&lt;/dates&gt;&lt;isbn&gt;0966-6362&lt;/isbn&gt;&lt;urls&gt;&lt;/urls&gt;&lt;/record&gt;&lt;/Cite&gt;&lt;Cite&gt;&lt;Author&gt;Kosonen&lt;/Author&gt;&lt;Year&gt;2017&lt;/Year&gt;&lt;RecNum&gt;42&lt;/RecNum&gt;&lt;record&gt;&lt;rec-number&gt;42&lt;/rec-number&gt;&lt;foreign-keys&gt;&lt;key app="EN" db-id="drszxz958vrfe0e55s3xzax22zvvxtdftzv9" timestamp="1704465443"&gt;42&lt;/key&gt;&lt;/foreign-keys&gt;&lt;ref-type name="Journal Article"&gt;17&lt;/ref-type&gt;&lt;contributors&gt;&lt;authors&gt;&lt;author&gt;Kosonen, Jukka&lt;/author&gt;&lt;author&gt;Kulmala, Juha-Pekka&lt;/author&gt;&lt;author&gt;Müller, Erich&lt;/author&gt;&lt;author&gt;Avela, Janne&lt;/author&gt;&lt;/authors&gt;&lt;/contributors&gt;&lt;titles&gt;&lt;title&gt;Effects of medially posted insoles on foot and lower limb mechanics across walking and running in overpronating men&lt;/title&gt;&lt;secondary-title&gt;Journal of biomechanics&lt;/secondary-title&gt;&lt;/titles&gt;&lt;periodical&gt;&lt;full-title&gt;Journal of biomechanics&lt;/full-title&gt;&lt;/periodical&gt;&lt;pages&gt;58-63&lt;/pages&gt;&lt;volume&gt;54&lt;/volume&gt;&lt;dates&gt;&lt;year&gt;2017&lt;/year&gt;&lt;/dates&gt;&lt;isbn&gt;0021-9290&lt;/isbn&gt;&lt;urls&gt;&lt;/urls&gt;&lt;/record&gt;&lt;/Cite&gt;&lt;/EndNote&gt;</w:instrText>
      </w:r>
      <w:r w:rsidRPr="009016C2">
        <w:rPr>
          <w:rFonts w:asciiTheme="majorBidi" w:hAnsiTheme="majorBidi" w:cstheme="majorBidi"/>
          <w:kern w:val="0"/>
          <w:sz w:val="24"/>
          <w:szCs w:val="24"/>
          <w14:ligatures w14:val="none"/>
        </w:rPr>
        <w:fldChar w:fldCharType="separate"/>
      </w:r>
      <w:r w:rsidRPr="009016C2">
        <w:rPr>
          <w:rFonts w:asciiTheme="majorBidi" w:hAnsiTheme="majorBidi" w:cstheme="majorBidi"/>
          <w:noProof/>
          <w:kern w:val="0"/>
          <w:sz w:val="24"/>
          <w:szCs w:val="24"/>
          <w14:ligatures w14:val="none"/>
        </w:rPr>
        <w:t>(Costa et al., 2021; Kosonen et al., 2017)</w:t>
      </w:r>
      <w:r w:rsidRPr="009016C2">
        <w:rPr>
          <w:rFonts w:asciiTheme="majorBidi" w:hAnsiTheme="majorBidi" w:cstheme="majorBidi"/>
          <w:kern w:val="0"/>
          <w:sz w:val="24"/>
          <w:szCs w:val="24"/>
          <w14:ligatures w14:val="none"/>
        </w:rPr>
        <w:fldChar w:fldCharType="end"/>
      </w:r>
      <w:r w:rsidRPr="009016C2">
        <w:rPr>
          <w:rFonts w:asciiTheme="majorBidi" w:hAnsiTheme="majorBidi" w:cstheme="majorBidi"/>
          <w:kern w:val="0"/>
          <w:sz w:val="24"/>
          <w:szCs w:val="24"/>
          <w14:ligatures w14:val="none"/>
        </w:rPr>
        <w:t>. Based on meta-analysis results there was significant with small effect of FO (small SMDs=-0.35, 95% CI -0.65 to -0.05, p=0.02, I</w:t>
      </w:r>
      <w:r w:rsidRPr="009016C2">
        <w:rPr>
          <w:rFonts w:asciiTheme="majorBidi" w:hAnsiTheme="majorBidi" w:cstheme="majorBidi"/>
          <w:kern w:val="0"/>
          <w:sz w:val="24"/>
          <w:szCs w:val="24"/>
          <w:vertAlign w:val="superscript"/>
          <w14:ligatures w14:val="none"/>
        </w:rPr>
        <w:t>2</w:t>
      </w:r>
      <w:r w:rsidRPr="009016C2">
        <w:rPr>
          <w:rFonts w:asciiTheme="majorBidi" w:hAnsiTheme="majorBidi" w:cstheme="majorBidi"/>
          <w:kern w:val="0"/>
          <w:sz w:val="24"/>
          <w:szCs w:val="24"/>
          <w14:ligatures w14:val="none"/>
        </w:rPr>
        <w:t xml:space="preserve">=0%) (Fig </w:t>
      </w:r>
      <w:r w:rsidR="00057378" w:rsidRPr="009016C2">
        <w:rPr>
          <w:rFonts w:asciiTheme="majorBidi" w:hAnsiTheme="majorBidi" w:cstheme="majorBidi"/>
          <w:kern w:val="0"/>
          <w:sz w:val="24"/>
          <w:szCs w:val="24"/>
          <w14:ligatures w14:val="none"/>
        </w:rPr>
        <w:t>2</w:t>
      </w:r>
      <w:r w:rsidR="00C17B53" w:rsidRPr="009016C2">
        <w:rPr>
          <w:rFonts w:asciiTheme="majorBidi" w:hAnsiTheme="majorBidi" w:cstheme="majorBidi"/>
          <w:kern w:val="0"/>
          <w:sz w:val="24"/>
          <w:szCs w:val="24"/>
          <w14:ligatures w14:val="none"/>
        </w:rPr>
        <w:t>6</w:t>
      </w:r>
      <w:r w:rsidRPr="009016C2">
        <w:rPr>
          <w:rFonts w:asciiTheme="majorBidi" w:hAnsiTheme="majorBidi" w:cstheme="majorBidi"/>
          <w:kern w:val="0"/>
          <w:sz w:val="24"/>
          <w:szCs w:val="24"/>
          <w14:ligatures w14:val="none"/>
        </w:rPr>
        <w:t>).</w:t>
      </w:r>
      <w:r w:rsidRPr="009016C2">
        <w:rPr>
          <w:rFonts w:asciiTheme="majorBidi" w:hAnsiTheme="majorBidi" w:cstheme="majorBidi"/>
          <w:kern w:val="0"/>
          <w:sz w:val="20"/>
          <w:szCs w:val="20"/>
        </w:rPr>
        <w:t xml:space="preserve"> </w:t>
      </w:r>
      <w:r w:rsidRPr="009016C2">
        <w:rPr>
          <w:rFonts w:asciiTheme="majorBidi" w:hAnsiTheme="majorBidi" w:cstheme="majorBidi"/>
          <w:kern w:val="0"/>
          <w:sz w:val="24"/>
          <w:szCs w:val="24"/>
          <w14:ligatures w14:val="none"/>
        </w:rPr>
        <w:t>Peak hip external rotation moment</w:t>
      </w:r>
      <w:r w:rsidRPr="009016C2">
        <w:rPr>
          <w:rFonts w:asciiTheme="majorBidi" w:hAnsiTheme="majorBidi" w:cstheme="majorBidi"/>
          <w:kern w:val="0"/>
          <w:sz w:val="20"/>
          <w:szCs w:val="20"/>
          <w:lang w:bidi="fa-IR"/>
        </w:rPr>
        <w:t xml:space="preserve"> </w:t>
      </w:r>
      <w:r w:rsidRPr="009016C2">
        <w:rPr>
          <w:rFonts w:asciiTheme="majorBidi" w:hAnsiTheme="majorBidi" w:cstheme="majorBidi"/>
          <w:kern w:val="0"/>
          <w:sz w:val="24"/>
          <w:szCs w:val="24"/>
          <w:lang w:bidi="fa-IR"/>
        </w:rPr>
        <w:t>was 0.01 Nm/kg (</w:t>
      </w:r>
      <w:r w:rsidRPr="009016C2">
        <w:rPr>
          <w:rFonts w:asciiTheme="majorBidi" w:hAnsiTheme="majorBidi" w:cstheme="majorBidi"/>
          <w:kern w:val="0"/>
          <w:sz w:val="24"/>
          <w:szCs w:val="24"/>
          <w14:ligatures w14:val="none"/>
        </w:rPr>
        <w:t>95% CI -0.02 to -0.00</w:t>
      </w:r>
      <w:r w:rsidRPr="009016C2">
        <w:rPr>
          <w:rFonts w:asciiTheme="majorBidi" w:hAnsiTheme="majorBidi" w:cstheme="majorBidi"/>
          <w:kern w:val="0"/>
          <w:sz w:val="24"/>
          <w:szCs w:val="24"/>
          <w:lang w:bidi="fa-IR"/>
        </w:rPr>
        <w:t>) greater in FO condition.</w:t>
      </w:r>
    </w:p>
    <w:p w14:paraId="2A7EFFE9" w14:textId="77777777" w:rsidR="00E77608" w:rsidRPr="009016C2" w:rsidRDefault="00E77608" w:rsidP="00E77608">
      <w:pPr>
        <w:autoSpaceDE w:val="0"/>
        <w:autoSpaceDN w:val="0"/>
        <w:adjustRightInd w:val="0"/>
        <w:spacing w:after="0" w:line="240" w:lineRule="auto"/>
        <w:jc w:val="both"/>
        <w:rPr>
          <w:rFonts w:asciiTheme="majorBidi" w:hAnsiTheme="majorBidi" w:cstheme="majorBidi"/>
          <w:kern w:val="0"/>
          <w:sz w:val="20"/>
          <w:szCs w:val="20"/>
        </w:rPr>
      </w:pPr>
    </w:p>
    <w:p w14:paraId="652C5460" w14:textId="77777777" w:rsidR="00E77608" w:rsidRPr="009016C2" w:rsidRDefault="00E77608" w:rsidP="00E77608">
      <w:pPr>
        <w:autoSpaceDE w:val="0"/>
        <w:autoSpaceDN w:val="0"/>
        <w:adjustRightInd w:val="0"/>
        <w:spacing w:after="0" w:line="240" w:lineRule="auto"/>
        <w:jc w:val="both"/>
        <w:rPr>
          <w:rFonts w:asciiTheme="majorBidi" w:hAnsiTheme="majorBidi" w:cstheme="majorBidi"/>
          <w:kern w:val="0"/>
          <w:sz w:val="20"/>
          <w:szCs w:val="20"/>
        </w:rPr>
      </w:pPr>
    </w:p>
    <w:p w14:paraId="70ADD2B2" w14:textId="77777777" w:rsidR="00E77608" w:rsidRPr="009016C2" w:rsidRDefault="00E77608" w:rsidP="00E77608">
      <w:pPr>
        <w:keepNext/>
        <w:autoSpaceDE w:val="0"/>
        <w:autoSpaceDN w:val="0"/>
        <w:adjustRightInd w:val="0"/>
        <w:spacing w:after="0" w:line="480" w:lineRule="auto"/>
        <w:jc w:val="both"/>
        <w:rPr>
          <w:rFonts w:asciiTheme="majorBidi" w:hAnsiTheme="majorBidi" w:cstheme="majorBidi"/>
        </w:rPr>
      </w:pPr>
      <w:r w:rsidRPr="009016C2">
        <w:rPr>
          <w:rFonts w:asciiTheme="majorBidi" w:hAnsiTheme="majorBidi" w:cstheme="majorBidi"/>
          <w:noProof/>
        </w:rPr>
        <w:drawing>
          <wp:inline distT="0" distB="0" distL="0" distR="0" wp14:anchorId="53143D77" wp14:editId="4A86E794">
            <wp:extent cx="5943600" cy="1872615"/>
            <wp:effectExtent l="0" t="0" r="0" b="0"/>
            <wp:docPr id="55595001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1872615"/>
                    </a:xfrm>
                    <a:prstGeom prst="rect">
                      <a:avLst/>
                    </a:prstGeom>
                    <a:noFill/>
                    <a:ln>
                      <a:noFill/>
                    </a:ln>
                  </pic:spPr>
                </pic:pic>
              </a:graphicData>
            </a:graphic>
          </wp:inline>
        </w:drawing>
      </w:r>
    </w:p>
    <w:p w14:paraId="5778DF1D" w14:textId="50DE1409" w:rsidR="00E77608" w:rsidRPr="009016C2" w:rsidRDefault="00CE1B20" w:rsidP="00E77608">
      <w:pPr>
        <w:autoSpaceDE w:val="0"/>
        <w:autoSpaceDN w:val="0"/>
        <w:adjustRightInd w:val="0"/>
        <w:spacing w:after="0" w:line="240" w:lineRule="auto"/>
        <w:jc w:val="both"/>
        <w:rPr>
          <w:rFonts w:asciiTheme="majorBidi" w:hAnsiTheme="majorBidi" w:cstheme="majorBidi"/>
          <w:kern w:val="0"/>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E77608" w:rsidRPr="009016C2">
        <w:rPr>
          <w:rFonts w:asciiTheme="majorBidi" w:hAnsiTheme="majorBidi" w:cstheme="majorBidi"/>
          <w:sz w:val="20"/>
          <w:szCs w:val="20"/>
        </w:rPr>
        <w:t xml:space="preserve">Fig </w:t>
      </w:r>
      <w:r w:rsidR="00057378" w:rsidRPr="009016C2">
        <w:rPr>
          <w:rFonts w:asciiTheme="majorBidi" w:hAnsiTheme="majorBidi" w:cstheme="majorBidi"/>
          <w:sz w:val="20"/>
          <w:szCs w:val="20"/>
        </w:rPr>
        <w:t>2</w:t>
      </w:r>
      <w:r w:rsidR="00C17B53" w:rsidRPr="009016C2">
        <w:rPr>
          <w:rFonts w:asciiTheme="majorBidi" w:hAnsiTheme="majorBidi" w:cstheme="majorBidi"/>
          <w:sz w:val="20"/>
          <w:szCs w:val="20"/>
        </w:rPr>
        <w:t>6</w:t>
      </w:r>
      <w:r w:rsidR="00E77608" w:rsidRPr="009016C2">
        <w:rPr>
          <w:rFonts w:asciiTheme="majorBidi" w:hAnsiTheme="majorBidi" w:cstheme="majorBidi"/>
          <w:sz w:val="20"/>
          <w:szCs w:val="20"/>
        </w:rPr>
        <w:t>. Forest plot illustrating the short-term effects of foot orthoses on peak hip external rotation moment during walking in individuals with pronated feet. The subtotal effect for each parameter and the total effect were calculated as standardized mean difference (95% CI). SD: Standard deviation; Std: Standardized; CI: Confidence interval</w:t>
      </w:r>
      <w:r w:rsidR="00E77608" w:rsidRPr="009016C2">
        <w:rPr>
          <w:rFonts w:asciiTheme="majorBidi" w:hAnsiTheme="majorBidi" w:cstheme="majorBidi"/>
          <w:kern w:val="0"/>
          <w:sz w:val="20"/>
          <w:szCs w:val="20"/>
        </w:rPr>
        <w:t>.</w:t>
      </w:r>
    </w:p>
    <w:p w14:paraId="1052B41A" w14:textId="5D07098A" w:rsidR="00E77608" w:rsidRPr="009016C2" w:rsidRDefault="00E77608">
      <w:pPr>
        <w:rPr>
          <w:rFonts w:asciiTheme="majorBidi" w:hAnsiTheme="majorBidi" w:cstheme="majorBidi"/>
          <w:b/>
          <w:bCs/>
          <w:sz w:val="24"/>
          <w:szCs w:val="24"/>
        </w:rPr>
      </w:pPr>
    </w:p>
    <w:p w14:paraId="5C38654C" w14:textId="77777777" w:rsidR="0053308D" w:rsidRPr="009016C2" w:rsidRDefault="0053308D" w:rsidP="00E77608">
      <w:pPr>
        <w:rPr>
          <w:rFonts w:asciiTheme="majorBidi" w:hAnsiTheme="majorBidi" w:cstheme="majorBidi"/>
          <w:b/>
          <w:bCs/>
          <w:sz w:val="24"/>
          <w:szCs w:val="24"/>
          <w:shd w:val="clear" w:color="auto" w:fill="FFFFFF"/>
        </w:rPr>
        <w:sectPr w:rsidR="0053308D" w:rsidRPr="009016C2" w:rsidSect="002C53F7">
          <w:pgSz w:w="12240" w:h="15840"/>
          <w:pgMar w:top="1440" w:right="1440" w:bottom="1440" w:left="1440" w:header="720" w:footer="720" w:gutter="0"/>
          <w:cols w:space="720"/>
          <w:docGrid w:linePitch="360"/>
        </w:sectPr>
      </w:pPr>
    </w:p>
    <w:p w14:paraId="56B96094" w14:textId="70E6837F" w:rsidR="00776783" w:rsidRPr="009016C2" w:rsidRDefault="009016C2" w:rsidP="00057378">
      <w:pPr>
        <w:autoSpaceDE w:val="0"/>
        <w:autoSpaceDN w:val="0"/>
        <w:adjustRightInd w:val="0"/>
        <w:spacing w:after="0" w:line="480" w:lineRule="auto"/>
        <w:jc w:val="both"/>
        <w:rPr>
          <w:rFonts w:asciiTheme="majorBidi" w:hAnsiTheme="majorBidi" w:cstheme="majorBidi"/>
          <w:kern w:val="0"/>
          <w:sz w:val="24"/>
          <w:szCs w:val="24"/>
        </w:rPr>
      </w:pPr>
      <w:r w:rsidRPr="009016C2">
        <w:rPr>
          <w:rFonts w:ascii="Times New Roman" w:hAnsi="Times New Roman" w:cstheme="majorBidi"/>
          <w:b/>
          <w:bCs/>
          <w:sz w:val="24"/>
          <w:szCs w:val="24"/>
          <w:shd w:val="clear" w:color="auto" w:fill="FFFFFF"/>
        </w:rPr>
        <w:t>Appendix</w:t>
      </w:r>
      <w:r w:rsidR="00776783" w:rsidRPr="008B2C40">
        <w:rPr>
          <w:rFonts w:asciiTheme="majorBidi" w:hAnsiTheme="majorBidi" w:cstheme="majorBidi"/>
          <w:b/>
          <w:bCs/>
          <w:sz w:val="24"/>
          <w:szCs w:val="24"/>
          <w:shd w:val="clear" w:color="auto" w:fill="FFFFFF"/>
        </w:rPr>
        <w:t> </w:t>
      </w:r>
      <w:r w:rsidR="008B2C40" w:rsidRPr="008B2C40">
        <w:rPr>
          <w:rFonts w:asciiTheme="majorBidi" w:hAnsiTheme="majorBidi" w:cstheme="majorBidi"/>
          <w:b/>
          <w:bCs/>
          <w:kern w:val="0"/>
          <w:sz w:val="24"/>
          <w:szCs w:val="24"/>
        </w:rPr>
        <w:t>25</w:t>
      </w:r>
    </w:p>
    <w:p w14:paraId="68F153D9" w14:textId="463607B4" w:rsidR="00057378" w:rsidRPr="009016C2" w:rsidRDefault="00057378" w:rsidP="00057378">
      <w:pPr>
        <w:autoSpaceDE w:val="0"/>
        <w:autoSpaceDN w:val="0"/>
        <w:adjustRightInd w:val="0"/>
        <w:spacing w:after="0" w:line="480" w:lineRule="auto"/>
        <w:jc w:val="both"/>
        <w:rPr>
          <w:rFonts w:asciiTheme="majorBidi" w:hAnsiTheme="majorBidi" w:cstheme="majorBidi"/>
          <w:kern w:val="0"/>
          <w:sz w:val="16"/>
          <w:szCs w:val="16"/>
        </w:rPr>
      </w:pPr>
      <w:r w:rsidRPr="009016C2">
        <w:rPr>
          <w:rFonts w:asciiTheme="majorBidi" w:hAnsiTheme="majorBidi" w:cstheme="majorBidi"/>
          <w:kern w:val="0"/>
          <w:sz w:val="24"/>
          <w:szCs w:val="24"/>
        </w:rPr>
        <w:t xml:space="preserve">One single study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&lt;EndNote&gt;&lt;Cite&gt;&lt;Author&gt;Dedieu&lt;/Author&gt;&lt;Year&gt;2013&lt;/Year&gt;&lt;RecNum&gt;41&lt;/RecNum&gt;&lt;DisplayText&gt;(Dedieu, Drigeard, Gjini, Dal Maso, &amp;amp; Zanone, 2013)&lt;/DisplayText&gt;&lt;record&gt;&lt;rec-number&gt;41&lt;/rec-number&gt;&lt;foreign-keys&gt;&lt;key app="EN" db-id="drszxz958vrfe0e55s3xzax22zvvxtdftzv9" timestamp="1704465443"&gt;41&lt;/key&gt;&lt;/foreign-keys&gt;&lt;ref-type name="Journal Article"&gt;17&lt;/ref-type&gt;&lt;contributors&gt;&lt;authors&gt;&lt;author&gt;Dedieu, Philippe&lt;/author&gt;&lt;author&gt;Drigeard, Charlène&lt;/author&gt;&lt;author&gt;Gjini, Leila&lt;/author&gt;&lt;author&gt;Dal Maso, Fabien&lt;/author&gt;&lt;author&gt;Zanone, Pier-Giorgio&lt;/author&gt;&lt;/authors&gt;&lt;/contributors&gt;&lt;titles&gt;&lt;title&gt;Effects of foot orthoses on the temporal pattern of muscular activity during walking&lt;/title&gt;&lt;secondary-title&gt;Clinical biomechanics&lt;/secondary-title&gt;&lt;/titles&gt;&lt;periodical&gt;&lt;full-title&gt;Clinical biomechanics&lt;/full-title&gt;&lt;/periodical&gt;&lt;pages&gt;820-824&lt;/pages&gt;&lt;volume&gt;28&lt;/volume&gt;&lt;number&gt;7&lt;/number&gt;&lt;dates&gt;&lt;year&gt;2013&lt;/year&gt;&lt;/dates&gt;&lt;isbn&gt;0268-0033&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(Dedieu, Drigeard, Gjini, Dal Maso, &amp; Zanone, 2013)</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reported the mean rearfoot eversion and showed significant difference between the FO and control condition (large SMDs=-3.01, 95% CI -4.24, -1.78). Results showed that the mean rearfoot eversion was 1.62° (95% CI -2.04, -1.20) smaller in FO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&lt;EndNote&gt;&lt;Cite&gt;&lt;Author&gt;Dedieu&lt;/Author&gt;&lt;Year&gt;2013&lt;/Year&gt;&lt;RecNum&gt;41&lt;/RecNum&gt;&lt;DisplayText&gt;(Dedieu et al., 2013)&lt;/DisplayText&gt;&lt;record&gt;&lt;rec-number&gt;41&lt;/rec-number&gt;&lt;foreign-keys&gt;&lt;key app="EN" db-id="drszxz958vrfe0e55s3xzax22zvvxtdftzv9" timestamp="1704465443"&gt;41&lt;/key&gt;&lt;/foreign-keys&gt;&lt;ref-type name="Journal Article"&gt;17&lt;/ref-type&gt;&lt;contributors&gt;&lt;authors&gt;&lt;author&gt;Dedieu, Philippe&lt;/author&gt;&lt;author&gt;Drigeard, Charlène&lt;/author&gt;&lt;author&gt;Gjini, Leila&lt;/author&gt;&lt;author&gt;Dal Maso, Fabien&lt;/author&gt;&lt;author&gt;Zanone, Pier-Giorgio&lt;/author&gt;&lt;/authors&gt;&lt;/contributors&gt;&lt;titles&gt;&lt;title&gt;Effects of foot orthoses on the temporal pattern of muscular activity during walking&lt;/title&gt;&lt;secondary-title&gt;Clinical biomechanics&lt;/secondary-title&gt;&lt;/titles&gt;&lt;periodical&gt;&lt;full-title&gt;Clinical biomechanics&lt;/full-title&gt;&lt;/periodical&gt;&lt;pages&gt;820-824&lt;/pages&gt;&lt;volume&gt;28&lt;/volume&gt;&lt;number&gt;7&lt;/number&gt;&lt;dates&gt;&lt;year&gt;2013&lt;/year&gt;&lt;/dates&gt;&lt;isbn&gt;0268-0033&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(Dedieu et al., 2013)</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The rearfoot joint excursion in sagittal and horizontal planes was assessed by a single moderate quality study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(Permsombat &amp; Pensri, 2021)</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No significant differences were found between FO and control for rearfoot plantarflexion/dorsiflexion and internal/external rotation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(Permsombat &amp; Pensri, 2021)</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(Table </w:t>
      </w:r>
      <w:r w:rsidR="00487F08">
        <w:rPr>
          <w:rFonts w:asciiTheme="majorBidi" w:hAnsiTheme="majorBidi" w:cstheme="majorBidi"/>
          <w:kern w:val="0"/>
          <w:sz w:val="24"/>
          <w:szCs w:val="24"/>
        </w:rPr>
        <w:t>1</w:t>
      </w:r>
      <w:r w:rsidRPr="009016C2">
        <w:rPr>
          <w:rFonts w:asciiTheme="majorBidi" w:hAnsiTheme="majorBidi" w:cstheme="majorBidi"/>
          <w:kern w:val="0"/>
          <w:sz w:val="24"/>
          <w:szCs w:val="24"/>
        </w:rPr>
        <w:t>).</w:t>
      </w:r>
    </w:p>
    <w:p w14:paraId="70A156A9" w14:textId="761D2A51" w:rsidR="00057378" w:rsidRPr="009016C2" w:rsidRDefault="00057378" w:rsidP="00057378">
      <w:pPr>
        <w:autoSpaceDE w:val="0"/>
        <w:autoSpaceDN w:val="0"/>
        <w:adjustRightInd w:val="0"/>
        <w:spacing w:after="0" w:line="480" w:lineRule="auto"/>
        <w:jc w:val="both"/>
        <w:rPr>
          <w:rFonts w:asciiTheme="majorBidi" w:eastAsia="Times New Roman" w:hAnsiTheme="majorBidi" w:cstheme="majorBidi"/>
          <w:kern w:val="0"/>
          <w:sz w:val="24"/>
          <w:szCs w:val="24"/>
          <w14:ligatures w14:val="none"/>
        </w:rPr>
      </w:pPr>
      <w:r w:rsidRPr="009016C2">
        <w:rPr>
          <w:rFonts w:asciiTheme="majorBidi" w:hAnsiTheme="majorBidi" w:cstheme="majorBidi"/>
          <w:kern w:val="0"/>
          <w:sz w:val="24"/>
          <w:szCs w:val="24"/>
        </w:rPr>
        <w:t xml:space="preserve">Only one study reported the mean ankle angle in the sagittal plane and joint excursion  in three planes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(Permsombat &amp; Pensri, 2021)</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and found no significant difference (p&gt;0.05) between the FO and control conditions for these parameters (Table </w:t>
      </w:r>
      <w:r w:rsidR="00487F08">
        <w:rPr>
          <w:rFonts w:asciiTheme="majorBidi" w:hAnsiTheme="majorBidi" w:cstheme="majorBidi"/>
          <w:kern w:val="0"/>
          <w:sz w:val="24"/>
          <w:szCs w:val="24"/>
        </w:rPr>
        <w:t>1</w:t>
      </w:r>
      <w:r w:rsidRPr="009016C2">
        <w:rPr>
          <w:rFonts w:asciiTheme="majorBidi" w:hAnsiTheme="majorBidi" w:cstheme="majorBidi"/>
          <w:kern w:val="0"/>
          <w:sz w:val="24"/>
          <w:szCs w:val="24"/>
        </w:rPr>
        <w:t>).</w:t>
      </w:r>
    </w:p>
    <w:p w14:paraId="666CEB7B" w14:textId="211F1075" w:rsidR="00C17B53" w:rsidRPr="009016C2" w:rsidRDefault="00C17B53" w:rsidP="00057378">
      <w:pPr>
        <w:autoSpaceDE w:val="0"/>
        <w:autoSpaceDN w:val="0"/>
        <w:adjustRightInd w:val="0"/>
        <w:spacing w:after="0" w:line="480" w:lineRule="auto"/>
        <w:jc w:val="both"/>
        <w:rPr>
          <w:rFonts w:asciiTheme="majorBidi" w:eastAsia="Times New Roman" w:hAnsiTheme="majorBidi" w:cstheme="majorBidi"/>
          <w:kern w:val="0"/>
          <w:sz w:val="24"/>
          <w:szCs w:val="24"/>
          <w14:ligatures w14:val="none"/>
        </w:rPr>
      </w:pPr>
      <w:bookmarkStart w:id="2" w:name="_Hlk147228828"/>
      <w:r w:rsidRPr="009016C2">
        <w:rPr>
          <w:rFonts w:asciiTheme="majorBidi" w:hAnsiTheme="majorBidi" w:cstheme="majorBidi"/>
          <w:kern w:val="0"/>
          <w:sz w:val="24"/>
          <w:szCs w:val="24"/>
        </w:rPr>
        <w:t xml:space="preserve">A study examined knee joint excursion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(Permsombat &amp; Pensri, 2021)</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in 3D and found no significant difference (p&gt;0.05) between the FO and control conditions for these parameters </w:t>
      </w:r>
      <w:bookmarkEnd w:id="2"/>
      <w:r w:rsidRPr="009016C2">
        <w:rPr>
          <w:rFonts w:asciiTheme="majorBidi" w:hAnsiTheme="majorBidi" w:cstheme="majorBidi"/>
          <w:kern w:val="0"/>
          <w:sz w:val="24"/>
          <w:szCs w:val="24"/>
        </w:rPr>
        <w:t xml:space="preserve">(Table </w:t>
      </w:r>
      <w:r w:rsidR="00487F08">
        <w:rPr>
          <w:rFonts w:asciiTheme="majorBidi" w:hAnsiTheme="majorBidi" w:cstheme="majorBidi"/>
          <w:kern w:val="0"/>
          <w:sz w:val="24"/>
          <w:szCs w:val="24"/>
        </w:rPr>
        <w:t>1</w:t>
      </w:r>
      <w:r w:rsidRPr="009016C2">
        <w:rPr>
          <w:rFonts w:asciiTheme="majorBidi" w:hAnsiTheme="majorBidi" w:cstheme="majorBidi"/>
          <w:kern w:val="0"/>
          <w:sz w:val="24"/>
          <w:szCs w:val="24"/>
        </w:rPr>
        <w:t>).</w:t>
      </w:r>
    </w:p>
    <w:p w14:paraId="5C12E569" w14:textId="552E6ACF" w:rsidR="00C17B53" w:rsidRPr="009016C2" w:rsidRDefault="00C17B53" w:rsidP="00057378">
      <w:pPr>
        <w:autoSpaceDE w:val="0"/>
        <w:autoSpaceDN w:val="0"/>
        <w:adjustRightInd w:val="0"/>
        <w:spacing w:after="0" w:line="480" w:lineRule="auto"/>
        <w:jc w:val="both"/>
        <w:rPr>
          <w:rFonts w:asciiTheme="majorBidi" w:eastAsia="Times New Roman" w:hAnsiTheme="majorBidi" w:cstheme="majorBidi"/>
          <w:kern w:val="0"/>
          <w:sz w:val="24"/>
          <w:szCs w:val="24"/>
          <w14:ligatures w14:val="none"/>
        </w:rPr>
      </w:pPr>
      <w:r w:rsidRPr="009016C2">
        <w:rPr>
          <w:rFonts w:asciiTheme="majorBidi" w:hAnsiTheme="majorBidi" w:cstheme="majorBidi"/>
          <w:noProof/>
          <w:sz w:val="24"/>
          <w:szCs w:val="24"/>
        </w:rPr>
        <w:t xml:space="preserve">Hip </w:t>
      </w:r>
      <w:r w:rsidRPr="009016C2">
        <w:rPr>
          <w:rFonts w:asciiTheme="majorBidi" w:hAnsiTheme="majorBidi" w:cstheme="majorBidi"/>
          <w:kern w:val="0"/>
          <w:sz w:val="24"/>
          <w:szCs w:val="24"/>
        </w:rPr>
        <w:t xml:space="preserve">joint excursion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(Permsombat &amp; Pensri, 2021)</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in the sagittal, frontal, and horizontal plane were reported by single study</w:t>
      </w:r>
      <w:r w:rsidRPr="009016C2">
        <w:rPr>
          <w:rFonts w:asciiTheme="majorBidi" w:hAnsiTheme="majorBidi" w:cstheme="majorBidi"/>
          <w:noProof/>
          <w:sz w:val="24"/>
          <w:szCs w:val="24"/>
        </w:rPr>
        <w:t xml:space="preserve">. </w:t>
      </w:r>
      <w:r w:rsidRPr="009016C2">
        <w:rPr>
          <w:rFonts w:asciiTheme="majorBidi" w:hAnsiTheme="majorBidi" w:cstheme="majorBidi"/>
          <w:kern w:val="0"/>
          <w:sz w:val="24"/>
          <w:szCs w:val="24"/>
        </w:rPr>
        <w:t xml:space="preserve">Nevertheless, no significant difference was found between FO and control for these variables </w:t>
      </w:r>
      <w:r w:rsidRPr="009016C2">
        <w:rPr>
          <w:rFonts w:asciiTheme="majorBidi" w:eastAsia="Times New Roman" w:hAnsiTheme="majorBidi" w:cstheme="majorBidi"/>
          <w:kern w:val="0"/>
          <w:sz w:val="24"/>
          <w:szCs w:val="24"/>
          <w14:ligatures w14:val="none"/>
        </w:rPr>
        <w:t xml:space="preserve">(Table </w:t>
      </w:r>
      <w:r w:rsidR="00487F08">
        <w:rPr>
          <w:rFonts w:asciiTheme="majorBidi" w:eastAsia="Times New Roman" w:hAnsiTheme="majorBidi" w:cstheme="majorBidi"/>
          <w:kern w:val="0"/>
          <w:sz w:val="24"/>
          <w:szCs w:val="24"/>
          <w14:ligatures w14:val="none"/>
        </w:rPr>
        <w:t>1</w:t>
      </w:r>
      <w:r w:rsidRPr="009016C2">
        <w:rPr>
          <w:rFonts w:asciiTheme="majorBidi" w:eastAsia="Times New Roman" w:hAnsiTheme="majorBidi" w:cstheme="majorBidi"/>
          <w:kern w:val="0"/>
          <w:sz w:val="24"/>
          <w:szCs w:val="24"/>
          <w14:ligatures w14:val="none"/>
        </w:rPr>
        <w:t>)</w:t>
      </w:r>
      <w:r w:rsidRPr="009016C2">
        <w:rPr>
          <w:rFonts w:asciiTheme="majorBidi" w:hAnsiTheme="majorBidi" w:cstheme="majorBidi"/>
          <w:kern w:val="0"/>
          <w:sz w:val="24"/>
          <w:szCs w:val="24"/>
        </w:rPr>
        <w:t>.</w:t>
      </w:r>
    </w:p>
    <w:p w14:paraId="3739B336" w14:textId="77777777" w:rsidR="00057378" w:rsidRPr="009016C2" w:rsidRDefault="00057378" w:rsidP="00057378">
      <w:pPr>
        <w:autoSpaceDE w:val="0"/>
        <w:autoSpaceDN w:val="0"/>
        <w:adjustRightInd w:val="0"/>
        <w:spacing w:after="0" w:line="480" w:lineRule="auto"/>
        <w:jc w:val="both"/>
        <w:rPr>
          <w:rFonts w:asciiTheme="majorBidi" w:hAnsiTheme="majorBidi" w:cstheme="majorBidi"/>
          <w:kern w:val="0"/>
          <w:sz w:val="16"/>
          <w:szCs w:val="16"/>
        </w:rPr>
      </w:pPr>
    </w:p>
    <w:p w14:paraId="123DD3C1" w14:textId="77777777" w:rsidR="00057378" w:rsidRPr="009016C2" w:rsidRDefault="00057378" w:rsidP="00E77608">
      <w:pPr>
        <w:rPr>
          <w:rFonts w:asciiTheme="majorBidi" w:hAnsiTheme="majorBidi" w:cstheme="majorBidi"/>
          <w:b/>
          <w:bCs/>
          <w:sz w:val="24"/>
          <w:szCs w:val="24"/>
          <w:shd w:val="clear" w:color="auto" w:fill="FFFFFF"/>
        </w:rPr>
      </w:pPr>
    </w:p>
    <w:p w14:paraId="248171DA" w14:textId="77777777" w:rsidR="00776783" w:rsidRPr="009016C2" w:rsidRDefault="00776783" w:rsidP="00E77608">
      <w:pPr>
        <w:rPr>
          <w:rFonts w:asciiTheme="majorBidi" w:hAnsiTheme="majorBidi" w:cstheme="majorBidi"/>
          <w:b/>
          <w:bCs/>
          <w:sz w:val="24"/>
          <w:szCs w:val="24"/>
          <w:shd w:val="clear" w:color="auto" w:fill="FFFFFF"/>
        </w:rPr>
        <w:sectPr w:rsidR="00776783" w:rsidRPr="009016C2" w:rsidSect="002C53F7">
          <w:pgSz w:w="12240" w:h="15840"/>
          <w:pgMar w:top="1440" w:right="1440" w:bottom="1440" w:left="1440" w:header="720" w:footer="720" w:gutter="0"/>
          <w:cols w:space="720"/>
          <w:docGrid w:linePitch="360"/>
        </w:sectPr>
      </w:pPr>
    </w:p>
    <w:p w14:paraId="46B3A62C" w14:textId="7CC3B496" w:rsidR="00E77608" w:rsidRPr="009016C2" w:rsidRDefault="009016C2" w:rsidP="00E77608">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E77608" w:rsidRPr="009016C2">
        <w:rPr>
          <w:rFonts w:asciiTheme="majorBidi" w:hAnsiTheme="majorBidi" w:cstheme="majorBidi"/>
          <w:b/>
          <w:bCs/>
          <w:sz w:val="24"/>
          <w:szCs w:val="24"/>
          <w:shd w:val="clear" w:color="auto" w:fill="FFFFFF"/>
        </w:rPr>
        <w:t> </w:t>
      </w:r>
      <w:r w:rsidR="0053308D" w:rsidRPr="009016C2">
        <w:rPr>
          <w:rFonts w:asciiTheme="majorBidi" w:hAnsiTheme="majorBidi" w:cstheme="majorBidi"/>
          <w:b/>
          <w:bCs/>
          <w:sz w:val="24"/>
          <w:szCs w:val="24"/>
        </w:rPr>
        <w:t>26</w:t>
      </w:r>
    </w:p>
    <w:p w14:paraId="7A7017C9" w14:textId="6348405E" w:rsidR="0036441F" w:rsidRPr="009016C2" w:rsidRDefault="00CE1B20" w:rsidP="0036441F">
      <w:pPr>
        <w:spacing w:after="0" w:line="240" w:lineRule="auto"/>
        <w:rPr>
          <w:rFonts w:asciiTheme="majorBidi" w:hAnsiTheme="majorBidi" w:cstheme="majorBidi"/>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36441F" w:rsidRPr="009016C2">
        <w:rPr>
          <w:rFonts w:asciiTheme="majorBidi" w:hAnsiTheme="majorBidi" w:cstheme="majorBidi"/>
          <w:sz w:val="20"/>
          <w:szCs w:val="20"/>
        </w:rPr>
        <w:t xml:space="preserve">Table </w:t>
      </w:r>
      <w:r w:rsidR="00487F08">
        <w:rPr>
          <w:rFonts w:asciiTheme="majorBidi" w:hAnsiTheme="majorBidi" w:cstheme="majorBidi"/>
          <w:sz w:val="20"/>
          <w:szCs w:val="20"/>
        </w:rPr>
        <w:t>1</w:t>
      </w:r>
      <w:r w:rsidR="0036441F" w:rsidRPr="009016C2">
        <w:rPr>
          <w:rFonts w:asciiTheme="majorBidi" w:hAnsiTheme="majorBidi" w:cstheme="majorBidi"/>
          <w:sz w:val="20"/>
          <w:szCs w:val="20"/>
        </w:rPr>
        <w:t xml:space="preserve">. </w:t>
      </w:r>
      <w:r w:rsidR="0036441F" w:rsidRPr="009016C2">
        <w:rPr>
          <w:rFonts w:asciiTheme="majorBidi" w:hAnsiTheme="majorBidi" w:cstheme="majorBidi"/>
          <w:noProof/>
          <w:sz w:val="20"/>
          <w:szCs w:val="20"/>
        </w:rPr>
        <w:t>Summary of statistical analyses for kinematic parameters explored in a single study.</w:t>
      </w:r>
    </w:p>
    <w:tbl>
      <w:tblPr>
        <w:tblStyle w:val="PlainTable2"/>
        <w:tblW w:w="13290" w:type="dxa"/>
        <w:tblLook w:val="04A0" w:firstRow="1" w:lastRow="0" w:firstColumn="1" w:lastColumn="0" w:noHBand="0" w:noVBand="1"/>
      </w:tblPr>
      <w:tblGrid>
        <w:gridCol w:w="3602"/>
        <w:gridCol w:w="6331"/>
        <w:gridCol w:w="963"/>
        <w:gridCol w:w="2394"/>
      </w:tblGrid>
      <w:tr w:rsidR="0053308D" w:rsidRPr="009016C2" w14:paraId="0CD5195F" w14:textId="77777777" w:rsidTr="00247B96">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0" w:type="auto"/>
          </w:tcPr>
          <w:p w14:paraId="394D77FA"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rPr>
              <w:t>Outcome measure</w:t>
            </w:r>
          </w:p>
        </w:tc>
        <w:tc>
          <w:tcPr>
            <w:tcW w:w="0" w:type="auto"/>
          </w:tcPr>
          <w:p w14:paraId="6C007255" w14:textId="77777777" w:rsidR="0036441F" w:rsidRPr="009016C2" w:rsidRDefault="0036441F" w:rsidP="00B00654">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Included study, quality (methodological), and sample size (n)</w:t>
            </w:r>
          </w:p>
        </w:tc>
        <w:tc>
          <w:tcPr>
            <w:tcW w:w="0" w:type="auto"/>
          </w:tcPr>
          <w:p w14:paraId="682F0FC7" w14:textId="77777777" w:rsidR="0036441F" w:rsidRPr="009016C2" w:rsidRDefault="0036441F" w:rsidP="00B00654">
            <w:pPr>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P value</w:t>
            </w:r>
          </w:p>
        </w:tc>
        <w:tc>
          <w:tcPr>
            <w:tcW w:w="0" w:type="auto"/>
          </w:tcPr>
          <w:p w14:paraId="707D2A85" w14:textId="77777777" w:rsidR="0036441F" w:rsidRPr="009016C2" w:rsidRDefault="0036441F" w:rsidP="00B00654">
            <w:pPr>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Effect size (95% CI)</w:t>
            </w:r>
          </w:p>
        </w:tc>
      </w:tr>
      <w:tr w:rsidR="0053308D" w:rsidRPr="009016C2" w14:paraId="7F4CC5D3" w14:textId="77777777" w:rsidTr="00247B96">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0" w:type="auto"/>
            <w:gridSpan w:val="4"/>
          </w:tcPr>
          <w:p w14:paraId="663AF819"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Rearfoot</w:t>
            </w:r>
          </w:p>
        </w:tc>
      </w:tr>
      <w:tr w:rsidR="0053308D" w:rsidRPr="009016C2" w14:paraId="20704A97" w14:textId="77777777" w:rsidTr="00247B96">
        <w:trPr>
          <w:trHeight w:val="460"/>
        </w:trPr>
        <w:tc>
          <w:tcPr>
            <w:cnfStyle w:val="001000000000" w:firstRow="0" w:lastRow="0" w:firstColumn="1" w:lastColumn="0" w:oddVBand="0" w:evenVBand="0" w:oddHBand="0" w:evenHBand="0" w:firstRowFirstColumn="0" w:firstRowLastColumn="0" w:lastRowFirstColumn="0" w:lastRowLastColumn="0"/>
            <w:tcW w:w="0" w:type="auto"/>
            <w:vAlign w:val="center"/>
          </w:tcPr>
          <w:p w14:paraId="3F4E1B53" w14:textId="77777777" w:rsidR="0036441F" w:rsidRPr="009016C2" w:rsidRDefault="0036441F" w:rsidP="00B00654">
            <w:pPr>
              <w:autoSpaceDE w:val="0"/>
              <w:autoSpaceDN w:val="0"/>
              <w:adjustRightInd w:val="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Mean eversion angle</w:t>
            </w:r>
          </w:p>
        </w:tc>
        <w:tc>
          <w:tcPr>
            <w:tcW w:w="0" w:type="auto"/>
          </w:tcPr>
          <w:p w14:paraId="327B19BE" w14:textId="275C50C9"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 xml:space="preserve">Dedieu et al (2013) </w:t>
            </w:r>
            <w:r w:rsidRPr="009016C2">
              <w:rPr>
                <w:rFonts w:asciiTheme="majorBidi" w:hAnsiTheme="majorBidi" w:cstheme="majorBidi"/>
                <w:kern w:val="0"/>
                <w:sz w:val="20"/>
                <w:szCs w:val="20"/>
              </w:rPr>
              <w:fldChar w:fldCharType="begin"/>
            </w:r>
            <w:r w:rsidR="009D351C" w:rsidRPr="009016C2">
              <w:rPr>
                <w:rFonts w:asciiTheme="majorBidi" w:hAnsiTheme="majorBidi" w:cstheme="majorBidi"/>
                <w:kern w:val="0"/>
                <w:sz w:val="20"/>
                <w:szCs w:val="20"/>
              </w:rPr>
              <w:instrText xml:space="preserve"> ADDIN EN.CITE &lt;EndNote&gt;&lt;Cite&gt;&lt;Author&gt;Dedieu&lt;/Author&gt;&lt;Year&gt;2013&lt;/Year&gt;&lt;RecNum&gt;41&lt;/RecNum&gt;&lt;DisplayText&gt;(Dedieu et al., 2013)&lt;/DisplayText&gt;&lt;record&gt;&lt;rec-number&gt;41&lt;/rec-number&gt;&lt;foreign-keys&gt;&lt;key app="EN" db-id="drszxz958vrfe0e55s3xzax22zvvxtdftzv9" timestamp="1704465443"&gt;41&lt;/key&gt;&lt;/foreign-keys&gt;&lt;ref-type name="Journal Article"&gt;17&lt;/ref-type&gt;&lt;contributors&gt;&lt;authors&gt;&lt;author&gt;Dedieu, Philippe&lt;/author&gt;&lt;author&gt;Drigeard, Charlène&lt;/author&gt;&lt;author&gt;Gjini, Leila&lt;/author&gt;&lt;author&gt;Dal Maso, Fabien&lt;/author&gt;&lt;author&gt;Zanone, Pier-Giorgio&lt;/author&gt;&lt;/authors&gt;&lt;/contributors&gt;&lt;titles&gt;&lt;title&gt;Effects of foot orthoses on the temporal pattern of muscular activity during walking&lt;/title&gt;&lt;secondary-title&gt;Clinical biomechanics&lt;/secondary-title&gt;&lt;/titles&gt;&lt;periodical&gt;&lt;full-title&gt;Clinical biomechanics&lt;/full-title&gt;&lt;/periodical&gt;&lt;pages&gt;820-824&lt;/pages&gt;&lt;volume&gt;28&lt;/volume&gt;&lt;number&gt;7&lt;/number&gt;&lt;dates&gt;&lt;year&gt;2013&lt;/year&gt;&lt;/dates&gt;&lt;isbn&gt;0268-0033&lt;/isbn&gt;&lt;urls&gt;&lt;/urls&gt;&lt;/record&gt;&lt;/Cite&gt;&lt;/EndNote&gt;</w:instrText>
            </w:r>
            <w:r w:rsidRPr="009016C2">
              <w:rPr>
                <w:rFonts w:asciiTheme="majorBidi" w:hAnsiTheme="majorBidi" w:cstheme="majorBidi"/>
                <w:kern w:val="0"/>
                <w:sz w:val="20"/>
                <w:szCs w:val="20"/>
              </w:rPr>
              <w:fldChar w:fldCharType="separate"/>
            </w:r>
            <w:r w:rsidR="009D351C" w:rsidRPr="009016C2">
              <w:rPr>
                <w:rFonts w:asciiTheme="majorBidi" w:hAnsiTheme="majorBidi" w:cstheme="majorBidi"/>
                <w:noProof/>
                <w:kern w:val="0"/>
                <w:sz w:val="20"/>
                <w:szCs w:val="20"/>
              </w:rPr>
              <w:t>(Dedieu et al., 2013)</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lang w:bidi="fa-IR"/>
              </w:rPr>
              <w:t>, MQ, n=12</w:t>
            </w:r>
          </w:p>
        </w:tc>
        <w:tc>
          <w:tcPr>
            <w:tcW w:w="0" w:type="auto"/>
          </w:tcPr>
          <w:p w14:paraId="379758A7"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kern w:val="0"/>
                <w:sz w:val="20"/>
                <w:szCs w:val="20"/>
                <w:lang w:bidi="fa-IR"/>
              </w:rPr>
            </w:pPr>
            <w:r w:rsidRPr="009016C2">
              <w:rPr>
                <w:rFonts w:asciiTheme="majorBidi" w:hAnsiTheme="majorBidi" w:cstheme="majorBidi"/>
                <w:b/>
                <w:bCs/>
                <w:kern w:val="0"/>
                <w:sz w:val="20"/>
                <w:szCs w:val="20"/>
                <w:lang w:bidi="fa-IR"/>
              </w:rPr>
              <w:t>&lt; 0.0001</w:t>
            </w:r>
          </w:p>
        </w:tc>
        <w:tc>
          <w:tcPr>
            <w:tcW w:w="0" w:type="auto"/>
          </w:tcPr>
          <w:p w14:paraId="4430D536"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 xml:space="preserve">SMDs </w:t>
            </w:r>
            <w:r w:rsidRPr="009016C2">
              <w:rPr>
                <w:rFonts w:asciiTheme="majorBidi" w:hAnsiTheme="majorBidi" w:cstheme="majorBidi"/>
                <w:b/>
                <w:bCs/>
                <w:sz w:val="20"/>
                <w:szCs w:val="20"/>
              </w:rPr>
              <w:t>-3.01 [-4.24, -1.78]</w:t>
            </w:r>
          </w:p>
        </w:tc>
      </w:tr>
      <w:tr w:rsidR="0053308D" w:rsidRPr="009016C2" w14:paraId="707AC624" w14:textId="77777777" w:rsidTr="00247B96">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0" w:type="auto"/>
            <w:vAlign w:val="center"/>
          </w:tcPr>
          <w:p w14:paraId="0EEA51C2" w14:textId="77777777" w:rsidR="0036441F" w:rsidRPr="009016C2" w:rsidRDefault="0036441F" w:rsidP="00B00654">
            <w:pPr>
              <w:autoSpaceDE w:val="0"/>
              <w:autoSpaceDN w:val="0"/>
              <w:adjustRightInd w:val="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Joint excursion dorsi/plantarflexion</w:t>
            </w:r>
          </w:p>
        </w:tc>
        <w:tc>
          <w:tcPr>
            <w:tcW w:w="0" w:type="auto"/>
          </w:tcPr>
          <w:p w14:paraId="4E4F3D38"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rPr>
            </w:pPr>
            <w:r w:rsidRPr="009016C2">
              <w:rPr>
                <w:rFonts w:asciiTheme="majorBidi" w:hAnsiTheme="majorBidi" w:cstheme="majorBidi"/>
                <w:kern w:val="0"/>
                <w:sz w:val="20"/>
                <w:szCs w:val="20"/>
              </w:rPr>
              <w:t xml:space="preserve">Permsombat and Pensri (2021)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(Permsombat &amp; Pensri, 2021)</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lang w:bidi="fa-IR"/>
              </w:rPr>
              <w:t xml:space="preserve"> MQ, </w:t>
            </w:r>
            <w:r w:rsidRPr="009016C2">
              <w:rPr>
                <w:rFonts w:asciiTheme="majorBidi" w:hAnsiTheme="majorBidi" w:cstheme="majorBidi"/>
                <w:kern w:val="0"/>
                <w:sz w:val="20"/>
                <w:szCs w:val="20"/>
              </w:rPr>
              <w:t>n=13</w:t>
            </w:r>
          </w:p>
        </w:tc>
        <w:tc>
          <w:tcPr>
            <w:tcW w:w="0" w:type="auto"/>
          </w:tcPr>
          <w:p w14:paraId="50EC5A98"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0.32</w:t>
            </w:r>
          </w:p>
        </w:tc>
        <w:tc>
          <w:tcPr>
            <w:tcW w:w="0" w:type="auto"/>
          </w:tcPr>
          <w:p w14:paraId="165C5D7A"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1.00 [-0.97, 2.97]</w:t>
            </w:r>
          </w:p>
        </w:tc>
      </w:tr>
      <w:tr w:rsidR="0053308D" w:rsidRPr="009016C2" w14:paraId="4D62AA41" w14:textId="77777777" w:rsidTr="00247B96">
        <w:trPr>
          <w:trHeight w:val="475"/>
        </w:trPr>
        <w:tc>
          <w:tcPr>
            <w:cnfStyle w:val="001000000000" w:firstRow="0" w:lastRow="0" w:firstColumn="1" w:lastColumn="0" w:oddVBand="0" w:evenVBand="0" w:oddHBand="0" w:evenHBand="0" w:firstRowFirstColumn="0" w:firstRowLastColumn="0" w:lastRowFirstColumn="0" w:lastRowLastColumn="0"/>
            <w:tcW w:w="0" w:type="auto"/>
            <w:vAlign w:val="center"/>
          </w:tcPr>
          <w:p w14:paraId="31105574" w14:textId="77777777" w:rsidR="0036441F" w:rsidRPr="009016C2" w:rsidRDefault="0036441F" w:rsidP="00B00654">
            <w:pPr>
              <w:autoSpaceDE w:val="0"/>
              <w:autoSpaceDN w:val="0"/>
              <w:adjustRightInd w:val="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Joint excursion inter/external</w:t>
            </w:r>
          </w:p>
        </w:tc>
        <w:tc>
          <w:tcPr>
            <w:tcW w:w="0" w:type="auto"/>
          </w:tcPr>
          <w:p w14:paraId="5AAB1F14"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rPr>
            </w:pPr>
            <w:r w:rsidRPr="009016C2">
              <w:rPr>
                <w:rFonts w:asciiTheme="majorBidi" w:hAnsiTheme="majorBidi" w:cstheme="majorBidi"/>
                <w:kern w:val="0"/>
                <w:sz w:val="20"/>
                <w:szCs w:val="20"/>
              </w:rPr>
              <w:t xml:space="preserve">Permsombat and Pensri (2021)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(Permsombat &amp; Pensri, 2021)</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 xml:space="preserve">, </w:t>
            </w:r>
            <w:r w:rsidRPr="009016C2">
              <w:rPr>
                <w:rFonts w:asciiTheme="majorBidi" w:hAnsiTheme="majorBidi" w:cstheme="majorBidi"/>
                <w:kern w:val="0"/>
                <w:sz w:val="20"/>
                <w:szCs w:val="20"/>
                <w:lang w:bidi="fa-IR"/>
              </w:rPr>
              <w:t xml:space="preserve">MQ, </w:t>
            </w:r>
            <w:r w:rsidRPr="009016C2">
              <w:rPr>
                <w:rFonts w:asciiTheme="majorBidi" w:hAnsiTheme="majorBidi" w:cstheme="majorBidi"/>
                <w:kern w:val="0"/>
                <w:sz w:val="20"/>
                <w:szCs w:val="20"/>
              </w:rPr>
              <w:t>n=13</w:t>
            </w:r>
          </w:p>
        </w:tc>
        <w:tc>
          <w:tcPr>
            <w:tcW w:w="0" w:type="auto"/>
          </w:tcPr>
          <w:p w14:paraId="71D4173B"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0.58</w:t>
            </w:r>
          </w:p>
        </w:tc>
        <w:tc>
          <w:tcPr>
            <w:tcW w:w="0" w:type="auto"/>
          </w:tcPr>
          <w:p w14:paraId="708C31E2"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-0.50 [-2.27, 1.27]</w:t>
            </w:r>
          </w:p>
        </w:tc>
      </w:tr>
      <w:tr w:rsidR="0053308D" w:rsidRPr="009016C2" w14:paraId="458F02E5" w14:textId="77777777" w:rsidTr="00247B96">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0" w:type="auto"/>
            <w:vAlign w:val="center"/>
          </w:tcPr>
          <w:p w14:paraId="5D2A62E4" w14:textId="77777777" w:rsidR="0036441F" w:rsidRPr="009016C2" w:rsidRDefault="0036441F" w:rsidP="00B00654">
            <w:pPr>
              <w:autoSpaceDE w:val="0"/>
              <w:autoSpaceDN w:val="0"/>
              <w:adjustRightInd w:val="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rearfoot dorsiflexion</w:t>
            </w:r>
          </w:p>
        </w:tc>
        <w:tc>
          <w:tcPr>
            <w:tcW w:w="0" w:type="auto"/>
          </w:tcPr>
          <w:p w14:paraId="3E20B885"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val="de-DE"/>
              </w:rPr>
            </w:pPr>
            <w:r w:rsidRPr="009016C2">
              <w:rPr>
                <w:rFonts w:asciiTheme="majorBidi" w:hAnsiTheme="majorBidi" w:cstheme="majorBidi"/>
                <w:sz w:val="20"/>
                <w:szCs w:val="20"/>
                <w:lang w:val="de-DE"/>
              </w:rPr>
              <w:t xml:space="preserve">Kosonen et al (2017) </w:t>
            </w:r>
            <w:r w:rsidRPr="009016C2">
              <w:rPr>
                <w:rFonts w:asciiTheme="majorBidi" w:hAnsiTheme="majorBidi" w:cstheme="majorBidi"/>
                <w:sz w:val="20"/>
                <w:szCs w:val="20"/>
              </w:rPr>
              <w:fldChar w:fldCharType="begin"/>
            </w:r>
            <w:r w:rsidRPr="009016C2">
              <w:rPr>
                <w:rFonts w:asciiTheme="majorBidi" w:hAnsiTheme="majorBidi" w:cstheme="majorBidi"/>
                <w:sz w:val="20"/>
                <w:szCs w:val="20"/>
                <w:lang w:val="de-DE"/>
              </w:rPr>
              <w:instrText xml:space="preserve"> ADDIN EN.CITE &lt;EndNote&gt;&lt;Cite&gt;&lt;Author&gt;Kosonen&lt;/Author&gt;&lt;Year&gt;2017&lt;/Year&gt;&lt;RecNum&gt;42&lt;/RecNum&gt;&lt;DisplayText&gt;(Kosonen et al., 2017)&lt;/DisplayText&gt;&lt;record&gt;&lt;rec-number&gt;42&lt;/rec-number&gt;&lt;foreign-keys&gt;&lt;key app="EN" db-id="drszxz958vrfe0e55s3xzax22zvvxtdftzv9" timestamp="1704465443"&gt;42&lt;/key&gt;&lt;/foreign-keys&gt;&lt;ref-type name="Journal Article"&gt;17&lt;/ref-type&gt;&lt;contributors&gt;&lt;authors&gt;&lt;author&gt;Kosonen, Jukka&lt;/author&gt;&lt;author&gt;Kulmala, Juha-Pekka&lt;/author&gt;&lt;author&gt;Müller, Erich&lt;/author&gt;&lt;author&gt;Avela, Janne&lt;/author&gt;&lt;/authors&gt;&lt;/contributors&gt;&lt;titles&gt;&lt;title&gt;Effects of medially posted insoles on foot and lower limb mechanics across walking and running in overpronating men&lt;/title&gt;&lt;secondary-title&gt;Journal of biomechanics&lt;/secondary-title&gt;&lt;/titles&gt;&lt;periodical&gt;&lt;full-title&gt;Journal of biomechanics&lt;/full-title&gt;&lt;/periodical&gt;&lt;pages&gt;58-63&lt;/pages&gt;&lt;volume&gt;54&lt;/volume&gt;&lt;dates&gt;&lt;year&gt;2017&lt;/year&gt;&lt;/dates&gt;&lt;isbn&gt;0021-9290&lt;/isbn&gt;&lt;urls&gt;&lt;/urls&gt;&lt;/record&gt;&lt;/Cite&gt;&lt;/EndNote&gt;</w:instrText>
            </w:r>
            <w:r w:rsidRPr="009016C2">
              <w:rPr>
                <w:rFonts w:asciiTheme="majorBidi" w:hAnsiTheme="majorBidi" w:cstheme="majorBidi"/>
                <w:sz w:val="20"/>
                <w:szCs w:val="20"/>
              </w:rPr>
              <w:fldChar w:fldCharType="separate"/>
            </w:r>
            <w:r w:rsidRPr="009016C2">
              <w:rPr>
                <w:rFonts w:asciiTheme="majorBidi" w:hAnsiTheme="majorBidi" w:cstheme="majorBidi"/>
                <w:noProof/>
                <w:sz w:val="20"/>
                <w:szCs w:val="20"/>
                <w:lang w:val="de-DE"/>
              </w:rPr>
              <w:t>(Kosonen et al., 2017)</w:t>
            </w:r>
            <w:r w:rsidRPr="009016C2">
              <w:rPr>
                <w:rFonts w:asciiTheme="majorBidi" w:hAnsiTheme="majorBidi" w:cstheme="majorBidi"/>
                <w:sz w:val="20"/>
                <w:szCs w:val="20"/>
              </w:rPr>
              <w:fldChar w:fldCharType="end"/>
            </w:r>
            <w:r w:rsidRPr="009016C2">
              <w:rPr>
                <w:rFonts w:asciiTheme="majorBidi" w:hAnsiTheme="majorBidi" w:cstheme="majorBidi"/>
                <w:kern w:val="0"/>
                <w:sz w:val="20"/>
                <w:szCs w:val="20"/>
                <w:lang w:val="de-DE"/>
              </w:rPr>
              <w:t>, HQ, n=11</w:t>
            </w:r>
          </w:p>
        </w:tc>
        <w:tc>
          <w:tcPr>
            <w:tcW w:w="0" w:type="auto"/>
          </w:tcPr>
          <w:p w14:paraId="08538B2E"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0.13</w:t>
            </w:r>
          </w:p>
        </w:tc>
        <w:tc>
          <w:tcPr>
            <w:tcW w:w="0" w:type="auto"/>
          </w:tcPr>
          <w:p w14:paraId="080F146B"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-0.66 [-1.53, 0.20]</w:t>
            </w:r>
          </w:p>
        </w:tc>
      </w:tr>
      <w:tr w:rsidR="0053308D" w:rsidRPr="009016C2" w14:paraId="3A138638" w14:textId="77777777" w:rsidTr="00247B96">
        <w:trPr>
          <w:trHeight w:val="230"/>
        </w:trPr>
        <w:tc>
          <w:tcPr>
            <w:cnfStyle w:val="001000000000" w:firstRow="0" w:lastRow="0" w:firstColumn="1" w:lastColumn="0" w:oddVBand="0" w:evenVBand="0" w:oddHBand="0" w:evenHBand="0" w:firstRowFirstColumn="0" w:firstRowLastColumn="0" w:lastRowFirstColumn="0" w:lastRowLastColumn="0"/>
            <w:tcW w:w="0" w:type="auto"/>
            <w:vAlign w:val="center"/>
          </w:tcPr>
          <w:p w14:paraId="1A6EE39C" w14:textId="77777777" w:rsidR="0036441F" w:rsidRPr="009016C2" w:rsidRDefault="0036441F" w:rsidP="00B00654">
            <w:pPr>
              <w:autoSpaceDE w:val="0"/>
              <w:autoSpaceDN w:val="0"/>
              <w:adjustRightInd w:val="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external rotation</w:t>
            </w:r>
          </w:p>
        </w:tc>
        <w:tc>
          <w:tcPr>
            <w:tcW w:w="0" w:type="auto"/>
          </w:tcPr>
          <w:p w14:paraId="2B1E9809"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val="de-DE"/>
              </w:rPr>
            </w:pPr>
          </w:p>
        </w:tc>
        <w:tc>
          <w:tcPr>
            <w:tcW w:w="0" w:type="auto"/>
          </w:tcPr>
          <w:p w14:paraId="4FBB6C3B"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p>
        </w:tc>
        <w:tc>
          <w:tcPr>
            <w:tcW w:w="0" w:type="auto"/>
          </w:tcPr>
          <w:p w14:paraId="643400E7"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r>
      <w:tr w:rsidR="0053308D" w:rsidRPr="009016C2" w14:paraId="155BA318" w14:textId="77777777" w:rsidTr="00247B96">
        <w:trPr>
          <w:cnfStyle w:val="000000100000" w:firstRow="0" w:lastRow="0" w:firstColumn="0" w:lastColumn="0" w:oddVBand="0" w:evenVBand="0" w:oddHBand="1" w:evenHBand="0" w:firstRowFirstColumn="0" w:firstRowLastColumn="0" w:lastRowFirstColumn="0" w:lastRowLastColumn="0"/>
          <w:trHeight w:val="173"/>
        </w:trPr>
        <w:tc>
          <w:tcPr>
            <w:cnfStyle w:val="001000000000" w:firstRow="0" w:lastRow="0" w:firstColumn="1" w:lastColumn="0" w:oddVBand="0" w:evenVBand="0" w:oddHBand="0" w:evenHBand="0" w:firstRowFirstColumn="0" w:firstRowLastColumn="0" w:lastRowFirstColumn="0" w:lastRowLastColumn="0"/>
            <w:tcW w:w="0" w:type="auto"/>
            <w:gridSpan w:val="4"/>
          </w:tcPr>
          <w:p w14:paraId="1A10E631"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Ankle</w:t>
            </w:r>
          </w:p>
        </w:tc>
      </w:tr>
      <w:tr w:rsidR="0053308D" w:rsidRPr="009016C2" w14:paraId="294F3C7B" w14:textId="77777777" w:rsidTr="00247B96">
        <w:trPr>
          <w:trHeight w:val="230"/>
        </w:trPr>
        <w:tc>
          <w:tcPr>
            <w:cnfStyle w:val="001000000000" w:firstRow="0" w:lastRow="0" w:firstColumn="1" w:lastColumn="0" w:oddVBand="0" w:evenVBand="0" w:oddHBand="0" w:evenHBand="0" w:firstRowFirstColumn="0" w:firstRowLastColumn="0" w:lastRowFirstColumn="0" w:lastRowLastColumn="0"/>
            <w:tcW w:w="0" w:type="auto"/>
          </w:tcPr>
          <w:p w14:paraId="778C9985"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Mean dorsi/plantarflexion</w:t>
            </w:r>
          </w:p>
        </w:tc>
        <w:tc>
          <w:tcPr>
            <w:tcW w:w="0" w:type="auto"/>
          </w:tcPr>
          <w:p w14:paraId="67EA804B"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 xml:space="preserve">Dedieu et al (2013)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&lt;EndNote&gt;&lt;Cite&gt;&lt;Author&gt;Dedieu&lt;/Author&gt;&lt;Year&gt;2013&lt;/Year&gt;&lt;RecNum&gt;41&lt;/RecNum&gt;&lt;DisplayText&gt;(Dedieu et al., 2013)&lt;/DisplayText&gt;&lt;record&gt;&lt;rec-number&gt;41&lt;/rec-number&gt;&lt;foreign-keys&gt;&lt;key app="EN" db-id="drszxz958vrfe0e55s3xzax22zvvxtdftzv9" timestamp="1704465443"&gt;41&lt;/key&gt;&lt;/foreign-keys&gt;&lt;ref-type name="Journal Article"&gt;17&lt;/ref-type&gt;&lt;contributors&gt;&lt;authors&gt;&lt;author&gt;Dedieu, Philippe&lt;/author&gt;&lt;author&gt;Drigeard, Charlène&lt;/author&gt;&lt;author&gt;Gjini, Leila&lt;/author&gt;&lt;author&gt;Dal Maso, Fabien&lt;/author&gt;&lt;author&gt;Zanone, Pier-Giorgio&lt;/author&gt;&lt;/authors&gt;&lt;/contributors&gt;&lt;titles&gt;&lt;title&gt;Effects of foot orthoses on the temporal pattern of muscular activity during walking&lt;/title&gt;&lt;secondary-title&gt;Clinical biomechanics&lt;/secondary-title&gt;&lt;/titles&gt;&lt;periodical&gt;&lt;full-title&gt;Clinical biomechanics&lt;/full-title&gt;&lt;/periodical&gt;&lt;pages&gt;820-824&lt;/pages&gt;&lt;volume&gt;28&lt;/volume&gt;&lt;number&gt;7&lt;/number&gt;&lt;dates&gt;&lt;year&gt;2013&lt;/year&gt;&lt;/dates&gt;&lt;isbn&gt;0268-0033&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(Dedieu et al., 2013)</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lang w:bidi="fa-IR"/>
              </w:rPr>
              <w:t>, MQ,  n=12</w:t>
            </w:r>
          </w:p>
        </w:tc>
        <w:tc>
          <w:tcPr>
            <w:tcW w:w="0" w:type="auto"/>
          </w:tcPr>
          <w:p w14:paraId="2A48BC8D"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0.78</w:t>
            </w:r>
          </w:p>
        </w:tc>
        <w:tc>
          <w:tcPr>
            <w:tcW w:w="0" w:type="auto"/>
          </w:tcPr>
          <w:p w14:paraId="43763800"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0.11 [-0.69, 0.91]</w:t>
            </w:r>
          </w:p>
        </w:tc>
      </w:tr>
      <w:tr w:rsidR="0053308D" w:rsidRPr="009016C2" w14:paraId="642219C3" w14:textId="77777777" w:rsidTr="00247B96">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0" w:type="auto"/>
          </w:tcPr>
          <w:p w14:paraId="5FD00469"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Joint excursion dorsi/plantarflexion</w:t>
            </w:r>
          </w:p>
        </w:tc>
        <w:tc>
          <w:tcPr>
            <w:tcW w:w="0" w:type="auto"/>
          </w:tcPr>
          <w:p w14:paraId="4A462628"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rPr>
            </w:pPr>
            <w:r w:rsidRPr="009016C2">
              <w:rPr>
                <w:rFonts w:asciiTheme="majorBidi" w:hAnsiTheme="majorBidi" w:cstheme="majorBidi"/>
                <w:kern w:val="0"/>
                <w:sz w:val="20"/>
                <w:szCs w:val="20"/>
                <w14:ligatures w14:val="none"/>
              </w:rPr>
              <w:t xml:space="preserve">Permsombat and Pensri (2021) </w:t>
            </w:r>
            <w:r w:rsidRPr="009016C2">
              <w:rPr>
                <w:rFonts w:asciiTheme="majorBidi" w:hAnsiTheme="majorBidi" w:cstheme="majorBidi"/>
                <w:kern w:val="0"/>
                <w:sz w:val="20"/>
                <w:szCs w:val="20"/>
                <w14:ligatures w14:val="none"/>
              </w:rPr>
              <w:fldChar w:fldCharType="begin"/>
            </w:r>
            <w:r w:rsidRPr="009016C2">
              <w:rPr>
                <w:rFonts w:asciiTheme="majorBidi" w:hAnsiTheme="majorBidi" w:cstheme="majorBidi"/>
                <w:kern w:val="0"/>
                <w:sz w:val="20"/>
                <w:szCs w:val="20"/>
                <w14:ligatures w14:val="none"/>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14:ligatures w14:val="none"/>
              </w:rPr>
              <w:fldChar w:fldCharType="separate"/>
            </w:r>
            <w:r w:rsidRPr="009016C2">
              <w:rPr>
                <w:rFonts w:asciiTheme="majorBidi" w:hAnsiTheme="majorBidi" w:cstheme="majorBidi"/>
                <w:noProof/>
                <w:kern w:val="0"/>
                <w:sz w:val="20"/>
                <w:szCs w:val="20"/>
                <w14:ligatures w14:val="none"/>
              </w:rPr>
              <w:t>(Permsombat &amp; Pensri, 2021)</w:t>
            </w:r>
            <w:r w:rsidRPr="009016C2">
              <w:rPr>
                <w:rFonts w:asciiTheme="majorBidi" w:hAnsiTheme="majorBidi" w:cstheme="majorBidi"/>
                <w:kern w:val="0"/>
                <w:sz w:val="20"/>
                <w:szCs w:val="20"/>
                <w14:ligatures w14:val="none"/>
              </w:rPr>
              <w:fldChar w:fldCharType="end"/>
            </w:r>
            <w:r w:rsidRPr="009016C2">
              <w:rPr>
                <w:rFonts w:asciiTheme="majorBidi" w:hAnsiTheme="majorBidi" w:cstheme="majorBidi"/>
                <w:kern w:val="0"/>
                <w:sz w:val="20"/>
                <w:szCs w:val="20"/>
                <w14:ligatures w14:val="none"/>
              </w:rPr>
              <w:t xml:space="preserve">, </w:t>
            </w:r>
            <w:r w:rsidRPr="009016C2">
              <w:rPr>
                <w:rFonts w:asciiTheme="majorBidi" w:hAnsiTheme="majorBidi" w:cstheme="majorBidi"/>
                <w:kern w:val="0"/>
                <w:sz w:val="20"/>
                <w:szCs w:val="20"/>
                <w:lang w:bidi="fa-IR"/>
              </w:rPr>
              <w:t xml:space="preserve">MQ, </w:t>
            </w:r>
            <w:r w:rsidRPr="009016C2">
              <w:rPr>
                <w:rFonts w:asciiTheme="majorBidi" w:hAnsiTheme="majorBidi" w:cstheme="majorBidi"/>
                <w:kern w:val="0"/>
                <w:sz w:val="20"/>
                <w:szCs w:val="20"/>
                <w14:ligatures w14:val="none"/>
              </w:rPr>
              <w:t>n=13</w:t>
            </w:r>
          </w:p>
        </w:tc>
        <w:tc>
          <w:tcPr>
            <w:tcW w:w="0" w:type="auto"/>
          </w:tcPr>
          <w:p w14:paraId="0032A999"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0.16</w:t>
            </w:r>
          </w:p>
        </w:tc>
        <w:tc>
          <w:tcPr>
            <w:tcW w:w="0" w:type="auto"/>
          </w:tcPr>
          <w:p w14:paraId="32A0F6A0"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1.30 [-0.53, 3.13]</w:t>
            </w:r>
          </w:p>
        </w:tc>
      </w:tr>
      <w:tr w:rsidR="0053308D" w:rsidRPr="009016C2" w14:paraId="7A32B6BC" w14:textId="77777777" w:rsidTr="00247B96">
        <w:trPr>
          <w:trHeight w:val="230"/>
        </w:trPr>
        <w:tc>
          <w:tcPr>
            <w:cnfStyle w:val="001000000000" w:firstRow="0" w:lastRow="0" w:firstColumn="1" w:lastColumn="0" w:oddVBand="0" w:evenVBand="0" w:oddHBand="0" w:evenHBand="0" w:firstRowFirstColumn="0" w:firstRowLastColumn="0" w:lastRowFirstColumn="0" w:lastRowLastColumn="0"/>
            <w:tcW w:w="0" w:type="auto"/>
          </w:tcPr>
          <w:p w14:paraId="0B433A90"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Joint excursion ever/inversion</w:t>
            </w:r>
          </w:p>
        </w:tc>
        <w:tc>
          <w:tcPr>
            <w:tcW w:w="0" w:type="auto"/>
          </w:tcPr>
          <w:p w14:paraId="2D2A6F4B"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14:ligatures w14:val="none"/>
              </w:rPr>
            </w:pPr>
            <w:r w:rsidRPr="009016C2">
              <w:rPr>
                <w:rFonts w:asciiTheme="majorBidi" w:hAnsiTheme="majorBidi" w:cstheme="majorBidi"/>
                <w:kern w:val="0"/>
                <w:sz w:val="20"/>
                <w:szCs w:val="20"/>
                <w14:ligatures w14:val="none"/>
              </w:rPr>
              <w:t xml:space="preserve">Permsombat and Pensri (2021) </w:t>
            </w:r>
            <w:r w:rsidRPr="009016C2">
              <w:rPr>
                <w:rFonts w:asciiTheme="majorBidi" w:hAnsiTheme="majorBidi" w:cstheme="majorBidi"/>
                <w:kern w:val="0"/>
                <w:sz w:val="20"/>
                <w:szCs w:val="20"/>
                <w14:ligatures w14:val="none"/>
              </w:rPr>
              <w:fldChar w:fldCharType="begin"/>
            </w:r>
            <w:r w:rsidRPr="009016C2">
              <w:rPr>
                <w:rFonts w:asciiTheme="majorBidi" w:hAnsiTheme="majorBidi" w:cstheme="majorBidi"/>
                <w:kern w:val="0"/>
                <w:sz w:val="20"/>
                <w:szCs w:val="20"/>
                <w14:ligatures w14:val="none"/>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14:ligatures w14:val="none"/>
              </w:rPr>
              <w:fldChar w:fldCharType="separate"/>
            </w:r>
            <w:r w:rsidRPr="009016C2">
              <w:rPr>
                <w:rFonts w:asciiTheme="majorBidi" w:hAnsiTheme="majorBidi" w:cstheme="majorBidi"/>
                <w:noProof/>
                <w:kern w:val="0"/>
                <w:sz w:val="20"/>
                <w:szCs w:val="20"/>
                <w14:ligatures w14:val="none"/>
              </w:rPr>
              <w:t>(Permsombat &amp; Pensri, 2021)</w:t>
            </w:r>
            <w:r w:rsidRPr="009016C2">
              <w:rPr>
                <w:rFonts w:asciiTheme="majorBidi" w:hAnsiTheme="majorBidi" w:cstheme="majorBidi"/>
                <w:kern w:val="0"/>
                <w:sz w:val="20"/>
                <w:szCs w:val="20"/>
                <w14:ligatures w14:val="none"/>
              </w:rPr>
              <w:fldChar w:fldCharType="end"/>
            </w:r>
            <w:r w:rsidRPr="009016C2">
              <w:rPr>
                <w:rFonts w:asciiTheme="majorBidi" w:hAnsiTheme="majorBidi" w:cstheme="majorBidi"/>
                <w:kern w:val="0"/>
                <w:sz w:val="20"/>
                <w:szCs w:val="20"/>
                <w14:ligatures w14:val="none"/>
              </w:rPr>
              <w:t xml:space="preserve">, </w:t>
            </w:r>
            <w:r w:rsidRPr="009016C2">
              <w:rPr>
                <w:rFonts w:asciiTheme="majorBidi" w:hAnsiTheme="majorBidi" w:cstheme="majorBidi"/>
                <w:kern w:val="0"/>
                <w:sz w:val="20"/>
                <w:szCs w:val="20"/>
                <w:lang w:bidi="fa-IR"/>
              </w:rPr>
              <w:t xml:space="preserve">MQ, </w:t>
            </w:r>
            <w:r w:rsidRPr="009016C2">
              <w:rPr>
                <w:rFonts w:asciiTheme="majorBidi" w:hAnsiTheme="majorBidi" w:cstheme="majorBidi"/>
                <w:kern w:val="0"/>
                <w:sz w:val="20"/>
                <w:szCs w:val="20"/>
                <w14:ligatures w14:val="none"/>
              </w:rPr>
              <w:t>n=13</w:t>
            </w:r>
          </w:p>
        </w:tc>
        <w:tc>
          <w:tcPr>
            <w:tcW w:w="0" w:type="auto"/>
          </w:tcPr>
          <w:p w14:paraId="4FFC66F0"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0.72</w:t>
            </w:r>
          </w:p>
        </w:tc>
        <w:tc>
          <w:tcPr>
            <w:tcW w:w="0" w:type="auto"/>
          </w:tcPr>
          <w:p w14:paraId="2105E519"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9016C2">
              <w:rPr>
                <w:rFonts w:asciiTheme="majorBidi" w:hAnsiTheme="majorBidi" w:cstheme="majorBidi"/>
                <w:kern w:val="0"/>
                <w:sz w:val="20"/>
                <w:szCs w:val="20"/>
              </w:rPr>
              <w:t>SMD</w:t>
            </w:r>
            <w:r w:rsidRPr="009016C2">
              <w:rPr>
                <w:rFonts w:asciiTheme="majorBidi" w:hAnsiTheme="majorBidi" w:cstheme="majorBidi"/>
                <w:b/>
                <w:bCs/>
                <w:sz w:val="20"/>
                <w:szCs w:val="20"/>
              </w:rPr>
              <w:t xml:space="preserve">s </w:t>
            </w:r>
            <w:r w:rsidRPr="009016C2">
              <w:rPr>
                <w:rFonts w:asciiTheme="majorBidi" w:hAnsiTheme="majorBidi" w:cstheme="majorBidi"/>
                <w:sz w:val="20"/>
                <w:szCs w:val="20"/>
              </w:rPr>
              <w:t>0.50 [-2.19, 3.19]</w:t>
            </w:r>
          </w:p>
        </w:tc>
      </w:tr>
      <w:tr w:rsidR="0053308D" w:rsidRPr="009016C2" w14:paraId="1567ECD9" w14:textId="77777777" w:rsidTr="00247B96">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0" w:type="auto"/>
          </w:tcPr>
          <w:p w14:paraId="06995584"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Joint excursion inter/external</w:t>
            </w:r>
          </w:p>
        </w:tc>
        <w:tc>
          <w:tcPr>
            <w:tcW w:w="0" w:type="auto"/>
          </w:tcPr>
          <w:p w14:paraId="43726F50"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14:ligatures w14:val="none"/>
              </w:rPr>
            </w:pPr>
            <w:r w:rsidRPr="009016C2">
              <w:rPr>
                <w:rFonts w:asciiTheme="majorBidi" w:hAnsiTheme="majorBidi" w:cstheme="majorBidi"/>
                <w:kern w:val="0"/>
                <w:sz w:val="20"/>
                <w:szCs w:val="20"/>
                <w14:ligatures w14:val="none"/>
              </w:rPr>
              <w:t xml:space="preserve">Permsombat and Pensri (2021) </w:t>
            </w:r>
            <w:r w:rsidRPr="009016C2">
              <w:rPr>
                <w:rFonts w:asciiTheme="majorBidi" w:hAnsiTheme="majorBidi" w:cstheme="majorBidi"/>
                <w:kern w:val="0"/>
                <w:sz w:val="20"/>
                <w:szCs w:val="20"/>
                <w14:ligatures w14:val="none"/>
              </w:rPr>
              <w:fldChar w:fldCharType="begin"/>
            </w:r>
            <w:r w:rsidRPr="009016C2">
              <w:rPr>
                <w:rFonts w:asciiTheme="majorBidi" w:hAnsiTheme="majorBidi" w:cstheme="majorBidi"/>
                <w:kern w:val="0"/>
                <w:sz w:val="20"/>
                <w:szCs w:val="20"/>
                <w14:ligatures w14:val="none"/>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14:ligatures w14:val="none"/>
              </w:rPr>
              <w:fldChar w:fldCharType="separate"/>
            </w:r>
            <w:r w:rsidRPr="009016C2">
              <w:rPr>
                <w:rFonts w:asciiTheme="majorBidi" w:hAnsiTheme="majorBidi" w:cstheme="majorBidi"/>
                <w:noProof/>
                <w:kern w:val="0"/>
                <w:sz w:val="20"/>
                <w:szCs w:val="20"/>
                <w14:ligatures w14:val="none"/>
              </w:rPr>
              <w:t>(Permsombat &amp; Pensri, 2021)</w:t>
            </w:r>
            <w:r w:rsidRPr="009016C2">
              <w:rPr>
                <w:rFonts w:asciiTheme="majorBidi" w:hAnsiTheme="majorBidi" w:cstheme="majorBidi"/>
                <w:kern w:val="0"/>
                <w:sz w:val="20"/>
                <w:szCs w:val="20"/>
                <w14:ligatures w14:val="none"/>
              </w:rPr>
              <w:fldChar w:fldCharType="end"/>
            </w:r>
            <w:r w:rsidRPr="009016C2">
              <w:rPr>
                <w:rFonts w:asciiTheme="majorBidi" w:hAnsiTheme="majorBidi" w:cstheme="majorBidi"/>
                <w:kern w:val="0"/>
                <w:sz w:val="20"/>
                <w:szCs w:val="20"/>
                <w14:ligatures w14:val="none"/>
              </w:rPr>
              <w:t xml:space="preserve">, </w:t>
            </w:r>
            <w:r w:rsidRPr="009016C2">
              <w:rPr>
                <w:rFonts w:asciiTheme="majorBidi" w:hAnsiTheme="majorBidi" w:cstheme="majorBidi"/>
                <w:kern w:val="0"/>
                <w:sz w:val="20"/>
                <w:szCs w:val="20"/>
                <w:lang w:bidi="fa-IR"/>
              </w:rPr>
              <w:t>MQ,</w:t>
            </w:r>
            <w:r w:rsidRPr="009016C2">
              <w:rPr>
                <w:rFonts w:asciiTheme="majorBidi" w:hAnsiTheme="majorBidi" w:cstheme="majorBidi"/>
                <w:kern w:val="0"/>
                <w:sz w:val="20"/>
                <w:szCs w:val="20"/>
                <w14:ligatures w14:val="none"/>
              </w:rPr>
              <w:t xml:space="preserve"> n=13</w:t>
            </w:r>
          </w:p>
        </w:tc>
        <w:tc>
          <w:tcPr>
            <w:tcW w:w="0" w:type="auto"/>
          </w:tcPr>
          <w:p w14:paraId="1825190C"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0.45</w:t>
            </w:r>
          </w:p>
        </w:tc>
        <w:tc>
          <w:tcPr>
            <w:tcW w:w="0" w:type="auto"/>
          </w:tcPr>
          <w:p w14:paraId="623E91B0"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w:t>
            </w:r>
            <w:r w:rsidRPr="009016C2">
              <w:rPr>
                <w:rFonts w:asciiTheme="majorBidi" w:hAnsiTheme="majorBidi" w:cstheme="majorBidi"/>
                <w:sz w:val="20"/>
                <w:szCs w:val="20"/>
              </w:rPr>
              <w:t>s -0.80 [-2.89, 1.29]</w:t>
            </w:r>
          </w:p>
        </w:tc>
      </w:tr>
      <w:tr w:rsidR="0053308D" w:rsidRPr="009016C2" w14:paraId="46A3EAA9" w14:textId="77777777" w:rsidTr="00247B96">
        <w:trPr>
          <w:trHeight w:val="230"/>
        </w:trPr>
        <w:tc>
          <w:tcPr>
            <w:cnfStyle w:val="001000000000" w:firstRow="0" w:lastRow="0" w:firstColumn="1" w:lastColumn="0" w:oddVBand="0" w:evenVBand="0" w:oddHBand="0" w:evenHBand="0" w:firstRowFirstColumn="0" w:firstRowLastColumn="0" w:lastRowFirstColumn="0" w:lastRowLastColumn="0"/>
            <w:tcW w:w="0" w:type="auto"/>
          </w:tcPr>
          <w:p w14:paraId="4EF6077D"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Knee</w:t>
            </w:r>
          </w:p>
        </w:tc>
        <w:tc>
          <w:tcPr>
            <w:tcW w:w="0" w:type="auto"/>
          </w:tcPr>
          <w:p w14:paraId="4F8A2B43"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p>
        </w:tc>
        <w:tc>
          <w:tcPr>
            <w:tcW w:w="0" w:type="auto"/>
          </w:tcPr>
          <w:p w14:paraId="02AA95EA"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p>
        </w:tc>
        <w:tc>
          <w:tcPr>
            <w:tcW w:w="0" w:type="auto"/>
          </w:tcPr>
          <w:p w14:paraId="6545ED0D"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r>
      <w:tr w:rsidR="0053308D" w:rsidRPr="009016C2" w14:paraId="6599473C" w14:textId="77777777" w:rsidTr="00247B96">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0" w:type="auto"/>
          </w:tcPr>
          <w:p w14:paraId="196E2532"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Joint excursion flexion/extension</w:t>
            </w:r>
          </w:p>
        </w:tc>
        <w:tc>
          <w:tcPr>
            <w:tcW w:w="0" w:type="auto"/>
          </w:tcPr>
          <w:p w14:paraId="3195B3CD"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14:ligatures w14:val="none"/>
              </w:rPr>
              <w:t xml:space="preserve">Permsombat and Pensri (2021) </w:t>
            </w:r>
            <w:r w:rsidRPr="009016C2">
              <w:rPr>
                <w:rFonts w:asciiTheme="majorBidi" w:hAnsiTheme="majorBidi" w:cstheme="majorBidi"/>
                <w:kern w:val="0"/>
                <w:sz w:val="20"/>
                <w:szCs w:val="20"/>
                <w14:ligatures w14:val="none"/>
              </w:rPr>
              <w:fldChar w:fldCharType="begin"/>
            </w:r>
            <w:r w:rsidRPr="009016C2">
              <w:rPr>
                <w:rFonts w:asciiTheme="majorBidi" w:hAnsiTheme="majorBidi" w:cstheme="majorBidi"/>
                <w:kern w:val="0"/>
                <w:sz w:val="20"/>
                <w:szCs w:val="20"/>
                <w14:ligatures w14:val="none"/>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14:ligatures w14:val="none"/>
              </w:rPr>
              <w:fldChar w:fldCharType="separate"/>
            </w:r>
            <w:r w:rsidRPr="009016C2">
              <w:rPr>
                <w:rFonts w:asciiTheme="majorBidi" w:hAnsiTheme="majorBidi" w:cstheme="majorBidi"/>
                <w:noProof/>
                <w:kern w:val="0"/>
                <w:sz w:val="20"/>
                <w:szCs w:val="20"/>
                <w14:ligatures w14:val="none"/>
              </w:rPr>
              <w:t>(Permsombat &amp; Pensri, 2021)</w:t>
            </w:r>
            <w:r w:rsidRPr="009016C2">
              <w:rPr>
                <w:rFonts w:asciiTheme="majorBidi" w:hAnsiTheme="majorBidi" w:cstheme="majorBidi"/>
                <w:kern w:val="0"/>
                <w:sz w:val="20"/>
                <w:szCs w:val="20"/>
                <w14:ligatures w14:val="none"/>
              </w:rPr>
              <w:fldChar w:fldCharType="end"/>
            </w:r>
            <w:r w:rsidRPr="009016C2">
              <w:rPr>
                <w:rFonts w:asciiTheme="majorBidi" w:hAnsiTheme="majorBidi" w:cstheme="majorBidi"/>
                <w:kern w:val="0"/>
                <w:sz w:val="20"/>
                <w:szCs w:val="20"/>
                <w14:ligatures w14:val="none"/>
              </w:rPr>
              <w:t xml:space="preserve">, </w:t>
            </w:r>
            <w:r w:rsidRPr="009016C2">
              <w:rPr>
                <w:rFonts w:asciiTheme="majorBidi" w:hAnsiTheme="majorBidi" w:cstheme="majorBidi"/>
                <w:kern w:val="0"/>
                <w:sz w:val="20"/>
                <w:szCs w:val="20"/>
                <w:lang w:bidi="fa-IR"/>
              </w:rPr>
              <w:t xml:space="preserve">MQ, </w:t>
            </w:r>
            <w:r w:rsidRPr="009016C2">
              <w:rPr>
                <w:rFonts w:asciiTheme="majorBidi" w:hAnsiTheme="majorBidi" w:cstheme="majorBidi"/>
                <w:kern w:val="0"/>
                <w:sz w:val="20"/>
                <w:szCs w:val="20"/>
                <w14:ligatures w14:val="none"/>
              </w:rPr>
              <w:t xml:space="preserve"> n=13</w:t>
            </w:r>
          </w:p>
        </w:tc>
        <w:tc>
          <w:tcPr>
            <w:tcW w:w="0" w:type="auto"/>
          </w:tcPr>
          <w:p w14:paraId="571F81A2"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0.44</w:t>
            </w:r>
          </w:p>
        </w:tc>
        <w:tc>
          <w:tcPr>
            <w:tcW w:w="0" w:type="auto"/>
          </w:tcPr>
          <w:p w14:paraId="6EBD0C99"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-1.50 [-5.31, 2.31]</w:t>
            </w:r>
          </w:p>
        </w:tc>
      </w:tr>
      <w:tr w:rsidR="0053308D" w:rsidRPr="009016C2" w14:paraId="171ED4A4" w14:textId="77777777" w:rsidTr="00247B96">
        <w:trPr>
          <w:trHeight w:val="230"/>
        </w:trPr>
        <w:tc>
          <w:tcPr>
            <w:cnfStyle w:val="001000000000" w:firstRow="0" w:lastRow="0" w:firstColumn="1" w:lastColumn="0" w:oddVBand="0" w:evenVBand="0" w:oddHBand="0" w:evenHBand="0" w:firstRowFirstColumn="0" w:firstRowLastColumn="0" w:lastRowFirstColumn="0" w:lastRowLastColumn="0"/>
            <w:tcW w:w="0" w:type="auto"/>
          </w:tcPr>
          <w:p w14:paraId="444EBA2A"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Joint excursion abduction/adduction</w:t>
            </w:r>
          </w:p>
        </w:tc>
        <w:tc>
          <w:tcPr>
            <w:tcW w:w="0" w:type="auto"/>
          </w:tcPr>
          <w:p w14:paraId="1B48B048"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14:ligatures w14:val="none"/>
              </w:rPr>
              <w:t xml:space="preserve">Permsombat and Pensri (2021) </w:t>
            </w:r>
            <w:r w:rsidRPr="009016C2">
              <w:rPr>
                <w:rFonts w:asciiTheme="majorBidi" w:hAnsiTheme="majorBidi" w:cstheme="majorBidi"/>
                <w:kern w:val="0"/>
                <w:sz w:val="20"/>
                <w:szCs w:val="20"/>
                <w14:ligatures w14:val="none"/>
              </w:rPr>
              <w:fldChar w:fldCharType="begin"/>
            </w:r>
            <w:r w:rsidRPr="009016C2">
              <w:rPr>
                <w:rFonts w:asciiTheme="majorBidi" w:hAnsiTheme="majorBidi" w:cstheme="majorBidi"/>
                <w:kern w:val="0"/>
                <w:sz w:val="20"/>
                <w:szCs w:val="20"/>
                <w14:ligatures w14:val="none"/>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14:ligatures w14:val="none"/>
              </w:rPr>
              <w:fldChar w:fldCharType="separate"/>
            </w:r>
            <w:r w:rsidRPr="009016C2">
              <w:rPr>
                <w:rFonts w:asciiTheme="majorBidi" w:hAnsiTheme="majorBidi" w:cstheme="majorBidi"/>
                <w:noProof/>
                <w:kern w:val="0"/>
                <w:sz w:val="20"/>
                <w:szCs w:val="20"/>
                <w14:ligatures w14:val="none"/>
              </w:rPr>
              <w:t>(Permsombat &amp; Pensri, 2021)</w:t>
            </w:r>
            <w:r w:rsidRPr="009016C2">
              <w:rPr>
                <w:rFonts w:asciiTheme="majorBidi" w:hAnsiTheme="majorBidi" w:cstheme="majorBidi"/>
                <w:kern w:val="0"/>
                <w:sz w:val="20"/>
                <w:szCs w:val="20"/>
                <w14:ligatures w14:val="none"/>
              </w:rPr>
              <w:fldChar w:fldCharType="end"/>
            </w:r>
            <w:r w:rsidRPr="009016C2">
              <w:rPr>
                <w:rFonts w:asciiTheme="majorBidi" w:hAnsiTheme="majorBidi" w:cstheme="majorBidi"/>
                <w:kern w:val="0"/>
                <w:sz w:val="20"/>
                <w:szCs w:val="20"/>
                <w14:ligatures w14:val="none"/>
              </w:rPr>
              <w:t xml:space="preserve">, </w:t>
            </w:r>
            <w:r w:rsidRPr="009016C2">
              <w:rPr>
                <w:rFonts w:asciiTheme="majorBidi" w:hAnsiTheme="majorBidi" w:cstheme="majorBidi"/>
                <w:kern w:val="0"/>
                <w:sz w:val="20"/>
                <w:szCs w:val="20"/>
                <w:lang w:bidi="fa-IR"/>
              </w:rPr>
              <w:t xml:space="preserve">MQ, </w:t>
            </w:r>
            <w:r w:rsidRPr="009016C2">
              <w:rPr>
                <w:rFonts w:asciiTheme="majorBidi" w:hAnsiTheme="majorBidi" w:cstheme="majorBidi"/>
                <w:kern w:val="0"/>
                <w:sz w:val="20"/>
                <w:szCs w:val="20"/>
                <w14:ligatures w14:val="none"/>
              </w:rPr>
              <w:t xml:space="preserve"> n=13</w:t>
            </w:r>
          </w:p>
        </w:tc>
        <w:tc>
          <w:tcPr>
            <w:tcW w:w="0" w:type="auto"/>
          </w:tcPr>
          <w:p w14:paraId="4E9F7786"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0.07</w:t>
            </w:r>
          </w:p>
        </w:tc>
        <w:tc>
          <w:tcPr>
            <w:tcW w:w="0" w:type="auto"/>
          </w:tcPr>
          <w:p w14:paraId="56B92074"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1.00 [-0.08, 2.08]</w:t>
            </w:r>
          </w:p>
        </w:tc>
      </w:tr>
      <w:tr w:rsidR="0053308D" w:rsidRPr="009016C2" w14:paraId="76EE538B" w14:textId="77777777" w:rsidTr="00247B96">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0" w:type="auto"/>
          </w:tcPr>
          <w:p w14:paraId="14D04A88"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Joint excursion inter/external rotation</w:t>
            </w:r>
          </w:p>
        </w:tc>
        <w:tc>
          <w:tcPr>
            <w:tcW w:w="0" w:type="auto"/>
          </w:tcPr>
          <w:p w14:paraId="15C80AAA"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14:ligatures w14:val="none"/>
              </w:rPr>
              <w:t xml:space="preserve">Permsombat and Pensri (2021) </w:t>
            </w:r>
            <w:r w:rsidRPr="009016C2">
              <w:rPr>
                <w:rFonts w:asciiTheme="majorBidi" w:hAnsiTheme="majorBidi" w:cstheme="majorBidi"/>
                <w:kern w:val="0"/>
                <w:sz w:val="20"/>
                <w:szCs w:val="20"/>
                <w14:ligatures w14:val="none"/>
              </w:rPr>
              <w:fldChar w:fldCharType="begin"/>
            </w:r>
            <w:r w:rsidRPr="009016C2">
              <w:rPr>
                <w:rFonts w:asciiTheme="majorBidi" w:hAnsiTheme="majorBidi" w:cstheme="majorBidi"/>
                <w:kern w:val="0"/>
                <w:sz w:val="20"/>
                <w:szCs w:val="20"/>
                <w14:ligatures w14:val="none"/>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14:ligatures w14:val="none"/>
              </w:rPr>
              <w:fldChar w:fldCharType="separate"/>
            </w:r>
            <w:r w:rsidRPr="009016C2">
              <w:rPr>
                <w:rFonts w:asciiTheme="majorBidi" w:hAnsiTheme="majorBidi" w:cstheme="majorBidi"/>
                <w:noProof/>
                <w:kern w:val="0"/>
                <w:sz w:val="20"/>
                <w:szCs w:val="20"/>
                <w14:ligatures w14:val="none"/>
              </w:rPr>
              <w:t>(Permsombat &amp; Pensri, 2021)</w:t>
            </w:r>
            <w:r w:rsidRPr="009016C2">
              <w:rPr>
                <w:rFonts w:asciiTheme="majorBidi" w:hAnsiTheme="majorBidi" w:cstheme="majorBidi"/>
                <w:kern w:val="0"/>
                <w:sz w:val="20"/>
                <w:szCs w:val="20"/>
                <w14:ligatures w14:val="none"/>
              </w:rPr>
              <w:fldChar w:fldCharType="end"/>
            </w:r>
            <w:r w:rsidRPr="009016C2">
              <w:rPr>
                <w:rFonts w:asciiTheme="majorBidi" w:hAnsiTheme="majorBidi" w:cstheme="majorBidi"/>
                <w:kern w:val="0"/>
                <w:sz w:val="20"/>
                <w:szCs w:val="20"/>
                <w14:ligatures w14:val="none"/>
              </w:rPr>
              <w:t xml:space="preserve">, </w:t>
            </w:r>
            <w:r w:rsidRPr="009016C2">
              <w:rPr>
                <w:rFonts w:asciiTheme="majorBidi" w:hAnsiTheme="majorBidi" w:cstheme="majorBidi"/>
                <w:kern w:val="0"/>
                <w:sz w:val="20"/>
                <w:szCs w:val="20"/>
                <w:lang w:bidi="fa-IR"/>
              </w:rPr>
              <w:t xml:space="preserve">MQ, </w:t>
            </w:r>
            <w:r w:rsidRPr="009016C2">
              <w:rPr>
                <w:rFonts w:asciiTheme="majorBidi" w:hAnsiTheme="majorBidi" w:cstheme="majorBidi"/>
                <w:kern w:val="0"/>
                <w:sz w:val="20"/>
                <w:szCs w:val="20"/>
                <w14:ligatures w14:val="none"/>
              </w:rPr>
              <w:t>n=13</w:t>
            </w:r>
          </w:p>
        </w:tc>
        <w:tc>
          <w:tcPr>
            <w:tcW w:w="0" w:type="auto"/>
          </w:tcPr>
          <w:p w14:paraId="364DEBA2"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0.73</w:t>
            </w:r>
          </w:p>
        </w:tc>
        <w:tc>
          <w:tcPr>
            <w:tcW w:w="0" w:type="auto"/>
          </w:tcPr>
          <w:p w14:paraId="66557174"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-0.30 [-1.99, 1.39]</w:t>
            </w:r>
          </w:p>
        </w:tc>
      </w:tr>
      <w:tr w:rsidR="0053308D" w:rsidRPr="009016C2" w14:paraId="39DA7B9B" w14:textId="77777777" w:rsidTr="00247B96">
        <w:trPr>
          <w:trHeight w:val="230"/>
        </w:trPr>
        <w:tc>
          <w:tcPr>
            <w:cnfStyle w:val="001000000000" w:firstRow="0" w:lastRow="0" w:firstColumn="1" w:lastColumn="0" w:oddVBand="0" w:evenVBand="0" w:oddHBand="0" w:evenHBand="0" w:firstRowFirstColumn="0" w:firstRowLastColumn="0" w:lastRowFirstColumn="0" w:lastRowLastColumn="0"/>
            <w:tcW w:w="0" w:type="auto"/>
            <w:gridSpan w:val="4"/>
          </w:tcPr>
          <w:p w14:paraId="3007E49F"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Hip</w:t>
            </w:r>
          </w:p>
        </w:tc>
      </w:tr>
      <w:tr w:rsidR="0053308D" w:rsidRPr="009016C2" w14:paraId="748A200F" w14:textId="77777777" w:rsidTr="00247B96">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0" w:type="auto"/>
          </w:tcPr>
          <w:p w14:paraId="0DC4CCF7"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Joint excursion flexion/extension</w:t>
            </w:r>
          </w:p>
        </w:tc>
        <w:tc>
          <w:tcPr>
            <w:tcW w:w="0" w:type="auto"/>
          </w:tcPr>
          <w:p w14:paraId="51F7E989"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14:ligatures w14:val="none"/>
              </w:rPr>
              <w:t xml:space="preserve">Permsombat and Pensri (2021) </w:t>
            </w:r>
            <w:r w:rsidRPr="009016C2">
              <w:rPr>
                <w:rFonts w:asciiTheme="majorBidi" w:hAnsiTheme="majorBidi" w:cstheme="majorBidi"/>
                <w:kern w:val="0"/>
                <w:sz w:val="20"/>
                <w:szCs w:val="20"/>
                <w14:ligatures w14:val="none"/>
              </w:rPr>
              <w:fldChar w:fldCharType="begin"/>
            </w:r>
            <w:r w:rsidRPr="009016C2">
              <w:rPr>
                <w:rFonts w:asciiTheme="majorBidi" w:hAnsiTheme="majorBidi" w:cstheme="majorBidi"/>
                <w:kern w:val="0"/>
                <w:sz w:val="20"/>
                <w:szCs w:val="20"/>
                <w14:ligatures w14:val="none"/>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14:ligatures w14:val="none"/>
              </w:rPr>
              <w:fldChar w:fldCharType="separate"/>
            </w:r>
            <w:r w:rsidRPr="009016C2">
              <w:rPr>
                <w:rFonts w:asciiTheme="majorBidi" w:hAnsiTheme="majorBidi" w:cstheme="majorBidi"/>
                <w:noProof/>
                <w:kern w:val="0"/>
                <w:sz w:val="20"/>
                <w:szCs w:val="20"/>
                <w14:ligatures w14:val="none"/>
              </w:rPr>
              <w:t>(Permsombat &amp; Pensri, 2021)</w:t>
            </w:r>
            <w:r w:rsidRPr="009016C2">
              <w:rPr>
                <w:rFonts w:asciiTheme="majorBidi" w:hAnsiTheme="majorBidi" w:cstheme="majorBidi"/>
                <w:kern w:val="0"/>
                <w:sz w:val="20"/>
                <w:szCs w:val="20"/>
                <w14:ligatures w14:val="none"/>
              </w:rPr>
              <w:fldChar w:fldCharType="end"/>
            </w:r>
            <w:r w:rsidRPr="009016C2">
              <w:rPr>
                <w:rFonts w:asciiTheme="majorBidi" w:hAnsiTheme="majorBidi" w:cstheme="majorBidi"/>
                <w:kern w:val="0"/>
                <w:sz w:val="20"/>
                <w:szCs w:val="20"/>
                <w14:ligatures w14:val="none"/>
              </w:rPr>
              <w:t xml:space="preserve">, </w:t>
            </w:r>
            <w:r w:rsidRPr="009016C2">
              <w:rPr>
                <w:rFonts w:asciiTheme="majorBidi" w:hAnsiTheme="majorBidi" w:cstheme="majorBidi"/>
                <w:kern w:val="0"/>
                <w:sz w:val="20"/>
                <w:szCs w:val="20"/>
                <w:lang w:bidi="fa-IR"/>
                <w14:ligatures w14:val="none"/>
              </w:rPr>
              <w:t xml:space="preserve">MQ, </w:t>
            </w:r>
            <w:r w:rsidRPr="009016C2">
              <w:rPr>
                <w:rFonts w:asciiTheme="majorBidi" w:hAnsiTheme="majorBidi" w:cstheme="majorBidi"/>
                <w:kern w:val="0"/>
                <w:sz w:val="20"/>
                <w:szCs w:val="20"/>
                <w14:ligatures w14:val="none"/>
              </w:rPr>
              <w:t>n=13</w:t>
            </w:r>
          </w:p>
        </w:tc>
        <w:tc>
          <w:tcPr>
            <w:tcW w:w="0" w:type="auto"/>
          </w:tcPr>
          <w:p w14:paraId="2EC70363"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0.38</w:t>
            </w:r>
          </w:p>
        </w:tc>
        <w:tc>
          <w:tcPr>
            <w:tcW w:w="0" w:type="auto"/>
          </w:tcPr>
          <w:p w14:paraId="23D9C5E8"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-0.90 [-2.90, 1.10]</w:t>
            </w:r>
          </w:p>
        </w:tc>
      </w:tr>
      <w:tr w:rsidR="0053308D" w:rsidRPr="009016C2" w14:paraId="3B3E8A9A" w14:textId="77777777" w:rsidTr="00247B96">
        <w:trPr>
          <w:trHeight w:val="230"/>
        </w:trPr>
        <w:tc>
          <w:tcPr>
            <w:cnfStyle w:val="001000000000" w:firstRow="0" w:lastRow="0" w:firstColumn="1" w:lastColumn="0" w:oddVBand="0" w:evenVBand="0" w:oddHBand="0" w:evenHBand="0" w:firstRowFirstColumn="0" w:firstRowLastColumn="0" w:lastRowFirstColumn="0" w:lastRowLastColumn="0"/>
            <w:tcW w:w="0" w:type="auto"/>
          </w:tcPr>
          <w:p w14:paraId="71FCC3ED"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Joint excursion abduction/adduction</w:t>
            </w:r>
          </w:p>
        </w:tc>
        <w:tc>
          <w:tcPr>
            <w:tcW w:w="0" w:type="auto"/>
          </w:tcPr>
          <w:p w14:paraId="08F54B45"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14:ligatures w14:val="none"/>
              </w:rPr>
              <w:t xml:space="preserve">Permsombat and Pensri (2021) </w:t>
            </w:r>
            <w:r w:rsidRPr="009016C2">
              <w:rPr>
                <w:rFonts w:asciiTheme="majorBidi" w:hAnsiTheme="majorBidi" w:cstheme="majorBidi"/>
                <w:kern w:val="0"/>
                <w:sz w:val="20"/>
                <w:szCs w:val="20"/>
                <w14:ligatures w14:val="none"/>
              </w:rPr>
              <w:fldChar w:fldCharType="begin"/>
            </w:r>
            <w:r w:rsidRPr="009016C2">
              <w:rPr>
                <w:rFonts w:asciiTheme="majorBidi" w:hAnsiTheme="majorBidi" w:cstheme="majorBidi"/>
                <w:kern w:val="0"/>
                <w:sz w:val="20"/>
                <w:szCs w:val="20"/>
                <w14:ligatures w14:val="none"/>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14:ligatures w14:val="none"/>
              </w:rPr>
              <w:fldChar w:fldCharType="separate"/>
            </w:r>
            <w:r w:rsidRPr="009016C2">
              <w:rPr>
                <w:rFonts w:asciiTheme="majorBidi" w:hAnsiTheme="majorBidi" w:cstheme="majorBidi"/>
                <w:noProof/>
                <w:kern w:val="0"/>
                <w:sz w:val="20"/>
                <w:szCs w:val="20"/>
                <w14:ligatures w14:val="none"/>
              </w:rPr>
              <w:t>(Permsombat &amp; Pensri, 2021)</w:t>
            </w:r>
            <w:r w:rsidRPr="009016C2">
              <w:rPr>
                <w:rFonts w:asciiTheme="majorBidi" w:hAnsiTheme="majorBidi" w:cstheme="majorBidi"/>
                <w:kern w:val="0"/>
                <w:sz w:val="20"/>
                <w:szCs w:val="20"/>
                <w14:ligatures w14:val="none"/>
              </w:rPr>
              <w:fldChar w:fldCharType="end"/>
            </w:r>
            <w:r w:rsidRPr="009016C2">
              <w:rPr>
                <w:rFonts w:asciiTheme="majorBidi" w:hAnsiTheme="majorBidi" w:cstheme="majorBidi"/>
                <w:kern w:val="0"/>
                <w:sz w:val="20"/>
                <w:szCs w:val="20"/>
                <w14:ligatures w14:val="none"/>
              </w:rPr>
              <w:t xml:space="preserve">, </w:t>
            </w:r>
            <w:r w:rsidRPr="009016C2">
              <w:rPr>
                <w:rFonts w:asciiTheme="majorBidi" w:hAnsiTheme="majorBidi" w:cstheme="majorBidi"/>
                <w:kern w:val="0"/>
                <w:sz w:val="20"/>
                <w:szCs w:val="20"/>
                <w:lang w:bidi="fa-IR"/>
                <w14:ligatures w14:val="none"/>
              </w:rPr>
              <w:t xml:space="preserve">MQ, </w:t>
            </w:r>
            <w:r w:rsidRPr="009016C2">
              <w:rPr>
                <w:rFonts w:asciiTheme="majorBidi" w:hAnsiTheme="majorBidi" w:cstheme="majorBidi"/>
                <w:kern w:val="0"/>
                <w:sz w:val="20"/>
                <w:szCs w:val="20"/>
                <w14:ligatures w14:val="none"/>
              </w:rPr>
              <w:t xml:space="preserve"> n=13</w:t>
            </w:r>
          </w:p>
        </w:tc>
        <w:tc>
          <w:tcPr>
            <w:tcW w:w="0" w:type="auto"/>
          </w:tcPr>
          <w:p w14:paraId="45554665"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0.69</w:t>
            </w:r>
          </w:p>
        </w:tc>
        <w:tc>
          <w:tcPr>
            <w:tcW w:w="0" w:type="auto"/>
          </w:tcPr>
          <w:p w14:paraId="737A7099"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0.40 [-1.54, 2.34]</w:t>
            </w:r>
          </w:p>
        </w:tc>
      </w:tr>
      <w:tr w:rsidR="0053308D" w:rsidRPr="009016C2" w14:paraId="1A327348" w14:textId="77777777" w:rsidTr="00247B96">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0" w:type="auto"/>
          </w:tcPr>
          <w:p w14:paraId="69581ADF"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Joint excursion inter/external rotation</w:t>
            </w:r>
          </w:p>
        </w:tc>
        <w:tc>
          <w:tcPr>
            <w:tcW w:w="0" w:type="auto"/>
          </w:tcPr>
          <w:p w14:paraId="740BD08C"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14:ligatures w14:val="none"/>
              </w:rPr>
              <w:t xml:space="preserve">Permsombat and Pensri (2021) </w:t>
            </w:r>
            <w:r w:rsidRPr="009016C2">
              <w:rPr>
                <w:rFonts w:asciiTheme="majorBidi" w:hAnsiTheme="majorBidi" w:cstheme="majorBidi"/>
                <w:kern w:val="0"/>
                <w:sz w:val="20"/>
                <w:szCs w:val="20"/>
                <w14:ligatures w14:val="none"/>
              </w:rPr>
              <w:fldChar w:fldCharType="begin"/>
            </w:r>
            <w:r w:rsidRPr="009016C2">
              <w:rPr>
                <w:rFonts w:asciiTheme="majorBidi" w:hAnsiTheme="majorBidi" w:cstheme="majorBidi"/>
                <w:kern w:val="0"/>
                <w:sz w:val="20"/>
                <w:szCs w:val="20"/>
                <w14:ligatures w14:val="none"/>
              </w:rPr>
              <w:instrText xml:space="preserve"> ADDIN EN.CITE &lt;EndNote&gt;&lt;Cite&gt;&lt;Author&gt;Permsombat&lt;/Author&gt;&lt;Year&gt;2021&lt;/Year&gt;&lt;RecNum&gt;33&lt;/RecNum&gt;&lt;DisplayText&gt;(Permsombat &amp;amp; Pensri, 2021)&lt;/DisplayText&gt;&lt;record&gt;&lt;rec-number&gt;33&lt;/rec-number&gt;&lt;foreign-keys&gt;&lt;key app="EN" db-id="drszxz958vrfe0e55s3xzax22zvvxtdftzv9" timestamp="1704465441"&gt;33&lt;/key&gt;&lt;/foreign-keys&gt;&lt;ref-type name="Journal Article"&gt;17&lt;/ref-type&gt;&lt;contributors&gt;&lt;authors&gt;&lt;author&gt;Permsombat, Pimwadee&lt;/author&gt;&lt;author&gt;Pensri, Praneet&lt;/author&gt;&lt;/authors&gt;&lt;/contributors&gt;&lt;titles&gt;&lt;title&gt;Effects of customized foot orthoses on lower limbs kinematics in adults with highly pronated foot&lt;/title&gt;&lt;secondary-title&gt;Chulalongkorn Medical Journal&lt;/secondary-title&gt;&lt;/titles&gt;&lt;periodical&gt;&lt;full-title&gt;Chulalongkorn Medical Journal&lt;/full-title&gt;&lt;/periodical&gt;&lt;pages&gt;195-205&lt;/pages&gt;&lt;volume&gt;65&lt;/volume&gt;&lt;number&gt;2&lt;/number&gt;&lt;dates&gt;&lt;year&gt;2021&lt;/year&gt;&lt;/dates&gt;&lt;isbn&gt;2651-2343&lt;/isbn&gt;&lt;urls&gt;&lt;/urls&gt;&lt;/record&gt;&lt;/Cite&gt;&lt;/EndNote&gt;</w:instrText>
            </w:r>
            <w:r w:rsidRPr="009016C2">
              <w:rPr>
                <w:rFonts w:asciiTheme="majorBidi" w:hAnsiTheme="majorBidi" w:cstheme="majorBidi"/>
                <w:kern w:val="0"/>
                <w:sz w:val="20"/>
                <w:szCs w:val="20"/>
                <w14:ligatures w14:val="none"/>
              </w:rPr>
              <w:fldChar w:fldCharType="separate"/>
            </w:r>
            <w:r w:rsidRPr="009016C2">
              <w:rPr>
                <w:rFonts w:asciiTheme="majorBidi" w:hAnsiTheme="majorBidi" w:cstheme="majorBidi"/>
                <w:noProof/>
                <w:kern w:val="0"/>
                <w:sz w:val="20"/>
                <w:szCs w:val="20"/>
                <w14:ligatures w14:val="none"/>
              </w:rPr>
              <w:t>(Permsombat &amp; Pensri, 2021)</w:t>
            </w:r>
            <w:r w:rsidRPr="009016C2">
              <w:rPr>
                <w:rFonts w:asciiTheme="majorBidi" w:hAnsiTheme="majorBidi" w:cstheme="majorBidi"/>
                <w:kern w:val="0"/>
                <w:sz w:val="20"/>
                <w:szCs w:val="20"/>
                <w14:ligatures w14:val="none"/>
              </w:rPr>
              <w:fldChar w:fldCharType="end"/>
            </w:r>
            <w:r w:rsidRPr="009016C2">
              <w:rPr>
                <w:rFonts w:asciiTheme="majorBidi" w:hAnsiTheme="majorBidi" w:cstheme="majorBidi"/>
                <w:kern w:val="0"/>
                <w:sz w:val="20"/>
                <w:szCs w:val="20"/>
                <w14:ligatures w14:val="none"/>
              </w:rPr>
              <w:t xml:space="preserve">, </w:t>
            </w:r>
            <w:r w:rsidRPr="009016C2">
              <w:rPr>
                <w:rFonts w:asciiTheme="majorBidi" w:hAnsiTheme="majorBidi" w:cstheme="majorBidi"/>
                <w:kern w:val="0"/>
                <w:sz w:val="20"/>
                <w:szCs w:val="20"/>
                <w:lang w:bidi="fa-IR"/>
                <w14:ligatures w14:val="none"/>
              </w:rPr>
              <w:t xml:space="preserve">MQ, </w:t>
            </w:r>
            <w:r w:rsidRPr="009016C2">
              <w:rPr>
                <w:rFonts w:asciiTheme="majorBidi" w:hAnsiTheme="majorBidi" w:cstheme="majorBidi"/>
                <w:kern w:val="0"/>
                <w:sz w:val="20"/>
                <w:szCs w:val="20"/>
                <w14:ligatures w14:val="none"/>
              </w:rPr>
              <w:t>n=13</w:t>
            </w:r>
          </w:p>
        </w:tc>
        <w:tc>
          <w:tcPr>
            <w:tcW w:w="0" w:type="auto"/>
          </w:tcPr>
          <w:p w14:paraId="044C8E83"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0.92</w:t>
            </w:r>
          </w:p>
        </w:tc>
        <w:tc>
          <w:tcPr>
            <w:tcW w:w="0" w:type="auto"/>
          </w:tcPr>
          <w:p w14:paraId="0803F09D"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-0.10 [-2.12, 1.92]</w:t>
            </w:r>
          </w:p>
        </w:tc>
      </w:tr>
    </w:tbl>
    <w:p w14:paraId="1C7D4622" w14:textId="77777777" w:rsidR="0036441F" w:rsidRPr="009016C2" w:rsidRDefault="0036441F" w:rsidP="0036441F">
      <w:pPr>
        <w:autoSpaceDE w:val="0"/>
        <w:autoSpaceDN w:val="0"/>
        <w:adjustRightInd w:val="0"/>
        <w:spacing w:after="0" w:line="240" w:lineRule="auto"/>
        <w:rPr>
          <w:rFonts w:asciiTheme="majorBidi" w:hAnsiTheme="majorBidi" w:cstheme="majorBidi"/>
          <w:kern w:val="0"/>
          <w:sz w:val="20"/>
          <w:szCs w:val="20"/>
        </w:rPr>
      </w:pPr>
      <w:r w:rsidRPr="009016C2">
        <w:rPr>
          <w:rFonts w:asciiTheme="majorBidi" w:hAnsiTheme="majorBidi" w:cstheme="majorBidi"/>
          <w:kern w:val="0"/>
          <w:sz w:val="20"/>
          <w:szCs w:val="20"/>
        </w:rPr>
        <w:t>HQ: High Quality; MQ: Moderate Quality; CI: Confidence Interval. Effect size is standardized mean difference (SMDs). A negative value shows an “increase”, and a positive value shows a “decrease” for that parameter during wearing orthosis compared to no orthosis.</w:t>
      </w:r>
    </w:p>
    <w:p w14:paraId="0CF849F1" w14:textId="77777777" w:rsidR="0036441F" w:rsidRPr="009016C2" w:rsidRDefault="0036441F" w:rsidP="0036441F">
      <w:pPr>
        <w:rPr>
          <w:rFonts w:asciiTheme="majorBidi" w:hAnsiTheme="majorBidi" w:cstheme="majorBidi"/>
          <w:sz w:val="20"/>
          <w:szCs w:val="20"/>
          <w:lang w:bidi="fa-IR"/>
        </w:rPr>
      </w:pPr>
      <w:r w:rsidRPr="009016C2">
        <w:rPr>
          <w:rFonts w:asciiTheme="majorBidi" w:hAnsiTheme="majorBidi" w:cstheme="majorBidi"/>
          <w:sz w:val="20"/>
          <w:szCs w:val="20"/>
        </w:rPr>
        <w:t>Bold numbers indicate significance at P value &lt; 0.05.</w:t>
      </w:r>
    </w:p>
    <w:p w14:paraId="74FAC6B7" w14:textId="77777777" w:rsidR="00E77608" w:rsidRPr="009016C2" w:rsidRDefault="00E77608" w:rsidP="00E77608">
      <w:pPr>
        <w:rPr>
          <w:rFonts w:asciiTheme="majorBidi" w:hAnsiTheme="majorBidi" w:cstheme="majorBidi"/>
          <w:b/>
          <w:bCs/>
          <w:sz w:val="24"/>
          <w:szCs w:val="24"/>
        </w:rPr>
      </w:pPr>
    </w:p>
    <w:p w14:paraId="6AE313F4" w14:textId="77777777" w:rsidR="00776783" w:rsidRPr="009016C2" w:rsidRDefault="00776783" w:rsidP="00776783">
      <w:pPr>
        <w:rPr>
          <w:rFonts w:asciiTheme="majorBidi" w:hAnsiTheme="majorBidi" w:cstheme="majorBidi"/>
          <w:b/>
          <w:bCs/>
          <w:sz w:val="24"/>
          <w:szCs w:val="24"/>
          <w:shd w:val="clear" w:color="auto" w:fill="FFFFFF"/>
        </w:rPr>
        <w:sectPr w:rsidR="00776783" w:rsidRPr="009016C2" w:rsidSect="002C53F7">
          <w:pgSz w:w="15840" w:h="12240" w:orient="landscape"/>
          <w:pgMar w:top="1440" w:right="1440" w:bottom="1440" w:left="1440" w:header="720" w:footer="720" w:gutter="0"/>
          <w:cols w:space="720"/>
          <w:docGrid w:linePitch="360"/>
        </w:sectPr>
      </w:pPr>
    </w:p>
    <w:p w14:paraId="78D9EDFE" w14:textId="31166FB5" w:rsidR="00776783" w:rsidRPr="009016C2" w:rsidRDefault="009016C2" w:rsidP="00776783">
      <w:pPr>
        <w:rPr>
          <w:rFonts w:asciiTheme="majorBidi" w:hAnsiTheme="majorBidi" w:cstheme="majorBidi"/>
          <w:b/>
          <w:bCs/>
          <w:sz w:val="24"/>
          <w:szCs w:val="24"/>
        </w:rPr>
      </w:pPr>
      <w:r w:rsidRPr="009016C2">
        <w:rPr>
          <w:rFonts w:ascii="Times New Roman" w:hAnsi="Times New Roman" w:cstheme="majorBidi"/>
          <w:b/>
          <w:bCs/>
          <w:sz w:val="24"/>
          <w:szCs w:val="24"/>
          <w:shd w:val="clear" w:color="auto" w:fill="FFFFFF"/>
        </w:rPr>
        <w:t>Appendix</w:t>
      </w:r>
      <w:r w:rsidR="00776783" w:rsidRPr="009016C2">
        <w:rPr>
          <w:rFonts w:asciiTheme="majorBidi" w:hAnsiTheme="majorBidi" w:cstheme="majorBidi"/>
          <w:b/>
          <w:bCs/>
          <w:sz w:val="24"/>
          <w:szCs w:val="24"/>
          <w:shd w:val="clear" w:color="auto" w:fill="FFFFFF"/>
        </w:rPr>
        <w:t> </w:t>
      </w:r>
      <w:r w:rsidR="00776783" w:rsidRPr="009016C2">
        <w:rPr>
          <w:rFonts w:asciiTheme="majorBidi" w:hAnsiTheme="majorBidi" w:cstheme="majorBidi"/>
          <w:b/>
          <w:bCs/>
          <w:sz w:val="24"/>
          <w:szCs w:val="24"/>
        </w:rPr>
        <w:t>2</w:t>
      </w:r>
      <w:r w:rsidR="008B2C40">
        <w:rPr>
          <w:rFonts w:asciiTheme="majorBidi" w:hAnsiTheme="majorBidi" w:cstheme="majorBidi"/>
          <w:b/>
          <w:bCs/>
          <w:sz w:val="24"/>
          <w:szCs w:val="24"/>
        </w:rPr>
        <w:t>7</w:t>
      </w:r>
    </w:p>
    <w:p w14:paraId="5B8C3430" w14:textId="194C13E5" w:rsidR="00776783" w:rsidRPr="009016C2" w:rsidRDefault="00776783" w:rsidP="00776783">
      <w:pPr>
        <w:spacing w:line="480" w:lineRule="auto"/>
        <w:jc w:val="both"/>
        <w:rPr>
          <w:rFonts w:asciiTheme="majorBidi" w:eastAsia="Times New Roman" w:hAnsiTheme="majorBidi" w:cstheme="majorBidi"/>
          <w:kern w:val="0"/>
          <w:sz w:val="24"/>
          <w:szCs w:val="24"/>
          <w14:ligatures w14:val="none"/>
        </w:rPr>
      </w:pPr>
      <w:r w:rsidRPr="009016C2">
        <w:rPr>
          <w:rFonts w:asciiTheme="majorBidi" w:hAnsiTheme="majorBidi" w:cstheme="majorBidi"/>
          <w:kern w:val="0"/>
          <w:sz w:val="24"/>
          <w:szCs w:val="24"/>
        </w:rPr>
        <w:t xml:space="preserve">One study </w:t>
      </w:r>
      <w:r w:rsidRPr="009016C2">
        <w:rPr>
          <w:rFonts w:asciiTheme="majorBidi" w:hAnsiTheme="majorBidi" w:cstheme="majorBidi"/>
          <w:kern w:val="0"/>
          <w:sz w:val="24"/>
          <w:szCs w:val="24"/>
        </w:rPr>
        <w:fldChar w:fldCharType="begin"/>
      </w:r>
      <w:r w:rsidRPr="009016C2">
        <w:rPr>
          <w:rFonts w:asciiTheme="majorBidi" w:hAnsiTheme="majorBidi" w:cstheme="majorBidi"/>
          <w:kern w:val="0"/>
          <w:sz w:val="24"/>
          <w:szCs w:val="24"/>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4"/>
          <w:szCs w:val="24"/>
        </w:rPr>
        <w:fldChar w:fldCharType="separate"/>
      </w:r>
      <w:r w:rsidRPr="009016C2">
        <w:rPr>
          <w:rFonts w:asciiTheme="majorBidi" w:hAnsiTheme="majorBidi" w:cstheme="majorBidi"/>
          <w:noProof/>
          <w:kern w:val="0"/>
          <w:sz w:val="24"/>
          <w:szCs w:val="24"/>
        </w:rPr>
        <w:t>(Peng et al., 2020)</w:t>
      </w:r>
      <w:r w:rsidRPr="009016C2">
        <w:rPr>
          <w:rFonts w:asciiTheme="majorBidi" w:hAnsiTheme="majorBidi" w:cstheme="majorBidi"/>
          <w:kern w:val="0"/>
          <w:sz w:val="24"/>
          <w:szCs w:val="24"/>
        </w:rPr>
        <w:fldChar w:fldCharType="end"/>
      </w:r>
      <w:r w:rsidRPr="009016C2">
        <w:rPr>
          <w:rFonts w:asciiTheme="majorBidi" w:hAnsiTheme="majorBidi" w:cstheme="majorBidi"/>
          <w:kern w:val="0"/>
          <w:sz w:val="24"/>
          <w:szCs w:val="24"/>
        </w:rPr>
        <w:t xml:space="preserve"> reported peak ankle plantarflexion, dorsiflexion, inversion, eversion, and internal and external moment in body weight times the body height (BW*BH) and indicated a significant difference between FO and control for peak inversion and external rotation </w:t>
      </w:r>
      <w:r w:rsidRPr="009016C2">
        <w:rPr>
          <w:rFonts w:asciiTheme="majorBidi" w:eastAsia="Times New Roman" w:hAnsiTheme="majorBidi" w:cstheme="majorBidi"/>
          <w:kern w:val="0"/>
          <w:sz w:val="24"/>
          <w:szCs w:val="24"/>
          <w14:ligatures w14:val="none"/>
        </w:rPr>
        <w:t xml:space="preserve">(Table </w:t>
      </w:r>
      <w:r w:rsidR="00487F08">
        <w:rPr>
          <w:rFonts w:asciiTheme="majorBidi" w:eastAsia="Times New Roman" w:hAnsiTheme="majorBidi" w:cstheme="majorBidi"/>
          <w:kern w:val="0"/>
          <w:sz w:val="24"/>
          <w:szCs w:val="24"/>
          <w14:ligatures w14:val="none"/>
        </w:rPr>
        <w:t>2</w:t>
      </w:r>
      <w:r w:rsidRPr="009016C2">
        <w:rPr>
          <w:rFonts w:asciiTheme="majorBidi" w:eastAsia="Times New Roman" w:hAnsiTheme="majorBidi" w:cstheme="majorBidi"/>
          <w:kern w:val="0"/>
          <w:sz w:val="24"/>
          <w:szCs w:val="24"/>
          <w14:ligatures w14:val="none"/>
        </w:rPr>
        <w:t xml:space="preserve">). Also another study </w:t>
      </w:r>
      <w:r w:rsidRPr="009016C2">
        <w:rPr>
          <w:rFonts w:asciiTheme="majorBidi" w:eastAsia="Times New Roman" w:hAnsiTheme="majorBidi" w:cstheme="majorBidi"/>
          <w:kern w:val="0"/>
          <w:sz w:val="24"/>
          <w:szCs w:val="24"/>
          <w14:ligatures w14:val="none"/>
        </w:rPr>
        <w:fldChar w:fldCharType="begin"/>
      </w:r>
      <w:r w:rsidRPr="009016C2">
        <w:rPr>
          <w:rFonts w:asciiTheme="majorBidi" w:eastAsia="Times New Roman" w:hAnsiTheme="majorBidi" w:cstheme="majorBidi"/>
          <w:kern w:val="0"/>
          <w:sz w:val="24"/>
          <w:szCs w:val="24"/>
          <w14:ligatures w14:val="none"/>
        </w:rPr>
        <w:instrText xml:space="preserve"> ADDIN EN.CITE &lt;EndNote&gt;&lt;Cite&gt;&lt;Author&gt;Chen&lt;/Author&gt;&lt;Year&gt;2010&lt;/Year&gt;&lt;RecNum&gt;9&lt;/RecNum&gt;&lt;DisplayText&gt;(Chen et al., 2010)&lt;/DisplayText&gt;&lt;record&gt;&lt;rec-number&gt;9&lt;/rec-number&gt;&lt;foreign-keys&gt;&lt;key app="EN" db-id="drszxz958vrfe0e55s3xzax22zvvxtdftzv9" timestamp="1704465437"&gt;9&lt;/key&gt;&lt;/foreign-keys&gt;&lt;ref-type name="Journal Article"&gt;17&lt;/ref-type&gt;&lt;contributors&gt;&lt;authors&gt;&lt;author&gt;Chen, Yu-Chi&lt;/author&gt;&lt;author&gt;Lou, Shu-Zon&lt;/author&gt;&lt;author&gt;Huang, Chen-Yu&lt;/author&gt;&lt;author&gt;Su, Fong-Chin&lt;/author&gt;&lt;/authors&gt;&lt;/contributors&gt;&lt;titles&gt;&lt;title&gt;Effects of foot orthoses on gait patterns of flat feet patients&lt;/title&gt;&lt;secondary-title&gt;Clinical biomechanics&lt;/secondary-title&gt;&lt;/titles&gt;&lt;periodical&gt;&lt;full-title&gt;Clinical biomechanics&lt;/full-title&gt;&lt;/periodical&gt;&lt;pages&gt;265-270&lt;/pages&gt;&lt;volume&gt;25&lt;/volume&gt;&lt;number&gt;3&lt;/number&gt;&lt;dates&gt;&lt;year&gt;2010&lt;/year&gt;&lt;/dates&gt;&lt;isbn&gt;0268-0033&lt;/isbn&gt;&lt;urls&gt;&lt;/urls&gt;&lt;/record&gt;&lt;/Cite&gt;&lt;/EndNote&gt;</w:instrText>
      </w:r>
      <w:r w:rsidRPr="009016C2">
        <w:rPr>
          <w:rFonts w:asciiTheme="majorBidi" w:eastAsia="Times New Roman" w:hAnsiTheme="majorBidi" w:cstheme="majorBidi"/>
          <w:kern w:val="0"/>
          <w:sz w:val="24"/>
          <w:szCs w:val="24"/>
          <w14:ligatures w14:val="none"/>
        </w:rPr>
        <w:fldChar w:fldCharType="separate"/>
      </w:r>
      <w:r w:rsidRPr="009016C2">
        <w:rPr>
          <w:rFonts w:asciiTheme="majorBidi" w:eastAsia="Times New Roman" w:hAnsiTheme="majorBidi" w:cstheme="majorBidi"/>
          <w:noProof/>
          <w:kern w:val="0"/>
          <w:sz w:val="24"/>
          <w:szCs w:val="24"/>
          <w14:ligatures w14:val="none"/>
        </w:rPr>
        <w:t>(Chen et al., 2010)</w:t>
      </w:r>
      <w:r w:rsidRPr="009016C2">
        <w:rPr>
          <w:rFonts w:asciiTheme="majorBidi" w:eastAsia="Times New Roman" w:hAnsiTheme="majorBidi" w:cstheme="majorBidi"/>
          <w:kern w:val="0"/>
          <w:sz w:val="24"/>
          <w:szCs w:val="24"/>
          <w14:ligatures w14:val="none"/>
        </w:rPr>
        <w:fldChar w:fldCharType="end"/>
      </w:r>
      <w:r w:rsidRPr="009016C2">
        <w:rPr>
          <w:rFonts w:asciiTheme="majorBidi" w:eastAsia="Times New Roman" w:hAnsiTheme="majorBidi" w:cstheme="majorBidi"/>
          <w:kern w:val="0"/>
          <w:sz w:val="24"/>
          <w:szCs w:val="24"/>
          <w14:ligatures w14:val="none"/>
        </w:rPr>
        <w:t xml:space="preserve"> reported peak ankle dorsiflexion moment in Nm/kg.  Results showed no significant difference between conditions (Table </w:t>
      </w:r>
      <w:r w:rsidR="00487F08">
        <w:rPr>
          <w:rFonts w:asciiTheme="majorBidi" w:eastAsia="Times New Roman" w:hAnsiTheme="majorBidi" w:cstheme="majorBidi"/>
          <w:kern w:val="0"/>
          <w:sz w:val="24"/>
          <w:szCs w:val="24"/>
          <w14:ligatures w14:val="none"/>
        </w:rPr>
        <w:t>2</w:t>
      </w:r>
      <w:r w:rsidRPr="009016C2">
        <w:rPr>
          <w:rFonts w:asciiTheme="majorBidi" w:eastAsia="Times New Roman" w:hAnsiTheme="majorBidi" w:cstheme="majorBidi"/>
          <w:kern w:val="0"/>
          <w:sz w:val="24"/>
          <w:szCs w:val="24"/>
          <w14:ligatures w14:val="none"/>
        </w:rPr>
        <w:t>).</w:t>
      </w:r>
    </w:p>
    <w:p w14:paraId="3504A9A7" w14:textId="2288EDFB" w:rsidR="00776783" w:rsidRPr="009016C2" w:rsidRDefault="00776783" w:rsidP="00776783">
      <w:pPr>
        <w:autoSpaceDE w:val="0"/>
        <w:autoSpaceDN w:val="0"/>
        <w:adjustRightInd w:val="0"/>
        <w:spacing w:after="0" w:line="480" w:lineRule="auto"/>
        <w:jc w:val="both"/>
        <w:rPr>
          <w:rFonts w:asciiTheme="majorBidi" w:hAnsiTheme="majorBidi" w:cstheme="majorBidi"/>
          <w:sz w:val="24"/>
          <w:szCs w:val="24"/>
        </w:rPr>
      </w:pPr>
      <w:r w:rsidRPr="009016C2">
        <w:rPr>
          <w:rFonts w:asciiTheme="majorBidi" w:hAnsiTheme="majorBidi" w:cstheme="majorBidi"/>
          <w:sz w:val="24"/>
          <w:szCs w:val="24"/>
        </w:rPr>
        <w:t xml:space="preserve">Peng </w:t>
      </w:r>
      <w:r w:rsidRPr="009016C2">
        <w:rPr>
          <w:rFonts w:asciiTheme="majorBidi" w:hAnsiTheme="majorBidi" w:cstheme="majorBidi"/>
          <w:sz w:val="24"/>
          <w:szCs w:val="24"/>
        </w:rPr>
        <w:fldChar w:fldCharType="begin"/>
      </w:r>
      <w:r w:rsidRPr="009016C2">
        <w:rPr>
          <w:rFonts w:asciiTheme="majorBidi" w:hAnsiTheme="majorBidi" w:cstheme="majorBidi"/>
          <w:sz w:val="24"/>
          <w:szCs w:val="24"/>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sz w:val="24"/>
          <w:szCs w:val="24"/>
        </w:rPr>
        <w:fldChar w:fldCharType="separate"/>
      </w:r>
      <w:r w:rsidRPr="009016C2">
        <w:rPr>
          <w:rFonts w:asciiTheme="majorBidi" w:hAnsiTheme="majorBidi" w:cstheme="majorBidi"/>
          <w:noProof/>
          <w:sz w:val="24"/>
          <w:szCs w:val="24"/>
        </w:rPr>
        <w:t>(Peng et al., 2020)</w:t>
      </w:r>
      <w:r w:rsidRPr="009016C2">
        <w:rPr>
          <w:rFonts w:asciiTheme="majorBidi" w:hAnsiTheme="majorBidi" w:cstheme="majorBidi"/>
          <w:sz w:val="24"/>
          <w:szCs w:val="24"/>
        </w:rPr>
        <w:fldChar w:fldCharType="end"/>
      </w:r>
      <w:r w:rsidRPr="009016C2">
        <w:rPr>
          <w:rFonts w:asciiTheme="majorBidi" w:hAnsiTheme="majorBidi" w:cstheme="majorBidi"/>
          <w:sz w:val="24"/>
          <w:szCs w:val="24"/>
        </w:rPr>
        <w:t xml:space="preserve"> assessed peak knee flexion, extension, abduction, and internal and external rotation moment </w:t>
      </w:r>
      <w:r w:rsidRPr="009016C2">
        <w:rPr>
          <w:rFonts w:asciiTheme="majorBidi" w:hAnsiTheme="majorBidi" w:cstheme="majorBidi"/>
          <w:kern w:val="0"/>
          <w:sz w:val="24"/>
          <w:szCs w:val="24"/>
        </w:rPr>
        <w:t xml:space="preserve">and indicated no significant difference between FO and control </w:t>
      </w:r>
      <w:r w:rsidRPr="009016C2">
        <w:rPr>
          <w:rFonts w:asciiTheme="majorBidi" w:eastAsia="Times New Roman" w:hAnsiTheme="majorBidi" w:cstheme="majorBidi"/>
          <w:kern w:val="0"/>
          <w:sz w:val="24"/>
          <w:szCs w:val="24"/>
          <w14:ligatures w14:val="none"/>
        </w:rPr>
        <w:t xml:space="preserve">(Table </w:t>
      </w:r>
      <w:r w:rsidR="00487F08">
        <w:rPr>
          <w:rFonts w:asciiTheme="majorBidi" w:eastAsia="Times New Roman" w:hAnsiTheme="majorBidi" w:cstheme="majorBidi"/>
          <w:kern w:val="0"/>
          <w:sz w:val="24"/>
          <w:szCs w:val="24"/>
          <w14:ligatures w14:val="none"/>
        </w:rPr>
        <w:t>2</w:t>
      </w:r>
      <w:r w:rsidRPr="009016C2">
        <w:rPr>
          <w:rFonts w:asciiTheme="majorBidi" w:eastAsia="Times New Roman" w:hAnsiTheme="majorBidi" w:cstheme="majorBidi"/>
          <w:kern w:val="0"/>
          <w:sz w:val="24"/>
          <w:szCs w:val="24"/>
          <w14:ligatures w14:val="none"/>
        </w:rPr>
        <w:t>).</w:t>
      </w:r>
      <w:r w:rsidRPr="009016C2">
        <w:rPr>
          <w:rFonts w:asciiTheme="majorBidi" w:hAnsiTheme="majorBidi" w:cstheme="majorBidi"/>
          <w:sz w:val="24"/>
          <w:szCs w:val="24"/>
        </w:rPr>
        <w:t xml:space="preserve"> </w:t>
      </w:r>
      <w:r w:rsidRPr="009016C2">
        <w:rPr>
          <w:rFonts w:asciiTheme="majorBidi" w:hAnsiTheme="majorBidi" w:cstheme="majorBidi"/>
          <w:sz w:val="24"/>
          <w:szCs w:val="24"/>
          <w:lang w:val="en-CA"/>
        </w:rPr>
        <w:t xml:space="preserve">Prachgosin et al </w:t>
      </w:r>
      <w:r w:rsidRPr="009016C2">
        <w:rPr>
          <w:rFonts w:asciiTheme="majorBidi" w:hAnsiTheme="majorBidi" w:cstheme="majorBidi"/>
          <w:sz w:val="24"/>
          <w:szCs w:val="24"/>
        </w:rPr>
        <w:fldChar w:fldCharType="begin"/>
      </w:r>
      <w:r w:rsidRPr="009016C2">
        <w:rPr>
          <w:rFonts w:asciiTheme="majorBidi" w:hAnsiTheme="majorBidi" w:cstheme="majorBidi"/>
          <w:sz w:val="24"/>
          <w:szCs w:val="24"/>
        </w:rPr>
        <w:instrText xml:space="preserve"> ADDIN EN.CITE &lt;EndNote&gt;&lt;Cite&gt;&lt;Author&gt;Prachgosin&lt;/Author&gt;&lt;Year&gt;2017&lt;/Year&gt;&lt;RecNum&gt;31&lt;/RecNum&gt;&lt;DisplayText&gt;(Prachgosin et al., 2017)&lt;/DisplayText&gt;&lt;record&gt;&lt;rec-number&gt;31&lt;/rec-number&gt;&lt;foreign-keys&gt;&lt;key app="EN" db-id="drszxz958vrfe0e55s3xzax22zvvxtdftzv9" timestamp="1704465441"&gt;31&lt;/key&gt;&lt;/foreign-keys&gt;&lt;ref-type name="Journal Article"&gt;17&lt;/ref-type&gt;&lt;contributors&gt;&lt;authors&gt;&lt;author&gt;Prachgosin, Tulaya&lt;/author&gt;&lt;author&gt;Leelasamran, Wipawan&lt;/author&gt;&lt;author&gt;Smithmaitrie, Pruittikorn&lt;/author&gt;&lt;author&gt;Chatpun, Surapong&lt;/author&gt;&lt;/authors&gt;&lt;/contributors&gt;&lt;titles&gt;&lt;title&gt;Effect of total-contact orthosis on medial longitudinal arch and lower extremities in flexible flatfoot subjects during walking&lt;/title&gt;&lt;secondary-title&gt;Prosthetics and Orthotics International&lt;/secondary-title&gt;&lt;/titles&gt;&lt;periodical&gt;&lt;full-title&gt;Prosthetics and orthotics international&lt;/full-title&gt;&lt;/periodical&gt;&lt;pages&gt;579-586&lt;/pages&gt;&lt;volume&gt;41&lt;/volume&gt;&lt;number&gt;6&lt;/number&gt;&lt;dates&gt;&lt;year&gt;2017&lt;/year&gt;&lt;/dates&gt;&lt;isbn&gt;0309-3646&lt;/isbn&gt;&lt;urls&gt;&lt;/urls&gt;&lt;/record&gt;&lt;/Cite&gt;&lt;/EndNote&gt;</w:instrText>
      </w:r>
      <w:r w:rsidRPr="009016C2">
        <w:rPr>
          <w:rFonts w:asciiTheme="majorBidi" w:hAnsiTheme="majorBidi" w:cstheme="majorBidi"/>
          <w:sz w:val="24"/>
          <w:szCs w:val="24"/>
        </w:rPr>
        <w:fldChar w:fldCharType="separate"/>
      </w:r>
      <w:r w:rsidRPr="009016C2">
        <w:rPr>
          <w:rFonts w:asciiTheme="majorBidi" w:hAnsiTheme="majorBidi" w:cstheme="majorBidi"/>
          <w:noProof/>
          <w:sz w:val="24"/>
          <w:szCs w:val="24"/>
          <w:lang w:val="en-CA"/>
        </w:rPr>
        <w:t>(Prachgosin et al., 2017)</w:t>
      </w:r>
      <w:r w:rsidRPr="009016C2">
        <w:rPr>
          <w:rFonts w:asciiTheme="majorBidi" w:hAnsiTheme="majorBidi" w:cstheme="majorBidi"/>
          <w:sz w:val="24"/>
          <w:szCs w:val="24"/>
        </w:rPr>
        <w:fldChar w:fldCharType="end"/>
      </w:r>
      <w:r w:rsidRPr="009016C2">
        <w:rPr>
          <w:rFonts w:asciiTheme="majorBidi" w:hAnsiTheme="majorBidi" w:cstheme="majorBidi"/>
          <w:sz w:val="24"/>
          <w:szCs w:val="24"/>
          <w:lang w:val="en-CA"/>
        </w:rPr>
        <w:t xml:space="preserve"> </w:t>
      </w:r>
      <w:r w:rsidRPr="009016C2">
        <w:rPr>
          <w:rFonts w:asciiTheme="majorBidi" w:hAnsiTheme="majorBidi" w:cstheme="majorBidi"/>
          <w:sz w:val="24"/>
          <w:szCs w:val="24"/>
        </w:rPr>
        <w:t xml:space="preserve">studied peak knee extension moments during walking both with and without FO. We could not find any differences between study conditions (Table </w:t>
      </w:r>
      <w:r w:rsidR="00487F08">
        <w:rPr>
          <w:rFonts w:asciiTheme="majorBidi" w:hAnsiTheme="majorBidi" w:cstheme="majorBidi"/>
          <w:sz w:val="24"/>
          <w:szCs w:val="24"/>
        </w:rPr>
        <w:t>2</w:t>
      </w:r>
      <w:r w:rsidRPr="009016C2">
        <w:rPr>
          <w:rFonts w:asciiTheme="majorBidi" w:hAnsiTheme="majorBidi" w:cstheme="majorBidi"/>
          <w:sz w:val="24"/>
          <w:szCs w:val="24"/>
        </w:rPr>
        <w:t>).</w:t>
      </w:r>
    </w:p>
    <w:p w14:paraId="14E6AB80" w14:textId="430CAB7B" w:rsidR="00776783" w:rsidRPr="009016C2" w:rsidRDefault="00776783" w:rsidP="00776783">
      <w:pPr>
        <w:spacing w:line="480" w:lineRule="auto"/>
        <w:jc w:val="both"/>
        <w:rPr>
          <w:rFonts w:asciiTheme="majorBidi" w:hAnsiTheme="majorBidi" w:cstheme="majorBidi"/>
          <w:sz w:val="24"/>
          <w:szCs w:val="24"/>
        </w:rPr>
        <w:sectPr w:rsidR="00776783" w:rsidRPr="009016C2" w:rsidSect="002C53F7">
          <w:pgSz w:w="12240" w:h="15840"/>
          <w:pgMar w:top="1440" w:right="1440" w:bottom="1440" w:left="1440" w:header="720" w:footer="720" w:gutter="0"/>
          <w:cols w:space="720"/>
          <w:docGrid w:linePitch="360"/>
        </w:sectPr>
      </w:pPr>
      <w:r w:rsidRPr="009016C2">
        <w:rPr>
          <w:rFonts w:asciiTheme="majorBidi" w:hAnsiTheme="majorBidi" w:cstheme="majorBidi"/>
          <w:sz w:val="24"/>
          <w:szCs w:val="24"/>
        </w:rPr>
        <w:t xml:space="preserve">A study assessed peak hip flexion, extension, abduction, and internal and external rotation moment </w:t>
      </w:r>
      <w:r w:rsidRPr="009016C2">
        <w:rPr>
          <w:rFonts w:asciiTheme="majorBidi" w:hAnsiTheme="majorBidi" w:cstheme="majorBidi"/>
          <w:sz w:val="24"/>
          <w:szCs w:val="24"/>
        </w:rPr>
        <w:fldChar w:fldCharType="begin"/>
      </w:r>
      <w:r w:rsidRPr="009016C2">
        <w:rPr>
          <w:rFonts w:asciiTheme="majorBidi" w:hAnsiTheme="majorBidi" w:cstheme="majorBidi"/>
          <w:sz w:val="24"/>
          <w:szCs w:val="24"/>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sz w:val="24"/>
          <w:szCs w:val="24"/>
        </w:rPr>
        <w:fldChar w:fldCharType="separate"/>
      </w:r>
      <w:r w:rsidRPr="009016C2">
        <w:rPr>
          <w:rFonts w:asciiTheme="majorBidi" w:hAnsiTheme="majorBidi" w:cstheme="majorBidi"/>
          <w:noProof/>
          <w:sz w:val="24"/>
          <w:szCs w:val="24"/>
        </w:rPr>
        <w:t>(Peng et al., 2020)</w:t>
      </w:r>
      <w:r w:rsidRPr="009016C2">
        <w:rPr>
          <w:rFonts w:asciiTheme="majorBidi" w:hAnsiTheme="majorBidi" w:cstheme="majorBidi"/>
          <w:sz w:val="24"/>
          <w:szCs w:val="24"/>
        </w:rPr>
        <w:fldChar w:fldCharType="end"/>
      </w:r>
      <w:r w:rsidRPr="009016C2">
        <w:rPr>
          <w:rFonts w:asciiTheme="majorBidi" w:hAnsiTheme="majorBidi" w:cstheme="majorBidi"/>
          <w:sz w:val="24"/>
          <w:szCs w:val="24"/>
        </w:rPr>
        <w:t xml:space="preserve">, with no significant difference and limited evidence for  FO vs control </w:t>
      </w:r>
      <w:r w:rsidRPr="009016C2">
        <w:rPr>
          <w:rFonts w:asciiTheme="majorBidi" w:eastAsia="Times New Roman" w:hAnsiTheme="majorBidi" w:cstheme="majorBidi"/>
          <w:kern w:val="0"/>
          <w:sz w:val="24"/>
          <w:szCs w:val="24"/>
          <w14:ligatures w14:val="none"/>
        </w:rPr>
        <w:t xml:space="preserve">(Table </w:t>
      </w:r>
      <w:r w:rsidR="00487F08">
        <w:rPr>
          <w:rFonts w:asciiTheme="majorBidi" w:eastAsia="Times New Roman" w:hAnsiTheme="majorBidi" w:cstheme="majorBidi"/>
          <w:kern w:val="0"/>
          <w:sz w:val="24"/>
          <w:szCs w:val="24"/>
          <w14:ligatures w14:val="none"/>
        </w:rPr>
        <w:t>2</w:t>
      </w:r>
      <w:r w:rsidR="00487F08">
        <w:rPr>
          <w:rFonts w:asciiTheme="majorBidi" w:hAnsiTheme="majorBidi" w:cstheme="majorBidi"/>
          <w:sz w:val="24"/>
          <w:szCs w:val="24"/>
        </w:rPr>
        <w:t>)</w:t>
      </w:r>
      <w:r w:rsidR="006C0176">
        <w:rPr>
          <w:rFonts w:asciiTheme="majorBidi" w:hAnsiTheme="majorBidi" w:cstheme="majorBidi"/>
          <w:sz w:val="24"/>
          <w:szCs w:val="24"/>
        </w:rPr>
        <w:t>.</w:t>
      </w:r>
    </w:p>
    <w:p w14:paraId="39C42678" w14:textId="77777777" w:rsidR="00776783" w:rsidRPr="009016C2" w:rsidRDefault="00776783" w:rsidP="00776783">
      <w:pPr>
        <w:spacing w:line="480" w:lineRule="auto"/>
        <w:jc w:val="both"/>
        <w:rPr>
          <w:rFonts w:asciiTheme="majorBidi" w:eastAsia="Times New Roman" w:hAnsiTheme="majorBidi" w:cstheme="majorBidi"/>
          <w:kern w:val="0"/>
          <w:sz w:val="24"/>
          <w:szCs w:val="24"/>
          <w14:ligatures w14:val="none"/>
        </w:rPr>
      </w:pPr>
    </w:p>
    <w:p w14:paraId="3A221165" w14:textId="77777777" w:rsidR="0036441F" w:rsidRPr="009016C2" w:rsidRDefault="0036441F" w:rsidP="0036441F">
      <w:pPr>
        <w:spacing w:after="0" w:line="240" w:lineRule="auto"/>
        <w:rPr>
          <w:rFonts w:asciiTheme="majorBidi" w:hAnsiTheme="majorBidi" w:cstheme="majorBidi"/>
          <w:sz w:val="20"/>
          <w:szCs w:val="20"/>
        </w:rPr>
      </w:pPr>
    </w:p>
    <w:p w14:paraId="48022868" w14:textId="65DA324F" w:rsidR="0036441F" w:rsidRPr="009016C2" w:rsidRDefault="00CE1B20" w:rsidP="0036441F">
      <w:pPr>
        <w:spacing w:after="0" w:line="240" w:lineRule="auto"/>
        <w:rPr>
          <w:rFonts w:asciiTheme="majorBidi" w:hAnsiTheme="majorBidi" w:cstheme="majorBidi"/>
          <w:noProof/>
          <w:sz w:val="20"/>
          <w:szCs w:val="20"/>
        </w:rPr>
      </w:pPr>
      <w:r w:rsidRPr="00CE1B20">
        <w:rPr>
          <w:rFonts w:ascii="Times New Roman" w:hAnsi="Times New Roman" w:cstheme="majorBidi"/>
          <w:sz w:val="20"/>
          <w:szCs w:val="20"/>
          <w:shd w:val="clear" w:color="auto" w:fill="FFFFFF"/>
        </w:rPr>
        <w:t>Appendix</w:t>
      </w:r>
      <w:r>
        <w:rPr>
          <w:rFonts w:asciiTheme="majorBidi" w:hAnsiTheme="majorBidi" w:cstheme="majorBidi"/>
          <w:sz w:val="20"/>
          <w:szCs w:val="20"/>
        </w:rPr>
        <w:t xml:space="preserve">. </w:t>
      </w:r>
      <w:r w:rsidR="0036441F" w:rsidRPr="009016C2">
        <w:rPr>
          <w:rFonts w:asciiTheme="majorBidi" w:hAnsiTheme="majorBidi" w:cstheme="majorBidi"/>
          <w:sz w:val="20"/>
          <w:szCs w:val="20"/>
        </w:rPr>
        <w:t xml:space="preserve">Table </w:t>
      </w:r>
      <w:r w:rsidR="006C0176">
        <w:rPr>
          <w:rFonts w:asciiTheme="majorBidi" w:hAnsiTheme="majorBidi" w:cstheme="majorBidi"/>
          <w:sz w:val="20"/>
          <w:szCs w:val="20"/>
        </w:rPr>
        <w:t>2</w:t>
      </w:r>
      <w:r w:rsidR="0036441F" w:rsidRPr="009016C2">
        <w:rPr>
          <w:rFonts w:asciiTheme="majorBidi" w:hAnsiTheme="majorBidi" w:cstheme="majorBidi"/>
          <w:sz w:val="20"/>
          <w:szCs w:val="20"/>
        </w:rPr>
        <w:t xml:space="preserve">. </w:t>
      </w:r>
    </w:p>
    <w:p w14:paraId="15D4FA05" w14:textId="77777777" w:rsidR="0036441F" w:rsidRPr="009016C2" w:rsidRDefault="0036441F" w:rsidP="0036441F">
      <w:pPr>
        <w:spacing w:after="0" w:line="240" w:lineRule="auto"/>
        <w:rPr>
          <w:rFonts w:asciiTheme="majorBidi" w:hAnsiTheme="majorBidi" w:cstheme="majorBidi"/>
          <w:sz w:val="20"/>
          <w:szCs w:val="20"/>
        </w:rPr>
      </w:pPr>
      <w:r w:rsidRPr="009016C2">
        <w:rPr>
          <w:rFonts w:asciiTheme="majorBidi" w:hAnsiTheme="majorBidi" w:cstheme="majorBidi"/>
          <w:noProof/>
          <w:sz w:val="20"/>
          <w:szCs w:val="20"/>
        </w:rPr>
        <w:t>Summary of statistical analyses for kinetic parameters explored in a single study.</w:t>
      </w:r>
    </w:p>
    <w:tbl>
      <w:tblPr>
        <w:tblStyle w:val="PlainTable2"/>
        <w:tblW w:w="12650" w:type="dxa"/>
        <w:tblLook w:val="04A0" w:firstRow="1" w:lastRow="0" w:firstColumn="1" w:lastColumn="0" w:noHBand="0" w:noVBand="1"/>
      </w:tblPr>
      <w:tblGrid>
        <w:gridCol w:w="2794"/>
        <w:gridCol w:w="6160"/>
        <w:gridCol w:w="963"/>
        <w:gridCol w:w="2733"/>
      </w:tblGrid>
      <w:tr w:rsidR="0053308D" w:rsidRPr="009016C2" w14:paraId="33385436" w14:textId="77777777" w:rsidTr="00776783">
        <w:trPr>
          <w:cnfStyle w:val="100000000000" w:firstRow="1" w:lastRow="0" w:firstColumn="0" w:lastColumn="0" w:oddVBand="0" w:evenVBand="0" w:oddHBand="0"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0" w:type="auto"/>
          </w:tcPr>
          <w:p w14:paraId="26885C4C"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rPr>
              <w:t>Outcome measure</w:t>
            </w:r>
          </w:p>
        </w:tc>
        <w:tc>
          <w:tcPr>
            <w:tcW w:w="0" w:type="auto"/>
          </w:tcPr>
          <w:p w14:paraId="58499837" w14:textId="77777777" w:rsidR="0036441F" w:rsidRPr="009016C2" w:rsidRDefault="0036441F" w:rsidP="00B00654">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Included study, quality [methodological], and sample size (n)</w:t>
            </w:r>
          </w:p>
        </w:tc>
        <w:tc>
          <w:tcPr>
            <w:tcW w:w="0" w:type="auto"/>
          </w:tcPr>
          <w:p w14:paraId="1A615032" w14:textId="77777777" w:rsidR="0036441F" w:rsidRPr="009016C2" w:rsidRDefault="0036441F" w:rsidP="00B00654">
            <w:pPr>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P value</w:t>
            </w:r>
          </w:p>
        </w:tc>
        <w:tc>
          <w:tcPr>
            <w:tcW w:w="0" w:type="auto"/>
          </w:tcPr>
          <w:p w14:paraId="224E5C51" w14:textId="77777777" w:rsidR="0036441F" w:rsidRPr="009016C2" w:rsidRDefault="0036441F" w:rsidP="00B00654">
            <w:pPr>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Effect size (95% CI)</w:t>
            </w:r>
          </w:p>
        </w:tc>
      </w:tr>
      <w:tr w:rsidR="0053308D" w:rsidRPr="009016C2" w14:paraId="0DDBE840" w14:textId="77777777" w:rsidTr="00776783">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0" w:type="auto"/>
          </w:tcPr>
          <w:p w14:paraId="13036BB8" w14:textId="77777777" w:rsidR="0036441F" w:rsidRPr="009016C2" w:rsidRDefault="0036441F" w:rsidP="00B00654">
            <w:pPr>
              <w:autoSpaceDE w:val="0"/>
              <w:autoSpaceDN w:val="0"/>
              <w:adjustRightInd w:val="0"/>
              <w:jc w:val="both"/>
              <w:rPr>
                <w:rFonts w:asciiTheme="majorBidi" w:hAnsiTheme="majorBidi" w:cstheme="majorBidi"/>
                <w:b w:val="0"/>
                <w:bCs w:val="0"/>
                <w:kern w:val="0"/>
                <w:sz w:val="20"/>
                <w:szCs w:val="20"/>
                <w:lang w:bidi="fa-IR"/>
              </w:rPr>
            </w:pPr>
            <w:r w:rsidRPr="009016C2">
              <w:rPr>
                <w:rFonts w:asciiTheme="majorBidi" w:hAnsiTheme="majorBidi" w:cstheme="majorBidi"/>
                <w:kern w:val="0"/>
                <w:sz w:val="20"/>
                <w:szCs w:val="20"/>
                <w:lang w:bidi="fa-IR"/>
              </w:rPr>
              <w:t>Rearfoot</w:t>
            </w:r>
          </w:p>
        </w:tc>
        <w:tc>
          <w:tcPr>
            <w:tcW w:w="0" w:type="auto"/>
          </w:tcPr>
          <w:p w14:paraId="05482BFE"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p>
        </w:tc>
        <w:tc>
          <w:tcPr>
            <w:tcW w:w="0" w:type="auto"/>
          </w:tcPr>
          <w:p w14:paraId="3CCC60F4"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p>
        </w:tc>
        <w:tc>
          <w:tcPr>
            <w:tcW w:w="0" w:type="auto"/>
          </w:tcPr>
          <w:p w14:paraId="07B03488"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p>
        </w:tc>
      </w:tr>
      <w:tr w:rsidR="0053308D" w:rsidRPr="009016C2" w14:paraId="7FB550FF" w14:textId="77777777" w:rsidTr="00776783">
        <w:trPr>
          <w:trHeight w:val="252"/>
        </w:trPr>
        <w:tc>
          <w:tcPr>
            <w:cnfStyle w:val="001000000000" w:firstRow="0" w:lastRow="0" w:firstColumn="1" w:lastColumn="0" w:oddVBand="0" w:evenVBand="0" w:oddHBand="0" w:evenHBand="0" w:firstRowFirstColumn="0" w:firstRowLastColumn="0" w:lastRowFirstColumn="0" w:lastRowLastColumn="0"/>
            <w:tcW w:w="0" w:type="auto"/>
          </w:tcPr>
          <w:p w14:paraId="4869A47C"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p>
        </w:tc>
        <w:tc>
          <w:tcPr>
            <w:tcW w:w="0" w:type="auto"/>
          </w:tcPr>
          <w:p w14:paraId="17D7FC98"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val="de-DE"/>
              </w:rPr>
            </w:pPr>
          </w:p>
        </w:tc>
        <w:tc>
          <w:tcPr>
            <w:tcW w:w="0" w:type="auto"/>
          </w:tcPr>
          <w:p w14:paraId="54021B00"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kern w:val="0"/>
                <w:sz w:val="20"/>
                <w:szCs w:val="20"/>
                <w:lang w:bidi="fa-IR"/>
              </w:rPr>
            </w:pPr>
          </w:p>
        </w:tc>
        <w:tc>
          <w:tcPr>
            <w:tcW w:w="0" w:type="auto"/>
          </w:tcPr>
          <w:p w14:paraId="6FD2A949"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p>
        </w:tc>
      </w:tr>
      <w:tr w:rsidR="0053308D" w:rsidRPr="009016C2" w14:paraId="3210065F" w14:textId="77777777" w:rsidTr="00776783">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0" w:type="auto"/>
          </w:tcPr>
          <w:p w14:paraId="69F15406" w14:textId="77777777" w:rsidR="0036441F" w:rsidRPr="009016C2" w:rsidRDefault="0036441F" w:rsidP="00B00654">
            <w:pPr>
              <w:autoSpaceDE w:val="0"/>
              <w:autoSpaceDN w:val="0"/>
              <w:adjustRightInd w:val="0"/>
              <w:jc w:val="both"/>
              <w:rPr>
                <w:rFonts w:asciiTheme="majorBidi" w:hAnsiTheme="majorBidi" w:cstheme="majorBidi"/>
                <w:b w:val="0"/>
                <w:bCs w:val="0"/>
                <w:kern w:val="0"/>
                <w:sz w:val="20"/>
                <w:szCs w:val="20"/>
                <w:lang w:bidi="fa-IR"/>
              </w:rPr>
            </w:pPr>
            <w:r w:rsidRPr="009016C2">
              <w:rPr>
                <w:rFonts w:asciiTheme="majorBidi" w:hAnsiTheme="majorBidi" w:cstheme="majorBidi"/>
                <w:kern w:val="0"/>
                <w:sz w:val="20"/>
                <w:szCs w:val="20"/>
                <w:lang w:bidi="fa-IR"/>
              </w:rPr>
              <w:t>Ankle</w:t>
            </w:r>
          </w:p>
        </w:tc>
        <w:tc>
          <w:tcPr>
            <w:tcW w:w="0" w:type="auto"/>
          </w:tcPr>
          <w:p w14:paraId="6A316117"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p>
        </w:tc>
        <w:tc>
          <w:tcPr>
            <w:tcW w:w="0" w:type="auto"/>
          </w:tcPr>
          <w:p w14:paraId="03669350"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p>
        </w:tc>
        <w:tc>
          <w:tcPr>
            <w:tcW w:w="0" w:type="auto"/>
          </w:tcPr>
          <w:p w14:paraId="112E2361"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p>
        </w:tc>
      </w:tr>
      <w:tr w:rsidR="0053308D" w:rsidRPr="009016C2" w14:paraId="75F40D20" w14:textId="77777777" w:rsidTr="00776783">
        <w:trPr>
          <w:trHeight w:val="190"/>
        </w:trPr>
        <w:tc>
          <w:tcPr>
            <w:cnfStyle w:val="001000000000" w:firstRow="0" w:lastRow="0" w:firstColumn="1" w:lastColumn="0" w:oddVBand="0" w:evenVBand="0" w:oddHBand="0" w:evenHBand="0" w:firstRowFirstColumn="0" w:firstRowLastColumn="0" w:lastRowFirstColumn="0" w:lastRowLastColumn="0"/>
            <w:tcW w:w="0" w:type="auto"/>
          </w:tcPr>
          <w:p w14:paraId="2BD144F4"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dorsiflexion moment</w:t>
            </w:r>
          </w:p>
        </w:tc>
        <w:tc>
          <w:tcPr>
            <w:tcW w:w="0" w:type="auto"/>
          </w:tcPr>
          <w:p w14:paraId="164F0156"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6FF2F8A9"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0.56</w:t>
            </w:r>
          </w:p>
        </w:tc>
        <w:tc>
          <w:tcPr>
            <w:tcW w:w="0" w:type="auto"/>
          </w:tcPr>
          <w:p w14:paraId="573A62FB"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0.21 [-0.50, 0.93]</w:t>
            </w:r>
          </w:p>
        </w:tc>
      </w:tr>
      <w:tr w:rsidR="0053308D" w:rsidRPr="009016C2" w14:paraId="36B728E8" w14:textId="77777777" w:rsidTr="00776783">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0" w:type="auto"/>
          </w:tcPr>
          <w:p w14:paraId="2EA86B94" w14:textId="77777777" w:rsidR="0036441F" w:rsidRPr="009016C2" w:rsidRDefault="0036441F" w:rsidP="00B00654">
            <w:pPr>
              <w:autoSpaceDE w:val="0"/>
              <w:autoSpaceDN w:val="0"/>
              <w:adjustRightInd w:val="0"/>
              <w:jc w:val="both"/>
              <w:rPr>
                <w:rFonts w:asciiTheme="majorBidi" w:hAnsiTheme="majorBidi" w:cstheme="majorBidi"/>
                <w:b w:val="0"/>
                <w:bCs w:val="0"/>
                <w:kern w:val="0"/>
                <w:sz w:val="20"/>
                <w:szCs w:val="20"/>
                <w:lang w:bidi="fa-IR"/>
              </w:rPr>
            </w:pPr>
            <w:r w:rsidRPr="009016C2">
              <w:rPr>
                <w:rFonts w:asciiTheme="majorBidi" w:hAnsiTheme="majorBidi" w:cstheme="majorBidi"/>
                <w:kern w:val="0"/>
                <w:sz w:val="20"/>
                <w:szCs w:val="20"/>
                <w:lang w:bidi="fa-IR"/>
              </w:rPr>
              <w:t>Peak plantar moment</w:t>
            </w:r>
          </w:p>
        </w:tc>
        <w:tc>
          <w:tcPr>
            <w:tcW w:w="0" w:type="auto"/>
          </w:tcPr>
          <w:p w14:paraId="0E33D66C"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75B5B5E9"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0.56</w:t>
            </w:r>
          </w:p>
        </w:tc>
        <w:tc>
          <w:tcPr>
            <w:tcW w:w="0" w:type="auto"/>
          </w:tcPr>
          <w:p w14:paraId="5710B330"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-0.21 [-0.93, 0.50]</w:t>
            </w:r>
          </w:p>
        </w:tc>
      </w:tr>
      <w:tr w:rsidR="0053308D" w:rsidRPr="009016C2" w14:paraId="5228F27B" w14:textId="77777777" w:rsidTr="00776783">
        <w:trPr>
          <w:trHeight w:val="252"/>
        </w:trPr>
        <w:tc>
          <w:tcPr>
            <w:cnfStyle w:val="001000000000" w:firstRow="0" w:lastRow="0" w:firstColumn="1" w:lastColumn="0" w:oddVBand="0" w:evenVBand="0" w:oddHBand="0" w:evenHBand="0" w:firstRowFirstColumn="0" w:firstRowLastColumn="0" w:lastRowFirstColumn="0" w:lastRowLastColumn="0"/>
            <w:tcW w:w="0" w:type="auto"/>
          </w:tcPr>
          <w:p w14:paraId="2BA91869"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eversion moment</w:t>
            </w:r>
          </w:p>
        </w:tc>
        <w:tc>
          <w:tcPr>
            <w:tcW w:w="0" w:type="auto"/>
          </w:tcPr>
          <w:p w14:paraId="111A3C9A"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3693AC39"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0.05</w:t>
            </w:r>
          </w:p>
        </w:tc>
        <w:tc>
          <w:tcPr>
            <w:tcW w:w="0" w:type="auto"/>
          </w:tcPr>
          <w:p w14:paraId="5A42DD19"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0.73 [-0.01, 1.47]</w:t>
            </w:r>
          </w:p>
        </w:tc>
      </w:tr>
      <w:tr w:rsidR="0053308D" w:rsidRPr="009016C2" w14:paraId="6DCE2ECF" w14:textId="77777777" w:rsidTr="00776783">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0" w:type="auto"/>
          </w:tcPr>
          <w:p w14:paraId="07EB2FD4"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inversion moment</w:t>
            </w:r>
          </w:p>
        </w:tc>
        <w:tc>
          <w:tcPr>
            <w:tcW w:w="0" w:type="auto"/>
          </w:tcPr>
          <w:p w14:paraId="64969501"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7FDF4204"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kern w:val="0"/>
                <w:sz w:val="20"/>
                <w:szCs w:val="20"/>
                <w:lang w:bidi="fa-IR"/>
              </w:rPr>
            </w:pPr>
            <w:r w:rsidRPr="009016C2">
              <w:rPr>
                <w:rFonts w:asciiTheme="majorBidi" w:hAnsiTheme="majorBidi" w:cstheme="majorBidi"/>
                <w:b/>
                <w:bCs/>
                <w:kern w:val="0"/>
                <w:sz w:val="20"/>
                <w:szCs w:val="20"/>
                <w:lang w:bidi="fa-IR"/>
              </w:rPr>
              <w:t>0.01</w:t>
            </w:r>
          </w:p>
        </w:tc>
        <w:tc>
          <w:tcPr>
            <w:tcW w:w="0" w:type="auto"/>
          </w:tcPr>
          <w:p w14:paraId="32F4A0EB"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9016C2">
              <w:rPr>
                <w:rFonts w:asciiTheme="majorBidi" w:hAnsiTheme="majorBidi" w:cstheme="majorBidi"/>
                <w:kern w:val="0"/>
                <w:sz w:val="20"/>
                <w:szCs w:val="20"/>
              </w:rPr>
              <w:t>SMDs</w:t>
            </w:r>
            <w:r w:rsidRPr="009016C2">
              <w:rPr>
                <w:rFonts w:asciiTheme="majorBidi" w:hAnsiTheme="majorBidi" w:cstheme="majorBidi"/>
                <w:b/>
                <w:bCs/>
                <w:sz w:val="20"/>
                <w:szCs w:val="20"/>
              </w:rPr>
              <w:t xml:space="preserve"> -0.97 [-1.74, -0.21]</w:t>
            </w:r>
          </w:p>
        </w:tc>
      </w:tr>
      <w:tr w:rsidR="0053308D" w:rsidRPr="009016C2" w14:paraId="13E76F66" w14:textId="77777777" w:rsidTr="00776783">
        <w:trPr>
          <w:trHeight w:val="252"/>
        </w:trPr>
        <w:tc>
          <w:tcPr>
            <w:cnfStyle w:val="001000000000" w:firstRow="0" w:lastRow="0" w:firstColumn="1" w:lastColumn="0" w:oddVBand="0" w:evenVBand="0" w:oddHBand="0" w:evenHBand="0" w:firstRowFirstColumn="0" w:firstRowLastColumn="0" w:lastRowFirstColumn="0" w:lastRowLastColumn="0"/>
            <w:tcW w:w="0" w:type="auto"/>
          </w:tcPr>
          <w:p w14:paraId="19E6BA6E"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internal moment</w:t>
            </w:r>
          </w:p>
        </w:tc>
        <w:tc>
          <w:tcPr>
            <w:tcW w:w="0" w:type="auto"/>
          </w:tcPr>
          <w:p w14:paraId="438AD1EC"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3FA41AE8"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0.45</w:t>
            </w:r>
          </w:p>
        </w:tc>
        <w:tc>
          <w:tcPr>
            <w:tcW w:w="0" w:type="auto"/>
          </w:tcPr>
          <w:p w14:paraId="15A91DC3"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w:t>
            </w:r>
            <w:r w:rsidRPr="009016C2">
              <w:rPr>
                <w:rFonts w:asciiTheme="majorBidi" w:hAnsiTheme="majorBidi" w:cstheme="majorBidi"/>
                <w:sz w:val="20"/>
                <w:szCs w:val="20"/>
              </w:rPr>
              <w:t>s -0.28 [-0.99, 0.44]</w:t>
            </w:r>
          </w:p>
        </w:tc>
      </w:tr>
      <w:tr w:rsidR="0053308D" w:rsidRPr="009016C2" w14:paraId="3B4D4741" w14:textId="77777777" w:rsidTr="00776783">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0" w:type="auto"/>
          </w:tcPr>
          <w:p w14:paraId="30A96051"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external moment</w:t>
            </w:r>
          </w:p>
        </w:tc>
        <w:tc>
          <w:tcPr>
            <w:tcW w:w="0" w:type="auto"/>
          </w:tcPr>
          <w:p w14:paraId="6CE0C91B"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14:ligatures w14:val="none"/>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06900E2B"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kern w:val="0"/>
                <w:sz w:val="20"/>
                <w:szCs w:val="20"/>
                <w:lang w:bidi="fa-IR"/>
              </w:rPr>
            </w:pPr>
            <w:r w:rsidRPr="009016C2">
              <w:rPr>
                <w:rFonts w:asciiTheme="majorBidi" w:hAnsiTheme="majorBidi" w:cstheme="majorBidi"/>
                <w:b/>
                <w:bCs/>
                <w:kern w:val="0"/>
                <w:sz w:val="20"/>
                <w:szCs w:val="20"/>
                <w:lang w:bidi="fa-IR"/>
              </w:rPr>
              <w:t>0.01</w:t>
            </w:r>
          </w:p>
        </w:tc>
        <w:tc>
          <w:tcPr>
            <w:tcW w:w="0" w:type="auto"/>
          </w:tcPr>
          <w:p w14:paraId="5F7C36C0"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9016C2">
              <w:rPr>
                <w:rFonts w:asciiTheme="majorBidi" w:hAnsiTheme="majorBidi" w:cstheme="majorBidi"/>
                <w:kern w:val="0"/>
                <w:sz w:val="20"/>
                <w:szCs w:val="20"/>
              </w:rPr>
              <w:t>SMDs</w:t>
            </w:r>
            <w:r w:rsidRPr="009016C2">
              <w:rPr>
                <w:rFonts w:asciiTheme="majorBidi" w:hAnsiTheme="majorBidi" w:cstheme="majorBidi"/>
                <w:b/>
                <w:bCs/>
                <w:sz w:val="20"/>
                <w:szCs w:val="20"/>
              </w:rPr>
              <w:t xml:space="preserve"> -0.97 [-1.74, -0.21]</w:t>
            </w:r>
          </w:p>
        </w:tc>
      </w:tr>
      <w:tr w:rsidR="0053308D" w:rsidRPr="009016C2" w14:paraId="2C4294BB" w14:textId="77777777" w:rsidTr="00776783">
        <w:trPr>
          <w:trHeight w:val="286"/>
        </w:trPr>
        <w:tc>
          <w:tcPr>
            <w:cnfStyle w:val="001000000000" w:firstRow="0" w:lastRow="0" w:firstColumn="1" w:lastColumn="0" w:oddVBand="0" w:evenVBand="0" w:oddHBand="0" w:evenHBand="0" w:firstRowFirstColumn="0" w:firstRowLastColumn="0" w:lastRowFirstColumn="0" w:lastRowLastColumn="0"/>
            <w:tcW w:w="0" w:type="auto"/>
          </w:tcPr>
          <w:p w14:paraId="1EB36AD9"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dorsiflexion moment</w:t>
            </w:r>
          </w:p>
        </w:tc>
        <w:tc>
          <w:tcPr>
            <w:tcW w:w="0" w:type="auto"/>
          </w:tcPr>
          <w:p w14:paraId="6416BF53"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val="de-DE"/>
              </w:rPr>
            </w:pPr>
            <w:r w:rsidRPr="009016C2">
              <w:rPr>
                <w:rFonts w:asciiTheme="majorBidi" w:hAnsiTheme="majorBidi" w:cstheme="majorBidi"/>
                <w:sz w:val="18"/>
                <w:szCs w:val="18"/>
                <w:lang w:val="de-DE"/>
              </w:rPr>
              <w:t xml:space="preserve">Chen et al 2010 </w:t>
            </w:r>
            <w:r w:rsidRPr="009016C2">
              <w:rPr>
                <w:rFonts w:asciiTheme="majorBidi" w:hAnsiTheme="majorBidi" w:cstheme="majorBidi"/>
                <w:sz w:val="18"/>
                <w:szCs w:val="18"/>
              </w:rPr>
              <w:fldChar w:fldCharType="begin"/>
            </w:r>
            <w:r w:rsidRPr="009016C2">
              <w:rPr>
                <w:rFonts w:asciiTheme="majorBidi" w:hAnsiTheme="majorBidi" w:cstheme="majorBidi"/>
                <w:sz w:val="18"/>
                <w:szCs w:val="18"/>
                <w:lang w:val="de-DE"/>
              </w:rPr>
              <w:instrText xml:space="preserve"> ADDIN EN.CITE &lt;EndNote&gt;&lt;Cite&gt;&lt;Author&gt;Chen&lt;/Author&gt;&lt;Year&gt;2010&lt;/Year&gt;&lt;RecNum&gt;9&lt;/RecNum&gt;&lt;DisplayText&gt;(Chen et al., 2010)&lt;/DisplayText&gt;&lt;record&gt;&lt;rec-number&gt;9&lt;/rec-number&gt;&lt;foreign-keys&gt;&lt;key app="EN" db-id="drszxz958vrfe0e55s3xzax22zvvxtdftzv9" timestamp="1704465437"&gt;9&lt;/key&gt;&lt;/foreign-keys&gt;&lt;ref-type name="Journal Article"&gt;17&lt;/ref-type&gt;&lt;contributors&gt;&lt;authors&gt;&lt;author&gt;Chen, Yu-Chi&lt;/author&gt;&lt;author&gt;Lou, Shu-Zon&lt;/author&gt;&lt;author&gt;Huang, Chen-Yu&lt;/author&gt;&lt;author&gt;Su, Fong-Chin&lt;/author&gt;&lt;/authors&gt;&lt;/contributors&gt;&lt;titles&gt;&lt;title&gt;Effects of foot orthoses on gait patterns of flat feet patients&lt;/title&gt;&lt;secondary-title&gt;Clinical biomechanics&lt;/secondary-title&gt;&lt;/titles&gt;&lt;periodical&gt;&lt;full-title&gt;Clinical biomechanics&lt;/full-title&gt;&lt;/periodical&gt;&lt;pages&gt;265-270&lt;/pages&gt;&lt;volume&gt;25&lt;/volume&gt;&lt;number&gt;3&lt;/number&gt;&lt;dates&gt;&lt;year&gt;2010&lt;/year&gt;&lt;/dates&gt;&lt;isbn&gt;0268-0033&lt;/isbn&gt;&lt;urls&gt;&lt;/urls&gt;&lt;/record&gt;&lt;/Cite&gt;&lt;/EndNote&gt;</w:instrText>
            </w:r>
            <w:r w:rsidRPr="009016C2">
              <w:rPr>
                <w:rFonts w:asciiTheme="majorBidi" w:hAnsiTheme="majorBidi" w:cstheme="majorBidi"/>
                <w:sz w:val="18"/>
                <w:szCs w:val="18"/>
              </w:rPr>
              <w:fldChar w:fldCharType="separate"/>
            </w:r>
            <w:r w:rsidRPr="009016C2">
              <w:rPr>
                <w:rFonts w:asciiTheme="majorBidi" w:hAnsiTheme="majorBidi" w:cstheme="majorBidi"/>
                <w:noProof/>
                <w:sz w:val="18"/>
                <w:szCs w:val="18"/>
                <w:lang w:val="de-DE"/>
              </w:rPr>
              <w:t>(Chen et al., 2010)</w:t>
            </w:r>
            <w:r w:rsidRPr="009016C2">
              <w:rPr>
                <w:rFonts w:asciiTheme="majorBidi" w:hAnsiTheme="majorBidi" w:cstheme="majorBidi"/>
                <w:sz w:val="18"/>
                <w:szCs w:val="18"/>
              </w:rPr>
              <w:fldChar w:fldCharType="end"/>
            </w:r>
            <w:r w:rsidRPr="009016C2">
              <w:rPr>
                <w:rFonts w:asciiTheme="majorBidi" w:hAnsiTheme="majorBidi" w:cstheme="majorBidi"/>
                <w:kern w:val="0"/>
                <w:sz w:val="20"/>
                <w:szCs w:val="20"/>
                <w:lang w:val="de-DE"/>
              </w:rPr>
              <w:t>, HQ, n=11</w:t>
            </w:r>
          </w:p>
        </w:tc>
        <w:tc>
          <w:tcPr>
            <w:tcW w:w="0" w:type="auto"/>
          </w:tcPr>
          <w:p w14:paraId="57B6D1B5"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kern w:val="0"/>
                <w:sz w:val="20"/>
                <w:szCs w:val="20"/>
                <w:lang w:bidi="fa-IR"/>
              </w:rPr>
            </w:pPr>
            <w:r w:rsidRPr="009016C2">
              <w:rPr>
                <w:rFonts w:asciiTheme="majorBidi" w:hAnsiTheme="majorBidi" w:cstheme="majorBidi"/>
                <w:b/>
                <w:bCs/>
                <w:kern w:val="0"/>
                <w:sz w:val="20"/>
                <w:szCs w:val="20"/>
                <w:lang w:bidi="fa-IR"/>
              </w:rPr>
              <w:t>0.57</w:t>
            </w:r>
          </w:p>
        </w:tc>
        <w:tc>
          <w:tcPr>
            <w:tcW w:w="0" w:type="auto"/>
          </w:tcPr>
          <w:p w14:paraId="1B97DE94"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9016C2">
              <w:rPr>
                <w:rFonts w:asciiTheme="majorBidi" w:hAnsiTheme="majorBidi" w:cstheme="majorBidi"/>
                <w:kern w:val="0"/>
                <w:sz w:val="20"/>
                <w:szCs w:val="20"/>
              </w:rPr>
              <w:t>SMDs</w:t>
            </w:r>
            <w:r w:rsidRPr="009016C2">
              <w:rPr>
                <w:rFonts w:asciiTheme="majorBidi" w:hAnsiTheme="majorBidi" w:cstheme="majorBidi"/>
              </w:rPr>
              <w:t xml:space="preserve"> -0.24 [-1.08, 0.60]</w:t>
            </w:r>
          </w:p>
        </w:tc>
      </w:tr>
      <w:tr w:rsidR="0053308D" w:rsidRPr="009016C2" w14:paraId="444FBC90" w14:textId="77777777" w:rsidTr="00776783">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0" w:type="auto"/>
          </w:tcPr>
          <w:p w14:paraId="11508FEB"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Knee</w:t>
            </w:r>
          </w:p>
        </w:tc>
        <w:tc>
          <w:tcPr>
            <w:tcW w:w="0" w:type="auto"/>
          </w:tcPr>
          <w:p w14:paraId="5AADF6DF"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p>
        </w:tc>
        <w:tc>
          <w:tcPr>
            <w:tcW w:w="0" w:type="auto"/>
          </w:tcPr>
          <w:p w14:paraId="5EE4B44F"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p>
        </w:tc>
        <w:tc>
          <w:tcPr>
            <w:tcW w:w="0" w:type="auto"/>
          </w:tcPr>
          <w:p w14:paraId="06E618BD"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r>
      <w:tr w:rsidR="0053308D" w:rsidRPr="009016C2" w14:paraId="5937325F" w14:textId="77777777" w:rsidTr="00776783">
        <w:trPr>
          <w:trHeight w:val="252"/>
        </w:trPr>
        <w:tc>
          <w:tcPr>
            <w:cnfStyle w:val="001000000000" w:firstRow="0" w:lastRow="0" w:firstColumn="1" w:lastColumn="0" w:oddVBand="0" w:evenVBand="0" w:oddHBand="0" w:evenHBand="0" w:firstRowFirstColumn="0" w:firstRowLastColumn="0" w:lastRowFirstColumn="0" w:lastRowLastColumn="0"/>
            <w:tcW w:w="0" w:type="auto"/>
          </w:tcPr>
          <w:p w14:paraId="4201B91A"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sz w:val="20"/>
                <w:szCs w:val="20"/>
              </w:rPr>
              <w:t>peak extension moment</w:t>
            </w:r>
          </w:p>
        </w:tc>
        <w:tc>
          <w:tcPr>
            <w:tcW w:w="0" w:type="auto"/>
          </w:tcPr>
          <w:p w14:paraId="5726FDA6"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val="de-DE" w:bidi="fa-IR"/>
              </w:rPr>
            </w:pPr>
            <w:r w:rsidRPr="009016C2">
              <w:rPr>
                <w:rFonts w:asciiTheme="majorBidi" w:hAnsiTheme="majorBidi" w:cstheme="majorBidi"/>
                <w:sz w:val="20"/>
                <w:szCs w:val="20"/>
                <w:lang w:val="de-DE"/>
              </w:rPr>
              <w:t>Prachgosin et al (2017)</w:t>
            </w:r>
            <w:r w:rsidRPr="009016C2">
              <w:rPr>
                <w:rFonts w:asciiTheme="majorBidi" w:hAnsiTheme="majorBidi" w:cstheme="majorBidi"/>
                <w:kern w:val="0"/>
                <w:sz w:val="20"/>
                <w:szCs w:val="20"/>
                <w:lang w:val="de-DE" w:bidi="fa-IR"/>
              </w:rPr>
              <w:t xml:space="preserve">, </w:t>
            </w:r>
            <w:r w:rsidRPr="009016C2">
              <w:rPr>
                <w:rFonts w:asciiTheme="majorBidi" w:hAnsiTheme="majorBidi" w:cstheme="majorBidi"/>
                <w:kern w:val="0"/>
                <w:sz w:val="20"/>
                <w:szCs w:val="20"/>
                <w:lang w:val="de-DE"/>
                <w14:ligatures w14:val="none"/>
              </w:rPr>
              <w:t>H</w:t>
            </w:r>
            <w:r w:rsidRPr="009016C2">
              <w:rPr>
                <w:rFonts w:asciiTheme="majorBidi" w:hAnsiTheme="majorBidi" w:cstheme="majorBidi"/>
                <w:kern w:val="0"/>
                <w:sz w:val="20"/>
                <w:szCs w:val="20"/>
                <w:lang w:val="de-DE" w:bidi="fa-IR"/>
                <w14:ligatures w14:val="none"/>
              </w:rPr>
              <w:t>Q</w:t>
            </w:r>
            <w:r w:rsidRPr="009016C2">
              <w:rPr>
                <w:rFonts w:asciiTheme="majorBidi" w:hAnsiTheme="majorBidi" w:cstheme="majorBidi"/>
                <w:kern w:val="0"/>
                <w:sz w:val="20"/>
                <w:szCs w:val="20"/>
                <w:lang w:val="de-DE"/>
                <w14:ligatures w14:val="none"/>
              </w:rPr>
              <w:t xml:space="preserve">, </w:t>
            </w:r>
            <w:r w:rsidRPr="009016C2">
              <w:rPr>
                <w:rFonts w:asciiTheme="majorBidi" w:hAnsiTheme="majorBidi" w:cstheme="majorBidi"/>
                <w:kern w:val="0"/>
                <w:sz w:val="20"/>
                <w:szCs w:val="20"/>
                <w:lang w:val="de-DE" w:bidi="fa-IR"/>
              </w:rPr>
              <w:t>n=7</w:t>
            </w:r>
          </w:p>
        </w:tc>
        <w:tc>
          <w:tcPr>
            <w:tcW w:w="0" w:type="auto"/>
          </w:tcPr>
          <w:p w14:paraId="0DDDB607"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0.83</w:t>
            </w:r>
          </w:p>
        </w:tc>
        <w:tc>
          <w:tcPr>
            <w:tcW w:w="0" w:type="auto"/>
          </w:tcPr>
          <w:p w14:paraId="0D9CF387"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-0.11 [-1.16, 0.93]</w:t>
            </w:r>
          </w:p>
        </w:tc>
      </w:tr>
      <w:tr w:rsidR="0053308D" w:rsidRPr="009016C2" w14:paraId="45653310" w14:textId="77777777" w:rsidTr="00776783">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0" w:type="auto"/>
          </w:tcPr>
          <w:p w14:paraId="3594466C"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flexion moment</w:t>
            </w:r>
          </w:p>
        </w:tc>
        <w:tc>
          <w:tcPr>
            <w:tcW w:w="0" w:type="auto"/>
          </w:tcPr>
          <w:p w14:paraId="145E63E5"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042B06B0"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1.00</w:t>
            </w:r>
          </w:p>
        </w:tc>
        <w:tc>
          <w:tcPr>
            <w:tcW w:w="0" w:type="auto"/>
          </w:tcPr>
          <w:p w14:paraId="01AC2DC9"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0.00 [-0.72, 0.72]</w:t>
            </w:r>
          </w:p>
        </w:tc>
      </w:tr>
      <w:tr w:rsidR="0053308D" w:rsidRPr="009016C2" w14:paraId="3C251161" w14:textId="77777777" w:rsidTr="00776783">
        <w:trPr>
          <w:trHeight w:val="252"/>
        </w:trPr>
        <w:tc>
          <w:tcPr>
            <w:cnfStyle w:val="001000000000" w:firstRow="0" w:lastRow="0" w:firstColumn="1" w:lastColumn="0" w:oddVBand="0" w:evenVBand="0" w:oddHBand="0" w:evenHBand="0" w:firstRowFirstColumn="0" w:firstRowLastColumn="0" w:lastRowFirstColumn="0" w:lastRowLastColumn="0"/>
            <w:tcW w:w="0" w:type="auto"/>
          </w:tcPr>
          <w:p w14:paraId="5664CBBF"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extension moment</w:t>
            </w:r>
          </w:p>
        </w:tc>
        <w:tc>
          <w:tcPr>
            <w:tcW w:w="0" w:type="auto"/>
          </w:tcPr>
          <w:p w14:paraId="73E9548C"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595D69DB"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1.00</w:t>
            </w:r>
          </w:p>
        </w:tc>
        <w:tc>
          <w:tcPr>
            <w:tcW w:w="0" w:type="auto"/>
          </w:tcPr>
          <w:p w14:paraId="6FB2DF15"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w:t>
            </w:r>
            <w:r w:rsidRPr="009016C2">
              <w:rPr>
                <w:rFonts w:asciiTheme="majorBidi" w:hAnsiTheme="majorBidi" w:cstheme="majorBidi"/>
                <w:sz w:val="20"/>
                <w:szCs w:val="20"/>
              </w:rPr>
              <w:t>s 0.00 [-0.72, 0.72]</w:t>
            </w:r>
          </w:p>
        </w:tc>
      </w:tr>
      <w:tr w:rsidR="0053308D" w:rsidRPr="009016C2" w14:paraId="104BE301" w14:textId="77777777" w:rsidTr="00776783">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0" w:type="auto"/>
          </w:tcPr>
          <w:p w14:paraId="75188DAD"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adduction moment</w:t>
            </w:r>
          </w:p>
        </w:tc>
        <w:tc>
          <w:tcPr>
            <w:tcW w:w="0" w:type="auto"/>
          </w:tcPr>
          <w:p w14:paraId="4A002513"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029B343B"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0.19</w:t>
            </w:r>
          </w:p>
        </w:tc>
        <w:tc>
          <w:tcPr>
            <w:tcW w:w="0" w:type="auto"/>
          </w:tcPr>
          <w:p w14:paraId="172F653F"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-0.49 [-1.21, 0.24]</w:t>
            </w:r>
          </w:p>
        </w:tc>
      </w:tr>
      <w:tr w:rsidR="0053308D" w:rsidRPr="009016C2" w14:paraId="320C9F5B" w14:textId="77777777" w:rsidTr="00776783">
        <w:trPr>
          <w:trHeight w:val="252"/>
        </w:trPr>
        <w:tc>
          <w:tcPr>
            <w:cnfStyle w:val="001000000000" w:firstRow="0" w:lastRow="0" w:firstColumn="1" w:lastColumn="0" w:oddVBand="0" w:evenVBand="0" w:oddHBand="0" w:evenHBand="0" w:firstRowFirstColumn="0" w:firstRowLastColumn="0" w:lastRowFirstColumn="0" w:lastRowLastColumn="0"/>
            <w:tcW w:w="0" w:type="auto"/>
          </w:tcPr>
          <w:p w14:paraId="4A5061EC"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internal moment</w:t>
            </w:r>
          </w:p>
        </w:tc>
        <w:tc>
          <w:tcPr>
            <w:tcW w:w="0" w:type="auto"/>
          </w:tcPr>
          <w:p w14:paraId="08C97C4B"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34B20FC1"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1.00</w:t>
            </w:r>
          </w:p>
        </w:tc>
        <w:tc>
          <w:tcPr>
            <w:tcW w:w="0" w:type="auto"/>
          </w:tcPr>
          <w:p w14:paraId="2E133608"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0.00 [-0.72, 0.72]</w:t>
            </w:r>
          </w:p>
        </w:tc>
      </w:tr>
      <w:tr w:rsidR="0053308D" w:rsidRPr="009016C2" w14:paraId="10949221" w14:textId="77777777" w:rsidTr="00776783">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0" w:type="auto"/>
          </w:tcPr>
          <w:p w14:paraId="294A46B8"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external moment</w:t>
            </w:r>
          </w:p>
        </w:tc>
        <w:tc>
          <w:tcPr>
            <w:tcW w:w="0" w:type="auto"/>
          </w:tcPr>
          <w:p w14:paraId="2187C076"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6FEF2A82"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1.00</w:t>
            </w:r>
          </w:p>
        </w:tc>
        <w:tc>
          <w:tcPr>
            <w:tcW w:w="0" w:type="auto"/>
          </w:tcPr>
          <w:p w14:paraId="453EAD8B"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0.00 [-0.72, 0.72]</w:t>
            </w:r>
          </w:p>
        </w:tc>
      </w:tr>
      <w:tr w:rsidR="0053308D" w:rsidRPr="009016C2" w14:paraId="563A0A26" w14:textId="77777777" w:rsidTr="00776783">
        <w:trPr>
          <w:trHeight w:val="252"/>
        </w:trPr>
        <w:tc>
          <w:tcPr>
            <w:cnfStyle w:val="001000000000" w:firstRow="0" w:lastRow="0" w:firstColumn="1" w:lastColumn="0" w:oddVBand="0" w:evenVBand="0" w:oddHBand="0" w:evenHBand="0" w:firstRowFirstColumn="0" w:firstRowLastColumn="0" w:lastRowFirstColumn="0" w:lastRowLastColumn="0"/>
            <w:tcW w:w="0" w:type="auto"/>
          </w:tcPr>
          <w:p w14:paraId="2EB6AD4B"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Hip</w:t>
            </w:r>
          </w:p>
        </w:tc>
        <w:tc>
          <w:tcPr>
            <w:tcW w:w="0" w:type="auto"/>
          </w:tcPr>
          <w:p w14:paraId="3122DDA7"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p>
        </w:tc>
        <w:tc>
          <w:tcPr>
            <w:tcW w:w="0" w:type="auto"/>
          </w:tcPr>
          <w:p w14:paraId="219E2D7B"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p>
        </w:tc>
        <w:tc>
          <w:tcPr>
            <w:tcW w:w="0" w:type="auto"/>
          </w:tcPr>
          <w:p w14:paraId="4C438B0B"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p>
        </w:tc>
      </w:tr>
      <w:tr w:rsidR="0053308D" w:rsidRPr="009016C2" w14:paraId="07F78000" w14:textId="77777777" w:rsidTr="00776783">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0" w:type="auto"/>
          </w:tcPr>
          <w:p w14:paraId="0BA435E4"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flexion moment</w:t>
            </w:r>
          </w:p>
        </w:tc>
        <w:tc>
          <w:tcPr>
            <w:tcW w:w="0" w:type="auto"/>
          </w:tcPr>
          <w:p w14:paraId="35B41663"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58CBB465"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0.63</w:t>
            </w:r>
          </w:p>
        </w:tc>
        <w:tc>
          <w:tcPr>
            <w:tcW w:w="0" w:type="auto"/>
          </w:tcPr>
          <w:p w14:paraId="19D47E21"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-0.18 [-0.89, 0.54]</w:t>
            </w:r>
          </w:p>
        </w:tc>
      </w:tr>
      <w:tr w:rsidR="0053308D" w:rsidRPr="009016C2" w14:paraId="2FAB729D" w14:textId="77777777" w:rsidTr="00776783">
        <w:trPr>
          <w:trHeight w:val="252"/>
        </w:trPr>
        <w:tc>
          <w:tcPr>
            <w:cnfStyle w:val="001000000000" w:firstRow="0" w:lastRow="0" w:firstColumn="1" w:lastColumn="0" w:oddVBand="0" w:evenVBand="0" w:oddHBand="0" w:evenHBand="0" w:firstRowFirstColumn="0" w:firstRowLastColumn="0" w:lastRowFirstColumn="0" w:lastRowLastColumn="0"/>
            <w:tcW w:w="0" w:type="auto"/>
          </w:tcPr>
          <w:p w14:paraId="3CF62278"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extension moment</w:t>
            </w:r>
          </w:p>
        </w:tc>
        <w:tc>
          <w:tcPr>
            <w:tcW w:w="0" w:type="auto"/>
          </w:tcPr>
          <w:p w14:paraId="49951E59"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78BA247B"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0.54</w:t>
            </w:r>
          </w:p>
        </w:tc>
        <w:tc>
          <w:tcPr>
            <w:tcW w:w="0" w:type="auto"/>
          </w:tcPr>
          <w:p w14:paraId="18166EF5"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w:t>
            </w:r>
            <w:r w:rsidRPr="009016C2">
              <w:rPr>
                <w:rFonts w:asciiTheme="majorBidi" w:hAnsiTheme="majorBidi" w:cstheme="majorBidi"/>
                <w:sz w:val="20"/>
                <w:szCs w:val="20"/>
              </w:rPr>
              <w:t>s -0.23 [-0.94, 0.49]</w:t>
            </w:r>
          </w:p>
        </w:tc>
      </w:tr>
      <w:tr w:rsidR="0053308D" w:rsidRPr="009016C2" w14:paraId="192999FA" w14:textId="77777777" w:rsidTr="00776783">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0" w:type="auto"/>
          </w:tcPr>
          <w:p w14:paraId="5F58C10F"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adduction moment</w:t>
            </w:r>
          </w:p>
        </w:tc>
        <w:tc>
          <w:tcPr>
            <w:tcW w:w="0" w:type="auto"/>
          </w:tcPr>
          <w:p w14:paraId="6AF335FC"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0F6B0713"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rtl/>
                <w:lang w:bidi="fa-IR"/>
              </w:rPr>
            </w:pPr>
            <w:r w:rsidRPr="009016C2">
              <w:rPr>
                <w:rFonts w:asciiTheme="majorBidi" w:hAnsiTheme="majorBidi" w:cstheme="majorBidi"/>
                <w:kern w:val="0"/>
                <w:sz w:val="20"/>
                <w:szCs w:val="20"/>
                <w:lang w:bidi="fa-IR"/>
              </w:rPr>
              <w:t>0.58</w:t>
            </w:r>
          </w:p>
        </w:tc>
        <w:tc>
          <w:tcPr>
            <w:tcW w:w="0" w:type="auto"/>
          </w:tcPr>
          <w:p w14:paraId="17FB2791" w14:textId="77777777" w:rsidR="0036441F" w:rsidRPr="009016C2" w:rsidRDefault="0036441F" w:rsidP="00B0065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0.20 [-0.51, 0.92]</w:t>
            </w:r>
          </w:p>
        </w:tc>
      </w:tr>
      <w:tr w:rsidR="0053308D" w:rsidRPr="009016C2" w14:paraId="513E4215" w14:textId="77777777" w:rsidTr="00776783">
        <w:trPr>
          <w:trHeight w:val="252"/>
        </w:trPr>
        <w:tc>
          <w:tcPr>
            <w:cnfStyle w:val="001000000000" w:firstRow="0" w:lastRow="0" w:firstColumn="1" w:lastColumn="0" w:oddVBand="0" w:evenVBand="0" w:oddHBand="0" w:evenHBand="0" w:firstRowFirstColumn="0" w:firstRowLastColumn="0" w:lastRowFirstColumn="0" w:lastRowLastColumn="0"/>
            <w:tcW w:w="0" w:type="auto"/>
          </w:tcPr>
          <w:p w14:paraId="6C04DD6A" w14:textId="77777777" w:rsidR="0036441F" w:rsidRPr="009016C2" w:rsidRDefault="0036441F" w:rsidP="00B00654">
            <w:pPr>
              <w:autoSpaceDE w:val="0"/>
              <w:autoSpaceDN w:val="0"/>
              <w:adjustRightInd w:val="0"/>
              <w:jc w:val="both"/>
              <w:rPr>
                <w:rFonts w:asciiTheme="majorBidi" w:hAnsiTheme="majorBidi" w:cstheme="majorBidi"/>
                <w:b w:val="0"/>
                <w:bCs w:val="0"/>
                <w:kern w:val="0"/>
                <w:sz w:val="20"/>
                <w:szCs w:val="20"/>
                <w:lang w:bidi="fa-IR"/>
              </w:rPr>
            </w:pPr>
            <w:r w:rsidRPr="009016C2">
              <w:rPr>
                <w:rFonts w:asciiTheme="majorBidi" w:hAnsiTheme="majorBidi" w:cstheme="majorBidi"/>
                <w:kern w:val="0"/>
                <w:sz w:val="20"/>
                <w:szCs w:val="20"/>
                <w:lang w:bidi="fa-IR"/>
              </w:rPr>
              <w:t>Peak internal moment</w:t>
            </w:r>
          </w:p>
        </w:tc>
        <w:tc>
          <w:tcPr>
            <w:tcW w:w="0" w:type="auto"/>
          </w:tcPr>
          <w:p w14:paraId="11AF244C"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14:ligatures w14:val="none"/>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07102399" w14:textId="77777777" w:rsidR="0036441F" w:rsidRPr="009016C2" w:rsidRDefault="0036441F" w:rsidP="00B00654">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1.00</w:t>
            </w:r>
          </w:p>
        </w:tc>
        <w:tc>
          <w:tcPr>
            <w:tcW w:w="0" w:type="auto"/>
          </w:tcPr>
          <w:p w14:paraId="1132499A" w14:textId="77777777" w:rsidR="0036441F" w:rsidRPr="009016C2" w:rsidRDefault="0036441F" w:rsidP="00B0065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0.00 [-0.72, 0.72]</w:t>
            </w:r>
          </w:p>
        </w:tc>
      </w:tr>
      <w:tr w:rsidR="0053308D" w:rsidRPr="009016C2" w14:paraId="2A6FF3E7" w14:textId="77777777" w:rsidTr="00776783">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0" w:type="auto"/>
          </w:tcPr>
          <w:p w14:paraId="5C79EEC0" w14:textId="77777777" w:rsidR="0036441F" w:rsidRPr="009016C2" w:rsidRDefault="0036441F" w:rsidP="00B00654">
            <w:pPr>
              <w:autoSpaceDE w:val="0"/>
              <w:autoSpaceDN w:val="0"/>
              <w:adjustRightInd w:val="0"/>
              <w:jc w:val="both"/>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Peak external moment</w:t>
            </w:r>
          </w:p>
        </w:tc>
        <w:tc>
          <w:tcPr>
            <w:tcW w:w="0" w:type="auto"/>
          </w:tcPr>
          <w:p w14:paraId="4CC934C2"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rPr>
            </w:pPr>
            <w:r w:rsidRPr="009016C2">
              <w:rPr>
                <w:rFonts w:asciiTheme="majorBidi" w:hAnsiTheme="majorBidi" w:cstheme="majorBidi"/>
                <w:kern w:val="0"/>
                <w:sz w:val="20"/>
                <w:szCs w:val="20"/>
              </w:rPr>
              <w:t xml:space="preserve">Peng et al 2020 </w:t>
            </w:r>
            <w:r w:rsidRPr="009016C2">
              <w:rPr>
                <w:rFonts w:asciiTheme="majorBidi" w:hAnsiTheme="majorBidi" w:cstheme="majorBidi"/>
                <w:kern w:val="0"/>
                <w:sz w:val="20"/>
                <w:szCs w:val="20"/>
              </w:rPr>
              <w:fldChar w:fldCharType="begin"/>
            </w:r>
            <w:r w:rsidRPr="009016C2">
              <w:rPr>
                <w:rFonts w:asciiTheme="majorBidi" w:hAnsiTheme="majorBidi" w:cstheme="majorBidi"/>
                <w:kern w:val="0"/>
                <w:sz w:val="20"/>
                <w:szCs w:val="20"/>
              </w:rPr>
              <w:instrText xml:space="preserve"> ADDIN EN.CITE &lt;EndNote&gt;&lt;Cite&gt;&lt;Author&gt;Peng&lt;/Author&gt;&lt;Year&gt;2020&lt;/Year&gt;&lt;RecNum&gt;36&lt;/RecNum&gt;&lt;DisplayText&gt;(Peng et al., 2020)&lt;/DisplayText&gt;&lt;record&gt;&lt;rec-number&gt;36&lt;/rec-number&gt;&lt;foreign-keys&gt;&lt;key app="EN" db-id="drszxz958vrfe0e55s3xzax22zvvxtdftzv9" timestamp="1704465442"&gt;36&lt;/key&gt;&lt;/foreign-keys&gt;&lt;ref-type name="Journal Article"&gt;17&lt;/ref-type&gt;&lt;contributors&gt;&lt;authors&gt;&lt;author&gt;Peng, Yinghu&lt;/author&gt;&lt;author&gt;Wong, Duo Wai-Chi&lt;/author&gt;&lt;author&gt;Wang, Yan&lt;/author&gt;&lt;author&gt;Chen, Tony Lin-Wei&lt;/author&gt;&lt;author&gt;Tan, Qitao&lt;/author&gt;&lt;author&gt;Chen, Zhenxian&lt;/author&gt;&lt;author&gt;Jin, Zhongmin&lt;/author&gt;&lt;author&gt;Zhang, Ming&lt;/author&gt;&lt;/authors&gt;&lt;/contributors&gt;&lt;titles&gt;&lt;title&gt;Immediate effects of medially posted insoles on lower limb joint contact forces in adult acquired flatfoot: a pilot study&lt;/title&gt;&lt;secondary-title&gt;International journal of environmental research and public health&lt;/secondary-title&gt;&lt;/titles&gt;&lt;periodical&gt;&lt;full-title&gt;International journal of environmental research and public health&lt;/full-title&gt;&lt;/periodical&gt;&lt;pages&gt;2226&lt;/pages&gt;&lt;volume&gt;17&lt;/volume&gt;&lt;number&gt;7&lt;/number&gt;&lt;dates&gt;&lt;year&gt;2020&lt;/year&gt;&lt;/dates&gt;&lt;isbn&gt;1660-4601&lt;/isbn&gt;&lt;urls&gt;&lt;/urls&gt;&lt;/record&gt;&lt;/Cite&gt;&lt;/EndNote&gt;</w:instrText>
            </w:r>
            <w:r w:rsidRPr="009016C2">
              <w:rPr>
                <w:rFonts w:asciiTheme="majorBidi" w:hAnsiTheme="majorBidi" w:cstheme="majorBidi"/>
                <w:kern w:val="0"/>
                <w:sz w:val="20"/>
                <w:szCs w:val="20"/>
              </w:rPr>
              <w:fldChar w:fldCharType="separate"/>
            </w:r>
            <w:r w:rsidRPr="009016C2">
              <w:rPr>
                <w:rFonts w:asciiTheme="majorBidi" w:hAnsiTheme="majorBidi" w:cstheme="majorBidi"/>
                <w:noProof/>
                <w:kern w:val="0"/>
                <w:sz w:val="20"/>
                <w:szCs w:val="20"/>
              </w:rPr>
              <w:t>(Peng et al., 2020)</w:t>
            </w:r>
            <w:r w:rsidRPr="009016C2">
              <w:rPr>
                <w:rFonts w:asciiTheme="majorBidi" w:hAnsiTheme="majorBidi" w:cstheme="majorBidi"/>
                <w:kern w:val="0"/>
                <w:sz w:val="20"/>
                <w:szCs w:val="20"/>
              </w:rPr>
              <w:fldChar w:fldCharType="end"/>
            </w:r>
            <w:r w:rsidRPr="009016C2">
              <w:rPr>
                <w:rFonts w:asciiTheme="majorBidi" w:hAnsiTheme="majorBidi" w:cstheme="majorBidi"/>
                <w:kern w:val="0"/>
                <w:sz w:val="20"/>
                <w:szCs w:val="20"/>
              </w:rPr>
              <w:t>,</w:t>
            </w:r>
            <w:r w:rsidRPr="009016C2">
              <w:rPr>
                <w:rFonts w:asciiTheme="majorBidi" w:hAnsiTheme="majorBidi" w:cstheme="majorBidi"/>
                <w:kern w:val="0"/>
                <w:sz w:val="20"/>
                <w:szCs w:val="20"/>
                <w14:ligatures w14:val="none"/>
              </w:rPr>
              <w:t xml:space="preserve"> H</w:t>
            </w:r>
            <w:r w:rsidRPr="009016C2">
              <w:rPr>
                <w:rFonts w:asciiTheme="majorBidi" w:hAnsiTheme="majorBidi" w:cstheme="majorBidi"/>
                <w:kern w:val="0"/>
                <w:sz w:val="20"/>
                <w:szCs w:val="20"/>
                <w:lang w:bidi="fa-IR"/>
                <w14:ligatures w14:val="none"/>
              </w:rPr>
              <w:t>Q</w:t>
            </w:r>
            <w:r w:rsidRPr="009016C2">
              <w:rPr>
                <w:rFonts w:asciiTheme="majorBidi" w:hAnsiTheme="majorBidi" w:cstheme="majorBidi"/>
                <w:kern w:val="0"/>
                <w:sz w:val="20"/>
                <w:szCs w:val="20"/>
                <w14:ligatures w14:val="none"/>
              </w:rPr>
              <w:t>, n=15</w:t>
            </w:r>
          </w:p>
        </w:tc>
        <w:tc>
          <w:tcPr>
            <w:tcW w:w="0" w:type="auto"/>
          </w:tcPr>
          <w:p w14:paraId="5DF9DDBA" w14:textId="77777777" w:rsidR="0036441F" w:rsidRPr="009016C2" w:rsidRDefault="0036441F" w:rsidP="00B0065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kern w:val="0"/>
                <w:sz w:val="20"/>
                <w:szCs w:val="20"/>
                <w:lang w:bidi="fa-IR"/>
              </w:rPr>
            </w:pPr>
            <w:r w:rsidRPr="009016C2">
              <w:rPr>
                <w:rFonts w:asciiTheme="majorBidi" w:hAnsiTheme="majorBidi" w:cstheme="majorBidi"/>
                <w:kern w:val="0"/>
                <w:sz w:val="20"/>
                <w:szCs w:val="20"/>
                <w:lang w:bidi="fa-IR"/>
              </w:rPr>
              <w:t>0.30</w:t>
            </w:r>
          </w:p>
        </w:tc>
        <w:tc>
          <w:tcPr>
            <w:tcW w:w="0" w:type="auto"/>
          </w:tcPr>
          <w:p w14:paraId="55BC0DF3" w14:textId="77777777" w:rsidR="0036441F" w:rsidRPr="009016C2" w:rsidRDefault="0036441F" w:rsidP="00B00654">
            <w:pPr>
              <w:keepNext/>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9016C2">
              <w:rPr>
                <w:rFonts w:asciiTheme="majorBidi" w:hAnsiTheme="majorBidi" w:cstheme="majorBidi"/>
                <w:kern w:val="0"/>
                <w:sz w:val="20"/>
                <w:szCs w:val="20"/>
              </w:rPr>
              <w:t>SMDs</w:t>
            </w:r>
            <w:r w:rsidRPr="009016C2">
              <w:rPr>
                <w:rFonts w:asciiTheme="majorBidi" w:hAnsiTheme="majorBidi" w:cstheme="majorBidi"/>
                <w:sz w:val="20"/>
                <w:szCs w:val="20"/>
              </w:rPr>
              <w:t xml:space="preserve"> -0.38 [-1.10, 0.34]</w:t>
            </w:r>
          </w:p>
        </w:tc>
      </w:tr>
    </w:tbl>
    <w:p w14:paraId="23ECA97B" w14:textId="77777777" w:rsidR="0036441F" w:rsidRPr="009016C2" w:rsidRDefault="0036441F" w:rsidP="0036441F">
      <w:pPr>
        <w:autoSpaceDE w:val="0"/>
        <w:autoSpaceDN w:val="0"/>
        <w:adjustRightInd w:val="0"/>
        <w:spacing w:after="0" w:line="240" w:lineRule="auto"/>
        <w:rPr>
          <w:rFonts w:asciiTheme="majorBidi" w:hAnsiTheme="majorBidi" w:cstheme="majorBidi"/>
          <w:kern w:val="0"/>
          <w:sz w:val="20"/>
          <w:szCs w:val="20"/>
        </w:rPr>
      </w:pPr>
      <w:r w:rsidRPr="009016C2">
        <w:rPr>
          <w:rFonts w:asciiTheme="majorBidi" w:hAnsiTheme="majorBidi" w:cstheme="majorBidi"/>
          <w:kern w:val="0"/>
          <w:sz w:val="20"/>
          <w:szCs w:val="20"/>
        </w:rPr>
        <w:t>HQ: High Quality; MQ: Moderate Quality; CI: Confidence Interval. Effect size is standardized mean difference (SMDs). A negative value shows an “increase”, and a positive value shows a “decrease” for that parameter during wearing orthosis compared to no orthosis.</w:t>
      </w:r>
    </w:p>
    <w:p w14:paraId="492E8EE0" w14:textId="77777777" w:rsidR="0036441F" w:rsidRPr="009016C2" w:rsidRDefault="0036441F" w:rsidP="0036441F">
      <w:pPr>
        <w:rPr>
          <w:rFonts w:asciiTheme="majorBidi" w:hAnsiTheme="majorBidi" w:cstheme="majorBidi"/>
          <w:lang w:bidi="fa-IR"/>
        </w:rPr>
      </w:pPr>
      <w:r w:rsidRPr="009016C2">
        <w:rPr>
          <w:rFonts w:asciiTheme="majorBidi" w:hAnsiTheme="majorBidi" w:cstheme="majorBidi"/>
        </w:rPr>
        <w:t>Bold numbers indicate significance at P value &lt; 0.05.</w:t>
      </w:r>
    </w:p>
    <w:p w14:paraId="2D0EFEA2" w14:textId="77777777" w:rsidR="00E77608" w:rsidRPr="009016C2" w:rsidRDefault="00E77608" w:rsidP="00E77608">
      <w:pPr>
        <w:rPr>
          <w:rFonts w:asciiTheme="majorBidi" w:hAnsiTheme="majorBidi" w:cstheme="majorBidi"/>
          <w:b/>
          <w:bCs/>
          <w:sz w:val="24"/>
          <w:szCs w:val="24"/>
        </w:rPr>
      </w:pPr>
    </w:p>
    <w:p w14:paraId="748E5F30" w14:textId="77777777" w:rsidR="00776783" w:rsidRPr="009016C2" w:rsidRDefault="00776783" w:rsidP="00247B96">
      <w:pPr>
        <w:rPr>
          <w:rFonts w:asciiTheme="majorBidi" w:hAnsiTheme="majorBidi" w:cstheme="majorBidi"/>
          <w:b/>
          <w:bCs/>
          <w:sz w:val="24"/>
          <w:szCs w:val="24"/>
        </w:rPr>
        <w:sectPr w:rsidR="00776783" w:rsidRPr="009016C2" w:rsidSect="002C53F7">
          <w:pgSz w:w="15840" w:h="12240" w:orient="landscape"/>
          <w:pgMar w:top="1440" w:right="1440" w:bottom="1440" w:left="1440" w:header="720" w:footer="720" w:gutter="0"/>
          <w:cols w:space="720"/>
          <w:docGrid w:linePitch="360"/>
        </w:sectPr>
      </w:pPr>
    </w:p>
    <w:p w14:paraId="08381C7D" w14:textId="0677FE0B" w:rsidR="00247B96" w:rsidRPr="009016C2" w:rsidRDefault="00247B96" w:rsidP="00247B96">
      <w:pPr>
        <w:rPr>
          <w:rFonts w:asciiTheme="majorBidi" w:hAnsiTheme="majorBidi" w:cstheme="majorBidi"/>
          <w:b/>
          <w:bCs/>
          <w:sz w:val="24"/>
          <w:szCs w:val="24"/>
        </w:rPr>
      </w:pPr>
      <w:r w:rsidRPr="009016C2">
        <w:rPr>
          <w:rFonts w:asciiTheme="majorBidi" w:hAnsiTheme="majorBidi" w:cstheme="majorBidi"/>
          <w:b/>
          <w:bCs/>
          <w:sz w:val="24"/>
          <w:szCs w:val="24"/>
        </w:rPr>
        <w:t>References</w:t>
      </w:r>
    </w:p>
    <w:bookmarkStart w:id="3" w:name="_GoBack"/>
    <w:p w14:paraId="4EB8A2CC" w14:textId="77777777" w:rsidR="009D351C" w:rsidRPr="009016C2" w:rsidRDefault="00247B96" w:rsidP="009D351C">
      <w:pPr>
        <w:pStyle w:val="EndNoteBibliography"/>
        <w:spacing w:after="0"/>
        <w:ind w:left="720" w:hanging="720"/>
        <w:rPr>
          <w:rFonts w:asciiTheme="majorBidi" w:hAnsiTheme="majorBidi" w:cstheme="majorBidi"/>
        </w:rPr>
      </w:pPr>
      <w:r w:rsidRPr="009016C2">
        <w:rPr>
          <w:rFonts w:asciiTheme="majorBidi" w:hAnsiTheme="majorBidi" w:cstheme="majorBidi"/>
          <w:b/>
          <w:bCs/>
          <w:sz w:val="24"/>
          <w:szCs w:val="24"/>
        </w:rPr>
        <w:fldChar w:fldCharType="begin"/>
      </w:r>
      <w:r w:rsidRPr="009016C2">
        <w:rPr>
          <w:rFonts w:asciiTheme="majorBidi" w:hAnsiTheme="majorBidi" w:cstheme="majorBidi"/>
          <w:b/>
          <w:bCs/>
          <w:sz w:val="24"/>
          <w:szCs w:val="24"/>
        </w:rPr>
        <w:instrText xml:space="preserve"> ADDIN EN.REFLIST </w:instrText>
      </w:r>
      <w:r w:rsidRPr="009016C2">
        <w:rPr>
          <w:rFonts w:asciiTheme="majorBidi" w:hAnsiTheme="majorBidi" w:cstheme="majorBidi"/>
          <w:b/>
          <w:bCs/>
          <w:sz w:val="24"/>
          <w:szCs w:val="24"/>
        </w:rPr>
        <w:fldChar w:fldCharType="separate"/>
      </w:r>
      <w:r w:rsidR="009D351C" w:rsidRPr="009016C2">
        <w:rPr>
          <w:rFonts w:asciiTheme="majorBidi" w:hAnsiTheme="majorBidi" w:cstheme="majorBidi"/>
        </w:rPr>
        <w:t xml:space="preserve">Alsaafin, N., Saad, N., Mohammad Zadeh, S. A., &amp; Hegazy, F. A. (2023). Effect of Different Foot Orthosis Inverted Angles on Walking Kinematics in Females with Flexible Flatfeet. </w:t>
      </w:r>
      <w:r w:rsidR="009D351C" w:rsidRPr="009016C2">
        <w:rPr>
          <w:rFonts w:asciiTheme="majorBidi" w:hAnsiTheme="majorBidi" w:cstheme="majorBidi"/>
          <w:i/>
        </w:rPr>
        <w:t>Journal of Multidisciplinary Healthcare</w:t>
      </w:r>
      <w:r w:rsidR="009D351C" w:rsidRPr="009016C2">
        <w:rPr>
          <w:rFonts w:asciiTheme="majorBidi" w:hAnsiTheme="majorBidi" w:cstheme="majorBidi"/>
        </w:rPr>
        <w:t xml:space="preserve">, 2613-2623. </w:t>
      </w:r>
    </w:p>
    <w:p w14:paraId="54E4A7CB"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Bishop, C., Arnold, J. B., &amp; May, T. (2016). Effects of taping and orthoses on foot biomechanics in adults with flat-arched feet. </w:t>
      </w:r>
      <w:r w:rsidRPr="009016C2">
        <w:rPr>
          <w:rFonts w:asciiTheme="majorBidi" w:hAnsiTheme="majorBidi" w:cstheme="majorBidi"/>
          <w:i/>
        </w:rPr>
        <w:t>Medicine and science in sports and exercise, 48</w:t>
      </w:r>
      <w:r w:rsidRPr="009016C2">
        <w:rPr>
          <w:rFonts w:asciiTheme="majorBidi" w:hAnsiTheme="majorBidi" w:cstheme="majorBidi"/>
        </w:rPr>
        <w:t xml:space="preserve">(4), 689-696. </w:t>
      </w:r>
    </w:p>
    <w:p w14:paraId="3469FC3C"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Chen, Y.-C., Lou, S.-Z., Huang, C.-Y., &amp; Su, F.-C. (2010). Effects of foot orthoses on gait patterns of flat feet patients. </w:t>
      </w:r>
      <w:r w:rsidRPr="009016C2">
        <w:rPr>
          <w:rFonts w:asciiTheme="majorBidi" w:hAnsiTheme="majorBidi" w:cstheme="majorBidi"/>
          <w:i/>
        </w:rPr>
        <w:t>Clinical biomechanics, 25</w:t>
      </w:r>
      <w:r w:rsidRPr="009016C2">
        <w:rPr>
          <w:rFonts w:asciiTheme="majorBidi" w:hAnsiTheme="majorBidi" w:cstheme="majorBidi"/>
        </w:rPr>
        <w:t xml:space="preserve">(3), 265-270. </w:t>
      </w:r>
    </w:p>
    <w:p w14:paraId="58EE3F79"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Cobb, S. C., Tis, L. L., Johnson, J. T., Wang, Y. T., &amp; Geil, M. D. (2011). Custom-molded foot-orthosis intervention and multisegment medial foot kinematics during walking. In (Vol. 46, pp. 358-365): National Athletic Trainers' Association, Inc.</w:t>
      </w:r>
    </w:p>
    <w:p w14:paraId="191C2D21"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Costa, B. L., Magalhães, F. A., Araujo, V. L., Richards, J., Vieira, F. M., Souza, T. R., &amp; Trede, R. (2021). Is there a dose-response of medial wedge insoles on lower limb biomechanics in people with pronated feet during walking and running? </w:t>
      </w:r>
      <w:r w:rsidRPr="009016C2">
        <w:rPr>
          <w:rFonts w:asciiTheme="majorBidi" w:hAnsiTheme="majorBidi" w:cstheme="majorBidi"/>
          <w:i/>
        </w:rPr>
        <w:t>Gait &amp; posture, 90</w:t>
      </w:r>
      <w:r w:rsidRPr="009016C2">
        <w:rPr>
          <w:rFonts w:asciiTheme="majorBidi" w:hAnsiTheme="majorBidi" w:cstheme="majorBidi"/>
        </w:rPr>
        <w:t xml:space="preserve">, 190-196. </w:t>
      </w:r>
    </w:p>
    <w:p w14:paraId="7B9B84AA"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Dedieu, P., Drigeard, C., Gjini, L., Dal Maso, F., &amp; Zanone, P.-G. (2013). Effects of foot orthoses on the temporal pattern of muscular activity during walking. </w:t>
      </w:r>
      <w:r w:rsidRPr="009016C2">
        <w:rPr>
          <w:rFonts w:asciiTheme="majorBidi" w:hAnsiTheme="majorBidi" w:cstheme="majorBidi"/>
          <w:i/>
        </w:rPr>
        <w:t>Clinical biomechanics, 28</w:t>
      </w:r>
      <w:r w:rsidRPr="009016C2">
        <w:rPr>
          <w:rFonts w:asciiTheme="majorBidi" w:hAnsiTheme="majorBidi" w:cstheme="majorBidi"/>
        </w:rPr>
        <w:t xml:space="preserve">(7), 820-824. </w:t>
      </w:r>
    </w:p>
    <w:p w14:paraId="15379A6E"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Desmyttere, G., Hajizadeh, M., Bleau, J., Leteneur, S., &amp; Begon, M. (2021). Anti-pronator components are essential to effectively alter lower-limb kinematics and kinetics in individuals with flexible flatfeet. </w:t>
      </w:r>
      <w:r w:rsidRPr="009016C2">
        <w:rPr>
          <w:rFonts w:asciiTheme="majorBidi" w:hAnsiTheme="majorBidi" w:cstheme="majorBidi"/>
          <w:i/>
        </w:rPr>
        <w:t>Clinical biomechanics, 86</w:t>
      </w:r>
      <w:r w:rsidRPr="009016C2">
        <w:rPr>
          <w:rFonts w:asciiTheme="majorBidi" w:hAnsiTheme="majorBidi" w:cstheme="majorBidi"/>
        </w:rPr>
        <w:t xml:space="preserve">, 105390. </w:t>
      </w:r>
    </w:p>
    <w:p w14:paraId="1E60F928"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Han, K., Bae, K., Levine, N., Yang, J., &amp; Lee, J.-S. (2019). Biomechanical effect of foot orthoses on rearfoot motions and joint moment parameters in patients with flexible flatfoot. </w:t>
      </w:r>
      <w:r w:rsidRPr="009016C2">
        <w:rPr>
          <w:rFonts w:asciiTheme="majorBidi" w:hAnsiTheme="majorBidi" w:cstheme="majorBidi"/>
          <w:i/>
        </w:rPr>
        <w:t>Medical science monitor: international medical journal of experimental and clinical research, 25</w:t>
      </w:r>
      <w:r w:rsidRPr="009016C2">
        <w:rPr>
          <w:rFonts w:asciiTheme="majorBidi" w:hAnsiTheme="majorBidi" w:cstheme="majorBidi"/>
        </w:rPr>
        <w:t xml:space="preserve">, 5920. </w:t>
      </w:r>
    </w:p>
    <w:p w14:paraId="084ABB22"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Hurd, W. J., Kavros, S. J., &amp; Kaufman, K. R. (2010). Comparative biomechanical effectiveness of over-the-counter devices for individuals with a flexible flatfoot secondary to forefoot varus. </w:t>
      </w:r>
      <w:r w:rsidRPr="009016C2">
        <w:rPr>
          <w:rFonts w:asciiTheme="majorBidi" w:hAnsiTheme="majorBidi" w:cstheme="majorBidi"/>
          <w:i/>
        </w:rPr>
        <w:t>Clinical Journal of Sport Medicine, 20</w:t>
      </w:r>
      <w:r w:rsidRPr="009016C2">
        <w:rPr>
          <w:rFonts w:asciiTheme="majorBidi" w:hAnsiTheme="majorBidi" w:cstheme="majorBidi"/>
        </w:rPr>
        <w:t xml:space="preserve">(6), 428-435. </w:t>
      </w:r>
    </w:p>
    <w:p w14:paraId="391FAEA6"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Kosonen, J., Kulmala, J.-P., Müller, E., &amp; Avela, J. (2017). Effects of medially posted insoles on foot and lower limb mechanics across walking and running in overpronating men. </w:t>
      </w:r>
      <w:r w:rsidRPr="009016C2">
        <w:rPr>
          <w:rFonts w:asciiTheme="majorBidi" w:hAnsiTheme="majorBidi" w:cstheme="majorBidi"/>
          <w:i/>
        </w:rPr>
        <w:t>Journal of biomechanics, 54</w:t>
      </w:r>
      <w:r w:rsidRPr="009016C2">
        <w:rPr>
          <w:rFonts w:asciiTheme="majorBidi" w:hAnsiTheme="majorBidi" w:cstheme="majorBidi"/>
        </w:rPr>
        <w:t xml:space="preserve">, 58-63. </w:t>
      </w:r>
    </w:p>
    <w:p w14:paraId="0C516072"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Lourenço, B. M., Magalhães, F. A., Vieira, F. M., Reis, C. K., Costa, H. S., Araújo, V. L., . . . Trede, R. (2022). An exploration of the effects of prefabricated and customized insoles on lower limb kinetics and kinematics during walking, stepping up and down tasks: A time series analysis. </w:t>
      </w:r>
      <w:r w:rsidRPr="009016C2">
        <w:rPr>
          <w:rFonts w:asciiTheme="majorBidi" w:hAnsiTheme="majorBidi" w:cstheme="majorBidi"/>
          <w:i/>
        </w:rPr>
        <w:t>Gait &amp; posture, 98</w:t>
      </w:r>
      <w:r w:rsidRPr="009016C2">
        <w:rPr>
          <w:rFonts w:asciiTheme="majorBidi" w:hAnsiTheme="majorBidi" w:cstheme="majorBidi"/>
        </w:rPr>
        <w:t xml:space="preserve">, 297-304. </w:t>
      </w:r>
    </w:p>
    <w:p w14:paraId="6DFB2A6C"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Nawoczenski, D. A., &amp; Ludewig, P. M. (2004). The effect of forefoot and arch posting orthotic designs on first metatarsophalangeal joint kinematics during gait. </w:t>
      </w:r>
      <w:r w:rsidRPr="009016C2">
        <w:rPr>
          <w:rFonts w:asciiTheme="majorBidi" w:hAnsiTheme="majorBidi" w:cstheme="majorBidi"/>
          <w:i/>
        </w:rPr>
        <w:t>Journal of Orthopaedic &amp; Sports Physical Therapy, 34</w:t>
      </w:r>
      <w:r w:rsidRPr="009016C2">
        <w:rPr>
          <w:rFonts w:asciiTheme="majorBidi" w:hAnsiTheme="majorBidi" w:cstheme="majorBidi"/>
        </w:rPr>
        <w:t xml:space="preserve">(6), 317-327. </w:t>
      </w:r>
    </w:p>
    <w:p w14:paraId="1C5F9126"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Peng, Y., Wong, D. W.-C., Wang, Y., Chen, T. L.-W., Tan, Q., Chen, Z., . . . Zhang, M. (2020). Immediate effects of medially posted insoles on lower limb joint contact forces in adult acquired flatfoot: a pilot study. </w:t>
      </w:r>
      <w:r w:rsidRPr="009016C2">
        <w:rPr>
          <w:rFonts w:asciiTheme="majorBidi" w:hAnsiTheme="majorBidi" w:cstheme="majorBidi"/>
          <w:i/>
        </w:rPr>
        <w:t>International journal of environmental research and public health, 17</w:t>
      </w:r>
      <w:r w:rsidRPr="009016C2">
        <w:rPr>
          <w:rFonts w:asciiTheme="majorBidi" w:hAnsiTheme="majorBidi" w:cstheme="majorBidi"/>
        </w:rPr>
        <w:t xml:space="preserve">(7), 2226. </w:t>
      </w:r>
    </w:p>
    <w:p w14:paraId="54ACEC72"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Permsombat, P., &amp; Pensri, P. (2021). Effects of customized foot orthoses on lower limbs kinematics in adults with highly pronated foot. </w:t>
      </w:r>
      <w:r w:rsidRPr="009016C2">
        <w:rPr>
          <w:rFonts w:asciiTheme="majorBidi" w:hAnsiTheme="majorBidi" w:cstheme="majorBidi"/>
          <w:i/>
        </w:rPr>
        <w:t>Chulalongkorn Medical Journal, 65</w:t>
      </w:r>
      <w:r w:rsidRPr="009016C2">
        <w:rPr>
          <w:rFonts w:asciiTheme="majorBidi" w:hAnsiTheme="majorBidi" w:cstheme="majorBidi"/>
        </w:rPr>
        <w:t xml:space="preserve">(2), 195-205. </w:t>
      </w:r>
    </w:p>
    <w:p w14:paraId="32BCA404"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Prachgosin, T., Leelasamran, W., Smithmaitrie, P., &amp; Chatpun, S. (2017). Effect of total-contact orthosis on medial longitudinal arch and lower extremities in flexible flatfoot subjects during walking. </w:t>
      </w:r>
      <w:r w:rsidRPr="009016C2">
        <w:rPr>
          <w:rFonts w:asciiTheme="majorBidi" w:hAnsiTheme="majorBidi" w:cstheme="majorBidi"/>
          <w:i/>
        </w:rPr>
        <w:t>Prosthetics and orthotics international, 41</w:t>
      </w:r>
      <w:r w:rsidRPr="009016C2">
        <w:rPr>
          <w:rFonts w:asciiTheme="majorBidi" w:hAnsiTheme="majorBidi" w:cstheme="majorBidi"/>
        </w:rPr>
        <w:t xml:space="preserve">(6), 579-586. </w:t>
      </w:r>
    </w:p>
    <w:p w14:paraId="6201BF29"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Stacoff, A., Kramers-de Quervain, I., Dettwyler, M., Wolf, P., List, R., Ukelo, T., &amp; Stüssi, E. (2007). Biomechanical effects of foot orthoses during walking. </w:t>
      </w:r>
      <w:r w:rsidRPr="009016C2">
        <w:rPr>
          <w:rFonts w:asciiTheme="majorBidi" w:hAnsiTheme="majorBidi" w:cstheme="majorBidi"/>
          <w:i/>
        </w:rPr>
        <w:t>The Foot, 17</w:t>
      </w:r>
      <w:r w:rsidRPr="009016C2">
        <w:rPr>
          <w:rFonts w:asciiTheme="majorBidi" w:hAnsiTheme="majorBidi" w:cstheme="majorBidi"/>
        </w:rPr>
        <w:t xml:space="preserve">(3), 143-153. </w:t>
      </w:r>
    </w:p>
    <w:p w14:paraId="3AB425A8" w14:textId="77777777" w:rsidR="009D351C" w:rsidRPr="009016C2" w:rsidRDefault="009D351C" w:rsidP="009D351C">
      <w:pPr>
        <w:pStyle w:val="EndNoteBibliography"/>
        <w:spacing w:after="0"/>
        <w:ind w:left="720" w:hanging="720"/>
        <w:rPr>
          <w:rFonts w:asciiTheme="majorBidi" w:hAnsiTheme="majorBidi" w:cstheme="majorBidi"/>
        </w:rPr>
      </w:pPr>
      <w:r w:rsidRPr="009016C2">
        <w:rPr>
          <w:rFonts w:asciiTheme="majorBidi" w:hAnsiTheme="majorBidi" w:cstheme="majorBidi"/>
        </w:rPr>
        <w:t xml:space="preserve">Telfer, S., Abbott, M., Steultjens, M. P., &amp; Woodburn, J. (2013). Dose–response effects of customised foot orthoses on lower limb kinematics and kinetics in pronated foot type. </w:t>
      </w:r>
      <w:r w:rsidRPr="009016C2">
        <w:rPr>
          <w:rFonts w:asciiTheme="majorBidi" w:hAnsiTheme="majorBidi" w:cstheme="majorBidi"/>
          <w:i/>
        </w:rPr>
        <w:t>Journal of biomechanics, 46</w:t>
      </w:r>
      <w:r w:rsidRPr="009016C2">
        <w:rPr>
          <w:rFonts w:asciiTheme="majorBidi" w:hAnsiTheme="majorBidi" w:cstheme="majorBidi"/>
        </w:rPr>
        <w:t xml:space="preserve">(9), 1489-1495. </w:t>
      </w:r>
    </w:p>
    <w:p w14:paraId="067F61B5" w14:textId="77777777" w:rsidR="009D351C" w:rsidRPr="009016C2" w:rsidRDefault="009D351C" w:rsidP="009D351C">
      <w:pPr>
        <w:pStyle w:val="EndNoteBibliography"/>
        <w:ind w:left="720" w:hanging="720"/>
        <w:rPr>
          <w:rFonts w:asciiTheme="majorBidi" w:hAnsiTheme="majorBidi" w:cstheme="majorBidi"/>
        </w:rPr>
      </w:pPr>
      <w:r w:rsidRPr="009016C2">
        <w:rPr>
          <w:rFonts w:asciiTheme="majorBidi" w:hAnsiTheme="majorBidi" w:cstheme="majorBidi"/>
        </w:rPr>
        <w:t xml:space="preserve">Zifchock, R. A., &amp; Davis, I. (2008). A comparison of semi-custom and custom foot orthotic devices in high-and low-arched individuals during walking. </w:t>
      </w:r>
      <w:r w:rsidRPr="009016C2">
        <w:rPr>
          <w:rFonts w:asciiTheme="majorBidi" w:hAnsiTheme="majorBidi" w:cstheme="majorBidi"/>
          <w:i/>
        </w:rPr>
        <w:t>Clinical biomechanics, 23</w:t>
      </w:r>
      <w:r w:rsidRPr="009016C2">
        <w:rPr>
          <w:rFonts w:asciiTheme="majorBidi" w:hAnsiTheme="majorBidi" w:cstheme="majorBidi"/>
        </w:rPr>
        <w:t xml:space="preserve">(10), 1287-1293. </w:t>
      </w:r>
    </w:p>
    <w:p w14:paraId="06AA19FD" w14:textId="50848216" w:rsidR="00E77608" w:rsidRPr="009016C2" w:rsidRDefault="00247B96" w:rsidP="009D351C">
      <w:pPr>
        <w:rPr>
          <w:rFonts w:asciiTheme="majorBidi" w:hAnsiTheme="majorBidi" w:cstheme="majorBidi"/>
          <w:b/>
          <w:bCs/>
          <w:sz w:val="24"/>
          <w:szCs w:val="24"/>
        </w:rPr>
      </w:pPr>
      <w:r w:rsidRPr="009016C2">
        <w:rPr>
          <w:rFonts w:asciiTheme="majorBidi" w:hAnsiTheme="majorBidi" w:cstheme="majorBidi"/>
          <w:b/>
          <w:bCs/>
          <w:sz w:val="24"/>
          <w:szCs w:val="24"/>
        </w:rPr>
        <w:fldChar w:fldCharType="end"/>
      </w:r>
      <w:bookmarkEnd w:id="3"/>
    </w:p>
    <w:sectPr w:rsidR="00E77608" w:rsidRPr="009016C2" w:rsidSect="002C53F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121289" w14:textId="77777777" w:rsidR="0088301D" w:rsidRDefault="0088301D" w:rsidP="0036441F">
      <w:pPr>
        <w:spacing w:after="0" w:line="240" w:lineRule="auto"/>
      </w:pPr>
      <w:r>
        <w:separator/>
      </w:r>
    </w:p>
  </w:endnote>
  <w:endnote w:type="continuationSeparator" w:id="0">
    <w:p w14:paraId="46A9226A" w14:textId="77777777" w:rsidR="0088301D" w:rsidRDefault="0088301D" w:rsidP="003644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93D9DD" w14:textId="77777777" w:rsidR="0088301D" w:rsidRDefault="0088301D" w:rsidP="0036441F">
      <w:pPr>
        <w:spacing w:after="0" w:line="240" w:lineRule="auto"/>
      </w:pPr>
      <w:r>
        <w:separator/>
      </w:r>
    </w:p>
  </w:footnote>
  <w:footnote w:type="continuationSeparator" w:id="0">
    <w:p w14:paraId="7FDA301A" w14:textId="77777777" w:rsidR="0088301D" w:rsidRDefault="0088301D" w:rsidP="0036441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rszxz958vrfe0e55s3xzax22zvvxtdftzv9&quot;&gt;footorthoses&lt;record-ids&gt;&lt;item&gt;3&lt;/item&gt;&lt;item&gt;9&lt;/item&gt;&lt;item&gt;15&lt;/item&gt;&lt;item&gt;16&lt;/item&gt;&lt;item&gt;17&lt;/item&gt;&lt;item&gt;31&lt;/item&gt;&lt;item&gt;33&lt;/item&gt;&lt;item&gt;34&lt;/item&gt;&lt;item&gt;36&lt;/item&gt;&lt;item&gt;38&lt;/item&gt;&lt;item&gt;39&lt;/item&gt;&lt;item&gt;40&lt;/item&gt;&lt;item&gt;41&lt;/item&gt;&lt;item&gt;42&lt;/item&gt;&lt;item&gt;43&lt;/item&gt;&lt;item&gt;44&lt;/item&gt;&lt;item&gt;45&lt;/item&gt;&lt;item&gt;46&lt;/item&gt;&lt;/record-ids&gt;&lt;/item&gt;&lt;/Libraries&gt;"/>
  </w:docVars>
  <w:rsids>
    <w:rsidRoot w:val="008B6EBD"/>
    <w:rsid w:val="00057378"/>
    <w:rsid w:val="00176256"/>
    <w:rsid w:val="001A30FE"/>
    <w:rsid w:val="001A7893"/>
    <w:rsid w:val="001D3469"/>
    <w:rsid w:val="00247B96"/>
    <w:rsid w:val="002558D3"/>
    <w:rsid w:val="00265A06"/>
    <w:rsid w:val="002A74E2"/>
    <w:rsid w:val="002C53F7"/>
    <w:rsid w:val="0036441F"/>
    <w:rsid w:val="00487F08"/>
    <w:rsid w:val="004A0CF7"/>
    <w:rsid w:val="00505B5A"/>
    <w:rsid w:val="0053308D"/>
    <w:rsid w:val="00567984"/>
    <w:rsid w:val="005C02D0"/>
    <w:rsid w:val="006C0176"/>
    <w:rsid w:val="006E7EF7"/>
    <w:rsid w:val="00743580"/>
    <w:rsid w:val="00776783"/>
    <w:rsid w:val="0088301D"/>
    <w:rsid w:val="008B2C40"/>
    <w:rsid w:val="008B6EBD"/>
    <w:rsid w:val="009016C2"/>
    <w:rsid w:val="009D351C"/>
    <w:rsid w:val="00A23020"/>
    <w:rsid w:val="00B46464"/>
    <w:rsid w:val="00C17B53"/>
    <w:rsid w:val="00C31F20"/>
    <w:rsid w:val="00C448F3"/>
    <w:rsid w:val="00CB7A0C"/>
    <w:rsid w:val="00CE1B20"/>
    <w:rsid w:val="00D070F8"/>
    <w:rsid w:val="00D9570C"/>
    <w:rsid w:val="00E77608"/>
    <w:rsid w:val="00F3455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93F1D0"/>
  <w15:chartTrackingRefBased/>
  <w15:docId w15:val="{B9D60B83-BC39-48B0-A4B2-295DD7E10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16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B6EBD"/>
    <w:pPr>
      <w:spacing w:after="200" w:line="240" w:lineRule="auto"/>
    </w:pPr>
    <w:rPr>
      <w:i/>
      <w:iCs/>
      <w:color w:val="44546A" w:themeColor="text2"/>
      <w:sz w:val="18"/>
      <w:szCs w:val="18"/>
    </w:rPr>
  </w:style>
  <w:style w:type="table" w:styleId="PlainTable2">
    <w:name w:val="Plain Table 2"/>
    <w:basedOn w:val="TableNormal"/>
    <w:uiPriority w:val="42"/>
    <w:rsid w:val="0036441F"/>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3644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441F"/>
  </w:style>
  <w:style w:type="paragraph" w:styleId="Footer">
    <w:name w:val="footer"/>
    <w:basedOn w:val="Normal"/>
    <w:link w:val="FooterChar"/>
    <w:uiPriority w:val="99"/>
    <w:unhideWhenUsed/>
    <w:rsid w:val="003644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441F"/>
  </w:style>
  <w:style w:type="paragraph" w:customStyle="1" w:styleId="EndNoteBibliographyTitle">
    <w:name w:val="EndNote Bibliography Title"/>
    <w:basedOn w:val="Normal"/>
    <w:link w:val="EndNoteBibliographyTitleChar"/>
    <w:rsid w:val="00247B9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47B96"/>
    <w:rPr>
      <w:rFonts w:ascii="Calibri" w:hAnsi="Calibri" w:cs="Calibri"/>
      <w:noProof/>
    </w:rPr>
  </w:style>
  <w:style w:type="paragraph" w:customStyle="1" w:styleId="EndNoteBibliography">
    <w:name w:val="EndNote Bibliography"/>
    <w:basedOn w:val="Normal"/>
    <w:link w:val="EndNoteBibliographyChar"/>
    <w:rsid w:val="00247B9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247B96"/>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31</Pages>
  <Words>16641</Words>
  <Characters>94854</Characters>
  <Application>Microsoft Office Word</Application>
  <DocSecurity>0</DocSecurity>
  <Lines>790</Lines>
  <Paragraphs>222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esmaeeli</dc:creator>
  <cp:keywords/>
  <dc:description/>
  <cp:lastModifiedBy>U22499</cp:lastModifiedBy>
  <cp:revision>4</cp:revision>
  <dcterms:created xsi:type="dcterms:W3CDTF">2024-01-20T10:40:00Z</dcterms:created>
  <dcterms:modified xsi:type="dcterms:W3CDTF">2024-01-31T04:24:00Z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35d6fe5e-354d-4604-a427-2c3e27d1f715</vt:lpwstr>
  </property>
</Properties>
</file>