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1BE2" w:rsidRDefault="00963058">
      <w:r>
        <w:rPr>
          <w:noProof/>
        </w:rPr>
        <w:drawing>
          <wp:inline distT="0" distB="0" distL="0" distR="0" wp14:anchorId="5234FFEB" wp14:editId="564AAFCA">
            <wp:extent cx="5972810" cy="4509770"/>
            <wp:effectExtent l="0" t="0" r="8890" b="5080"/>
            <wp:docPr id="334808095" name="Picture 2" descr="A graph of different colored rectangular shape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4808095" name="Picture 2" descr="A graph of different colored rectangular shapes&#10;&#10;Description automatically generated with medium confidence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4509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3058" w:rsidRPr="00F9485E" w:rsidRDefault="00963058" w:rsidP="00963058">
      <w:pPr>
        <w:rPr>
          <w:b/>
          <w:bCs/>
          <w:color w:val="000000" w:themeColor="text1"/>
          <w:sz w:val="20"/>
          <w:szCs w:val="20"/>
        </w:rPr>
      </w:pPr>
      <w:r>
        <w:rPr>
          <w:b/>
          <w:bCs/>
          <w:color w:val="000000" w:themeColor="text1"/>
          <w:sz w:val="20"/>
          <w:szCs w:val="20"/>
        </w:rPr>
        <w:t xml:space="preserve">Supplementary </w:t>
      </w:r>
      <w:r w:rsidRPr="005F63D4">
        <w:rPr>
          <w:b/>
          <w:bCs/>
          <w:color w:val="000000" w:themeColor="text1"/>
          <w:sz w:val="20"/>
          <w:szCs w:val="20"/>
        </w:rPr>
        <w:t xml:space="preserve">Figure </w:t>
      </w:r>
      <w:r w:rsidR="00010108">
        <w:rPr>
          <w:b/>
          <w:bCs/>
          <w:color w:val="000000" w:themeColor="text1"/>
          <w:sz w:val="20"/>
          <w:szCs w:val="20"/>
        </w:rPr>
        <w:t>3</w:t>
      </w:r>
      <w:r w:rsidRPr="00F9485E">
        <w:rPr>
          <w:b/>
          <w:bCs/>
          <w:color w:val="000000" w:themeColor="text1"/>
          <w:sz w:val="20"/>
          <w:szCs w:val="20"/>
        </w:rPr>
        <w:t>. The nu</w:t>
      </w:r>
      <w:r w:rsidR="00010108">
        <w:rPr>
          <w:b/>
          <w:bCs/>
          <w:color w:val="000000" w:themeColor="text1"/>
          <w:sz w:val="20"/>
          <w:szCs w:val="20"/>
        </w:rPr>
        <w:t>mber of Reported Adverse Events</w:t>
      </w:r>
      <w:r w:rsidRPr="00F9485E">
        <w:rPr>
          <w:b/>
          <w:bCs/>
          <w:color w:val="000000" w:themeColor="text1"/>
          <w:sz w:val="20"/>
          <w:szCs w:val="20"/>
        </w:rPr>
        <w:t xml:space="preserve"> by Weekday</w:t>
      </w:r>
    </w:p>
    <w:p w:rsidR="00963058" w:rsidRDefault="00963058" w:rsidP="00963058">
      <w:pPr>
        <w:pStyle w:val="Caption"/>
      </w:pPr>
      <w:r w:rsidRPr="00CC0162">
        <w:rPr>
          <w:i w:val="0"/>
          <w:iCs w:val="0"/>
          <w:color w:val="000000" w:themeColor="text1"/>
          <w:sz w:val="20"/>
          <w:szCs w:val="20"/>
        </w:rPr>
        <w:t>This figure presents the reported adverse events distribution based on the c</w:t>
      </w:r>
      <w:bookmarkStart w:id="0" w:name="_GoBack"/>
      <w:bookmarkEnd w:id="0"/>
      <w:r w:rsidRPr="00CC0162">
        <w:rPr>
          <w:i w:val="0"/>
          <w:iCs w:val="0"/>
          <w:color w:val="000000" w:themeColor="text1"/>
          <w:sz w:val="20"/>
          <w:szCs w:val="20"/>
        </w:rPr>
        <w:t xml:space="preserve">orresponding weekdays. </w:t>
      </w:r>
    </w:p>
    <w:sectPr w:rsidR="00963058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alibri"/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3058"/>
    <w:rsid w:val="00010108"/>
    <w:rsid w:val="00294C35"/>
    <w:rsid w:val="00591BE2"/>
    <w:rsid w:val="00617211"/>
    <w:rsid w:val="008848D8"/>
    <w:rsid w:val="009323D5"/>
    <w:rsid w:val="00963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93AD74"/>
  <w15:chartTrackingRefBased/>
  <w15:docId w15:val="{719EEA85-9E72-4A92-80C4-EAC58691D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963058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26</Words>
  <Characters>149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MEB</Company>
  <LinksUpToDate>false</LinksUpToDate>
  <CharactersWithSpaces>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Magnus Bäcklund</dc:creator>
  <cp:keywords/>
  <dc:description/>
  <cp:lastModifiedBy>Magnus Bäcklund</cp:lastModifiedBy>
  <cp:revision>3</cp:revision>
  <dcterms:created xsi:type="dcterms:W3CDTF">2024-01-29T13:32:00Z</dcterms:created>
  <dcterms:modified xsi:type="dcterms:W3CDTF">2024-02-08T11:30:00Z</dcterms:modified>
</cp:coreProperties>
</file>