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8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0"/>
        <w:gridCol w:w="1539"/>
        <w:gridCol w:w="17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80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Information on all the antibodies and reagents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Reagents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Brand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dsRNA (clone J2)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cat#10010200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Scicons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Anti-RIG-I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ab180675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Anti-RIG-I/DDX58 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antibody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ab238254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Anti-RIG-I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#3743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Anti-MDA5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ab79055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Anti-mouse IgG H&amp;L (Alexa Fluor® 594)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ab150116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Anti-rabbit IgG, HRP-linked Antibody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#7074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beta Actin antibody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66009-1-Ig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HRP-conjugated Affinipure Goat Anti-Mouse IgG(H+L)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SA00001-1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IRF-3 (D6I4C) XP®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11904T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Phospho-TBK1/NAK (Ser172) (D52C2) XP®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5483T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TBK1/NAK (D1B4)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3504T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Anti-IRF3 (phospho S386)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ab76493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Anti-IRF7 [EPR23509-21] (ab238137)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ab238137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anti-Goat IgG H&amp;L (Alexa Fluor® 488)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ab150133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anti-Rabbit IgG H&amp;L (Alexa Fluor® 647)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ab150079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T-bet Monoclonal Antibody (eBio4B10 (4B10)), eBioscience™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14-5825-80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HRP-conjugated Affinipure Goat Anti-Mouse IgG(H+L)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SA00001-1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Ubiquitin antibody (P4D1)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Sc8017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Santa Cruz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Phospho-Stat1 (Ser727) (D3B7)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#8826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Phospho-Stat1 (Tyr701) (58D6)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#9167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Stat1 (D1K9Y)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#14994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Anti-Lactyl-Histone H3 (Lys18)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PTM-1406RM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PTM 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Anti-Lactate Dehydrogenase [EP1566Y] (ab52488)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ab52488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Rabbit (DA1E) mAb IgG XP® Isotype 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#3900S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Anti-L-Lactyllysine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PTM-1401RM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PTM 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Anti-Acetyl-Histone H3 (Lys18) Rabbit 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PTM-114RM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PTM 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Anti-CD3 Mouse mAb (UCHT1)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Calbiochem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Anti-CD28 Mouse mAb (ANC28.1.5D 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Calbiochem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CD3 Monoclonal Antibody (OKT3), Functional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16-0037-85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eBioscience™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CD28 Monoclonal Antibody (CD28.2), Functional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16-0289-85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eBioscience™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IFN gamma Monoclonal Antibody (MD-1)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16-7317-85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IL-4 Monoclonal Antibody (MP4-25D2)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16-7048-85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human IL-12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200-12-2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human IL-4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200-04-5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human TGF-β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240-B-002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R&amp;D Systems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human IL-6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200-06-5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human IL-1β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200-01B-2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human IL-23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200-23-2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human IL-2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200-02-10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human IL-21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8879-IL-010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R&amp;D Systems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Anti-Mo CD28 Monoclonal Antibody (37.51), Functional Grade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16-0281-85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eBioscience™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Anti-Mo CD3e Monoclonal Antibody (145-2C11), Functional Grade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16-0031-85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eBioscience™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Anti-Mo IFN gamma Monoclonal Antibody (R4-6A2), Functional Grade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16-7312-85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eBioscience™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Anti-Mo IL-4 Monoclonal Antibody (11B11), Functional Grade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16-7041-85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eBioscience™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Murine IL-6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216-16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Murine IL-21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210-21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Murine IL-2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212-12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Murine IL-4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214-14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Murine IL-12 p70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"https://www.peprotech.com/en/recombinant-murine-il-12" \o "https://www.peprotech.com/en/recombinant-murine-il-12"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bdr w:val="none" w:color="auto" w:sz="0" w:space="0"/>
              </w:rPr>
              <w:t>210-12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Murine IL-1β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211-11B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PeproTech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Murine TGF-β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7666-MB-005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R&amp;D Systems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Recombinant Murine IL-23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1887-ML-010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R&amp;D Systems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P3 Primary Cell 4D-Nucleofector X Kit 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LONZA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V4XP-3024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LS Columns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130-042-401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Miltenyi Biotec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Naive CD4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+</w:t>
            </w:r>
            <w:r>
              <w:rPr>
                <w:rStyle w:val="8"/>
                <w:rFonts w:eastAsia="宋体"/>
                <w:bdr w:val="none" w:color="auto" w:sz="0" w:space="0"/>
                <w:lang w:val="en-US" w:eastAsia="zh-CN" w:bidi="ar"/>
              </w:rPr>
              <w:t xml:space="preserve"> T Cell Isolation Kit II, human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130-094-131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Miltenyi Biotec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CD4 MicroBeads, human 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130-097-048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Miltenyi Biotec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CD8a (Ly-2) MicroBeads, mouse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130-117-044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Miltenyi Biotec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Naive CD4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>+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 xml:space="preserve"> T Cell Isolation Kit, mouse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130-104-453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Miltenyi Biotec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BSA (Fatty Acid &amp; IgG Free, BioPremium)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ST025-100g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Beyotime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EDTA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E112489-100g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Aladdin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Red Blood Cell Lysis Buffer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RT122-02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TIANGEN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Naive CD4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+</w:t>
            </w:r>
            <w:r>
              <w:rPr>
                <w:rStyle w:val="8"/>
                <w:rFonts w:eastAsia="宋体"/>
                <w:bdr w:val="none" w:color="auto" w:sz="0" w:space="0"/>
                <w:lang w:val="en-US" w:eastAsia="zh-CN" w:bidi="ar"/>
              </w:rPr>
              <w:t xml:space="preserve"> T Cell Isolation Kit, mouse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130-104-453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Miltenyi Biotec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 IFN-Gma PerCP-Cy5.5 B27 50Tst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560704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 IL-4 APC 8D4-8 50Tst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560671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 IL-17A PE SCPL1362 100Tst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560436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 CD25 APC M-A251 100Tst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555434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 FoxP3 PE 259D/C7 100Tst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560046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FITC Mouse Anti-Human CD62L  Clone  DREG-56   (RUO)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561914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biosciences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APC Mouse Anti-Human CD44  Clone  G44-26 (also known as C26)   (RUO)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560890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biosciences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PE-Cy™7 Mouse Anti-Human CD69  Clone  FN50 (also known as FN 50)   (RUO)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561928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biosciences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 IFN-Gma PerCP-Cy5.5 B27 50Tst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560704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PE-Cy™7 Mouse Anti-Human CD69  Clone  FN50 (also known as FN 50)   (RUO)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557745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FITC Mouse Anti-Human CD4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555346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PerCP-Cy™5.5 Rat Anti-Human CXCR5 (CD185)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562781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CD279 (PD-1) Monoclonal Antibody (eBioJ105 (J105)), APC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17-2799-42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CD25 Monoclonal Antibody (BC96), PE, eBioscience™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12-0259-42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FOXP3 Monoclonal Antibody (PCH101), APC, eBioscience™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17-4776-42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PE-Cy™7 Mouse anti-Human CD279 (PD-1)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561272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PE-Cy™7 Rat Anti-Mouse CD185 (CXCR5)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560617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APC Hamster Anti-Mouse CD279 (PD-1)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562671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PE-Cy™7 Rat Anti-Mouse IL-4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560699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 Rat Anti-Mouse IL-17A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561020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FITC Rat anti-mouse CD4 Antibody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100406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Biolegend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PerCP-Cy™5.5 Rat Anti-Mouse IFN-γ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560660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APC Rat anti mouse FOXP3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17-4776-42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eBioscience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APC anti-mouse B220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553092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 Hamster Anti-Mouse CD95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554258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FITC anti-mouse GL-7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553666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 pharmingen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PeCy7 anti-mouse CD138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142513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Biolegend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CD4 Monoclonal Antibody (RM4-5), PE-Cyanine5.5,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2516572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eBioscience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Brilliant Violet 421™ anti-mouse FOXP3 Antibody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126419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Biolegend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Brilliant Violet 510™ anti-mouse CD3 Antibody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100234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Biolegend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Brilliant Violet 650™ anti-mouse CD8a Antibody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100742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Biolegend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Mouse anti-nuclear antibody (IgG) ELISA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CSB-E12912m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CusaBio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Mouse anti-dsDNA IgG-specific ELISA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ml063514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Mlbio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Anti-C3/C3b antibody[EPR19394]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ab200999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Donkey Anti-Mouse IgG H&amp;L (HRP)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ab205724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1M Tris-HCl, pH7.4 (Sterile, DNase free)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ST774-100ml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Beyotime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Magna RIPTM RNA-Binding Protein immunoprecipitation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17-700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Milipore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DTT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ST041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Beyotime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RNase 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cat#EN0531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Thermo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Tris Base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WXBC5572V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VETEC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NaCl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10019318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Guoyao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1×TE buffer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B548106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Sangon Biotech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Thermo Scientific™ FastDigest Eco147I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FD0424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Thermo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DiaSpin DNA Gel Extraction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B110092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Sangon Biotech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RNAmax-T7 In Vitro Transcription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C11002-1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RiboBio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GoldHi EndoFree Plasmid Maxi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CW2104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CWBio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Glyoxal Sample load Dye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AM8551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NorthernMax™-Gly Gel Prep/Running Buffer (10X)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AM8678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SYBR™ Gold nucleic acid gel stain *10000× concentrate in DMSO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S11494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Spin Column RNA Cleanup &amp; Concentration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B518688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Sangon Biotech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5-AZA-CdR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NSC 127716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selleck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Poly(I:C) LMW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cas 31852-29-6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Invivogen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Fludarabinum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S1491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Selleck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Freund’s Adjuvant, Complete</w:t>
            </w:r>
            <w:r>
              <w:rPr>
                <w:rStyle w:val="1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CFA</w:t>
            </w:r>
            <w:r>
              <w:rPr>
                <w:rStyle w:val="12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F5881-6X10ML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Sigma-Aldrich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MOG35-55 in TC media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DS-0111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Hooklabs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Pertussis toxin, PTX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#181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Listlabs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Imiquimod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H20030129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MedShine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Fluorescent In Situ Hybridization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C10910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RioboBio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h-U6 FISH Probe Mix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lnc110101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RioboBio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h-18S FISH Probe Mix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lnc110102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RioboBio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PrimeScript™ RT reagent Kit with gDNA Eraser  (Perfect Real Time)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RR047A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Takara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TB Green® Premix Ex Taq™ II  (Tli RNaseH Plus)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RR820A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Takara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Formaldehyde silution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F8775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Sigma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EZ-ChIP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17-371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Merk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Urine protein test kit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C035-2-1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Nanjing Jiancheng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Creatinine (Cr) Assay kit ( sarcosine oxidase )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C011-2-1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Nanjing Jiancheng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2E5D71B1"/>
    <w:rsid w:val="374A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iPriority w:val="0"/>
    <w:pPr>
      <w:spacing w:before="120" w:after="120" w:line="400" w:lineRule="exact"/>
      <w:ind w:firstLine="200" w:firstLineChars="200"/>
    </w:pPr>
    <w:rPr>
      <w:rFonts w:ascii="Times New Roman" w:hAnsi="Times New Roman" w:eastAsia="宋体"/>
      <w:b/>
      <w:bCs/>
      <w:sz w:val="20"/>
      <w:szCs w:val="20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font71"/>
    <w:basedOn w:val="4"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character" w:customStyle="1" w:styleId="7">
    <w:name w:val="font8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8">
    <w:name w:val="font5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91"/>
    <w:basedOn w:val="4"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0">
    <w:name w:val="font10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11">
    <w:name w:val="font6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1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2022-06-02T03:36:00Z</dcterms:created>
  <dc:creator>华为</dc:creator>
  <cp:lastModifiedBy>zhoulileo</cp:lastModifiedBy>
  <dcterms:modified xsi:type="dcterms:W3CDTF">2024-02-08T08:43:49Z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D7BA685899064140BEB3101DCE90C1DF</vt:lpwstr>
  </property>
</Properties>
</file>