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2083" w:rsidRPr="00AD57A0" w:rsidRDefault="00AD57A0" w:rsidP="00037216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D57A0">
        <w:rPr>
          <w:rFonts w:ascii="Times New Roman" w:hAnsi="Times New Roman" w:cs="Times New Roman"/>
          <w:b/>
          <w:sz w:val="24"/>
          <w:szCs w:val="24"/>
        </w:rPr>
        <w:t>Supplementary Information</w:t>
      </w:r>
      <w:r w:rsidR="0036298F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36298F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36298F">
        <w:rPr>
          <w:rFonts w:ascii="Times New Roman" w:hAnsi="Times New Roman" w:cs="Times New Roman"/>
          <w:b/>
          <w:sz w:val="24"/>
          <w:szCs w:val="24"/>
        </w:rPr>
        <w:t>I)</w:t>
      </w:r>
    </w:p>
    <w:p w:rsidR="00037216" w:rsidRPr="00AD57A0" w:rsidRDefault="00037216" w:rsidP="00037216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D57A0">
        <w:rPr>
          <w:rFonts w:ascii="Times New Roman" w:hAnsi="Times New Roman" w:cs="Times New Roman"/>
          <w:b/>
          <w:sz w:val="24"/>
          <w:szCs w:val="24"/>
        </w:rPr>
        <w:t>Cbl</w:t>
      </w:r>
      <w:proofErr w:type="spellEnd"/>
      <w:r w:rsidRPr="00AD57A0">
        <w:rPr>
          <w:rFonts w:ascii="Times New Roman" w:hAnsi="Times New Roman" w:cs="Times New Roman"/>
          <w:b/>
          <w:sz w:val="24"/>
          <w:szCs w:val="24"/>
        </w:rPr>
        <w:t xml:space="preserve">-b </w:t>
      </w:r>
      <w:proofErr w:type="spellStart"/>
      <w:r w:rsidRPr="00AD57A0">
        <w:rPr>
          <w:rFonts w:ascii="Times New Roman" w:hAnsi="Times New Roman" w:cs="Times New Roman"/>
          <w:b/>
          <w:sz w:val="24"/>
          <w:szCs w:val="24"/>
        </w:rPr>
        <w:t>E3</w:t>
      </w:r>
      <w:proofErr w:type="spellEnd"/>
      <w:r w:rsidRPr="00AD57A0">
        <w:rPr>
          <w:rFonts w:ascii="Times New Roman" w:hAnsi="Times New Roman" w:cs="Times New Roman"/>
          <w:b/>
          <w:sz w:val="24"/>
          <w:szCs w:val="24"/>
        </w:rPr>
        <w:t xml:space="preserve"> ligase-mediated neddylation and activation of </w:t>
      </w:r>
      <w:proofErr w:type="spellStart"/>
      <w:r w:rsidRPr="00AD57A0">
        <w:rPr>
          <w:rFonts w:ascii="Times New Roman" w:hAnsi="Times New Roman" w:cs="Times New Roman"/>
          <w:b/>
          <w:sz w:val="24"/>
          <w:szCs w:val="24"/>
        </w:rPr>
        <w:t>PARP</w:t>
      </w:r>
      <w:proofErr w:type="spellEnd"/>
      <w:r w:rsidRPr="00AD57A0">
        <w:rPr>
          <w:rFonts w:ascii="Times New Roman" w:hAnsi="Times New Roman" w:cs="Times New Roman"/>
          <w:b/>
          <w:sz w:val="24"/>
          <w:szCs w:val="24"/>
        </w:rPr>
        <w:t>-1 induces vascular calcification</w:t>
      </w:r>
    </w:p>
    <w:p w:rsidR="00037216" w:rsidRPr="00AD57A0" w:rsidRDefault="00037216" w:rsidP="00037216">
      <w:pPr>
        <w:widowControl/>
        <w:wordWrap/>
        <w:autoSpaceDE/>
        <w:autoSpaceDN/>
        <w:spacing w:line="480" w:lineRule="auto"/>
        <w:jc w:val="left"/>
        <w:rPr>
          <w:rFonts w:ascii="Times New Roman"/>
          <w:sz w:val="24"/>
          <w:szCs w:val="24"/>
        </w:rPr>
      </w:pPr>
    </w:p>
    <w:p w:rsidR="00037216" w:rsidRPr="00AD57A0" w:rsidRDefault="00037216" w:rsidP="0003721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AD57A0">
        <w:rPr>
          <w:rFonts w:ascii="Times New Roman" w:hAnsi="Times New Roman" w:cs="Times New Roman"/>
          <w:sz w:val="24"/>
          <w:szCs w:val="24"/>
        </w:rPr>
        <w:t>Duk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-Hwa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Kwon</w:t>
      </w:r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, Sera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Shin</w:t>
      </w:r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, Yoon </w:t>
      </w:r>
      <w:r w:rsidRPr="00AD57A0">
        <w:rPr>
          <w:rFonts w:ascii="Times New Roman" w:hAnsi="Times New Roman" w:cs="Times New Roman" w:hint="eastAsia"/>
          <w:sz w:val="24"/>
          <w:szCs w:val="24"/>
        </w:rPr>
        <w:t>S</w:t>
      </w:r>
      <w:r w:rsidRPr="00AD57A0">
        <w:rPr>
          <w:rFonts w:ascii="Times New Roman" w:hAnsi="Times New Roman" w:cs="Times New Roman"/>
          <w:sz w:val="24"/>
          <w:szCs w:val="24"/>
        </w:rPr>
        <w:t xml:space="preserve">eok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Nam</w:t>
      </w:r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Nakwon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Choe</w:t>
      </w:r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Yongwoon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Lim</w:t>
      </w:r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, Anna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Jeong</w:t>
      </w:r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, Yun-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Gyeong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Lee</w:t>
      </w:r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, Young-Kook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Kim</w:t>
      </w:r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3,5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, and Hyun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Kook</w:t>
      </w:r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proofErr w:type="spellEnd"/>
    </w:p>
    <w:p w:rsidR="00037216" w:rsidRPr="00AD57A0" w:rsidRDefault="00037216" w:rsidP="0003721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037216" w:rsidRPr="00AD57A0" w:rsidRDefault="00037216" w:rsidP="0003721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D57A0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of Pharmacology, Chonnam National University Medical School,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Hwasun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Jeollanamdo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, 58128, Republic of Korea</w:t>
      </w:r>
    </w:p>
    <w:p w:rsidR="00037216" w:rsidRPr="00AD57A0" w:rsidRDefault="00037216" w:rsidP="0003721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D57A0">
        <w:rPr>
          <w:rFonts w:ascii="Times New Roman" w:hAnsi="Times New Roman" w:cs="Times New Roman"/>
          <w:sz w:val="24"/>
          <w:szCs w:val="24"/>
        </w:rPr>
        <w:t>Basic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Research Laboratory for Vascular Remodeling, Chonnam National University Medical School,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Hwasun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Jeollanamdo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, 58128, Republic of Korea</w:t>
      </w:r>
    </w:p>
    <w:p w:rsidR="00037216" w:rsidRPr="00AD57A0" w:rsidRDefault="00037216" w:rsidP="0003721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D57A0">
        <w:rPr>
          <w:rFonts w:ascii="Times New Roman" w:hAnsi="Times New Roman" w:cs="Times New Roman"/>
          <w:sz w:val="24"/>
          <w:szCs w:val="24"/>
        </w:rPr>
        <w:t>BK21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plus Center for Creative Biomedical Scientists, Chonnam National University, South Korea</w:t>
      </w:r>
    </w:p>
    <w:p w:rsidR="00037216" w:rsidRPr="00AD57A0" w:rsidRDefault="00037216" w:rsidP="0003721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AD57A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Department</w:t>
      </w:r>
      <w:proofErr w:type="spellEnd"/>
      <w:r w:rsidRPr="00AD57A0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of Otolaryngology-Head and Neck Surgery, Chonnam National University Medical School and Chonnam National University Hospital, Gwangju 61469, Republic of Korea</w:t>
      </w:r>
    </w:p>
    <w:p w:rsidR="00037216" w:rsidRPr="00AD57A0" w:rsidRDefault="00037216" w:rsidP="0003721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AD57A0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AD57A0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of Biochemistry, Chonnam National University Medical School,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Hwasun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Jeollanamdo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, 58128, Republic of Korea</w:t>
      </w:r>
    </w:p>
    <w:p w:rsidR="00534069" w:rsidRPr="00AD57A0" w:rsidRDefault="00534069">
      <w:pPr>
        <w:rPr>
          <w:rFonts w:ascii="Times New Roman" w:hAnsi="Times New Roman" w:cs="Times New Roman"/>
          <w:sz w:val="24"/>
          <w:szCs w:val="24"/>
        </w:rPr>
      </w:pPr>
    </w:p>
    <w:p w:rsidR="00037216" w:rsidRPr="00AD57A0" w:rsidRDefault="00037216">
      <w:pPr>
        <w:rPr>
          <w:rFonts w:ascii="Times New Roman" w:hAnsi="Times New Roman" w:cs="Times New Roman"/>
          <w:sz w:val="24"/>
          <w:szCs w:val="24"/>
        </w:rPr>
      </w:pPr>
    </w:p>
    <w:p w:rsidR="00037216" w:rsidRPr="00AD57A0" w:rsidRDefault="00037216">
      <w:pPr>
        <w:rPr>
          <w:rFonts w:ascii="Times New Roman" w:hAnsi="Times New Roman" w:cs="Times New Roman"/>
          <w:sz w:val="24"/>
          <w:szCs w:val="24"/>
        </w:rPr>
      </w:pPr>
    </w:p>
    <w:p w:rsidR="00872DEB" w:rsidRDefault="00872DEB">
      <w:pPr>
        <w:rPr>
          <w:rFonts w:ascii="Times New Roman" w:hAnsi="Times New Roman" w:cs="Times New Roman"/>
          <w:b/>
          <w:sz w:val="24"/>
          <w:szCs w:val="24"/>
        </w:rPr>
        <w:sectPr w:rsidR="00872DEB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486072" w:rsidRDefault="0036298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="00486072">
        <w:rPr>
          <w:rFonts w:ascii="Times New Roman" w:hAnsi="Times New Roman" w:cs="Times New Roman"/>
          <w:b/>
          <w:sz w:val="24"/>
          <w:szCs w:val="24"/>
        </w:rPr>
        <w:t xml:space="preserve"> Figures</w:t>
      </w:r>
    </w:p>
    <w:p w:rsidR="00872DEB" w:rsidRDefault="004F2209">
      <w:pPr>
        <w:rPr>
          <w:rFonts w:ascii="Times New Roman" w:hAnsi="Times New Roman" w:cs="Times New Roman"/>
          <w:b/>
          <w:sz w:val="24"/>
          <w:szCs w:val="24"/>
        </w:rPr>
      </w:pPr>
      <w:r w:rsidRPr="004F2209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 wp14:anchorId="1DA3F5DA" wp14:editId="69A9957F">
            <wp:extent cx="5731510" cy="2091055"/>
            <wp:effectExtent l="0" t="0" r="2540" b="444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DEB" w:rsidRPr="00AD57A0" w:rsidRDefault="00901840" w:rsidP="00872D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872DEB" w:rsidRPr="00AD57A0">
        <w:rPr>
          <w:rFonts w:ascii="Times New Roman" w:hAnsi="Times New Roman" w:cs="Times New Roman"/>
          <w:b/>
          <w:sz w:val="24"/>
          <w:szCs w:val="24"/>
        </w:rPr>
        <w:t xml:space="preserve">Fig </w:t>
      </w:r>
      <w:r w:rsidR="00872DEB">
        <w:rPr>
          <w:rFonts w:ascii="Times New Roman" w:hAnsi="Times New Roman" w:cs="Times New Roman"/>
          <w:b/>
          <w:sz w:val="24"/>
          <w:szCs w:val="24"/>
        </w:rPr>
        <w:t>1</w:t>
      </w:r>
      <w:r w:rsidR="00872DEB" w:rsidRPr="00AD57A0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872DEB" w:rsidRPr="00AD57A0">
        <w:rPr>
          <w:rFonts w:ascii="Times New Roman" w:hAnsi="Times New Roman" w:cs="Times New Roman"/>
          <w:b/>
          <w:sz w:val="24"/>
          <w:szCs w:val="24"/>
        </w:rPr>
        <w:t>MLN4924</w:t>
      </w:r>
      <w:proofErr w:type="spellEnd"/>
      <w:r w:rsidR="00872DEB" w:rsidRPr="00AD57A0">
        <w:rPr>
          <w:rFonts w:ascii="Times New Roman" w:hAnsi="Times New Roman" w:cs="Times New Roman"/>
          <w:b/>
          <w:sz w:val="24"/>
          <w:szCs w:val="24"/>
        </w:rPr>
        <w:t xml:space="preserve">, an </w:t>
      </w:r>
      <w:proofErr w:type="spellStart"/>
      <w:r w:rsidR="00872DEB" w:rsidRPr="00AD57A0">
        <w:rPr>
          <w:rFonts w:ascii="Times New Roman" w:hAnsi="Times New Roman" w:cs="Times New Roman"/>
          <w:b/>
          <w:sz w:val="24"/>
          <w:szCs w:val="24"/>
        </w:rPr>
        <w:t>E1</w:t>
      </w:r>
      <w:proofErr w:type="spellEnd"/>
      <w:r w:rsidR="00872DEB" w:rsidRPr="00AD57A0">
        <w:rPr>
          <w:rFonts w:ascii="Times New Roman" w:hAnsi="Times New Roman" w:cs="Times New Roman"/>
          <w:b/>
          <w:sz w:val="24"/>
          <w:szCs w:val="24"/>
        </w:rPr>
        <w:t xml:space="preserve"> inhibitor of </w:t>
      </w:r>
      <w:proofErr w:type="spellStart"/>
      <w:r w:rsidR="00872DEB" w:rsidRPr="00AD57A0">
        <w:rPr>
          <w:rFonts w:ascii="Times New Roman" w:hAnsi="Times New Roman" w:cs="Times New Roman"/>
          <w:b/>
          <w:sz w:val="24"/>
          <w:szCs w:val="24"/>
        </w:rPr>
        <w:t>NEDD8</w:t>
      </w:r>
      <w:proofErr w:type="spellEnd"/>
      <w:r w:rsidR="00872DEB" w:rsidRPr="00AD57A0">
        <w:rPr>
          <w:rFonts w:ascii="Times New Roman" w:hAnsi="Times New Roman" w:cs="Times New Roman"/>
          <w:b/>
          <w:sz w:val="24"/>
          <w:szCs w:val="24"/>
        </w:rPr>
        <w:t>, prevents Pi-induced vascular calcification.</w:t>
      </w:r>
      <w:r w:rsidR="00872DEB" w:rsidRPr="00AD57A0">
        <w:rPr>
          <w:rFonts w:ascii="Times New Roman" w:hAnsi="Times New Roman" w:cs="Times New Roman"/>
          <w:sz w:val="24"/>
          <w:szCs w:val="24"/>
        </w:rPr>
        <w:t xml:space="preserve"> (</w:t>
      </w:r>
      <w:r w:rsidR="00273266">
        <w:rPr>
          <w:rFonts w:ascii="Times New Roman" w:hAnsi="Times New Roman" w:cs="Times New Roman"/>
          <w:sz w:val="24"/>
          <w:szCs w:val="24"/>
        </w:rPr>
        <w:t>a</w:t>
      </w:r>
      <w:r w:rsidR="00872DEB" w:rsidRPr="00AD57A0">
        <w:rPr>
          <w:rFonts w:ascii="Times New Roman" w:hAnsi="Times New Roman" w:cs="Times New Roman"/>
          <w:sz w:val="24"/>
          <w:szCs w:val="24"/>
        </w:rPr>
        <w:t xml:space="preserve">) Pi-treated cells were treated with </w:t>
      </w:r>
      <w:proofErr w:type="spellStart"/>
      <w:r w:rsidR="00872DEB" w:rsidRPr="00AD57A0">
        <w:rPr>
          <w:rFonts w:ascii="Times New Roman" w:hAnsi="Times New Roman" w:cs="Times New Roman"/>
          <w:sz w:val="24"/>
          <w:szCs w:val="24"/>
        </w:rPr>
        <w:t>MLN4924</w:t>
      </w:r>
      <w:proofErr w:type="spellEnd"/>
      <w:r w:rsidR="00872DEB" w:rsidRPr="00AD57A0">
        <w:rPr>
          <w:rFonts w:ascii="Times New Roman" w:hAnsi="Times New Roman" w:cs="Times New Roman"/>
          <w:sz w:val="24"/>
          <w:szCs w:val="24"/>
        </w:rPr>
        <w:t xml:space="preserve"> (0.1, 1, </w:t>
      </w:r>
      <w:proofErr w:type="spellStart"/>
      <w:r w:rsidR="00872DEB" w:rsidRPr="00AD57A0">
        <w:rPr>
          <w:rFonts w:ascii="Times New Roman" w:hAnsi="Times New Roman" w:cs="Times New Roman"/>
          <w:sz w:val="24"/>
          <w:szCs w:val="24"/>
        </w:rPr>
        <w:t>10uM</w:t>
      </w:r>
      <w:proofErr w:type="spellEnd"/>
      <w:r w:rsidR="00872DEB" w:rsidRPr="00AD57A0">
        <w:rPr>
          <w:rFonts w:ascii="Times New Roman" w:hAnsi="Times New Roman" w:cs="Times New Roman"/>
          <w:sz w:val="24"/>
          <w:szCs w:val="24"/>
        </w:rPr>
        <w:t xml:space="preserve">) for 3 days, followed by an </w:t>
      </w:r>
      <w:proofErr w:type="spellStart"/>
      <w:r w:rsidR="00872DEB" w:rsidRPr="00AD57A0">
        <w:rPr>
          <w:rFonts w:ascii="Times New Roman" w:hAnsi="Times New Roman" w:cs="Times New Roman"/>
          <w:sz w:val="24"/>
          <w:szCs w:val="24"/>
        </w:rPr>
        <w:t>MTT</w:t>
      </w:r>
      <w:proofErr w:type="spellEnd"/>
      <w:r w:rsidR="00872DEB" w:rsidRPr="00AD57A0">
        <w:rPr>
          <w:rFonts w:ascii="Times New Roman" w:hAnsi="Times New Roman" w:cs="Times New Roman"/>
          <w:sz w:val="24"/>
          <w:szCs w:val="24"/>
        </w:rPr>
        <w:t xml:space="preserve"> assay. The results showed that </w:t>
      </w:r>
      <w:proofErr w:type="spellStart"/>
      <w:r w:rsidR="00872DEB" w:rsidRPr="00AD57A0">
        <w:rPr>
          <w:rFonts w:ascii="Times New Roman" w:hAnsi="Times New Roman" w:cs="Times New Roman"/>
          <w:sz w:val="24"/>
          <w:szCs w:val="24"/>
        </w:rPr>
        <w:t>MLN4924</w:t>
      </w:r>
      <w:proofErr w:type="spellEnd"/>
      <w:r w:rsidR="00872DEB" w:rsidRPr="00AD57A0">
        <w:rPr>
          <w:rFonts w:ascii="Times New Roman" w:hAnsi="Times New Roman" w:cs="Times New Roman"/>
          <w:sz w:val="24"/>
          <w:szCs w:val="24"/>
        </w:rPr>
        <w:t xml:space="preserve"> did not alter cell viability in Pi-treated </w:t>
      </w:r>
      <w:proofErr w:type="spellStart"/>
      <w:r w:rsidR="00872DEB" w:rsidRPr="00AD57A0">
        <w:rPr>
          <w:rFonts w:ascii="Times New Roman" w:hAnsi="Times New Roman" w:cs="Times New Roman"/>
          <w:sz w:val="24"/>
          <w:szCs w:val="24"/>
        </w:rPr>
        <w:t>A10</w:t>
      </w:r>
      <w:proofErr w:type="spellEnd"/>
      <w:r w:rsidR="00872DEB" w:rsidRPr="00AD57A0">
        <w:rPr>
          <w:rFonts w:ascii="Times New Roman" w:hAnsi="Times New Roman" w:cs="Times New Roman"/>
          <w:sz w:val="24"/>
          <w:szCs w:val="24"/>
        </w:rPr>
        <w:t xml:space="preserve"> cells. N=5 per group. (</w:t>
      </w:r>
      <w:r w:rsidR="00273266">
        <w:rPr>
          <w:rFonts w:ascii="Times New Roman" w:hAnsi="Times New Roman" w:cs="Times New Roman"/>
          <w:sz w:val="24"/>
          <w:szCs w:val="24"/>
        </w:rPr>
        <w:t>b</w:t>
      </w:r>
      <w:r w:rsidR="00872DEB" w:rsidRPr="00AD57A0">
        <w:rPr>
          <w:rFonts w:ascii="Times New Roman" w:hAnsi="Times New Roman" w:cs="Times New Roman"/>
          <w:sz w:val="24"/>
          <w:szCs w:val="24"/>
        </w:rPr>
        <w:t>) The cells were transfected with His-</w:t>
      </w:r>
      <w:proofErr w:type="spellStart"/>
      <w:r w:rsidR="00872DEB" w:rsidRPr="00AD57A0">
        <w:rPr>
          <w:rFonts w:ascii="Times New Roman" w:hAnsi="Times New Roman" w:cs="Times New Roman"/>
          <w:sz w:val="24"/>
          <w:szCs w:val="24"/>
        </w:rPr>
        <w:t>NEDD8</w:t>
      </w:r>
      <w:proofErr w:type="spellEnd"/>
      <w:r w:rsidR="00872DEB" w:rsidRPr="00AD57A0">
        <w:rPr>
          <w:rFonts w:ascii="Times New Roman" w:hAnsi="Times New Roman" w:cs="Times New Roman"/>
          <w:sz w:val="24"/>
          <w:szCs w:val="24"/>
        </w:rPr>
        <w:t xml:space="preserve"> WT (0.5, 1, 2, 4 </w:t>
      </w:r>
      <w:proofErr w:type="spellStart"/>
      <w:r w:rsidR="00872DEB" w:rsidRPr="00AD57A0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="00872DEB" w:rsidRPr="00AD57A0">
        <w:rPr>
          <w:rFonts w:ascii="Times New Roman" w:hAnsi="Times New Roman" w:cs="Times New Roman"/>
          <w:sz w:val="24"/>
          <w:szCs w:val="24"/>
        </w:rPr>
        <w:t xml:space="preserve">) and immunoblotting was performed to assess the expression level of His-tagged </w:t>
      </w:r>
      <w:proofErr w:type="spellStart"/>
      <w:r w:rsidR="00872DEB" w:rsidRPr="00AD57A0">
        <w:rPr>
          <w:rFonts w:ascii="Times New Roman" w:hAnsi="Times New Roman" w:cs="Times New Roman"/>
          <w:sz w:val="24"/>
          <w:szCs w:val="24"/>
        </w:rPr>
        <w:t>NEDD8</w:t>
      </w:r>
      <w:proofErr w:type="spellEnd"/>
      <w:r w:rsidR="00872DEB" w:rsidRPr="00AD57A0">
        <w:rPr>
          <w:rFonts w:ascii="Times New Roman" w:hAnsi="Times New Roman" w:cs="Times New Roman"/>
          <w:sz w:val="24"/>
          <w:szCs w:val="24"/>
        </w:rPr>
        <w:t>. (</w:t>
      </w:r>
      <w:r w:rsidR="00273266">
        <w:rPr>
          <w:rFonts w:ascii="Times New Roman" w:hAnsi="Times New Roman" w:cs="Times New Roman"/>
          <w:sz w:val="24"/>
          <w:szCs w:val="24"/>
        </w:rPr>
        <w:t>c</w:t>
      </w:r>
      <w:r w:rsidR="00872DEB" w:rsidRPr="00AD57A0">
        <w:rPr>
          <w:rFonts w:ascii="Times New Roman" w:hAnsi="Times New Roman" w:cs="Times New Roman"/>
          <w:sz w:val="24"/>
          <w:szCs w:val="24"/>
        </w:rPr>
        <w:t>) The cells were transfected with His-</w:t>
      </w:r>
      <w:proofErr w:type="spellStart"/>
      <w:r w:rsidR="00872DEB" w:rsidRPr="00AD57A0">
        <w:rPr>
          <w:rFonts w:ascii="Times New Roman" w:hAnsi="Times New Roman" w:cs="Times New Roman"/>
          <w:sz w:val="24"/>
          <w:szCs w:val="24"/>
        </w:rPr>
        <w:t>NEDD8</w:t>
      </w:r>
      <w:proofErr w:type="spellEnd"/>
      <w:r w:rsidR="00872DEB" w:rsidRPr="00AD57A0">
        <w:rPr>
          <w:rFonts w:ascii="Times New Roman" w:hAnsi="Times New Roman" w:cs="Times New Roman"/>
          <w:sz w:val="24"/>
          <w:szCs w:val="24"/>
        </w:rPr>
        <w:t xml:space="preserve"> WT and His-</w:t>
      </w:r>
      <w:proofErr w:type="spellStart"/>
      <w:r w:rsidR="00872DEB" w:rsidRPr="00AD57A0">
        <w:rPr>
          <w:rFonts w:ascii="Times New Roman" w:hAnsi="Times New Roman" w:cs="Times New Roman"/>
          <w:sz w:val="24"/>
          <w:szCs w:val="24"/>
        </w:rPr>
        <w:t>NEDD8ΔGG</w:t>
      </w:r>
      <w:proofErr w:type="spellEnd"/>
      <w:r w:rsidR="00872DEB" w:rsidRPr="00AD57A0">
        <w:rPr>
          <w:rFonts w:ascii="Times New Roman" w:hAnsi="Times New Roman" w:cs="Times New Roman"/>
          <w:sz w:val="24"/>
          <w:szCs w:val="24"/>
        </w:rPr>
        <w:t>, and the expression levels were examined using immunoblotting with anti-His. Data are shown as mean ± SEM. Statistical significance was tested using two-way ANOVA.</w:t>
      </w:r>
    </w:p>
    <w:p w:rsidR="00872DEB" w:rsidRDefault="00872DEB">
      <w:pPr>
        <w:rPr>
          <w:rFonts w:ascii="Times New Roman" w:hAnsi="Times New Roman" w:cs="Times New Roman"/>
          <w:b/>
          <w:sz w:val="24"/>
          <w:szCs w:val="24"/>
        </w:rPr>
      </w:pPr>
    </w:p>
    <w:p w:rsidR="0036298F" w:rsidRDefault="0036298F">
      <w:pPr>
        <w:rPr>
          <w:rFonts w:ascii="Times New Roman" w:hAnsi="Times New Roman" w:cs="Times New Roman"/>
          <w:b/>
          <w:sz w:val="24"/>
          <w:szCs w:val="24"/>
        </w:rPr>
      </w:pPr>
    </w:p>
    <w:p w:rsidR="0036298F" w:rsidRDefault="0036298F">
      <w:pPr>
        <w:rPr>
          <w:rFonts w:ascii="Times New Roman" w:hAnsi="Times New Roman" w:cs="Times New Roman"/>
          <w:b/>
          <w:sz w:val="24"/>
          <w:szCs w:val="24"/>
        </w:rPr>
      </w:pPr>
    </w:p>
    <w:p w:rsidR="0036298F" w:rsidRDefault="0036298F">
      <w:pPr>
        <w:rPr>
          <w:rFonts w:ascii="Times New Roman" w:hAnsi="Times New Roman" w:cs="Times New Roman"/>
          <w:b/>
          <w:sz w:val="24"/>
          <w:szCs w:val="24"/>
        </w:rPr>
      </w:pPr>
    </w:p>
    <w:p w:rsidR="0036298F" w:rsidRDefault="0036298F">
      <w:pPr>
        <w:rPr>
          <w:rFonts w:ascii="Times New Roman" w:hAnsi="Times New Roman" w:cs="Times New Roman"/>
          <w:b/>
          <w:sz w:val="24"/>
          <w:szCs w:val="24"/>
        </w:rPr>
      </w:pPr>
    </w:p>
    <w:p w:rsidR="0036298F" w:rsidRDefault="0036298F">
      <w:pPr>
        <w:rPr>
          <w:rFonts w:ascii="Times New Roman" w:hAnsi="Times New Roman" w:cs="Times New Roman"/>
          <w:b/>
          <w:sz w:val="24"/>
          <w:szCs w:val="24"/>
        </w:rPr>
      </w:pPr>
    </w:p>
    <w:p w:rsidR="0036298F" w:rsidRDefault="0036298F">
      <w:pPr>
        <w:rPr>
          <w:rFonts w:ascii="Times New Roman" w:hAnsi="Times New Roman" w:cs="Times New Roman"/>
          <w:b/>
          <w:sz w:val="24"/>
          <w:szCs w:val="24"/>
        </w:rPr>
      </w:pPr>
    </w:p>
    <w:p w:rsidR="0036298F" w:rsidRDefault="0036298F">
      <w:pPr>
        <w:rPr>
          <w:rFonts w:ascii="Times New Roman" w:hAnsi="Times New Roman" w:cs="Times New Roman"/>
          <w:b/>
          <w:sz w:val="24"/>
          <w:szCs w:val="24"/>
        </w:rPr>
      </w:pPr>
    </w:p>
    <w:p w:rsidR="0036298F" w:rsidRDefault="0036298F">
      <w:pPr>
        <w:rPr>
          <w:rFonts w:ascii="Times New Roman" w:hAnsi="Times New Roman" w:cs="Times New Roman"/>
          <w:b/>
          <w:sz w:val="24"/>
          <w:szCs w:val="24"/>
        </w:rPr>
      </w:pPr>
    </w:p>
    <w:p w:rsidR="0036298F" w:rsidRDefault="0036298F">
      <w:pPr>
        <w:rPr>
          <w:rFonts w:ascii="Times New Roman" w:hAnsi="Times New Roman" w:cs="Times New Roman"/>
          <w:b/>
          <w:sz w:val="24"/>
          <w:szCs w:val="24"/>
        </w:rPr>
      </w:pPr>
    </w:p>
    <w:p w:rsidR="0036298F" w:rsidRDefault="0036298F">
      <w:pPr>
        <w:rPr>
          <w:rFonts w:ascii="Times New Roman" w:hAnsi="Times New Roman" w:cs="Times New Roman"/>
          <w:b/>
          <w:sz w:val="24"/>
          <w:szCs w:val="24"/>
        </w:rPr>
      </w:pPr>
    </w:p>
    <w:p w:rsidR="00901840" w:rsidRDefault="00BB51A3" w:rsidP="0036298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B51A3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 wp14:anchorId="1449F03A" wp14:editId="04F21540">
            <wp:extent cx="5731510" cy="2517775"/>
            <wp:effectExtent l="0" t="0" r="254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98F" w:rsidRPr="00AD57A0" w:rsidRDefault="00901840" w:rsidP="00362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36298F" w:rsidRPr="00AD57A0">
        <w:rPr>
          <w:rFonts w:ascii="Times New Roman" w:hAnsi="Times New Roman" w:cs="Times New Roman"/>
          <w:b/>
          <w:sz w:val="24"/>
          <w:szCs w:val="24"/>
        </w:rPr>
        <w:t xml:space="preserve">Fig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36298F" w:rsidRPr="00AD57A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298F">
        <w:rPr>
          <w:rFonts w:ascii="Times New Roman" w:hAnsi="Times New Roman" w:cs="Times New Roman"/>
          <w:b/>
          <w:sz w:val="24"/>
          <w:szCs w:val="24"/>
        </w:rPr>
        <w:t xml:space="preserve">Gene Ontology (GO) analysis of </w:t>
      </w:r>
      <w:proofErr w:type="spellStart"/>
      <w:r w:rsidR="0036298F">
        <w:rPr>
          <w:rFonts w:ascii="Times New Roman" w:hAnsi="Times New Roman" w:cs="Times New Roman"/>
          <w:b/>
          <w:sz w:val="24"/>
          <w:szCs w:val="24"/>
        </w:rPr>
        <w:t>NEDD8</w:t>
      </w:r>
      <w:proofErr w:type="spellEnd"/>
      <w:r w:rsidR="0036298F">
        <w:rPr>
          <w:rFonts w:ascii="Times New Roman" w:hAnsi="Times New Roman" w:cs="Times New Roman"/>
          <w:b/>
          <w:sz w:val="24"/>
          <w:szCs w:val="24"/>
        </w:rPr>
        <w:t>-conjugated proteins in Pi-induced VC</w:t>
      </w:r>
      <w:r w:rsidR="0036298F" w:rsidRPr="00AD57A0">
        <w:rPr>
          <w:rFonts w:ascii="Times New Roman" w:hAnsi="Times New Roman" w:cs="Times New Roman"/>
          <w:b/>
          <w:sz w:val="24"/>
          <w:szCs w:val="24"/>
        </w:rPr>
        <w:t>.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 (</w:t>
      </w:r>
      <w:r w:rsidR="00273266">
        <w:rPr>
          <w:rFonts w:ascii="Times New Roman" w:hAnsi="Times New Roman" w:cs="Times New Roman"/>
          <w:sz w:val="24"/>
          <w:szCs w:val="24"/>
        </w:rPr>
        <w:t>a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</w:t>
      </w:r>
      <w:r w:rsidR="0036298F">
        <w:rPr>
          <w:rFonts w:ascii="Times New Roman" w:hAnsi="Times New Roman" w:cs="Times New Roman"/>
          <w:sz w:val="24"/>
          <w:szCs w:val="24"/>
        </w:rPr>
        <w:t>The enriched GO categories of potential candidate proteins identified by LC-MS/MS, including cellular components, molecular functions, and biological processes, were analyzed using PANTHER DB tool. (</w:t>
      </w:r>
      <w:r w:rsidR="00273266">
        <w:rPr>
          <w:rFonts w:ascii="Times New Roman" w:hAnsi="Times New Roman" w:cs="Times New Roman"/>
          <w:sz w:val="24"/>
          <w:szCs w:val="24"/>
        </w:rPr>
        <w:t>b</w:t>
      </w:r>
      <w:r w:rsidR="0036298F">
        <w:rPr>
          <w:rFonts w:ascii="Times New Roman" w:hAnsi="Times New Roman" w:cs="Times New Roman"/>
          <w:sz w:val="24"/>
          <w:szCs w:val="24"/>
        </w:rPr>
        <w:t xml:space="preserve">) STRING network displays the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NEDD8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 xml:space="preserve">-conjugated candidate proteins by STRING 12.0 and generated by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Cytoscape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 xml:space="preserve"> 3.10. tool in Pi-treated VC.</w:t>
      </w:r>
      <w:r w:rsidR="0036298F" w:rsidRPr="00ED00AB">
        <w:t xml:space="preserve"> </w:t>
      </w:r>
      <w:r w:rsidR="0036298F" w:rsidRPr="00ED00AB">
        <w:rPr>
          <w:rFonts w:ascii="Times New Roman" w:hAnsi="Times New Roman" w:cs="Times New Roman"/>
          <w:sz w:val="24"/>
          <w:szCs w:val="24"/>
        </w:rPr>
        <w:t>Abbreviation</w:t>
      </w:r>
      <w:r w:rsidR="0036298F"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ACTB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>,</w:t>
      </w:r>
      <w:r w:rsidR="0036298F" w:rsidRPr="0026335D">
        <w:t xml:space="preserve"> </w:t>
      </w:r>
      <w:r w:rsidR="0036298F" w:rsidRPr="0026335D">
        <w:rPr>
          <w:rFonts w:ascii="Times New Roman" w:hAnsi="Times New Roman" w:cs="Times New Roman"/>
          <w:sz w:val="24"/>
          <w:szCs w:val="24"/>
        </w:rPr>
        <w:t>Actin, cytoplasmic 1</w:t>
      </w:r>
      <w:r w:rsidR="0036298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UBC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 xml:space="preserve">, </w:t>
      </w:r>
      <w:r w:rsidR="0036298F" w:rsidRPr="0026335D">
        <w:rPr>
          <w:rFonts w:ascii="Times New Roman" w:hAnsi="Times New Roman" w:cs="Times New Roman"/>
          <w:sz w:val="24"/>
          <w:szCs w:val="24"/>
        </w:rPr>
        <w:t>Polyubiquitin-C</w:t>
      </w:r>
      <w:r w:rsidR="0036298F">
        <w:rPr>
          <w:rFonts w:ascii="Times New Roman" w:hAnsi="Times New Roman" w:cs="Times New Roman"/>
          <w:sz w:val="24"/>
          <w:szCs w:val="24"/>
        </w:rPr>
        <w:t xml:space="preserve">; DDB, </w:t>
      </w:r>
      <w:r w:rsidR="0036298F" w:rsidRPr="0026335D">
        <w:rPr>
          <w:rFonts w:ascii="Times New Roman" w:hAnsi="Times New Roman" w:cs="Times New Roman"/>
          <w:sz w:val="24"/>
          <w:szCs w:val="24"/>
        </w:rPr>
        <w:t>DNA damage-binding protein 1;</w:t>
      </w:r>
      <w:r w:rsidR="003629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FBXO30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>,</w:t>
      </w:r>
      <w:r w:rsidR="0036298F" w:rsidRPr="0026335D">
        <w:t xml:space="preserve"> </w:t>
      </w:r>
      <w:r w:rsidR="0036298F" w:rsidRPr="0026335D">
        <w:rPr>
          <w:rFonts w:ascii="Times New Roman" w:hAnsi="Times New Roman" w:cs="Times New Roman"/>
          <w:sz w:val="24"/>
          <w:szCs w:val="24"/>
        </w:rPr>
        <w:t>F-box only protein 30</w:t>
      </w:r>
      <w:r w:rsidR="0036298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PARP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 xml:space="preserve">-1, </w:t>
      </w:r>
      <w:r w:rsidR="0036298F" w:rsidRPr="0026335D">
        <w:rPr>
          <w:rFonts w:ascii="Times New Roman" w:hAnsi="Times New Roman" w:cs="Times New Roman"/>
          <w:sz w:val="24"/>
          <w:szCs w:val="24"/>
        </w:rPr>
        <w:t>Poly [ADP-ribose] polymerase 1</w:t>
      </w:r>
      <w:r w:rsidR="0036298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PSMD2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6298F" w:rsidRPr="0026335D">
        <w:rPr>
          <w:rFonts w:ascii="Times New Roman" w:hAnsi="Times New Roman" w:cs="Times New Roman"/>
          <w:sz w:val="24"/>
          <w:szCs w:val="24"/>
        </w:rPr>
        <w:t>26S</w:t>
      </w:r>
      <w:proofErr w:type="spellEnd"/>
      <w:r w:rsidR="0036298F" w:rsidRPr="0026335D">
        <w:rPr>
          <w:rFonts w:ascii="Times New Roman" w:hAnsi="Times New Roman" w:cs="Times New Roman"/>
          <w:sz w:val="24"/>
          <w:szCs w:val="24"/>
        </w:rPr>
        <w:t xml:space="preserve"> proteasome non-ATPase regulatory subunit 2</w:t>
      </w:r>
      <w:r w:rsidR="0036298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UBB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 xml:space="preserve">, </w:t>
      </w:r>
      <w:r w:rsidR="0036298F" w:rsidRPr="0026335D">
        <w:rPr>
          <w:rFonts w:ascii="Times New Roman" w:hAnsi="Times New Roman" w:cs="Times New Roman"/>
          <w:sz w:val="24"/>
          <w:szCs w:val="24"/>
        </w:rPr>
        <w:t>Polyubiquitin-B</w:t>
      </w:r>
      <w:r w:rsidR="0036298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NBR1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 xml:space="preserve">, </w:t>
      </w:r>
      <w:r w:rsidR="0036298F" w:rsidRPr="0026335D">
        <w:rPr>
          <w:rFonts w:ascii="Times New Roman" w:hAnsi="Times New Roman" w:cs="Times New Roman"/>
          <w:sz w:val="24"/>
          <w:szCs w:val="24"/>
        </w:rPr>
        <w:t xml:space="preserve">Next to </w:t>
      </w:r>
      <w:proofErr w:type="spellStart"/>
      <w:r w:rsidR="0036298F" w:rsidRPr="0026335D">
        <w:rPr>
          <w:rFonts w:ascii="Times New Roman" w:hAnsi="Times New Roman" w:cs="Times New Roman"/>
          <w:sz w:val="24"/>
          <w:szCs w:val="24"/>
        </w:rPr>
        <w:t>BRCA1</w:t>
      </w:r>
      <w:proofErr w:type="spellEnd"/>
      <w:r w:rsidR="0036298F" w:rsidRPr="0026335D">
        <w:rPr>
          <w:rFonts w:ascii="Times New Roman" w:hAnsi="Times New Roman" w:cs="Times New Roman"/>
          <w:sz w:val="24"/>
          <w:szCs w:val="24"/>
        </w:rPr>
        <w:t xml:space="preserve"> gene 1 protein</w:t>
      </w:r>
      <w:r w:rsidR="0036298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VCP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 xml:space="preserve">, </w:t>
      </w:r>
      <w:r w:rsidR="0036298F" w:rsidRPr="0026335D">
        <w:rPr>
          <w:rFonts w:ascii="Times New Roman" w:hAnsi="Times New Roman" w:cs="Times New Roman"/>
          <w:sz w:val="24"/>
          <w:szCs w:val="24"/>
        </w:rPr>
        <w:t>Transitional endoplasmic reticulum ATPase</w:t>
      </w:r>
      <w:r w:rsidR="0036298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HSP90AA1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>,</w:t>
      </w:r>
      <w:r w:rsidR="0036298F" w:rsidRPr="0026335D">
        <w:t xml:space="preserve"> </w:t>
      </w:r>
      <w:r w:rsidR="0036298F" w:rsidRPr="0026335D">
        <w:rPr>
          <w:rFonts w:ascii="Times New Roman" w:hAnsi="Times New Roman" w:cs="Times New Roman"/>
          <w:sz w:val="24"/>
          <w:szCs w:val="24"/>
        </w:rPr>
        <w:t xml:space="preserve">Heat shock protein </w:t>
      </w:r>
      <w:proofErr w:type="spellStart"/>
      <w:r w:rsidR="0036298F" w:rsidRPr="0026335D">
        <w:rPr>
          <w:rFonts w:ascii="Times New Roman" w:hAnsi="Times New Roman" w:cs="Times New Roman"/>
          <w:sz w:val="24"/>
          <w:szCs w:val="24"/>
        </w:rPr>
        <w:t>HSP</w:t>
      </w:r>
      <w:proofErr w:type="spellEnd"/>
      <w:r w:rsidR="0036298F" w:rsidRPr="0026335D">
        <w:rPr>
          <w:rFonts w:ascii="Times New Roman" w:hAnsi="Times New Roman" w:cs="Times New Roman"/>
          <w:sz w:val="24"/>
          <w:szCs w:val="24"/>
        </w:rPr>
        <w:t xml:space="preserve"> 90-alpha</w:t>
      </w:r>
      <w:r w:rsidR="0036298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HSP90AB1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 xml:space="preserve">, </w:t>
      </w:r>
      <w:r w:rsidR="0036298F" w:rsidRPr="0026335D">
        <w:rPr>
          <w:rFonts w:ascii="Times New Roman" w:hAnsi="Times New Roman" w:cs="Times New Roman"/>
          <w:sz w:val="24"/>
          <w:szCs w:val="24"/>
        </w:rPr>
        <w:t xml:space="preserve">Heat shock protein </w:t>
      </w:r>
      <w:proofErr w:type="spellStart"/>
      <w:r w:rsidR="0036298F" w:rsidRPr="0026335D">
        <w:rPr>
          <w:rFonts w:ascii="Times New Roman" w:hAnsi="Times New Roman" w:cs="Times New Roman"/>
          <w:sz w:val="24"/>
          <w:szCs w:val="24"/>
        </w:rPr>
        <w:t>HSP</w:t>
      </w:r>
      <w:proofErr w:type="spellEnd"/>
      <w:r w:rsidR="0036298F" w:rsidRPr="0026335D">
        <w:rPr>
          <w:rFonts w:ascii="Times New Roman" w:hAnsi="Times New Roman" w:cs="Times New Roman"/>
          <w:sz w:val="24"/>
          <w:szCs w:val="24"/>
        </w:rPr>
        <w:t xml:space="preserve"> 90-</w:t>
      </w:r>
      <w:r w:rsidR="0036298F">
        <w:rPr>
          <w:rFonts w:ascii="Times New Roman" w:hAnsi="Times New Roman" w:cs="Times New Roman"/>
          <w:sz w:val="24"/>
          <w:szCs w:val="24"/>
        </w:rPr>
        <w:t xml:space="preserve">beta; </w:t>
      </w:r>
      <w:proofErr w:type="spellStart"/>
      <w:r w:rsidR="0036298F">
        <w:rPr>
          <w:rFonts w:ascii="Times New Roman" w:hAnsi="Times New Roman" w:cs="Times New Roman"/>
          <w:sz w:val="24"/>
          <w:szCs w:val="24"/>
        </w:rPr>
        <w:t>EEF2</w:t>
      </w:r>
      <w:proofErr w:type="spellEnd"/>
      <w:r w:rsidR="0036298F">
        <w:rPr>
          <w:rFonts w:ascii="Times New Roman" w:hAnsi="Times New Roman" w:cs="Times New Roman"/>
          <w:sz w:val="24"/>
          <w:szCs w:val="24"/>
        </w:rPr>
        <w:t xml:space="preserve">, </w:t>
      </w:r>
      <w:r w:rsidR="0036298F" w:rsidRPr="0076006E">
        <w:rPr>
          <w:rFonts w:ascii="Times New Roman" w:hAnsi="Times New Roman" w:cs="Times New Roman"/>
          <w:sz w:val="24"/>
          <w:szCs w:val="24"/>
        </w:rPr>
        <w:t>Elongation factor 2</w:t>
      </w:r>
      <w:r w:rsidR="0036298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6298F" w:rsidRDefault="0036298F" w:rsidP="0036298F">
      <w:pPr>
        <w:pStyle w:val="a6"/>
        <w:spacing w:line="480" w:lineRule="auto"/>
        <w:ind w:leftChars="0" w:left="0"/>
        <w:rPr>
          <w:rFonts w:ascii="Times New Roman" w:hAnsi="Times New Roman" w:cs="Times New Roman"/>
          <w:sz w:val="24"/>
          <w:szCs w:val="24"/>
        </w:rPr>
      </w:pPr>
    </w:p>
    <w:p w:rsidR="00901840" w:rsidRDefault="00901840" w:rsidP="0036298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901840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36298F" w:rsidRPr="00AD57A0" w:rsidRDefault="004F2209" w:rsidP="00362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F2209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 wp14:anchorId="1A875D5F" wp14:editId="4DF60042">
            <wp:extent cx="5731510" cy="4723130"/>
            <wp:effectExtent l="0" t="0" r="2540" b="127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2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184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901840" w:rsidRPr="00AD57A0">
        <w:rPr>
          <w:rFonts w:ascii="Times New Roman" w:hAnsi="Times New Roman" w:cs="Times New Roman"/>
          <w:b/>
          <w:sz w:val="24"/>
          <w:szCs w:val="24"/>
        </w:rPr>
        <w:t xml:space="preserve">Fig </w:t>
      </w:r>
      <w:r w:rsidR="00901840">
        <w:rPr>
          <w:rFonts w:ascii="Times New Roman" w:hAnsi="Times New Roman" w:cs="Times New Roman"/>
          <w:b/>
          <w:sz w:val="24"/>
          <w:szCs w:val="24"/>
        </w:rPr>
        <w:t>3</w:t>
      </w:r>
      <w:r w:rsidR="0036298F" w:rsidRPr="00AD57A0">
        <w:rPr>
          <w:rFonts w:ascii="Times New Roman" w:hAnsi="Times New Roman" w:cs="Times New Roman"/>
          <w:b/>
          <w:sz w:val="24"/>
          <w:szCs w:val="24"/>
        </w:rPr>
        <w:t xml:space="preserve">. The expression of </w:t>
      </w:r>
      <w:proofErr w:type="spellStart"/>
      <w:r w:rsidR="0036298F" w:rsidRPr="00AD57A0">
        <w:rPr>
          <w:rFonts w:ascii="Times New Roman" w:hAnsi="Times New Roman" w:cs="Times New Roman"/>
          <w:b/>
          <w:sz w:val="24"/>
          <w:szCs w:val="24"/>
        </w:rPr>
        <w:t>E3</w:t>
      </w:r>
      <w:proofErr w:type="spellEnd"/>
      <w:r w:rsidR="0036298F" w:rsidRPr="00AD57A0">
        <w:rPr>
          <w:rFonts w:ascii="Times New Roman" w:hAnsi="Times New Roman" w:cs="Times New Roman"/>
          <w:b/>
          <w:sz w:val="24"/>
          <w:szCs w:val="24"/>
        </w:rPr>
        <w:t xml:space="preserve"> ligase candidate genes for neddylation was dysregulated in Pi-induced VC.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 (</w:t>
      </w:r>
      <w:r w:rsidR="00273266">
        <w:rPr>
          <w:rFonts w:ascii="Times New Roman" w:hAnsi="Times New Roman" w:cs="Times New Roman"/>
          <w:sz w:val="24"/>
          <w:szCs w:val="24"/>
        </w:rPr>
        <w:t>a</w:t>
      </w:r>
      <w:r w:rsidR="0036298F" w:rsidRPr="00AD57A0">
        <w:rPr>
          <w:rFonts w:ascii="Times New Roman" w:hAnsi="Times New Roman" w:cs="Times New Roman"/>
          <w:sz w:val="24"/>
          <w:szCs w:val="24"/>
        </w:rPr>
        <w:t>)</w:t>
      </w:r>
      <w:r w:rsidR="00273266">
        <w:rPr>
          <w:rFonts w:ascii="Times New Roman" w:hAnsi="Times New Roman" w:cs="Times New Roman"/>
          <w:sz w:val="24"/>
          <w:szCs w:val="24"/>
        </w:rPr>
        <w:t xml:space="preserve"> 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Microarray analysis revealed that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Birc3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-b,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Rbx1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Rnf7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MDM2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were upregulated in the Pi-with group (black) compared to the Pi-without group (white). n=2 per group. (</w:t>
      </w:r>
      <w:r w:rsidR="00273266">
        <w:rPr>
          <w:rFonts w:ascii="Times New Roman" w:hAnsi="Times New Roman" w:cs="Times New Roman"/>
          <w:sz w:val="24"/>
          <w:szCs w:val="24"/>
        </w:rPr>
        <w:t>b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The expression of microarray genes was validated by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-PCR, with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GAPDH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used as a normalizer. n=8~10 per group. Blue circle; without Pi; red triangle: with Pi. Data are shown as mean ± SEM. Statistical analysis is indicated. Abbreviations: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Birc3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, Baculoviral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IAP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Repeat Containing 3;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-b, Casitas B–lineage lymphoma protein b;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Rbx1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, Ring-Box 1;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MDM2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, Mouse double minute 2 homolog;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MDM4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, Mouse double minute 4 homolog;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Rnf7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, Ring Finger protein 7;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Trim40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, tripartite motif-containing protein 40;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Rnf111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, Ring Finger Protein 111;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Fbxo11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, F-box protein 11.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Stasticcal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signicance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was teste using two-tailed unpaired Student’s t-test.</w:t>
      </w:r>
    </w:p>
    <w:p w:rsidR="00273326" w:rsidRDefault="00273326" w:rsidP="0036298F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  <w:sectPr w:rsidR="0027332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36298F" w:rsidRDefault="004F2209" w:rsidP="00362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F2209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 wp14:anchorId="5CE73934" wp14:editId="65E0C46F">
            <wp:extent cx="5731510" cy="3857625"/>
            <wp:effectExtent l="0" t="0" r="2540" b="952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3326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73326" w:rsidRPr="00AD57A0">
        <w:rPr>
          <w:rFonts w:ascii="Times New Roman" w:hAnsi="Times New Roman" w:cs="Times New Roman"/>
          <w:b/>
          <w:sz w:val="24"/>
          <w:szCs w:val="24"/>
        </w:rPr>
        <w:t xml:space="preserve">Fig </w:t>
      </w:r>
      <w:r w:rsidR="00273326">
        <w:rPr>
          <w:rFonts w:ascii="Times New Roman" w:hAnsi="Times New Roman" w:cs="Times New Roman"/>
          <w:b/>
          <w:sz w:val="24"/>
          <w:szCs w:val="24"/>
        </w:rPr>
        <w:t>4</w:t>
      </w:r>
      <w:r w:rsidR="0036298F" w:rsidRPr="00AD57A0">
        <w:rPr>
          <w:rFonts w:ascii="Times New Roman" w:hAnsi="Times New Roman" w:cs="Times New Roman"/>
          <w:b/>
          <w:sz w:val="24"/>
          <w:szCs w:val="24"/>
        </w:rPr>
        <w:t xml:space="preserve">. Loss of </w:t>
      </w:r>
      <w:proofErr w:type="spellStart"/>
      <w:r w:rsidR="0036298F" w:rsidRPr="00AD57A0">
        <w:rPr>
          <w:rFonts w:ascii="Times New Roman" w:hAnsi="Times New Roman" w:cs="Times New Roman"/>
          <w:b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b/>
          <w:sz w:val="24"/>
          <w:szCs w:val="24"/>
        </w:rPr>
        <w:t xml:space="preserve">-b alleviates Pi-induced VC. </w:t>
      </w:r>
      <w:r w:rsidR="0036298F" w:rsidRPr="00AD57A0">
        <w:rPr>
          <w:rFonts w:ascii="Times New Roman" w:hAnsi="Times New Roman" w:cs="Times New Roman"/>
          <w:sz w:val="24"/>
          <w:szCs w:val="24"/>
        </w:rPr>
        <w:t>(</w:t>
      </w:r>
      <w:r w:rsidR="00273266">
        <w:rPr>
          <w:rFonts w:ascii="Times New Roman" w:hAnsi="Times New Roman" w:cs="Times New Roman"/>
          <w:sz w:val="24"/>
          <w:szCs w:val="24"/>
        </w:rPr>
        <w:t>a</w:t>
      </w:r>
      <w:r w:rsidR="0036298F" w:rsidRPr="00AD57A0">
        <w:rPr>
          <w:rFonts w:ascii="Times New Roman" w:hAnsi="Times New Roman" w:cs="Times New Roman"/>
          <w:sz w:val="24"/>
          <w:szCs w:val="24"/>
        </w:rPr>
        <w:t>)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A10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cells were transfected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Cbl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-b 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and pulled down with anti-His to detect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PARP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-1 neddylation. Pi-induced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PARP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-1 neddylation is blunted by knockdown of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>-b. (</w:t>
      </w:r>
      <w:r w:rsidR="00273266">
        <w:rPr>
          <w:rFonts w:ascii="Times New Roman" w:hAnsi="Times New Roman" w:cs="Times New Roman"/>
          <w:sz w:val="24"/>
          <w:szCs w:val="24"/>
        </w:rPr>
        <w:t>b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Exogenous interaction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PARP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-1 and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>-b were performed. (</w:t>
      </w:r>
      <w:r w:rsidR="00273266">
        <w:rPr>
          <w:rFonts w:ascii="Times New Roman" w:hAnsi="Times New Roman" w:cs="Times New Roman"/>
          <w:sz w:val="24"/>
          <w:szCs w:val="24"/>
        </w:rPr>
        <w:t>c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knockdown of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-b did not change cell viability in Pi-treated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A10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cells.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MTT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assay was performed. n=5 per group. (</w:t>
      </w:r>
      <w:r w:rsidR="00273266">
        <w:rPr>
          <w:rFonts w:ascii="Times New Roman" w:hAnsi="Times New Roman" w:cs="Times New Roman"/>
          <w:sz w:val="24"/>
          <w:szCs w:val="24"/>
        </w:rPr>
        <w:t>d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Calcium contents were measured in a dose dependent overexpression of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-b transfection and Pi treatment with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A10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cells. Overexpression of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>-b potentiated dose-dependently Pi-increased calcium accumulation. n=4~7 per group. (</w:t>
      </w:r>
      <w:r w:rsidR="00273266">
        <w:rPr>
          <w:rFonts w:ascii="Times New Roman" w:hAnsi="Times New Roman" w:cs="Times New Roman"/>
          <w:sz w:val="24"/>
          <w:szCs w:val="24"/>
        </w:rPr>
        <w:t>e</w:t>
      </w:r>
      <w:r w:rsidR="0036298F" w:rsidRPr="00AD57A0">
        <w:rPr>
          <w:rFonts w:ascii="Times New Roman" w:hAnsi="Times New Roman" w:cs="Times New Roman"/>
          <w:sz w:val="24"/>
          <w:szCs w:val="24"/>
        </w:rPr>
        <w:t>-</w:t>
      </w:r>
      <w:r w:rsidR="00273266">
        <w:rPr>
          <w:rFonts w:ascii="Times New Roman" w:hAnsi="Times New Roman" w:cs="Times New Roman"/>
          <w:sz w:val="24"/>
          <w:szCs w:val="24"/>
        </w:rPr>
        <w:t>f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>-b protein expression is up-regulated during process of VC both in vitro (</w:t>
      </w:r>
      <w:r w:rsidR="00273266">
        <w:rPr>
          <w:rFonts w:ascii="Times New Roman" w:hAnsi="Times New Roman" w:cs="Times New Roman"/>
          <w:sz w:val="24"/>
          <w:szCs w:val="24"/>
        </w:rPr>
        <w:t>e</w:t>
      </w:r>
      <w:r w:rsidR="0036298F" w:rsidRPr="00AD57A0">
        <w:rPr>
          <w:rFonts w:ascii="Times New Roman" w:hAnsi="Times New Roman" w:cs="Times New Roman"/>
          <w:sz w:val="24"/>
          <w:szCs w:val="24"/>
        </w:rPr>
        <w:t>) and in vivo (</w:t>
      </w:r>
      <w:r w:rsidR="00273266">
        <w:rPr>
          <w:rFonts w:ascii="Times New Roman" w:hAnsi="Times New Roman" w:cs="Times New Roman"/>
          <w:sz w:val="24"/>
          <w:szCs w:val="24"/>
        </w:rPr>
        <w:t>f</w:t>
      </w:r>
      <w:r w:rsidR="0036298F" w:rsidRPr="00AD57A0">
        <w:rPr>
          <w:rFonts w:ascii="Times New Roman" w:hAnsi="Times New Roman" w:cs="Times New Roman"/>
          <w:sz w:val="24"/>
          <w:szCs w:val="24"/>
        </w:rPr>
        <w:t>). (</w:t>
      </w:r>
      <w:r w:rsidR="00273266">
        <w:rPr>
          <w:rFonts w:ascii="Times New Roman" w:hAnsi="Times New Roman" w:cs="Times New Roman"/>
          <w:sz w:val="24"/>
          <w:szCs w:val="24"/>
        </w:rPr>
        <w:t>g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Alizarin red S stained well. Depletion of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-b curbed on Pi-induced mineralization. Scale bar: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10mm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(</w:t>
      </w:r>
      <w:r w:rsidR="00273266">
        <w:rPr>
          <w:rFonts w:ascii="Times New Roman" w:hAnsi="Times New Roman" w:cs="Times New Roman"/>
          <w:sz w:val="24"/>
          <w:szCs w:val="24"/>
        </w:rPr>
        <w:t>h</w:t>
      </w:r>
      <w:r w:rsidR="0036298F" w:rsidRPr="00AD57A0">
        <w:rPr>
          <w:rFonts w:ascii="Times New Roman" w:hAnsi="Times New Roman" w:cs="Times New Roman"/>
          <w:sz w:val="24"/>
          <w:szCs w:val="24"/>
        </w:rPr>
        <w:t>) Alizarin red S stained cells were quantified. n=8 per group. Data are shown as mean ± SEM. Statistical significance was tested using two-way ANOVA.</w:t>
      </w:r>
    </w:p>
    <w:p w:rsidR="00E97177" w:rsidRDefault="00E97177" w:rsidP="00E9717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F2209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 wp14:anchorId="01F9C3BF" wp14:editId="65D72417">
            <wp:extent cx="5731510" cy="2564765"/>
            <wp:effectExtent l="0" t="0" r="2540" b="698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177" w:rsidRPr="00AD57A0" w:rsidRDefault="00E97177" w:rsidP="00E9717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D57A0">
        <w:rPr>
          <w:rFonts w:ascii="Times New Roman" w:hAnsi="Times New Roman" w:cs="Times New Roman"/>
          <w:b/>
          <w:sz w:val="24"/>
          <w:szCs w:val="24"/>
        </w:rPr>
        <w:t xml:space="preserve">. Knockdown of </w:t>
      </w:r>
      <w:proofErr w:type="spellStart"/>
      <w:r w:rsidRPr="00AD57A0">
        <w:rPr>
          <w:rFonts w:ascii="Times New Roman" w:hAnsi="Times New Roman" w:cs="Times New Roman"/>
          <w:b/>
          <w:sz w:val="24"/>
          <w:szCs w:val="24"/>
        </w:rPr>
        <w:t>Cbl</w:t>
      </w:r>
      <w:proofErr w:type="spellEnd"/>
      <w:r w:rsidRPr="00AD57A0">
        <w:rPr>
          <w:rFonts w:ascii="Times New Roman" w:hAnsi="Times New Roman" w:cs="Times New Roman"/>
          <w:b/>
          <w:sz w:val="24"/>
          <w:szCs w:val="24"/>
        </w:rPr>
        <w:t xml:space="preserve">-b prevents vitamin </w:t>
      </w:r>
      <w:proofErr w:type="spellStart"/>
      <w:r w:rsidRPr="00AD57A0">
        <w:rPr>
          <w:rFonts w:ascii="Times New Roman" w:hAnsi="Times New Roman" w:cs="Times New Roman"/>
          <w:b/>
          <w:sz w:val="24"/>
          <w:szCs w:val="24"/>
        </w:rPr>
        <w:t>D</w:t>
      </w:r>
      <w:r w:rsidRPr="00AD57A0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proofErr w:type="spellEnd"/>
      <w:r w:rsidRPr="00AD57A0">
        <w:rPr>
          <w:rFonts w:ascii="Times New Roman" w:hAnsi="Times New Roman" w:cs="Times New Roman"/>
          <w:b/>
          <w:sz w:val="24"/>
          <w:szCs w:val="24"/>
        </w:rPr>
        <w:t xml:space="preserve">-induced VC. </w:t>
      </w:r>
      <w:r w:rsidRPr="00AD57A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D57A0">
        <w:rPr>
          <w:rFonts w:ascii="Times New Roman" w:hAnsi="Times New Roman" w:cs="Times New Roman"/>
          <w:sz w:val="24"/>
          <w:szCs w:val="24"/>
        </w:rPr>
        <w:t>)</w:t>
      </w:r>
      <w:r w:rsidRPr="00AD57A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-b or scramble were tail vein injection </w:t>
      </w:r>
      <w:r w:rsidRPr="00AD57A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and then expression of </w:t>
      </w:r>
      <w:proofErr w:type="spellStart"/>
      <w:r w:rsidRPr="00AD57A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Cbl</w:t>
      </w:r>
      <w:proofErr w:type="spellEnd"/>
      <w:r w:rsidRPr="00AD57A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-b was checked in diverse tissues such as brain, liver, kidney, and lung. (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</w:t>
      </w:r>
      <w:r w:rsidRPr="00AD57A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Serum </w:t>
      </w:r>
      <w:proofErr w:type="spellStart"/>
      <w:r w:rsidRPr="00AD57A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Ca</w:t>
      </w:r>
      <w:r w:rsidRPr="00AD57A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proofErr w:type="spellEnd"/>
      <w:r w:rsidRPr="00AD57A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+</w:t>
      </w:r>
      <w:r w:rsidRPr="00AD57A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levels were measured. n=5 per group. Data are shown as mean ± SEM. </w:t>
      </w:r>
      <w:r w:rsidRPr="00AD57A0">
        <w:rPr>
          <w:rFonts w:ascii="Times New Roman" w:hAnsi="Times New Roman" w:cs="Times New Roman"/>
          <w:sz w:val="24"/>
          <w:szCs w:val="24"/>
        </w:rPr>
        <w:t>Statistical significance was tested using two-way ANOVA.</w:t>
      </w:r>
    </w:p>
    <w:p w:rsidR="00E97177" w:rsidRPr="00AD57A0" w:rsidRDefault="00E97177" w:rsidP="0036298F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36298F" w:rsidRPr="00251A2B" w:rsidRDefault="0036298F" w:rsidP="0036298F">
      <w:pPr>
        <w:pStyle w:val="a6"/>
        <w:spacing w:line="480" w:lineRule="auto"/>
        <w:ind w:leftChars="0" w:left="0"/>
        <w:rPr>
          <w:rFonts w:ascii="Times New Roman" w:hAnsi="Times New Roman" w:cs="Times New Roman"/>
          <w:sz w:val="24"/>
          <w:szCs w:val="24"/>
        </w:rPr>
      </w:pPr>
    </w:p>
    <w:p w:rsidR="00273326" w:rsidRDefault="00273326" w:rsidP="0036298F">
      <w:pPr>
        <w:pStyle w:val="a6"/>
        <w:spacing w:line="480" w:lineRule="auto"/>
        <w:ind w:leftChars="0" w:left="0"/>
        <w:rPr>
          <w:rFonts w:ascii="Times New Roman" w:hAnsi="Times New Roman" w:cs="Times New Roman"/>
          <w:b/>
          <w:sz w:val="24"/>
          <w:szCs w:val="24"/>
        </w:rPr>
        <w:sectPr w:rsidR="0027332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36298F" w:rsidRDefault="004F2209" w:rsidP="0036298F">
      <w:pPr>
        <w:pStyle w:val="a6"/>
        <w:spacing w:line="480" w:lineRule="auto"/>
        <w:ind w:leftChars="0" w:left="0"/>
        <w:rPr>
          <w:rFonts w:ascii="Times New Roman" w:hAnsi="Times New Roman" w:cs="Times New Roman"/>
          <w:sz w:val="24"/>
          <w:szCs w:val="24"/>
        </w:rPr>
      </w:pPr>
      <w:r w:rsidRPr="004F2209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 wp14:anchorId="49CC6AB0" wp14:editId="050A532C">
            <wp:extent cx="5731510" cy="4333240"/>
            <wp:effectExtent l="0" t="0" r="254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3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3326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73326" w:rsidRPr="00AD57A0">
        <w:rPr>
          <w:rFonts w:ascii="Times New Roman" w:hAnsi="Times New Roman" w:cs="Times New Roman"/>
          <w:b/>
          <w:sz w:val="24"/>
          <w:szCs w:val="24"/>
        </w:rPr>
        <w:t>Fig</w:t>
      </w:r>
      <w:r w:rsidR="00E97177">
        <w:rPr>
          <w:rFonts w:ascii="Times New Roman" w:hAnsi="Times New Roman" w:cs="Times New Roman"/>
          <w:b/>
          <w:sz w:val="24"/>
          <w:szCs w:val="24"/>
        </w:rPr>
        <w:t xml:space="preserve"> 6</w:t>
      </w:r>
      <w:r w:rsidR="0036298F" w:rsidRPr="00AD57A0">
        <w:rPr>
          <w:rFonts w:ascii="Times New Roman" w:hAnsi="Times New Roman" w:cs="Times New Roman"/>
          <w:b/>
          <w:sz w:val="24"/>
          <w:szCs w:val="24"/>
        </w:rPr>
        <w:t xml:space="preserve">. Cysteine 373 at </w:t>
      </w:r>
      <w:proofErr w:type="spellStart"/>
      <w:r w:rsidR="0036298F" w:rsidRPr="00AD57A0">
        <w:rPr>
          <w:rFonts w:ascii="Times New Roman" w:hAnsi="Times New Roman" w:cs="Times New Roman"/>
          <w:b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b/>
          <w:sz w:val="24"/>
          <w:szCs w:val="24"/>
        </w:rPr>
        <w:t xml:space="preserve">-b is required for </w:t>
      </w:r>
      <w:proofErr w:type="spellStart"/>
      <w:r w:rsidR="0036298F" w:rsidRPr="00AD57A0">
        <w:rPr>
          <w:rFonts w:ascii="Times New Roman" w:hAnsi="Times New Roman" w:cs="Times New Roman"/>
          <w:b/>
          <w:sz w:val="24"/>
          <w:szCs w:val="24"/>
        </w:rPr>
        <w:t>PARP</w:t>
      </w:r>
      <w:proofErr w:type="spellEnd"/>
      <w:r w:rsidR="0036298F" w:rsidRPr="00AD57A0">
        <w:rPr>
          <w:rFonts w:ascii="Times New Roman" w:hAnsi="Times New Roman" w:cs="Times New Roman"/>
          <w:b/>
          <w:sz w:val="24"/>
          <w:szCs w:val="24"/>
        </w:rPr>
        <w:t>-1 neddylation in VC.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 (</w:t>
      </w:r>
      <w:r w:rsidR="00273266">
        <w:rPr>
          <w:rFonts w:ascii="Times New Roman" w:hAnsi="Times New Roman" w:cs="Times New Roman"/>
          <w:sz w:val="24"/>
          <w:szCs w:val="24"/>
        </w:rPr>
        <w:t>a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MTT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assay revealed that cell survival was not changed either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-b WT or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>-b activity dead mutants (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C373A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W400A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in Pi-treated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A10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cells. n=5 per group. Data are shown as mean ± SEM. (</w:t>
      </w:r>
      <w:r w:rsidR="00273266">
        <w:rPr>
          <w:rFonts w:ascii="Times New Roman" w:hAnsi="Times New Roman" w:cs="Times New Roman"/>
          <w:sz w:val="24"/>
          <w:szCs w:val="24"/>
        </w:rPr>
        <w:t>b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The conservation of the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C373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W400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site of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>-b was analyzed. (</w:t>
      </w:r>
      <w:r w:rsidR="00273266">
        <w:rPr>
          <w:rFonts w:ascii="Times New Roman" w:hAnsi="Times New Roman" w:cs="Times New Roman"/>
          <w:sz w:val="24"/>
          <w:szCs w:val="24"/>
        </w:rPr>
        <w:t>c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Generation of fluorescein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isothiocynate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FITC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)-conjugated peptide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-b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C373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-b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W400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including nuclear localization signals (NLS). The cells were treated with either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C373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W400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and visualized using microscope (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x200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). Scale bar,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100</w:t>
      </w:r>
      <w:r w:rsidR="0036298F" w:rsidRPr="00AD57A0">
        <w:rPr>
          <w:rFonts w:ascii="Symbol" w:hAnsi="Symbol" w:cs="Times New Roman"/>
          <w:sz w:val="24"/>
          <w:szCs w:val="24"/>
        </w:rPr>
        <w:t></w:t>
      </w:r>
      <w:r w:rsidR="0036298F" w:rsidRPr="00AD57A0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273266">
        <w:rPr>
          <w:rFonts w:ascii="Times New Roman" w:hAnsi="Times New Roman" w:cs="Times New Roman"/>
          <w:sz w:val="24"/>
          <w:szCs w:val="24"/>
        </w:rPr>
        <w:t>.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 (</w:t>
      </w:r>
      <w:r w:rsidR="00273266">
        <w:rPr>
          <w:rFonts w:ascii="Times New Roman" w:hAnsi="Times New Roman" w:cs="Times New Roman"/>
          <w:sz w:val="24"/>
          <w:szCs w:val="24"/>
        </w:rPr>
        <w:t>d</w:t>
      </w:r>
      <w:r w:rsidR="0036298F" w:rsidRPr="00AD57A0">
        <w:rPr>
          <w:rFonts w:ascii="Times New Roman" w:hAnsi="Times New Roman" w:cs="Times New Roman"/>
          <w:sz w:val="24"/>
          <w:szCs w:val="24"/>
        </w:rPr>
        <w:t xml:space="preserve">) The cell viability was measured.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-b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C373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did not alter cell viability in Pi-treated </w:t>
      </w:r>
      <w:proofErr w:type="spellStart"/>
      <w:r w:rsidR="0036298F" w:rsidRPr="00AD57A0">
        <w:rPr>
          <w:rFonts w:ascii="Times New Roman" w:hAnsi="Times New Roman" w:cs="Times New Roman"/>
          <w:sz w:val="24"/>
          <w:szCs w:val="24"/>
        </w:rPr>
        <w:t>A10</w:t>
      </w:r>
      <w:proofErr w:type="spellEnd"/>
      <w:r w:rsidR="0036298F" w:rsidRPr="00AD57A0">
        <w:rPr>
          <w:rFonts w:ascii="Times New Roman" w:hAnsi="Times New Roman" w:cs="Times New Roman"/>
          <w:sz w:val="24"/>
          <w:szCs w:val="24"/>
        </w:rPr>
        <w:t xml:space="preserve"> cells. n=5 per group. Data are shown as mean ± SEM.</w:t>
      </w:r>
      <w:r w:rsidR="0036298F" w:rsidRPr="00AD57A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6298F" w:rsidRPr="00AD57A0">
        <w:rPr>
          <w:rFonts w:ascii="Times New Roman" w:hAnsi="Times New Roman" w:cs="Times New Roman"/>
          <w:sz w:val="24"/>
          <w:szCs w:val="24"/>
        </w:rPr>
        <w:t>Statistical significance was tested using two-way ANOVA.</w:t>
      </w:r>
    </w:p>
    <w:p w:rsidR="0036298F" w:rsidRDefault="0036298F" w:rsidP="0036298F">
      <w:pPr>
        <w:pStyle w:val="a6"/>
        <w:spacing w:line="480" w:lineRule="auto"/>
        <w:ind w:leftChars="0" w:left="0"/>
        <w:rPr>
          <w:rFonts w:ascii="Times New Roman" w:hAnsi="Times New Roman" w:cs="Times New Roman"/>
          <w:sz w:val="24"/>
          <w:szCs w:val="24"/>
        </w:rPr>
      </w:pPr>
    </w:p>
    <w:p w:rsidR="001C3D90" w:rsidRPr="00AD57A0" w:rsidRDefault="001C3D90" w:rsidP="00D50F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D2083" w:rsidRPr="00AD57A0" w:rsidRDefault="00AD2083" w:rsidP="007278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AD2083" w:rsidRPr="00AD57A0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C15242" w:rsidRDefault="00A84FD3" w:rsidP="00BE37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84FD3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BEAA7CB" wp14:editId="1A82A0D6">
            <wp:extent cx="5731510" cy="3035300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3326" w:rsidRPr="002733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3326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73326" w:rsidRPr="00AD57A0">
        <w:rPr>
          <w:rFonts w:ascii="Times New Roman" w:hAnsi="Times New Roman" w:cs="Times New Roman"/>
          <w:b/>
          <w:sz w:val="24"/>
          <w:szCs w:val="24"/>
        </w:rPr>
        <w:t>Fig</w:t>
      </w:r>
      <w:r w:rsidR="002733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3326">
        <w:rPr>
          <w:rFonts w:ascii="Times New Roman" w:hAnsi="Times New Roman" w:cs="Times New Roman"/>
          <w:b/>
          <w:sz w:val="24"/>
          <w:szCs w:val="24"/>
        </w:rPr>
        <w:t>7</w:t>
      </w:r>
      <w:r w:rsidR="00AD2083" w:rsidRPr="00AD57A0">
        <w:rPr>
          <w:rFonts w:ascii="Times New Roman" w:hAnsi="Times New Roman" w:cs="Times New Roman"/>
          <w:b/>
          <w:sz w:val="24"/>
          <w:szCs w:val="24"/>
        </w:rPr>
        <w:t xml:space="preserve">. Confocal microscopy images shown the uptake of </w:t>
      </w:r>
      <w:proofErr w:type="spellStart"/>
      <w:r w:rsidR="00AD2083" w:rsidRPr="00AD57A0">
        <w:rPr>
          <w:rFonts w:ascii="Times New Roman" w:hAnsi="Times New Roman" w:cs="Times New Roman"/>
          <w:b/>
          <w:sz w:val="24"/>
          <w:szCs w:val="24"/>
        </w:rPr>
        <w:t>fiuorescein</w:t>
      </w:r>
      <w:proofErr w:type="spellEnd"/>
      <w:r w:rsidR="00AD2083" w:rsidRPr="00AD57A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D2083" w:rsidRPr="00AD57A0">
        <w:rPr>
          <w:rFonts w:ascii="Times New Roman" w:hAnsi="Times New Roman" w:cs="Times New Roman"/>
          <w:b/>
          <w:sz w:val="24"/>
          <w:szCs w:val="24"/>
        </w:rPr>
        <w:t>isothiocynate</w:t>
      </w:r>
      <w:proofErr w:type="spellEnd"/>
      <w:r w:rsidR="00AD2083" w:rsidRPr="00AD57A0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="00AD2083" w:rsidRPr="00AD57A0">
        <w:rPr>
          <w:rFonts w:ascii="Times New Roman" w:hAnsi="Times New Roman" w:cs="Times New Roman"/>
          <w:b/>
          <w:sz w:val="24"/>
          <w:szCs w:val="24"/>
        </w:rPr>
        <w:t>FITC</w:t>
      </w:r>
      <w:proofErr w:type="spellEnd"/>
      <w:r w:rsidR="00AD2083" w:rsidRPr="00AD57A0">
        <w:rPr>
          <w:rFonts w:ascii="Times New Roman" w:hAnsi="Times New Roman" w:cs="Times New Roman"/>
          <w:b/>
          <w:sz w:val="24"/>
          <w:szCs w:val="24"/>
        </w:rPr>
        <w:t>)-conjugated peptides.</w:t>
      </w:r>
      <w:r w:rsidR="00AD2083" w:rsidRPr="00AD57A0">
        <w:rPr>
          <w:rFonts w:ascii="Times New Roman" w:hAnsi="Times New Roman" w:cs="Times New Roman"/>
          <w:sz w:val="24"/>
          <w:szCs w:val="24"/>
        </w:rPr>
        <w:t xml:space="preserve"> Vitamin </w:t>
      </w:r>
      <w:proofErr w:type="spellStart"/>
      <w:r w:rsidR="00AD2083" w:rsidRPr="00AD57A0">
        <w:rPr>
          <w:rFonts w:ascii="Times New Roman" w:hAnsi="Times New Roman" w:cs="Times New Roman"/>
          <w:sz w:val="24"/>
          <w:szCs w:val="24"/>
        </w:rPr>
        <w:t>D</w:t>
      </w:r>
      <w:r w:rsidR="00AD2083" w:rsidRPr="00AD57A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spellEnd"/>
      <w:r w:rsidR="00AD2083" w:rsidRPr="00AD57A0">
        <w:rPr>
          <w:rFonts w:ascii="Times New Roman" w:hAnsi="Times New Roman" w:cs="Times New Roman"/>
          <w:sz w:val="24"/>
          <w:szCs w:val="24"/>
        </w:rPr>
        <w:t xml:space="preserve">-injected mice were intraperitoneal administrated with </w:t>
      </w:r>
      <w:proofErr w:type="spellStart"/>
      <w:r w:rsidR="00AD2083" w:rsidRPr="00AD57A0">
        <w:rPr>
          <w:rFonts w:ascii="Times New Roman" w:hAnsi="Times New Roman" w:cs="Times New Roman"/>
          <w:sz w:val="24"/>
          <w:szCs w:val="24"/>
        </w:rPr>
        <w:t>FITC-labed</w:t>
      </w:r>
      <w:proofErr w:type="spellEnd"/>
      <w:r w:rsidR="00AD2083"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2083" w:rsidRPr="00AD57A0">
        <w:rPr>
          <w:rFonts w:ascii="Times New Roman" w:hAnsi="Times New Roman" w:cs="Times New Roman"/>
          <w:sz w:val="24"/>
          <w:szCs w:val="24"/>
        </w:rPr>
        <w:t>C373</w:t>
      </w:r>
      <w:proofErr w:type="spellEnd"/>
      <w:r w:rsidR="00AD2083" w:rsidRPr="00AD57A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D2083" w:rsidRPr="00AD57A0">
        <w:rPr>
          <w:rFonts w:ascii="Times New Roman" w:hAnsi="Times New Roman" w:cs="Times New Roman"/>
          <w:sz w:val="24"/>
          <w:szCs w:val="24"/>
        </w:rPr>
        <w:t>1mg</w:t>
      </w:r>
      <w:proofErr w:type="spellEnd"/>
      <w:r w:rsidR="00AD2083" w:rsidRPr="00AD57A0">
        <w:rPr>
          <w:rFonts w:ascii="Times New Roman" w:hAnsi="Times New Roman" w:cs="Times New Roman"/>
          <w:sz w:val="24"/>
          <w:szCs w:val="24"/>
        </w:rPr>
        <w:t xml:space="preserve">/kg/day) and scrambled peptide for 2 times during VC induction period. Uptake of </w:t>
      </w:r>
      <w:proofErr w:type="spellStart"/>
      <w:r w:rsidR="00AD2083" w:rsidRPr="00AD57A0">
        <w:rPr>
          <w:rFonts w:ascii="Times New Roman" w:hAnsi="Times New Roman" w:cs="Times New Roman"/>
          <w:sz w:val="24"/>
          <w:szCs w:val="24"/>
        </w:rPr>
        <w:t>FITC</w:t>
      </w:r>
      <w:proofErr w:type="spellEnd"/>
      <w:r w:rsidR="00AD2083" w:rsidRPr="00AD57A0">
        <w:rPr>
          <w:rFonts w:ascii="Times New Roman" w:hAnsi="Times New Roman" w:cs="Times New Roman"/>
          <w:sz w:val="24"/>
          <w:szCs w:val="24"/>
        </w:rPr>
        <w:t xml:space="preserve">-conjugated </w:t>
      </w:r>
      <w:proofErr w:type="spellStart"/>
      <w:r w:rsidR="00AD2083" w:rsidRPr="00AD57A0">
        <w:rPr>
          <w:rFonts w:ascii="Times New Roman" w:hAnsi="Times New Roman" w:cs="Times New Roman"/>
          <w:sz w:val="24"/>
          <w:szCs w:val="24"/>
        </w:rPr>
        <w:t>C373</w:t>
      </w:r>
      <w:proofErr w:type="spellEnd"/>
      <w:r w:rsidR="00AD2083" w:rsidRPr="00AD57A0">
        <w:rPr>
          <w:rFonts w:ascii="Times New Roman" w:hAnsi="Times New Roman" w:cs="Times New Roman"/>
          <w:sz w:val="24"/>
          <w:szCs w:val="24"/>
        </w:rPr>
        <w:t xml:space="preserve"> peptide was visualized using laser scanning confocal microscope (</w:t>
      </w:r>
      <w:proofErr w:type="spellStart"/>
      <w:r w:rsidR="00AD2083" w:rsidRPr="00AD57A0">
        <w:rPr>
          <w:rFonts w:ascii="Times New Roman" w:hAnsi="Times New Roman" w:cs="Times New Roman"/>
          <w:sz w:val="24"/>
          <w:szCs w:val="24"/>
        </w:rPr>
        <w:t>x400</w:t>
      </w:r>
      <w:proofErr w:type="spellEnd"/>
      <w:r w:rsidR="00AD2083" w:rsidRPr="00AD57A0">
        <w:rPr>
          <w:rFonts w:ascii="Times New Roman" w:hAnsi="Times New Roman" w:cs="Times New Roman"/>
          <w:sz w:val="24"/>
          <w:szCs w:val="24"/>
        </w:rPr>
        <w:t xml:space="preserve">). Scale bar, </w:t>
      </w:r>
      <w:proofErr w:type="spellStart"/>
      <w:r w:rsidR="00AD2083" w:rsidRPr="00AD57A0">
        <w:rPr>
          <w:rFonts w:ascii="Times New Roman" w:hAnsi="Times New Roman" w:cs="Times New Roman"/>
          <w:sz w:val="24"/>
          <w:szCs w:val="24"/>
        </w:rPr>
        <w:t>20uM</w:t>
      </w:r>
      <w:proofErr w:type="spellEnd"/>
      <w:r w:rsidR="00AD2083" w:rsidRPr="00AD57A0">
        <w:rPr>
          <w:rFonts w:ascii="Times New Roman" w:hAnsi="Times New Roman" w:cs="Times New Roman"/>
          <w:sz w:val="24"/>
          <w:szCs w:val="24"/>
        </w:rPr>
        <w:t>.</w:t>
      </w:r>
    </w:p>
    <w:p w:rsidR="00273326" w:rsidRDefault="00273326" w:rsidP="00BE37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73326" w:rsidRDefault="00273326" w:rsidP="00BE37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73326" w:rsidRDefault="00273326" w:rsidP="0027332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27332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273326" w:rsidRPr="00AD57A0" w:rsidRDefault="004F2209" w:rsidP="0027332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F2209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 wp14:anchorId="16B9E3E4" wp14:editId="6166929E">
            <wp:extent cx="5731510" cy="2892425"/>
            <wp:effectExtent l="0" t="0" r="2540" b="317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3326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73326" w:rsidRPr="00AD57A0">
        <w:rPr>
          <w:rFonts w:ascii="Times New Roman" w:hAnsi="Times New Roman" w:cs="Times New Roman"/>
          <w:b/>
          <w:sz w:val="24"/>
          <w:szCs w:val="24"/>
        </w:rPr>
        <w:t>Fig</w:t>
      </w:r>
      <w:r w:rsidR="002733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3326">
        <w:rPr>
          <w:rFonts w:ascii="Times New Roman" w:hAnsi="Times New Roman" w:cs="Times New Roman"/>
          <w:b/>
          <w:sz w:val="24"/>
          <w:szCs w:val="24"/>
        </w:rPr>
        <w:t>8</w:t>
      </w:r>
      <w:r w:rsidR="00273326" w:rsidRPr="00AD57A0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273326" w:rsidRPr="00AD57A0">
        <w:rPr>
          <w:rFonts w:ascii="Times New Roman" w:hAnsi="Times New Roman" w:cs="Times New Roman"/>
          <w:b/>
          <w:sz w:val="24"/>
          <w:szCs w:val="24"/>
        </w:rPr>
        <w:t>NEDP</w:t>
      </w:r>
      <w:proofErr w:type="spellEnd"/>
      <w:r w:rsidR="00273326" w:rsidRPr="00AD57A0">
        <w:rPr>
          <w:rFonts w:ascii="Times New Roman" w:hAnsi="Times New Roman" w:cs="Times New Roman"/>
          <w:b/>
          <w:sz w:val="24"/>
          <w:szCs w:val="24"/>
        </w:rPr>
        <w:t xml:space="preserve">-1 Decouples </w:t>
      </w:r>
      <w:proofErr w:type="spellStart"/>
      <w:r w:rsidR="00273326" w:rsidRPr="00AD57A0">
        <w:rPr>
          <w:rFonts w:ascii="Times New Roman" w:hAnsi="Times New Roman" w:cs="Times New Roman"/>
          <w:b/>
          <w:sz w:val="24"/>
          <w:szCs w:val="24"/>
        </w:rPr>
        <w:t>NEDD8</w:t>
      </w:r>
      <w:proofErr w:type="spellEnd"/>
      <w:r w:rsidR="00273326" w:rsidRPr="00AD57A0">
        <w:rPr>
          <w:rFonts w:ascii="Times New Roman" w:hAnsi="Times New Roman" w:cs="Times New Roman"/>
          <w:b/>
          <w:sz w:val="24"/>
          <w:szCs w:val="24"/>
        </w:rPr>
        <w:t xml:space="preserve"> Conjugation with </w:t>
      </w:r>
      <w:proofErr w:type="spellStart"/>
      <w:r w:rsidR="00273326" w:rsidRPr="00AD57A0">
        <w:rPr>
          <w:rFonts w:ascii="Times New Roman" w:hAnsi="Times New Roman" w:cs="Times New Roman"/>
          <w:b/>
          <w:sz w:val="24"/>
          <w:szCs w:val="24"/>
        </w:rPr>
        <w:t>PARP</w:t>
      </w:r>
      <w:proofErr w:type="spellEnd"/>
      <w:r w:rsidR="00273326" w:rsidRPr="00AD57A0">
        <w:rPr>
          <w:rFonts w:ascii="Times New Roman" w:hAnsi="Times New Roman" w:cs="Times New Roman"/>
          <w:b/>
          <w:sz w:val="24"/>
          <w:szCs w:val="24"/>
        </w:rPr>
        <w:t>-1 in VC. (</w:t>
      </w:r>
      <w:r w:rsidR="007F25DA">
        <w:rPr>
          <w:rFonts w:ascii="Times New Roman" w:hAnsi="Times New Roman" w:cs="Times New Roman"/>
          <w:sz w:val="24"/>
          <w:szCs w:val="24"/>
        </w:rPr>
        <w:t>a</w:t>
      </w:r>
      <w:r w:rsidR="00273326" w:rsidRPr="00AD57A0">
        <w:rPr>
          <w:rFonts w:ascii="Times New Roman" w:hAnsi="Times New Roman" w:cs="Times New Roman"/>
          <w:sz w:val="24"/>
          <w:szCs w:val="24"/>
        </w:rPr>
        <w:t xml:space="preserve">) The expression of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NEDP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-1 decreases in a time-dependent manner in Pi-treated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A10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 cells. (</w:t>
      </w:r>
      <w:r w:rsidR="007F25DA">
        <w:rPr>
          <w:rFonts w:ascii="Times New Roman" w:hAnsi="Times New Roman" w:cs="Times New Roman"/>
          <w:sz w:val="24"/>
          <w:szCs w:val="24"/>
        </w:rPr>
        <w:t>b</w:t>
      </w:r>
      <w:r w:rsidR="00273326" w:rsidRPr="00AD57A0">
        <w:rPr>
          <w:rFonts w:ascii="Times New Roman" w:hAnsi="Times New Roman" w:cs="Times New Roman"/>
          <w:sz w:val="24"/>
          <w:szCs w:val="24"/>
        </w:rPr>
        <w:t xml:space="preserve">) In the Vitamin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D3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-induced VC mouse model, the expression of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NEDP1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>- reduces over time. (</w:t>
      </w:r>
      <w:r w:rsidR="007F25DA">
        <w:rPr>
          <w:rFonts w:ascii="Times New Roman" w:hAnsi="Times New Roman" w:cs="Times New Roman"/>
          <w:sz w:val="24"/>
          <w:szCs w:val="24"/>
        </w:rPr>
        <w:t>c</w:t>
      </w:r>
      <w:r w:rsidR="00273326" w:rsidRPr="00AD57A0">
        <w:rPr>
          <w:rFonts w:ascii="Times New Roman" w:hAnsi="Times New Roman" w:cs="Times New Roman"/>
          <w:sz w:val="24"/>
          <w:szCs w:val="24"/>
        </w:rPr>
        <w:t xml:space="preserve">) Cells treated with Pi were transfected with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NEDP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>-1-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V5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 (50, 100, 200,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400ng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) and cell viability was measured using the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MTT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 assay.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NEDP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>-1 did not alter cell viability in Pi-induced VC. n=5 per group. (</w:t>
      </w:r>
      <w:r w:rsidR="007F25DA">
        <w:rPr>
          <w:rFonts w:ascii="Times New Roman" w:hAnsi="Times New Roman" w:cs="Times New Roman"/>
          <w:sz w:val="24"/>
          <w:szCs w:val="24"/>
        </w:rPr>
        <w:t>d</w:t>
      </w:r>
      <w:r w:rsidR="00273326" w:rsidRPr="00AD57A0">
        <w:rPr>
          <w:rFonts w:ascii="Times New Roman" w:hAnsi="Times New Roman" w:cs="Times New Roman"/>
          <w:sz w:val="24"/>
          <w:szCs w:val="24"/>
        </w:rPr>
        <w:t xml:space="preserve">) Overexpression of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NEDP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>-1 post-transfection with Flag-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NEDP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-1 was confirmed by Flag expression using immunoblotting in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A10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 cells. (</w:t>
      </w:r>
      <w:r w:rsidR="007F25DA">
        <w:rPr>
          <w:rFonts w:ascii="Times New Roman" w:hAnsi="Times New Roman" w:cs="Times New Roman"/>
          <w:sz w:val="24"/>
          <w:szCs w:val="24"/>
        </w:rPr>
        <w:t>e</w:t>
      </w:r>
      <w:r w:rsidR="00273326" w:rsidRPr="00AD57A0">
        <w:rPr>
          <w:rFonts w:ascii="Times New Roman" w:hAnsi="Times New Roman" w:cs="Times New Roman"/>
          <w:sz w:val="24"/>
          <w:szCs w:val="24"/>
        </w:rPr>
        <w:t xml:space="preserve">) Knockdown of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NEDP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-1 was achieved by transfecting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A10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 cells with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NEDP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>-1. (</w:t>
      </w:r>
      <w:r w:rsidR="007F25DA">
        <w:rPr>
          <w:rFonts w:ascii="Times New Roman" w:hAnsi="Times New Roman" w:cs="Times New Roman"/>
          <w:sz w:val="24"/>
          <w:szCs w:val="24"/>
        </w:rPr>
        <w:t>f</w:t>
      </w:r>
      <w:r w:rsidR="00273326" w:rsidRPr="00AD57A0">
        <w:rPr>
          <w:rFonts w:ascii="Times New Roman" w:hAnsi="Times New Roman" w:cs="Times New Roman"/>
          <w:sz w:val="24"/>
          <w:szCs w:val="24"/>
        </w:rPr>
        <w:t xml:space="preserve">) Calcium assay in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A10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 cells with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NEDP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-1 (10, 30, 50,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100nM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) transfection and Pi treatment. Loss of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NEDP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-1 dose-dependently potentiated Pi-induced calcium deposition in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A10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 cells. n=12 per group. Data are shown as mean ± SEM.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Stasticcal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3326" w:rsidRPr="00AD57A0">
        <w:rPr>
          <w:rFonts w:ascii="Times New Roman" w:hAnsi="Times New Roman" w:cs="Times New Roman"/>
          <w:sz w:val="24"/>
          <w:szCs w:val="24"/>
        </w:rPr>
        <w:t>signicance</w:t>
      </w:r>
      <w:proofErr w:type="spellEnd"/>
      <w:r w:rsidR="00273326" w:rsidRPr="00AD57A0">
        <w:rPr>
          <w:rFonts w:ascii="Times New Roman" w:hAnsi="Times New Roman" w:cs="Times New Roman"/>
          <w:sz w:val="24"/>
          <w:szCs w:val="24"/>
        </w:rPr>
        <w:t xml:space="preserve"> was teste using ANOVA.</w:t>
      </w:r>
    </w:p>
    <w:p w:rsidR="00273326" w:rsidRPr="00273326" w:rsidRDefault="00273326" w:rsidP="00BE371F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  <w:sectPr w:rsidR="00273326" w:rsidRPr="0027332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AD2083" w:rsidRDefault="00486072" w:rsidP="00AD2083">
      <w:pPr>
        <w:rPr>
          <w:rFonts w:ascii="Times New Roman" w:hAnsi="Times New Roman" w:cs="Times New Roman"/>
          <w:b/>
          <w:sz w:val="24"/>
          <w:szCs w:val="24"/>
        </w:rPr>
      </w:pPr>
      <w:r w:rsidRPr="00486072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="00C5587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C5587B">
        <w:rPr>
          <w:rFonts w:ascii="Times New Roman" w:hAnsi="Times New Roman" w:cs="Times New Roman"/>
          <w:b/>
          <w:sz w:val="24"/>
          <w:szCs w:val="24"/>
        </w:rPr>
        <w:t>Material</w:t>
      </w:r>
      <w:r w:rsidR="00E02A06">
        <w:rPr>
          <w:rFonts w:ascii="Times New Roman" w:hAnsi="Times New Roman" w:cs="Times New Roman"/>
          <w:b/>
          <w:sz w:val="24"/>
          <w:szCs w:val="24"/>
        </w:rPr>
        <w:t>s</w:t>
      </w:r>
      <w:r w:rsidR="00C5587B">
        <w:rPr>
          <w:rFonts w:ascii="Times New Roman" w:hAnsi="Times New Roman" w:cs="Times New Roman"/>
          <w:b/>
          <w:sz w:val="24"/>
          <w:szCs w:val="24"/>
        </w:rPr>
        <w:t xml:space="preserve"> and</w:t>
      </w:r>
      <w:r w:rsidRPr="00486072">
        <w:rPr>
          <w:rFonts w:ascii="Times New Roman" w:hAnsi="Times New Roman" w:cs="Times New Roman"/>
          <w:b/>
          <w:sz w:val="24"/>
          <w:szCs w:val="24"/>
        </w:rPr>
        <w:t xml:space="preserve"> Methods</w:t>
      </w:r>
    </w:p>
    <w:p w:rsidR="00486072" w:rsidRPr="00AD57A0" w:rsidRDefault="00486072" w:rsidP="00AD2083">
      <w:pPr>
        <w:rPr>
          <w:rFonts w:ascii="Times New Roman" w:hAnsi="Times New Roman" w:cs="Times New Roman"/>
          <w:sz w:val="24"/>
          <w:szCs w:val="24"/>
        </w:rPr>
      </w:pPr>
    </w:p>
    <w:p w:rsidR="00AD2083" w:rsidRPr="00AD57A0" w:rsidRDefault="00AD2083" w:rsidP="00AD2083">
      <w:pPr>
        <w:wordWrap/>
        <w:adjustRightInd w:val="0"/>
        <w:spacing w:line="480" w:lineRule="auto"/>
        <w:jc w:val="left"/>
        <w:rPr>
          <w:rFonts w:ascii="Times-Bold" w:hAnsi="Times-Bold" w:cs="Times-Bold"/>
          <w:b/>
          <w:bCs/>
          <w:kern w:val="0"/>
          <w:sz w:val="24"/>
          <w:szCs w:val="24"/>
        </w:rPr>
      </w:pPr>
      <w:r w:rsidRPr="00AD57A0">
        <w:rPr>
          <w:rFonts w:ascii="Times-Bold" w:hAnsi="Times-Bold" w:cs="Times-Bold"/>
          <w:b/>
          <w:bCs/>
          <w:kern w:val="0"/>
          <w:sz w:val="24"/>
          <w:szCs w:val="24"/>
        </w:rPr>
        <w:t xml:space="preserve">Reagents </w:t>
      </w:r>
    </w:p>
    <w:p w:rsidR="00AD2083" w:rsidRPr="00AD57A0" w:rsidRDefault="00AD2083" w:rsidP="00AD2083">
      <w:pPr>
        <w:wordWrap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D57A0">
        <w:rPr>
          <w:rFonts w:ascii="Times New Roman" w:hAnsi="Times New Roman" w:cs="Times New Roman"/>
          <w:sz w:val="24"/>
          <w:szCs w:val="24"/>
        </w:rPr>
        <w:t>Antibodies against anti-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RUNX2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(1:1000,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ab23981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) was from Abcam (Abcam, Cambridge, UK);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NEDD8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(1:1000,</w:t>
      </w:r>
      <w:r w:rsidRPr="00AD57A0">
        <w:rPr>
          <w:sz w:val="24"/>
          <w:szCs w:val="24"/>
        </w:rPr>
        <w:t xml:space="preserve"> </w:t>
      </w:r>
      <w:r w:rsidRPr="00AD57A0">
        <w:rPr>
          <w:rFonts w:ascii="Times New Roman" w:hAnsi="Times New Roman" w:cs="Times New Roman"/>
          <w:sz w:val="24"/>
          <w:szCs w:val="24"/>
        </w:rPr>
        <w:t xml:space="preserve">#2745) was from Cell signaling (Cell signaling technology, Inc., Danvers, MA, USA); Flag (1:1000,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F7425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F1804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), HA (1:1000,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H9658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), and Actin (1:1000,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A2066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) were from Sigma (Sigma-Aldrich Corp., St. Louis, MO, USA);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PARP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-1 (1:500,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sc8007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-B (1:200,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sc8006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), Poly(ADP)ribose (1:500,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sc56198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RBX1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(1:1000,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sc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-393640),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MDM2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(1:1000,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sc8017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)</w:t>
      </w:r>
      <w:r w:rsidRPr="00AD57A0">
        <w:rPr>
          <w:rFonts w:ascii="Times New Roman" w:hAnsi="Times New Roman" w:cs="Times New Roman" w:hint="eastAsia"/>
          <w:sz w:val="24"/>
          <w:szCs w:val="24"/>
        </w:rPr>
        <w:t>,</w:t>
      </w:r>
      <w:r w:rsidRPr="00AD57A0">
        <w:rPr>
          <w:rFonts w:ascii="Times New Roman" w:hAnsi="Times New Roman" w:cs="Times New Roman"/>
          <w:sz w:val="24"/>
          <w:szCs w:val="24"/>
        </w:rPr>
        <w:t xml:space="preserve"> His (1:1000,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sc8036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), beta actin (1:1000,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sc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-47778) </w:t>
      </w:r>
      <w:r w:rsidRPr="00AD57A0">
        <w:rPr>
          <w:rFonts w:ascii="Times New Roman" w:hAnsi="Times New Roman" w:cs="Times New Roman" w:hint="eastAsia"/>
          <w:sz w:val="24"/>
          <w:szCs w:val="24"/>
        </w:rPr>
        <w:t xml:space="preserve">and </w:t>
      </w:r>
      <w:proofErr w:type="spellStart"/>
      <w:r w:rsidRPr="00AD57A0">
        <w:rPr>
          <w:rFonts w:ascii="Times New Roman" w:hAnsi="Times New Roman" w:cs="Times New Roman" w:hint="eastAsia"/>
          <w:sz w:val="24"/>
          <w:szCs w:val="24"/>
        </w:rPr>
        <w:t>Gapdh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(1:1000, </w:t>
      </w:r>
      <w:proofErr w:type="spellStart"/>
      <w:r w:rsidRPr="00AD57A0">
        <w:rPr>
          <w:rFonts w:ascii="Times New Roman" w:hAnsi="Times New Roman" w:cs="Times New Roman" w:hint="eastAsia"/>
          <w:sz w:val="24"/>
          <w:szCs w:val="24"/>
        </w:rPr>
        <w:t>sc16574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) were</w:t>
      </w:r>
      <w:r w:rsidRPr="00AD57A0">
        <w:rPr>
          <w:rFonts w:ascii="Times New Roman" w:hAnsi="Times New Roman" w:cs="Times New Roman" w:hint="eastAsia"/>
          <w:sz w:val="24"/>
          <w:szCs w:val="24"/>
        </w:rPr>
        <w:t xml:space="preserve"> from Santa Cruz Biotechnology (</w:t>
      </w:r>
      <w:r w:rsidRPr="00AD57A0">
        <w:rPr>
          <w:rFonts w:ascii="Times New Roman" w:hAnsi="Times New Roman" w:cs="Times New Roman"/>
          <w:sz w:val="24"/>
          <w:szCs w:val="24"/>
        </w:rPr>
        <w:t>Santa Cruz Biotechnology, Inc., Santa Cruz, CA, USA</w:t>
      </w:r>
      <w:r w:rsidRPr="00AD57A0">
        <w:rPr>
          <w:rFonts w:ascii="Times New Roman" w:hAnsi="Times New Roman" w:cs="Times New Roman" w:hint="eastAsia"/>
          <w:sz w:val="24"/>
          <w:szCs w:val="24"/>
        </w:rPr>
        <w:t>)</w:t>
      </w:r>
      <w:r w:rsidRPr="00AD57A0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NEDP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-1</w:t>
      </w:r>
      <w:r w:rsidRPr="00AD57A0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Pr="00AD57A0">
        <w:rPr>
          <w:rFonts w:ascii="Times New Roman" w:hAnsi="Times New Roman" w:cs="Times New Roman"/>
          <w:sz w:val="24"/>
          <w:szCs w:val="24"/>
        </w:rPr>
        <w:t xml:space="preserve">1:1000, </w:t>
      </w:r>
      <w:proofErr w:type="spellStart"/>
      <w:r w:rsidRPr="00AD57A0">
        <w:rPr>
          <w:rFonts w:ascii="Times New Roman" w:hAnsi="Times New Roman" w:cs="Times New Roman"/>
          <w:kern w:val="0"/>
          <w:sz w:val="24"/>
          <w:szCs w:val="24"/>
        </w:rPr>
        <w:t>NBP1</w:t>
      </w:r>
      <w:proofErr w:type="spellEnd"/>
      <w:r w:rsidRPr="00AD57A0">
        <w:rPr>
          <w:rFonts w:ascii="Times New Roman" w:hAnsi="Times New Roman" w:cs="Times New Roman"/>
          <w:kern w:val="0"/>
          <w:sz w:val="24"/>
          <w:szCs w:val="24"/>
        </w:rPr>
        <w:t>-31208) was</w:t>
      </w:r>
      <w:r w:rsidRPr="00AD57A0">
        <w:rPr>
          <w:rFonts w:ascii="Times New Roman" w:hAnsi="Times New Roman" w:cs="Times New Roman" w:hint="eastAsia"/>
          <w:kern w:val="0"/>
          <w:sz w:val="24"/>
          <w:szCs w:val="24"/>
        </w:rPr>
        <w:t xml:space="preserve"> from</w:t>
      </w:r>
      <w:r w:rsidRPr="00AD57A0">
        <w:rPr>
          <w:rFonts w:ascii="Times New Roman" w:hAnsi="Times New Roman" w:cs="Times New Roman"/>
          <w:kern w:val="0"/>
          <w:sz w:val="24"/>
          <w:szCs w:val="24"/>
        </w:rPr>
        <w:t xml:space="preserve"> Novus (Novus Biologicals, Centennial, CO, USA</w:t>
      </w:r>
      <w:r w:rsidRPr="00AD57A0">
        <w:rPr>
          <w:rStyle w:val="a5"/>
          <w:rFonts w:ascii="Times New Roman" w:hAnsi="Times New Roman" w:cs="Times New Roman"/>
          <w:color w:val="333333"/>
          <w:kern w:val="0"/>
          <w:sz w:val="24"/>
          <w:szCs w:val="24"/>
          <w:shd w:val="clear" w:color="auto" w:fill="FFFFFF"/>
        </w:rPr>
        <w:t>)</w:t>
      </w:r>
      <w:r w:rsidRPr="00AD57A0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AD57A0">
        <w:rPr>
          <w:rFonts w:ascii="Times New Roman" w:hAnsi="Times New Roman" w:cs="Times New Roman"/>
          <w:sz w:val="24"/>
          <w:szCs w:val="24"/>
        </w:rPr>
        <w:t xml:space="preserve">Anti-mouse (1:5000,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7076S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) or anti-rabbit (1:5000,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7074S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) IgG peroxidase-conjugated secondary antibodies were purchased from Sigma (Sigma-Aldrich). </w:t>
      </w:r>
      <w:r w:rsidRPr="00AD57A0">
        <w:rPr>
          <w:rFonts w:ascii="Times New Roman" w:hAnsi="Times New Roman"/>
          <w:sz w:val="24"/>
          <w:szCs w:val="24"/>
        </w:rPr>
        <w:t>Alexa</w:t>
      </w:r>
      <w:r w:rsidRPr="00AD57A0">
        <w:rPr>
          <w:rFonts w:ascii="Times New Roman" w:hAnsi="Times New Roman" w:hint="eastAsia"/>
          <w:sz w:val="24"/>
          <w:szCs w:val="24"/>
        </w:rPr>
        <w:t xml:space="preserve"> </w:t>
      </w:r>
      <w:r w:rsidRPr="00AD57A0">
        <w:rPr>
          <w:rFonts w:ascii="Times New Roman" w:hAnsi="Times New Roman"/>
          <w:sz w:val="24"/>
          <w:szCs w:val="24"/>
        </w:rPr>
        <w:t xml:space="preserve">Fluor 488-conjugated secondary antibodies (1:200, </w:t>
      </w:r>
      <w:proofErr w:type="spellStart"/>
      <w:r w:rsidRPr="00AD57A0">
        <w:rPr>
          <w:rFonts w:ascii="Times New Roman" w:hAnsi="Times New Roman"/>
          <w:sz w:val="24"/>
          <w:szCs w:val="24"/>
        </w:rPr>
        <w:t>A11001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and 1:200, </w:t>
      </w:r>
      <w:proofErr w:type="spellStart"/>
      <w:r w:rsidRPr="00AD57A0">
        <w:rPr>
          <w:rFonts w:ascii="Times New Roman" w:hAnsi="Times New Roman"/>
          <w:sz w:val="24"/>
          <w:szCs w:val="24"/>
        </w:rPr>
        <w:t>A11008</w:t>
      </w:r>
      <w:proofErr w:type="spellEnd"/>
      <w:r w:rsidRPr="00AD57A0">
        <w:rPr>
          <w:rFonts w:ascii="Times New Roman" w:hAnsi="Times New Roman"/>
          <w:sz w:val="24"/>
          <w:szCs w:val="24"/>
        </w:rPr>
        <w:t>)</w:t>
      </w:r>
      <w:r w:rsidRPr="00AD57A0">
        <w:rPr>
          <w:rFonts w:ascii="Times New Roman" w:hAnsi="Times New Roman" w:hint="eastAsia"/>
          <w:sz w:val="24"/>
          <w:szCs w:val="24"/>
        </w:rPr>
        <w:t xml:space="preserve"> and Alexa 568-conjugated</w:t>
      </w:r>
      <w:r w:rsidRPr="00AD57A0">
        <w:rPr>
          <w:rFonts w:ascii="Times New Roman" w:hAnsi="Times New Roman"/>
          <w:sz w:val="24"/>
          <w:szCs w:val="24"/>
        </w:rPr>
        <w:t xml:space="preserve"> secondary antibod</w:t>
      </w:r>
      <w:r w:rsidRPr="00AD57A0">
        <w:rPr>
          <w:rFonts w:ascii="Times New Roman" w:hAnsi="Times New Roman" w:hint="eastAsia"/>
          <w:sz w:val="24"/>
          <w:szCs w:val="24"/>
        </w:rPr>
        <w:t>ies</w:t>
      </w:r>
      <w:r w:rsidRPr="00AD57A0">
        <w:rPr>
          <w:rFonts w:ascii="Times New Roman" w:hAnsi="Times New Roman"/>
          <w:sz w:val="24"/>
          <w:szCs w:val="24"/>
        </w:rPr>
        <w:t xml:space="preserve"> (1:200, </w:t>
      </w:r>
      <w:proofErr w:type="spellStart"/>
      <w:r w:rsidRPr="00AD57A0">
        <w:rPr>
          <w:rFonts w:ascii="Times New Roman" w:hAnsi="Times New Roman"/>
          <w:sz w:val="24"/>
          <w:szCs w:val="24"/>
        </w:rPr>
        <w:t>A11011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and 1:200, </w:t>
      </w:r>
      <w:proofErr w:type="spellStart"/>
      <w:r w:rsidRPr="00AD57A0">
        <w:rPr>
          <w:rFonts w:ascii="Times New Roman" w:hAnsi="Times New Roman"/>
          <w:sz w:val="24"/>
          <w:szCs w:val="24"/>
        </w:rPr>
        <w:t>A11004</w:t>
      </w:r>
      <w:proofErr w:type="spellEnd"/>
      <w:r w:rsidRPr="00AD57A0">
        <w:rPr>
          <w:rFonts w:ascii="Times New Roman" w:hAnsi="Times New Roman"/>
          <w:sz w:val="24"/>
          <w:szCs w:val="24"/>
        </w:rPr>
        <w:t>)</w:t>
      </w:r>
      <w:r w:rsidRPr="00AD57A0">
        <w:rPr>
          <w:rFonts w:ascii="Times New Roman" w:hAnsi="Times New Roman" w:hint="eastAsia"/>
          <w:sz w:val="24"/>
          <w:szCs w:val="24"/>
        </w:rPr>
        <w:t xml:space="preserve"> </w:t>
      </w:r>
      <w:r w:rsidRPr="00AD57A0">
        <w:rPr>
          <w:rFonts w:ascii="Times New Roman" w:hAnsi="Times New Roman"/>
          <w:sz w:val="24"/>
          <w:szCs w:val="24"/>
        </w:rPr>
        <w:t xml:space="preserve">were purchased </w:t>
      </w:r>
      <w:r w:rsidRPr="00AD57A0">
        <w:rPr>
          <w:rFonts w:ascii="Times New Roman" w:hAnsi="Times New Roman" w:hint="eastAsia"/>
          <w:sz w:val="24"/>
          <w:szCs w:val="24"/>
        </w:rPr>
        <w:t>from Invitrogen</w:t>
      </w:r>
      <w:r w:rsidRPr="00AD57A0">
        <w:rPr>
          <w:rFonts w:ascii="Times New Roman" w:hAnsi="Times New Roman"/>
          <w:sz w:val="24"/>
          <w:szCs w:val="24"/>
        </w:rPr>
        <w:t xml:space="preserve">. </w:t>
      </w:r>
    </w:p>
    <w:p w:rsidR="00AD2083" w:rsidRPr="00AD57A0" w:rsidRDefault="00AD2083" w:rsidP="00AD2083">
      <w:pPr>
        <w:wordWrap/>
        <w:adjustRightInd w:val="0"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:rsidR="00AD2083" w:rsidRPr="00AD57A0" w:rsidRDefault="00AD2083" w:rsidP="00AD2083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AD57A0">
        <w:rPr>
          <w:rFonts w:ascii="TimesNewRomanPSMT" w:hAnsi="TimesNewRomanPSMT" w:cs="TimesNewRomanPSMT" w:hint="eastAsia"/>
          <w:kern w:val="0"/>
          <w:sz w:val="24"/>
          <w:szCs w:val="24"/>
        </w:rPr>
        <w:t>C</w:t>
      </w:r>
      <w:r w:rsidRPr="00AD57A0">
        <w:rPr>
          <w:rFonts w:ascii="Times New Roman" w:hAnsi="Times New Roman"/>
          <w:color w:val="000000"/>
          <w:sz w:val="24"/>
          <w:szCs w:val="24"/>
        </w:rPr>
        <w:t xml:space="preserve">holecalciferol </w:t>
      </w:r>
      <w:r w:rsidRPr="00AD57A0">
        <w:rPr>
          <w:rFonts w:ascii="Times New Roman" w:hAnsi="Times New Roman" w:hint="eastAsia"/>
          <w:color w:val="000000"/>
          <w:sz w:val="24"/>
          <w:szCs w:val="24"/>
        </w:rPr>
        <w:t>(</w:t>
      </w:r>
      <w:r w:rsidRPr="00AD57A0">
        <w:rPr>
          <w:rFonts w:ascii="Times New Roman" w:hAnsi="Times New Roman"/>
          <w:color w:val="000000"/>
          <w:sz w:val="24"/>
          <w:szCs w:val="24"/>
        </w:rPr>
        <w:t xml:space="preserve">vitamin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D</w:t>
      </w:r>
      <w:r w:rsidRPr="00AD57A0">
        <w:rPr>
          <w:rFonts w:ascii="Times New Roman" w:hAnsi="Times New Roman" w:hint="eastAsia"/>
          <w:color w:val="000000"/>
          <w:sz w:val="24"/>
          <w:szCs w:val="24"/>
          <w:vertAlign w:val="subscript"/>
        </w:rPr>
        <w:t>3</w:t>
      </w:r>
      <w:proofErr w:type="spellEnd"/>
      <w:r w:rsidRPr="00AD57A0">
        <w:rPr>
          <w:rFonts w:ascii="Times New Roman" w:hAnsi="Times New Roman" w:hint="eastAsia"/>
          <w:color w:val="000000"/>
          <w:sz w:val="24"/>
          <w:szCs w:val="24"/>
        </w:rPr>
        <w:t xml:space="preserve">) </w:t>
      </w:r>
      <w:r w:rsidRPr="00AD57A0">
        <w:rPr>
          <w:rFonts w:ascii="Times New Roman" w:hAnsi="Times New Roman"/>
          <w:sz w:val="24"/>
          <w:szCs w:val="24"/>
        </w:rPr>
        <w:t>and</w:t>
      </w:r>
      <w:r w:rsidRPr="00AD57A0">
        <w:rPr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/>
          <w:sz w:val="24"/>
          <w:szCs w:val="24"/>
        </w:rPr>
        <w:t>PDD00017273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D57A0">
        <w:rPr>
          <w:rFonts w:ascii="Times New Roman" w:hAnsi="Times New Roman" w:hint="eastAsia"/>
          <w:sz w:val="24"/>
          <w:szCs w:val="24"/>
        </w:rPr>
        <w:t>P</w:t>
      </w:r>
      <w:r w:rsidRPr="00AD57A0">
        <w:rPr>
          <w:rFonts w:ascii="Times New Roman" w:hAnsi="Times New Roman"/>
          <w:sz w:val="24"/>
          <w:szCs w:val="24"/>
        </w:rPr>
        <w:t>ARG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inhibitor)</w:t>
      </w:r>
      <w:r w:rsidRPr="00AD57A0">
        <w:rPr>
          <w:rFonts w:ascii="TimesNewRomanPSMT" w:hAnsi="TimesNewRomanPSMT" w:cs="TimesNewRomanPSMT"/>
          <w:kern w:val="0"/>
          <w:sz w:val="24"/>
          <w:szCs w:val="24"/>
        </w:rPr>
        <w:t xml:space="preserve"> </w:t>
      </w:r>
      <w:r w:rsidRPr="00AD57A0">
        <w:rPr>
          <w:rFonts w:ascii="Times New Roman" w:hAnsi="Times New Roman"/>
          <w:sz w:val="24"/>
          <w:szCs w:val="24"/>
        </w:rPr>
        <w:t xml:space="preserve">were purchased from Sigma (Sigma-Aldrich Corp., St. Louis, MO, USA). </w:t>
      </w:r>
      <w:proofErr w:type="spellStart"/>
      <w:r w:rsidRPr="00AD57A0">
        <w:rPr>
          <w:rFonts w:ascii="Times New Roman" w:hAnsi="Times New Roman"/>
          <w:sz w:val="24"/>
          <w:szCs w:val="24"/>
        </w:rPr>
        <w:t>MLN4924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was purchased from </w:t>
      </w:r>
      <w:proofErr w:type="spellStart"/>
      <w:r w:rsidRPr="00AD57A0">
        <w:rPr>
          <w:rFonts w:ascii="Times New Roman" w:hAnsi="Times New Roman"/>
          <w:sz w:val="24"/>
          <w:szCs w:val="24"/>
        </w:rPr>
        <w:t>Calbiochem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D57A0">
        <w:rPr>
          <w:rFonts w:ascii="Times New Roman" w:hAnsi="Times New Roman"/>
          <w:sz w:val="24"/>
          <w:szCs w:val="24"/>
        </w:rPr>
        <w:t>EMD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Millipore). 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Cbl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>-b</w:t>
      </w:r>
      <w:r w:rsidRPr="00AD57A0">
        <w:rPr>
          <w:rFonts w:ascii="Times New Roman" w:hAnsi="Times New Roman"/>
          <w:sz w:val="24"/>
          <w:szCs w:val="24"/>
        </w:rPr>
        <w:t xml:space="preserve"> siRNA, 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NEDP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>-1</w:t>
      </w:r>
      <w:r w:rsidRPr="00AD57A0">
        <w:rPr>
          <w:rFonts w:ascii="Times New Roman" w:hAnsi="Times New Roman" w:hint="eastAsia"/>
          <w:iCs/>
          <w:sz w:val="24"/>
          <w:szCs w:val="24"/>
        </w:rPr>
        <w:t xml:space="preserve"> siRNA, </w:t>
      </w:r>
      <w:proofErr w:type="spellStart"/>
      <w:r w:rsidRPr="00AD57A0">
        <w:rPr>
          <w:rFonts w:ascii="Times New Roman" w:hAnsi="Times New Roman"/>
          <w:i/>
          <w:iCs/>
          <w:sz w:val="24"/>
          <w:szCs w:val="24"/>
        </w:rPr>
        <w:t>Birc3</w:t>
      </w:r>
      <w:proofErr w:type="spellEnd"/>
      <w:r w:rsidRPr="00AD57A0">
        <w:rPr>
          <w:rFonts w:ascii="Times New Roman" w:hAnsi="Times New Roman"/>
          <w:iCs/>
          <w:sz w:val="24"/>
          <w:szCs w:val="24"/>
        </w:rPr>
        <w:t xml:space="preserve"> siRNA, </w:t>
      </w:r>
      <w:proofErr w:type="spellStart"/>
      <w:r w:rsidRPr="00AD57A0">
        <w:rPr>
          <w:rFonts w:ascii="Times New Roman" w:hAnsi="Times New Roman"/>
          <w:i/>
          <w:iCs/>
          <w:sz w:val="24"/>
          <w:szCs w:val="24"/>
        </w:rPr>
        <w:t>Rbx1</w:t>
      </w:r>
      <w:proofErr w:type="spellEnd"/>
      <w:r w:rsidRPr="00AD57A0">
        <w:rPr>
          <w:rFonts w:ascii="Times New Roman" w:hAnsi="Times New Roman"/>
          <w:iCs/>
          <w:sz w:val="24"/>
          <w:szCs w:val="24"/>
        </w:rPr>
        <w:t xml:space="preserve"> siRNA, </w:t>
      </w:r>
      <w:proofErr w:type="spellStart"/>
      <w:r w:rsidRPr="00AD57A0">
        <w:rPr>
          <w:rFonts w:ascii="Times New Roman" w:hAnsi="Times New Roman"/>
          <w:i/>
          <w:iCs/>
          <w:sz w:val="24"/>
          <w:szCs w:val="24"/>
        </w:rPr>
        <w:t>Rnf111</w:t>
      </w:r>
      <w:proofErr w:type="spellEnd"/>
      <w:r w:rsidRPr="00AD57A0">
        <w:rPr>
          <w:rFonts w:ascii="Times New Roman" w:hAnsi="Times New Roman"/>
          <w:iCs/>
          <w:sz w:val="24"/>
          <w:szCs w:val="24"/>
        </w:rPr>
        <w:t xml:space="preserve"> siRNA, </w:t>
      </w:r>
      <w:r w:rsidRPr="00AD57A0">
        <w:rPr>
          <w:rFonts w:ascii="Times New Roman" w:hAnsi="Times New Roman"/>
          <w:sz w:val="24"/>
          <w:szCs w:val="24"/>
        </w:rPr>
        <w:t xml:space="preserve">and scramble were purchased </w:t>
      </w:r>
      <w:r w:rsidRPr="00AD57A0">
        <w:rPr>
          <w:rFonts w:ascii="Times New Roman" w:hAnsi="Times New Roman" w:hint="eastAsia"/>
          <w:sz w:val="24"/>
          <w:szCs w:val="24"/>
        </w:rPr>
        <w:t xml:space="preserve">from </w:t>
      </w:r>
      <w:proofErr w:type="spellStart"/>
      <w:r w:rsidRPr="00AD57A0">
        <w:rPr>
          <w:rFonts w:ascii="Times New Roman" w:hAnsi="Times New Roman" w:hint="eastAsia"/>
          <w:sz w:val="24"/>
          <w:szCs w:val="24"/>
        </w:rPr>
        <w:t>B</w:t>
      </w:r>
      <w:r w:rsidRPr="00AD57A0">
        <w:rPr>
          <w:rFonts w:ascii="Times New Roman" w:hAnsi="Times New Roman"/>
          <w:sz w:val="24"/>
          <w:szCs w:val="24"/>
        </w:rPr>
        <w:t>ioneer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(Daejeon, Korea).</w:t>
      </w:r>
    </w:p>
    <w:p w:rsidR="00AD2083" w:rsidRPr="00AD57A0" w:rsidRDefault="00AD2083" w:rsidP="00AD2083">
      <w:pPr>
        <w:wordWrap/>
        <w:adjustRightInd w:val="0"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:rsidR="00AD2083" w:rsidRPr="00AD57A0" w:rsidRDefault="00AD2083" w:rsidP="00AD2083">
      <w:pPr>
        <w:wordWrap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AD57A0">
        <w:rPr>
          <w:rFonts w:ascii="Times New Roman" w:hAnsi="Times New Roman"/>
          <w:b/>
          <w:sz w:val="24"/>
          <w:szCs w:val="24"/>
        </w:rPr>
        <w:t xml:space="preserve">Synthesis of the </w:t>
      </w:r>
      <w:proofErr w:type="spellStart"/>
      <w:r w:rsidRPr="00AD57A0">
        <w:rPr>
          <w:rFonts w:ascii="Times New Roman" w:hAnsi="Times New Roman"/>
          <w:b/>
          <w:sz w:val="24"/>
          <w:szCs w:val="24"/>
        </w:rPr>
        <w:t>Cbl</w:t>
      </w:r>
      <w:proofErr w:type="spellEnd"/>
      <w:r w:rsidRPr="00AD57A0">
        <w:rPr>
          <w:rFonts w:ascii="Times New Roman" w:hAnsi="Times New Roman"/>
          <w:b/>
          <w:sz w:val="24"/>
          <w:szCs w:val="24"/>
        </w:rPr>
        <w:t>-b blocking peptide</w:t>
      </w:r>
    </w:p>
    <w:p w:rsidR="00AD2083" w:rsidRPr="00AD57A0" w:rsidRDefault="00AD2083" w:rsidP="00AD2083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AD57A0">
        <w:rPr>
          <w:rFonts w:ascii="Times New Roman" w:hAnsi="Times New Roman"/>
          <w:sz w:val="24"/>
          <w:szCs w:val="24"/>
        </w:rPr>
        <w:lastRenderedPageBreak/>
        <w:t xml:space="preserve">The decoy peptide containing </w:t>
      </w:r>
      <w:proofErr w:type="spellStart"/>
      <w:r w:rsidRPr="00AD57A0">
        <w:rPr>
          <w:rFonts w:ascii="Times New Roman" w:hAnsi="Times New Roman"/>
          <w:sz w:val="24"/>
          <w:szCs w:val="24"/>
        </w:rPr>
        <w:t>Cbl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-b </w:t>
      </w:r>
      <w:proofErr w:type="spellStart"/>
      <w:r w:rsidRPr="00AD57A0">
        <w:rPr>
          <w:rFonts w:ascii="Times New Roman" w:hAnsi="Times New Roman"/>
          <w:sz w:val="24"/>
          <w:szCs w:val="24"/>
        </w:rPr>
        <w:t>C373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AD57A0">
        <w:rPr>
          <w:rFonts w:ascii="Times New Roman" w:hAnsi="Times New Roman"/>
          <w:sz w:val="24"/>
          <w:szCs w:val="24"/>
        </w:rPr>
        <w:t>Cbl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-b </w:t>
      </w:r>
      <w:proofErr w:type="spellStart"/>
      <w:r w:rsidRPr="00AD57A0">
        <w:rPr>
          <w:rFonts w:ascii="Times New Roman" w:hAnsi="Times New Roman"/>
          <w:sz w:val="24"/>
          <w:szCs w:val="24"/>
        </w:rPr>
        <w:t>W400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was derived from the </w:t>
      </w:r>
      <w:proofErr w:type="spellStart"/>
      <w:r w:rsidRPr="00AD57A0">
        <w:rPr>
          <w:rFonts w:ascii="Times New Roman" w:hAnsi="Times New Roman"/>
          <w:sz w:val="24"/>
          <w:szCs w:val="24"/>
        </w:rPr>
        <w:t>Cbl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-b protein sequence surrounding the </w:t>
      </w:r>
      <w:proofErr w:type="spellStart"/>
      <w:r w:rsidRPr="00AD57A0">
        <w:rPr>
          <w:rFonts w:ascii="Times New Roman" w:hAnsi="Times New Roman"/>
          <w:sz w:val="24"/>
          <w:szCs w:val="24"/>
        </w:rPr>
        <w:t>Cys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373 or </w:t>
      </w:r>
      <w:proofErr w:type="spellStart"/>
      <w:r w:rsidRPr="00AD57A0">
        <w:rPr>
          <w:rFonts w:ascii="Times New Roman" w:hAnsi="Times New Roman"/>
          <w:sz w:val="24"/>
          <w:szCs w:val="24"/>
        </w:rPr>
        <w:t>Trp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400 site. To facilitate uptake into cells, the decoy peptide was conjugated to</w:t>
      </w:r>
      <w:r w:rsidRPr="00AD57A0">
        <w:rPr>
          <w:sz w:val="24"/>
          <w:szCs w:val="24"/>
        </w:rPr>
        <w:t xml:space="preserve"> </w:t>
      </w:r>
      <w:r w:rsidRPr="00AD57A0">
        <w:rPr>
          <w:rFonts w:ascii="Times New Roman" w:hAnsi="Times New Roman"/>
          <w:sz w:val="24"/>
          <w:szCs w:val="24"/>
        </w:rPr>
        <w:t xml:space="preserve">a nuclear localization signal (NLS, </w:t>
      </w:r>
      <w:proofErr w:type="spellStart"/>
      <w:r w:rsidRPr="00AD57A0">
        <w:rPr>
          <w:rFonts w:ascii="Times New Roman" w:hAnsi="Times New Roman"/>
          <w:sz w:val="24"/>
          <w:szCs w:val="24"/>
        </w:rPr>
        <w:t>PKKKRKV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). The peptides (purity, &gt;90%; </w:t>
      </w:r>
      <w:proofErr w:type="spellStart"/>
      <w:r w:rsidRPr="00AD57A0">
        <w:rPr>
          <w:rFonts w:ascii="Times New Roman" w:hAnsi="Times New Roman"/>
          <w:sz w:val="24"/>
          <w:szCs w:val="24"/>
        </w:rPr>
        <w:t>peptron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, Daejeon, Korea) were resuspended in double-distilled water at a stock concentration of 6 mM and incorporated into </w:t>
      </w:r>
      <w:proofErr w:type="spellStart"/>
      <w:r w:rsidRPr="00AD57A0">
        <w:rPr>
          <w:rFonts w:ascii="Times New Roman" w:hAnsi="Times New Roman"/>
          <w:sz w:val="24"/>
          <w:szCs w:val="24"/>
        </w:rPr>
        <w:t>A10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cells at a final concentration of 10 </w:t>
      </w:r>
      <w:proofErr w:type="spellStart"/>
      <w:r w:rsidRPr="00AD57A0">
        <w:rPr>
          <w:rFonts w:ascii="Times New Roman" w:hAnsi="Times New Roman"/>
          <w:sz w:val="24"/>
          <w:szCs w:val="24"/>
        </w:rPr>
        <w:t>μM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for 3 days. The peptide was replenished every 2 days when culture media was changed.</w:t>
      </w:r>
    </w:p>
    <w:p w:rsidR="00AD2083" w:rsidRPr="00AD57A0" w:rsidRDefault="00AD2083" w:rsidP="00AD2083">
      <w:pPr>
        <w:wordWrap/>
        <w:adjustRightInd w:val="0"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:rsidR="00AD2083" w:rsidRPr="00AD57A0" w:rsidRDefault="00AD2083" w:rsidP="00AD2083">
      <w:pPr>
        <w:wordWrap/>
        <w:adjustRightInd w:val="0"/>
        <w:spacing w:line="480" w:lineRule="auto"/>
        <w:jc w:val="left"/>
        <w:rPr>
          <w:rFonts w:ascii="Times-Bold" w:hAnsi="Times-Bold" w:cs="Times-Bold"/>
          <w:b/>
          <w:bCs/>
          <w:kern w:val="0"/>
          <w:sz w:val="24"/>
          <w:szCs w:val="24"/>
        </w:rPr>
      </w:pPr>
      <w:r w:rsidRPr="00AD57A0">
        <w:rPr>
          <w:rFonts w:ascii="Times-Bold" w:hAnsi="Times-Bold" w:cs="Times-Bold" w:hint="eastAsia"/>
          <w:b/>
          <w:bCs/>
          <w:kern w:val="0"/>
          <w:sz w:val="24"/>
          <w:szCs w:val="24"/>
        </w:rPr>
        <w:t>Plasmids</w:t>
      </w:r>
    </w:p>
    <w:p w:rsidR="00AD2083" w:rsidRPr="00AD57A0" w:rsidRDefault="00AD2083" w:rsidP="00AD2083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 w:rsidRPr="00AD57A0">
        <w:rPr>
          <w:rFonts w:ascii="Times New Roman" w:hAnsi="Times New Roman"/>
          <w:i/>
          <w:sz w:val="24"/>
          <w:szCs w:val="24"/>
        </w:rPr>
        <w:t>Flag-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NEDP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 xml:space="preserve">-1 </w:t>
      </w:r>
      <w:r w:rsidRPr="00AD57A0">
        <w:rPr>
          <w:rFonts w:ascii="Times New Roman" w:hAnsi="Times New Roman"/>
          <w:sz w:val="24"/>
          <w:szCs w:val="24"/>
        </w:rPr>
        <w:t xml:space="preserve">was purchased from </w:t>
      </w:r>
      <w:proofErr w:type="spellStart"/>
      <w:r w:rsidRPr="00AD57A0">
        <w:rPr>
          <w:rFonts w:ascii="Times New Roman" w:hAnsi="Times New Roman"/>
          <w:sz w:val="24"/>
          <w:szCs w:val="24"/>
        </w:rPr>
        <w:t>Addgene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(</w:t>
      </w:r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Watertown, MA, USA). </w:t>
      </w:r>
      <w:r w:rsidRPr="00AD57A0">
        <w:rPr>
          <w:rFonts w:ascii="Times New Roman" w:hAnsi="Times New Roman"/>
          <w:i/>
          <w:sz w:val="24"/>
          <w:szCs w:val="24"/>
        </w:rPr>
        <w:t>Flag-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PARP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>-1 WT, His-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NEDD8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 xml:space="preserve"> WT, </w:t>
      </w:r>
      <w:r w:rsidRPr="00AD57A0">
        <w:rPr>
          <w:rFonts w:ascii="Times New Roman" w:hAnsi="Times New Roman"/>
          <w:sz w:val="24"/>
          <w:szCs w:val="24"/>
        </w:rPr>
        <w:t>and</w:t>
      </w:r>
      <w:r w:rsidRPr="00AD57A0">
        <w:rPr>
          <w:rFonts w:ascii="Times New Roman" w:hAnsi="Times New Roman"/>
          <w:i/>
          <w:sz w:val="24"/>
          <w:szCs w:val="24"/>
        </w:rPr>
        <w:t xml:space="preserve"> His-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NEDD8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AD57A0">
        <w:rPr>
          <w:rFonts w:ascii="맑은 고딕" w:eastAsia="맑은 고딕" w:hAnsi="맑은 고딕" w:hint="eastAsia"/>
          <w:i/>
          <w:sz w:val="24"/>
          <w:szCs w:val="24"/>
        </w:rPr>
        <w:t>Δ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 xml:space="preserve">GG </w:t>
      </w:r>
      <w:r w:rsidRPr="00AD57A0">
        <w:rPr>
          <w:rFonts w:ascii="Times New Roman" w:hAnsi="Times New Roman"/>
          <w:sz w:val="24"/>
          <w:szCs w:val="24"/>
        </w:rPr>
        <w:t xml:space="preserve">were kindly provided by Prof. Ho </w:t>
      </w:r>
      <w:proofErr w:type="spellStart"/>
      <w:r w:rsidRPr="00AD57A0">
        <w:rPr>
          <w:rFonts w:ascii="Times New Roman" w:hAnsi="Times New Roman"/>
          <w:sz w:val="24"/>
          <w:szCs w:val="24"/>
        </w:rPr>
        <w:t>Jin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You (</w:t>
      </w:r>
      <w:proofErr w:type="spellStart"/>
      <w:r w:rsidRPr="00AD57A0">
        <w:rPr>
          <w:rFonts w:ascii="Times New Roman" w:hAnsi="Times New Roman"/>
          <w:sz w:val="24"/>
          <w:szCs w:val="24"/>
        </w:rPr>
        <w:t>Chosun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University, Gwangju, Korea).</w:t>
      </w:r>
      <w:r w:rsidRPr="00AD57A0">
        <w:rPr>
          <w:rFonts w:ascii="Times New Roman" w:hAnsi="Times New Roman"/>
          <w:i/>
          <w:sz w:val="24"/>
          <w:szCs w:val="24"/>
        </w:rPr>
        <w:t xml:space="preserve"> HA-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Cbl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 xml:space="preserve">-b </w:t>
      </w:r>
      <w:r w:rsidRPr="00AD57A0">
        <w:rPr>
          <w:rFonts w:ascii="Times New Roman" w:hAnsi="Times New Roman"/>
          <w:sz w:val="24"/>
          <w:szCs w:val="24"/>
        </w:rPr>
        <w:t>was kindly provided by</w:t>
      </w:r>
      <w:r w:rsidRPr="00AD57A0">
        <w:rPr>
          <w:rFonts w:ascii="Times New Roman" w:hAnsi="Times New Roman"/>
          <w:i/>
          <w:sz w:val="24"/>
          <w:szCs w:val="24"/>
        </w:rPr>
        <w:t xml:space="preserve"> </w:t>
      </w:r>
      <w:r w:rsidRPr="00AD57A0">
        <w:rPr>
          <w:rFonts w:ascii="Times New Roman" w:hAnsi="Times New Roman"/>
          <w:sz w:val="24"/>
          <w:szCs w:val="24"/>
        </w:rPr>
        <w:t xml:space="preserve">Prof. </w:t>
      </w:r>
      <w:proofErr w:type="spellStart"/>
      <w:r w:rsidRPr="00AD57A0">
        <w:rPr>
          <w:rFonts w:ascii="Times New Roman" w:hAnsi="Times New Roman"/>
          <w:sz w:val="24"/>
          <w:szCs w:val="24"/>
        </w:rPr>
        <w:t>Nacksung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 Kim (Chonnam National University, Gwangju, Korea. 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pCEFL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>-</w:t>
      </w:r>
      <w:r w:rsidRPr="00AD57A0">
        <w:rPr>
          <w:rFonts w:ascii="Times New Roman" w:hAnsi="Times New Roman" w:hint="eastAsia"/>
          <w:i/>
          <w:sz w:val="24"/>
          <w:szCs w:val="24"/>
        </w:rPr>
        <w:t>HA-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Cbl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 xml:space="preserve">-b 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C3730A</w:t>
      </w:r>
      <w:proofErr w:type="spellEnd"/>
      <w:r w:rsidRPr="00AD57A0">
        <w:rPr>
          <w:rFonts w:ascii="Times New Roman" w:hAnsi="Times New Roman"/>
          <w:sz w:val="24"/>
          <w:szCs w:val="24"/>
        </w:rPr>
        <w:t xml:space="preserve">, and 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pCEFL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>-</w:t>
      </w:r>
      <w:r w:rsidRPr="00AD57A0">
        <w:rPr>
          <w:rFonts w:ascii="Times New Roman" w:hAnsi="Times New Roman" w:hint="eastAsia"/>
          <w:i/>
          <w:sz w:val="24"/>
          <w:szCs w:val="24"/>
        </w:rPr>
        <w:t>HA-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Cbl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 xml:space="preserve">-b 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W400A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 xml:space="preserve"> </w:t>
      </w:r>
      <w:r w:rsidRPr="00AD57A0">
        <w:rPr>
          <w:rFonts w:ascii="Times New Roman" w:hAnsi="Times New Roman" w:hint="eastAsia"/>
          <w:sz w:val="24"/>
          <w:szCs w:val="24"/>
        </w:rPr>
        <w:t>w</w:t>
      </w:r>
      <w:r w:rsidRPr="00AD57A0">
        <w:rPr>
          <w:rFonts w:ascii="Times New Roman" w:hAnsi="Times New Roman"/>
          <w:sz w:val="24"/>
          <w:szCs w:val="24"/>
        </w:rPr>
        <w:t>ere</w:t>
      </w:r>
      <w:r w:rsidRPr="00AD57A0">
        <w:rPr>
          <w:rFonts w:ascii="Times New Roman" w:hAnsi="Times New Roman" w:hint="eastAsia"/>
          <w:sz w:val="24"/>
          <w:szCs w:val="24"/>
        </w:rPr>
        <w:t xml:space="preserve"> constructed by site-directed mutagenesis (</w:t>
      </w:r>
      <w:proofErr w:type="spellStart"/>
      <w:r w:rsidRPr="00AD57A0">
        <w:rPr>
          <w:rFonts w:ascii="Times New Roman" w:hAnsi="Times New Roman" w:hint="eastAsia"/>
          <w:sz w:val="24"/>
          <w:szCs w:val="24"/>
        </w:rPr>
        <w:t>CosmoGeneTech</w:t>
      </w:r>
      <w:proofErr w:type="spellEnd"/>
      <w:r w:rsidRPr="00AD57A0">
        <w:rPr>
          <w:rFonts w:ascii="Times New Roman" w:hAnsi="Times New Roman" w:hint="eastAsia"/>
          <w:sz w:val="24"/>
          <w:szCs w:val="24"/>
        </w:rPr>
        <w:t>, Seoul, Korea)</w:t>
      </w:r>
      <w:r w:rsidRPr="00AD57A0">
        <w:rPr>
          <w:rFonts w:ascii="Times New Roman" w:hAnsi="Times New Roman"/>
          <w:sz w:val="24"/>
          <w:szCs w:val="24"/>
        </w:rPr>
        <w:t xml:space="preserve"> based on 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pCEFL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>-</w:t>
      </w:r>
      <w:r w:rsidRPr="00AD57A0">
        <w:rPr>
          <w:rFonts w:ascii="Times New Roman" w:hAnsi="Times New Roman" w:hint="eastAsia"/>
          <w:i/>
          <w:sz w:val="24"/>
          <w:szCs w:val="24"/>
        </w:rPr>
        <w:t>HA-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Cbl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 xml:space="preserve">-b WT. 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pcDNA3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>-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NEDP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>-1-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v5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 xml:space="preserve"> </w:t>
      </w:r>
      <w:r w:rsidRPr="00AD57A0">
        <w:rPr>
          <w:rFonts w:ascii="Times New Roman" w:hAnsi="Times New Roman"/>
          <w:sz w:val="24"/>
          <w:szCs w:val="24"/>
        </w:rPr>
        <w:t>was constructed by sub-cloning based on</w:t>
      </w:r>
      <w:r w:rsidRPr="00AD57A0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/>
          <w:i/>
          <w:sz w:val="24"/>
          <w:szCs w:val="24"/>
        </w:rPr>
        <w:t>pcDNA3.1-v5</w:t>
      </w:r>
      <w:proofErr w:type="spellEnd"/>
      <w:r w:rsidRPr="00AD57A0">
        <w:rPr>
          <w:rFonts w:ascii="Times New Roman" w:hAnsi="Times New Roman"/>
          <w:i/>
          <w:sz w:val="24"/>
          <w:szCs w:val="24"/>
        </w:rPr>
        <w:t xml:space="preserve">. </w:t>
      </w:r>
      <w:r w:rsidRPr="00AD57A0">
        <w:rPr>
          <w:rFonts w:ascii="Times New Roman" w:hAnsi="Times New Roman" w:hint="eastAsia"/>
          <w:sz w:val="24"/>
          <w:szCs w:val="24"/>
        </w:rPr>
        <w:t>All plasmids were checked by direct sequencing</w:t>
      </w:r>
      <w:r w:rsidRPr="00AD57A0">
        <w:rPr>
          <w:rFonts w:ascii="Times New Roman" w:hAnsi="Times New Roman"/>
          <w:sz w:val="24"/>
          <w:szCs w:val="24"/>
        </w:rPr>
        <w:t xml:space="preserve"> </w:t>
      </w:r>
      <w:r w:rsidRPr="00AD57A0">
        <w:rPr>
          <w:rFonts w:ascii="Times New Roman" w:hAnsi="Times New Roman" w:hint="eastAsia"/>
          <w:sz w:val="24"/>
          <w:szCs w:val="24"/>
        </w:rPr>
        <w:t>before use</w:t>
      </w:r>
      <w:r w:rsidRPr="00AD57A0">
        <w:rPr>
          <w:rFonts w:ascii="Times New Roman" w:hAnsi="Times New Roman"/>
          <w:sz w:val="24"/>
          <w:szCs w:val="24"/>
        </w:rPr>
        <w:t>.</w:t>
      </w:r>
      <w:r w:rsidRPr="00AD57A0">
        <w:rPr>
          <w:rFonts w:ascii="Times New Roman" w:hAnsi="Times New Roman" w:hint="eastAsia"/>
          <w:sz w:val="24"/>
          <w:szCs w:val="24"/>
        </w:rPr>
        <w:t xml:space="preserve"> </w:t>
      </w:r>
    </w:p>
    <w:p w:rsidR="00AD2083" w:rsidRPr="00AD57A0" w:rsidRDefault="00AD2083" w:rsidP="00AD2083">
      <w:pPr>
        <w:wordWrap/>
        <w:adjustRightInd w:val="0"/>
        <w:spacing w:line="480" w:lineRule="auto"/>
        <w:rPr>
          <w:rFonts w:ascii="Times New Roman" w:hAnsi="Times New Roman"/>
          <w:sz w:val="24"/>
          <w:szCs w:val="24"/>
        </w:rPr>
      </w:pPr>
    </w:p>
    <w:p w:rsidR="00AD2083" w:rsidRPr="00AD57A0" w:rsidRDefault="00AD2083" w:rsidP="00AD2083">
      <w:pPr>
        <w:wordWrap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AD57A0">
        <w:rPr>
          <w:rFonts w:ascii="Times New Roman" w:hAnsi="Times New Roman"/>
          <w:b/>
          <w:sz w:val="24"/>
          <w:szCs w:val="24"/>
        </w:rPr>
        <w:t>C</w:t>
      </w:r>
      <w:r w:rsidRPr="00AD57A0">
        <w:rPr>
          <w:rFonts w:ascii="Times New Roman" w:hAnsi="Times New Roman" w:hint="eastAsia"/>
          <w:b/>
          <w:sz w:val="24"/>
          <w:szCs w:val="24"/>
        </w:rPr>
        <w:t>ell cultures</w:t>
      </w:r>
    </w:p>
    <w:p w:rsidR="00AD2083" w:rsidRPr="00AD57A0" w:rsidRDefault="00AD2083" w:rsidP="00AD2083">
      <w:pPr>
        <w:wordWrap/>
        <w:adjustRightInd w:val="0"/>
        <w:spacing w:line="480" w:lineRule="auto"/>
        <w:jc w:val="left"/>
        <w:rPr>
          <w:rFonts w:ascii="Times New Roman" w:hAnsi="Times New Roman"/>
          <w:iCs/>
          <w:color w:val="000000"/>
          <w:sz w:val="24"/>
          <w:szCs w:val="24"/>
        </w:rPr>
      </w:pPr>
      <w:r w:rsidRPr="00AD57A0">
        <w:rPr>
          <w:rFonts w:ascii="Times New Roman" w:hAnsi="Times New Roman"/>
          <w:iCs/>
          <w:color w:val="000000"/>
          <w:sz w:val="24"/>
          <w:szCs w:val="24"/>
        </w:rPr>
        <w:t>Rat vascular smooth muscle cells (</w:t>
      </w:r>
      <w:proofErr w:type="spellStart"/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>R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>VSMCs</w:t>
      </w:r>
      <w:proofErr w:type="spellEnd"/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) were isolated from thoracic aorta of 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>6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>~8-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>week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>-old Sprague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>-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Dawley 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 xml:space="preserve">male 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rats 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>after CO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  <w:vertAlign w:val="subscript"/>
        </w:rPr>
        <w:t>2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 xml:space="preserve"> 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>inhalation, following a previously described method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fldChar w:fldCharType="begin">
          <w:fldData xml:space="preserve">PEVuZE5vdGU+PENpdGU+PEF1dGhvcj5Ld29uPC9BdXRob3I+PFllYXI+MjAxNjwvWWVhcj48UmVj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</w:fldData>
        </w:fldChar>
      </w:r>
      <w:r w:rsidR="006D6823">
        <w:rPr>
          <w:rFonts w:ascii="Times New Roman" w:hAnsi="Times New Roman"/>
          <w:iCs/>
          <w:color w:val="000000"/>
          <w:sz w:val="24"/>
          <w:szCs w:val="24"/>
        </w:rPr>
        <w:instrText xml:space="preserve"> ADDIN EN.CITE </w:instrText>
      </w:r>
      <w:r w:rsidR="006D6823">
        <w:rPr>
          <w:rFonts w:ascii="Times New Roman" w:hAnsi="Times New Roman"/>
          <w:iCs/>
          <w:color w:val="000000"/>
          <w:sz w:val="24"/>
          <w:szCs w:val="24"/>
        </w:rPr>
        <w:fldChar w:fldCharType="begin">
          <w:fldData xml:space="preserve">PEVuZE5vdGU+PENpdGU+PEF1dGhvcj5Ld29uPC9BdXRob3I+PFllYXI+MjAxNjwvWWVhcj48UmVj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</w:fldData>
        </w:fldChar>
      </w:r>
      <w:r w:rsidR="006D6823">
        <w:rPr>
          <w:rFonts w:ascii="Times New Roman" w:hAnsi="Times New Roman"/>
          <w:iCs/>
          <w:color w:val="000000"/>
          <w:sz w:val="24"/>
          <w:szCs w:val="24"/>
        </w:rPr>
        <w:instrText xml:space="preserve"> ADDIN EN.CITE.DATA </w:instrText>
      </w:r>
      <w:r w:rsidR="006D6823">
        <w:rPr>
          <w:rFonts w:ascii="Times New Roman" w:hAnsi="Times New Roman"/>
          <w:iCs/>
          <w:color w:val="000000"/>
          <w:sz w:val="24"/>
          <w:szCs w:val="24"/>
        </w:rPr>
      </w:r>
      <w:r w:rsidR="006D6823">
        <w:rPr>
          <w:rFonts w:ascii="Times New Roman" w:hAnsi="Times New Roman"/>
          <w:iCs/>
          <w:color w:val="000000"/>
          <w:sz w:val="24"/>
          <w:szCs w:val="24"/>
        </w:rPr>
        <w:fldChar w:fldCharType="end"/>
      </w:r>
      <w:r w:rsidRPr="00AD57A0">
        <w:rPr>
          <w:rFonts w:ascii="Times New Roman" w:hAnsi="Times New Roman"/>
          <w:iCs/>
          <w:color w:val="000000"/>
          <w:sz w:val="24"/>
          <w:szCs w:val="24"/>
        </w:rPr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fldChar w:fldCharType="separate"/>
      </w:r>
      <w:r w:rsidR="006D6823">
        <w:rPr>
          <w:rFonts w:ascii="Times New Roman" w:hAnsi="Times New Roman"/>
          <w:iCs/>
          <w:noProof/>
          <w:color w:val="000000"/>
          <w:sz w:val="24"/>
          <w:szCs w:val="24"/>
        </w:rPr>
        <w:t>(Kwon</w:t>
      </w:r>
      <w:r w:rsidR="006D6823" w:rsidRPr="006D6823">
        <w:rPr>
          <w:rFonts w:ascii="Times New Roman" w:hAnsi="Times New Roman"/>
          <w:i/>
          <w:iCs/>
          <w:noProof/>
          <w:color w:val="000000"/>
          <w:sz w:val="24"/>
          <w:szCs w:val="24"/>
        </w:rPr>
        <w:t xml:space="preserve"> et al</w:t>
      </w:r>
      <w:r w:rsidR="006D6823">
        <w:rPr>
          <w:rFonts w:ascii="Times New Roman" w:hAnsi="Times New Roman"/>
          <w:iCs/>
          <w:noProof/>
          <w:color w:val="000000"/>
          <w:sz w:val="24"/>
          <w:szCs w:val="24"/>
        </w:rPr>
        <w:t>, 2016)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fldChar w:fldCharType="end"/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. </w:t>
      </w:r>
      <w:proofErr w:type="spellStart"/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>R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>VSMCs</w:t>
      </w:r>
      <w:proofErr w:type="spellEnd"/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cultured in 10% fetal bovine serum (FBS; </w:t>
      </w:r>
      <w:proofErr w:type="spellStart"/>
      <w:r w:rsidRPr="00AD57A0">
        <w:rPr>
          <w:rFonts w:ascii="Times New Roman" w:hAnsi="Times New Roman"/>
          <w:iCs/>
          <w:color w:val="000000"/>
          <w:sz w:val="24"/>
          <w:szCs w:val="24"/>
        </w:rPr>
        <w:t>Hyclon</w:t>
      </w:r>
      <w:proofErr w:type="spellEnd"/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) in </w:t>
      </w:r>
      <w:proofErr w:type="spellStart"/>
      <w:r w:rsidRPr="00AD57A0">
        <w:rPr>
          <w:rFonts w:ascii="Times New Roman" w:hAnsi="Times New Roman"/>
          <w:iCs/>
          <w:color w:val="000000"/>
          <w:sz w:val="24"/>
          <w:szCs w:val="24"/>
        </w:rPr>
        <w:t>DMEM</w:t>
      </w:r>
      <w:proofErr w:type="spellEnd"/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(GIBCO) with antibiotics and were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 xml:space="preserve"> 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used at passages 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>2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to 7.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/>
          <w:iCs/>
          <w:color w:val="000000"/>
          <w:sz w:val="24"/>
          <w:szCs w:val="24"/>
        </w:rPr>
        <w:t>A10</w:t>
      </w:r>
      <w:proofErr w:type="spellEnd"/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cells derived from embryonic rat aorta were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 xml:space="preserve"> </w:t>
      </w:r>
      <w:r w:rsidRPr="00AD57A0">
        <w:rPr>
          <w:rFonts w:ascii="Times New Roman" w:hAnsi="Times New Roman"/>
          <w:sz w:val="24"/>
          <w:szCs w:val="24"/>
        </w:rPr>
        <w:t>purchased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from American Type Culture Collection (</w:t>
      </w:r>
      <w:proofErr w:type="spellStart"/>
      <w:r w:rsidRPr="00AD57A0">
        <w:rPr>
          <w:rFonts w:ascii="Times New Roman" w:hAnsi="Times New Roman"/>
          <w:iCs/>
          <w:color w:val="000000"/>
          <w:sz w:val="24"/>
          <w:szCs w:val="24"/>
        </w:rPr>
        <w:t>ATCC</w:t>
      </w:r>
      <w:proofErr w:type="spellEnd"/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, </w:t>
      </w:r>
      <w:proofErr w:type="spellStart"/>
      <w:r w:rsidRPr="00AD57A0">
        <w:rPr>
          <w:rFonts w:ascii="Times New Roman" w:hAnsi="Times New Roman"/>
          <w:iCs/>
          <w:color w:val="000000"/>
          <w:sz w:val="24"/>
          <w:szCs w:val="24"/>
        </w:rPr>
        <w:t>CRL</w:t>
      </w:r>
      <w:proofErr w:type="spellEnd"/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-1476, Manassas, VA, USA) and 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>were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maintained in 10% FBS in </w:t>
      </w:r>
      <w:proofErr w:type="spellStart"/>
      <w:r w:rsidRPr="00AD57A0">
        <w:rPr>
          <w:rFonts w:ascii="Times New Roman" w:hAnsi="Times New Roman"/>
          <w:iCs/>
          <w:color w:val="000000"/>
          <w:sz w:val="24"/>
          <w:szCs w:val="24"/>
        </w:rPr>
        <w:t>DMEM</w:t>
      </w:r>
      <w:proofErr w:type="spellEnd"/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with antibiotics.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 xml:space="preserve"> 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lastRenderedPageBreak/>
        <w:t>H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 xml:space="preserve">uman embryonic kidney </w:t>
      </w:r>
      <w:proofErr w:type="spellStart"/>
      <w:r w:rsidRPr="00AD57A0">
        <w:rPr>
          <w:rFonts w:ascii="Times New Roman" w:hAnsi="Times New Roman"/>
          <w:iCs/>
          <w:color w:val="000000"/>
          <w:sz w:val="24"/>
          <w:szCs w:val="24"/>
        </w:rPr>
        <w:t>293T</w:t>
      </w:r>
      <w:proofErr w:type="spellEnd"/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cells 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 xml:space="preserve">were 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>obtained from the Seoul Korean Cell Line Bank (</w:t>
      </w:r>
      <w:proofErr w:type="spellStart"/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>KCLB</w:t>
      </w:r>
      <w:proofErr w:type="spellEnd"/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>,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 xml:space="preserve">21573, 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>Seoul, Korea) and w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>ere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maintained in 10% FBS in </w:t>
      </w:r>
      <w:proofErr w:type="spellStart"/>
      <w:r w:rsidRPr="00AD57A0">
        <w:rPr>
          <w:rFonts w:ascii="Times New Roman" w:hAnsi="Times New Roman"/>
          <w:iCs/>
          <w:color w:val="000000"/>
          <w:sz w:val="24"/>
          <w:szCs w:val="24"/>
        </w:rPr>
        <w:t>DMEM</w:t>
      </w:r>
      <w:proofErr w:type="spellEnd"/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 with antibiotics.</w:t>
      </w:r>
      <w:r w:rsidRPr="00AD57A0">
        <w:rPr>
          <w:rFonts w:ascii="Times New Roman" w:hAnsi="Times New Roman" w:hint="eastAsia"/>
          <w:iCs/>
          <w:color w:val="000000"/>
          <w:sz w:val="24"/>
          <w:szCs w:val="24"/>
        </w:rPr>
        <w:t xml:space="preserve"> 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>All cells were incubated in a humidified atmosphere with 5% CO</w:t>
      </w:r>
      <w:r w:rsidRPr="00AD57A0">
        <w:rPr>
          <w:rFonts w:ascii="Times New Roman" w:hAnsi="Times New Roman"/>
          <w:iCs/>
          <w:color w:val="000000"/>
          <w:sz w:val="24"/>
          <w:szCs w:val="24"/>
          <w:vertAlign w:val="subscript"/>
        </w:rPr>
        <w:t>2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>.</w:t>
      </w:r>
    </w:p>
    <w:p w:rsidR="00AD2083" w:rsidRPr="00AD57A0" w:rsidRDefault="00AD2083" w:rsidP="00AD2083">
      <w:pPr>
        <w:wordWrap/>
        <w:adjustRightInd w:val="0"/>
        <w:spacing w:line="480" w:lineRule="auto"/>
        <w:jc w:val="left"/>
        <w:rPr>
          <w:rFonts w:ascii="Times New Roman" w:hAnsi="Times New Roman"/>
          <w:iCs/>
          <w:color w:val="000000"/>
          <w:sz w:val="24"/>
          <w:szCs w:val="24"/>
        </w:rPr>
      </w:pPr>
    </w:p>
    <w:p w:rsidR="00AD2083" w:rsidRPr="00AD57A0" w:rsidRDefault="00AD2083" w:rsidP="00AD2083">
      <w:pPr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 w:rsidRPr="00AD57A0">
        <w:rPr>
          <w:rFonts w:ascii="Times New Roman" w:hAnsi="Times New Roman"/>
          <w:b/>
          <w:iCs/>
          <w:color w:val="000000"/>
          <w:sz w:val="24"/>
          <w:szCs w:val="24"/>
        </w:rPr>
        <w:t>Total RNA preparation and Quantitative Real-time PCR</w:t>
      </w:r>
      <w:r w:rsidRPr="00AD57A0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AD2083" w:rsidRPr="00AD57A0" w:rsidRDefault="00AD2083" w:rsidP="00AD20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D57A0">
        <w:rPr>
          <w:rFonts w:ascii="Times New Roman" w:hAnsi="Times New Roman"/>
          <w:color w:val="000000"/>
          <w:sz w:val="24"/>
          <w:szCs w:val="24"/>
        </w:rPr>
        <w:t xml:space="preserve">Total RNA was extracted using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TRIzol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 Reagent (Invitrogen, Waltham, MA, USA) according to the manufacturer’s instructions. The cDNA synthesis was generated using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iScript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>™ cDNA Synthesis Kit</w:t>
      </w:r>
      <w:r w:rsidRPr="00AD57A0" w:rsidDel="0073446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D57A0">
        <w:rPr>
          <w:rFonts w:ascii="Times New Roman" w:hAnsi="Times New Roman"/>
          <w:color w:val="000000"/>
          <w:sz w:val="24"/>
          <w:szCs w:val="24"/>
        </w:rPr>
        <w:t>(Bio-Rad Laboratories, Inc., Hercules, CA, USA) and analyzed by q</w:t>
      </w:r>
      <w:r w:rsidRPr="00AD57A0">
        <w:rPr>
          <w:rFonts w:ascii="Times New Roman" w:hAnsi="Times New Roman" w:hint="eastAsia"/>
          <w:color w:val="000000"/>
          <w:sz w:val="24"/>
          <w:szCs w:val="24"/>
        </w:rPr>
        <w:t xml:space="preserve">uantitative </w:t>
      </w:r>
      <w:r w:rsidRPr="00AD57A0">
        <w:rPr>
          <w:rFonts w:ascii="Times New Roman" w:hAnsi="Times New Roman"/>
          <w:color w:val="000000"/>
          <w:sz w:val="24"/>
          <w:szCs w:val="24"/>
        </w:rPr>
        <w:t>real-time polymerase chain reaction (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qRT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-PCR) using a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QuantiTech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SYBR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 Green RT- PCR Master Mix (QIAGEN, Valencia, CA, USA) and a Rotor gene Q (Qiagen, Hilden, Germany). All data were normalized to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GAPDH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. Relative mRNA levels were quantified using </w:t>
      </w:r>
      <w:r w:rsidRPr="00AD57A0">
        <w:rPr>
          <w:rFonts w:ascii="Times New Roman" w:hAnsi="Times New Roman" w:cs="Times New Roman"/>
          <w:color w:val="000000"/>
          <w:sz w:val="24"/>
          <w:szCs w:val="24"/>
        </w:rPr>
        <w:t>the 2</w:t>
      </w:r>
      <w:r w:rsidRPr="00AD57A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</w:t>
      </w:r>
      <w:proofErr w:type="spellStart"/>
      <w:r w:rsidRPr="00AD57A0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</w:rPr>
        <w:t>ΔΔCt</w:t>
      </w:r>
      <w:proofErr w:type="spellEnd"/>
      <w:r w:rsidRPr="00AD57A0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Pr="00AD57A0">
        <w:rPr>
          <w:rFonts w:ascii="Times New Roman" w:eastAsia="맑은 고딕" w:hAnsi="Times New Roman" w:cs="Times New Roman"/>
          <w:color w:val="000000"/>
          <w:sz w:val="24"/>
          <w:szCs w:val="24"/>
        </w:rPr>
        <w:t>method</w:t>
      </w:r>
      <w:r w:rsidRPr="00AD57A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D57A0">
        <w:rPr>
          <w:rFonts w:ascii="Times New Roman" w:hAnsi="Times New Roman"/>
          <w:color w:val="000000"/>
          <w:sz w:val="24"/>
          <w:szCs w:val="24"/>
        </w:rPr>
        <w:t xml:space="preserve"> To rule out possible genomic DNA contamination, primers were designed to include an intervening intron. Information of primers for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qRT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-PCR was as follows: </w:t>
      </w:r>
      <w:r w:rsidRPr="00AD57A0">
        <w:rPr>
          <w:rFonts w:ascii="Times New Roman" w:hAnsi="Times New Roman" w:cs="Times New Roman"/>
          <w:sz w:val="24"/>
          <w:szCs w:val="24"/>
        </w:rPr>
        <w:t xml:space="preserve">rat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Cbl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-b, forward,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CAG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ACG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GAA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CAC AAA-3’, and reverse,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AGT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TAT CTC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ACT G-3; rat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Birc3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, forward,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CTG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TAC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CGC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TTG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TCC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ACA TAT T-3’, and reverse,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AGG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GAC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TTG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AAG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-3’; rat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Fbxo11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, forward,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ATC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CTG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AAC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CTG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GTA AAT-3’, and reverse, 5,-CGT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CAG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AAC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CTT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TAA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, rat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Mdm4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5’-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AAC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ATC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TGG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ACT GTG GTG-3’, and reverse 5’-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ATC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GCA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TTT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A-3’; rat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Rbx1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, forward,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GAT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TA-3’, and reverse, 5’-GAG AGA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AGT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AAT G-3’, rat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Rnf7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, forward,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TCC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TTT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CGC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ATT CT-3’, and reverse, 5’-CAC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AAC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ACA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GTC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CTC TTG-3’; rat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Rnf111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forward, 5’-GAG ACA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TTC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GCC TAT-3’, and reverse, 5’-CTC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TCC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TTC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TTC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-3’; rat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Trim140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, forward,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CAA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CAT TTG-3’, and reverse,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TAG ACT CAC AGA ACC-3’; rat,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Nedp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-1, forward,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GAA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GTC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ACC CAG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TTC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ATT A-3’, and reverse,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CGG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CTG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GGT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TAG AAT TA-3’;</w:t>
      </w:r>
      <w:r w:rsidRPr="00AD57A0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rat SM </w:t>
      </w:r>
      <w:r w:rsidRPr="00AD57A0">
        <w:rPr>
          <w:rFonts w:ascii="Symbol" w:hAnsi="Symbol" w:cs="Times New Roman"/>
          <w:sz w:val="24"/>
          <w:szCs w:val="24"/>
          <w:shd w:val="clear" w:color="auto" w:fill="FFFFFF"/>
        </w:rPr>
        <w:t></w:t>
      </w:r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actin, forward, 5’-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AGT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CGC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CAT CAG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GAA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GAA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-3, </w:t>
      </w:r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and </w:t>
      </w:r>
      <w:r w:rsidRPr="00AD57A0">
        <w:rPr>
          <w:rFonts w:ascii="Times New Roman" w:hAnsi="Times New Roman" w:cs="Times New Roman"/>
          <w:sz w:val="24"/>
          <w:szCs w:val="24"/>
        </w:rPr>
        <w:t>reverse, 5,-</w:t>
      </w:r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GCC AGA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TTT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CGT CCC</w:t>
      </w:r>
      <w:r w:rsidRPr="00AD57A0">
        <w:rPr>
          <w:rFonts w:ascii="Times New Roman" w:hAnsi="Times New Roman" w:cs="Times New Roman"/>
          <w:sz w:val="24"/>
          <w:szCs w:val="24"/>
        </w:rPr>
        <w:t xml:space="preserve">-3’; rat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SM22</w:t>
      </w:r>
      <w:proofErr w:type="spellEnd"/>
      <w:r w:rsidRPr="00AD57A0">
        <w:rPr>
          <w:rFonts w:ascii="Symbol" w:hAnsi="Symbol" w:cs="Times New Roman"/>
          <w:sz w:val="24"/>
          <w:szCs w:val="24"/>
        </w:rPr>
        <w:t></w:t>
      </w:r>
      <w:r w:rsidRPr="00AD57A0">
        <w:rPr>
          <w:rFonts w:ascii="Times New Roman" w:hAnsi="Times New Roman" w:cs="Times New Roman"/>
          <w:sz w:val="24"/>
          <w:szCs w:val="24"/>
        </w:rPr>
        <w:t xml:space="preserve"> r, forward, 5,-</w:t>
      </w:r>
      <w:r w:rsidRPr="00AD57A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CCC ACA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AAC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GAC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CAA GCC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TTT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AD57A0">
        <w:rPr>
          <w:rFonts w:ascii="Times New Roman" w:hAnsi="Times New Roman" w:cs="Times New Roman"/>
          <w:sz w:val="24"/>
          <w:szCs w:val="24"/>
        </w:rPr>
        <w:t xml:space="preserve">3’, </w:t>
      </w:r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and </w:t>
      </w:r>
      <w:r w:rsidRPr="00AD57A0">
        <w:rPr>
          <w:rFonts w:ascii="Times New Roman" w:hAnsi="Times New Roman" w:cs="Times New Roman"/>
          <w:sz w:val="24"/>
          <w:szCs w:val="24"/>
        </w:rPr>
        <w:t>reverse, 5’-</w:t>
      </w:r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GTT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GCT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TGA</w:t>
      </w:r>
      <w:proofErr w:type="spellEnd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AGA </w:t>
      </w:r>
      <w:proofErr w:type="spellStart"/>
      <w:r w:rsidRPr="00AD57A0">
        <w:rPr>
          <w:rFonts w:ascii="Times New Roman" w:hAnsi="Times New Roman" w:cs="Times New Roman"/>
          <w:sz w:val="24"/>
          <w:szCs w:val="24"/>
          <w:shd w:val="clear" w:color="auto" w:fill="FFFFFF"/>
        </w:rPr>
        <w:t>CCA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-3’; rat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GAPDH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, forward, 5’-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TGC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ACC ACC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AAC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TGC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TTA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G-3’, and reverse, 5’-GAT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GCA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GGG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ATG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ATG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TTC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-3’, and </w:t>
      </w:r>
      <w:r w:rsidRPr="00AD57A0">
        <w:rPr>
          <w:rFonts w:ascii="Times New Roman" w:hAnsi="Times New Roman"/>
          <w:color w:val="000000"/>
          <w:sz w:val="24"/>
          <w:szCs w:val="24"/>
        </w:rPr>
        <w:t>purchased</w:t>
      </w:r>
      <w:r w:rsidRPr="00AD57A0">
        <w:rPr>
          <w:rFonts w:ascii="Times New Roman" w:hAnsi="Times New Roman" w:cs="Times New Roman"/>
          <w:sz w:val="24"/>
          <w:szCs w:val="24"/>
        </w:rPr>
        <w:t xml:space="preserve"> from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Bioneer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(Korea). Pre‐designed qPCR primers for rat 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RUNX2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Rn01512298_m1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) and ALP (</w:t>
      </w:r>
      <w:proofErr w:type="spellStart"/>
      <w:r w:rsidRPr="00AD57A0">
        <w:rPr>
          <w:rFonts w:ascii="Times New Roman" w:hAnsi="Times New Roman" w:cs="Times New Roman"/>
          <w:sz w:val="24"/>
          <w:szCs w:val="24"/>
        </w:rPr>
        <w:t>Rn00677879_m1</w:t>
      </w:r>
      <w:proofErr w:type="spellEnd"/>
      <w:r w:rsidRPr="00AD57A0">
        <w:rPr>
          <w:rFonts w:ascii="Times New Roman" w:hAnsi="Times New Roman" w:cs="Times New Roman"/>
          <w:sz w:val="24"/>
          <w:szCs w:val="24"/>
        </w:rPr>
        <w:t>) were purchased from Thermo Fisher (Waltham, MA USA).</w:t>
      </w:r>
    </w:p>
    <w:p w:rsidR="00AD2083" w:rsidRPr="00AD57A0" w:rsidRDefault="00AD2083" w:rsidP="00AD2083">
      <w:pPr>
        <w:spacing w:line="480" w:lineRule="auto"/>
        <w:jc w:val="left"/>
        <w:rPr>
          <w:rFonts w:ascii="Times New Roman" w:hAnsi="Times New Roman"/>
          <w:b/>
          <w:iCs/>
          <w:color w:val="000000"/>
          <w:sz w:val="24"/>
          <w:szCs w:val="24"/>
        </w:rPr>
      </w:pPr>
    </w:p>
    <w:p w:rsidR="00AD2083" w:rsidRPr="00AD57A0" w:rsidRDefault="00AD2083" w:rsidP="00AD2083">
      <w:pPr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 w:rsidRPr="00AD57A0">
        <w:rPr>
          <w:rFonts w:ascii="Times New Roman" w:hAnsi="Times New Roman"/>
          <w:b/>
          <w:iCs/>
          <w:color w:val="000000"/>
          <w:sz w:val="24"/>
          <w:szCs w:val="24"/>
        </w:rPr>
        <w:t>Immunoprecipitation</w:t>
      </w:r>
      <w:r w:rsidRPr="00AD57A0">
        <w:rPr>
          <w:rFonts w:ascii="Times New Roman" w:hAnsi="Times New Roman" w:hint="eastAsia"/>
          <w:b/>
          <w:iCs/>
          <w:color w:val="000000"/>
          <w:sz w:val="24"/>
          <w:szCs w:val="24"/>
        </w:rPr>
        <w:t xml:space="preserve"> </w:t>
      </w:r>
      <w:r w:rsidRPr="00AD57A0">
        <w:rPr>
          <w:rFonts w:ascii="Times New Roman" w:hAnsi="Times New Roman"/>
          <w:b/>
          <w:iCs/>
          <w:color w:val="000000"/>
          <w:sz w:val="24"/>
          <w:szCs w:val="24"/>
        </w:rPr>
        <w:t xml:space="preserve">and </w:t>
      </w:r>
      <w:r w:rsidRPr="00AD57A0">
        <w:rPr>
          <w:rFonts w:ascii="Times New Roman" w:hAnsi="Times New Roman" w:hint="eastAsia"/>
          <w:b/>
          <w:iCs/>
          <w:color w:val="000000"/>
          <w:sz w:val="24"/>
          <w:szCs w:val="24"/>
        </w:rPr>
        <w:t>Western blot analysis</w:t>
      </w:r>
      <w:r w:rsidRPr="00AD57A0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AD2083" w:rsidRPr="00AD57A0" w:rsidRDefault="00AD2083" w:rsidP="00AD2083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AD57A0">
        <w:rPr>
          <w:rFonts w:ascii="Times New Roman" w:hAnsi="Times New Roman"/>
          <w:color w:val="000000"/>
          <w:sz w:val="24"/>
          <w:szCs w:val="24"/>
        </w:rPr>
        <w:t xml:space="preserve">Cells and tissues were lysed with 0.5% NP-40 solution including 50 mM Tris </w:t>
      </w:r>
      <w:r w:rsidRPr="00AD57A0">
        <w:rPr>
          <w:rFonts w:ascii="Times New Roman" w:hAnsi="Times New Roman" w:hint="eastAsia"/>
          <w:color w:val="000000"/>
          <w:sz w:val="24"/>
          <w:szCs w:val="24"/>
        </w:rPr>
        <w:t>(</w:t>
      </w:r>
      <w:r w:rsidRPr="00AD57A0">
        <w:rPr>
          <w:rFonts w:ascii="Times New Roman" w:hAnsi="Times New Roman"/>
          <w:color w:val="000000"/>
          <w:sz w:val="24"/>
          <w:szCs w:val="24"/>
        </w:rPr>
        <w:t>pH 8.0</w:t>
      </w:r>
      <w:r w:rsidRPr="00AD57A0">
        <w:rPr>
          <w:rFonts w:ascii="Times New Roman" w:hAnsi="Times New Roman" w:hint="eastAsia"/>
          <w:color w:val="000000"/>
          <w:sz w:val="24"/>
          <w:szCs w:val="24"/>
        </w:rPr>
        <w:t>)</w:t>
      </w:r>
      <w:r w:rsidRPr="00AD57A0">
        <w:rPr>
          <w:rFonts w:ascii="Times New Roman" w:hAnsi="Times New Roman"/>
          <w:color w:val="000000"/>
          <w:sz w:val="24"/>
          <w:szCs w:val="24"/>
        </w:rPr>
        <w:t xml:space="preserve">, 150 mM NaCl, 1 mM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EDTA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, 1 mM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DTT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, 1 mM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phenylmethylsulfonyl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 fluoride, 1 mM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Na</w:t>
      </w:r>
      <w:r w:rsidRPr="00AD57A0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AD57A0">
        <w:rPr>
          <w:rFonts w:ascii="Times New Roman" w:hAnsi="Times New Roman"/>
          <w:color w:val="000000"/>
          <w:sz w:val="24"/>
          <w:szCs w:val="24"/>
        </w:rPr>
        <w:t>VO</w:t>
      </w:r>
      <w:r w:rsidRPr="00AD57A0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, and 1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μg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/mL each of leupeptin,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pepstatin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, and aprotinin. One milligram of proteins was then immunoprecipitated overnight at 4 °C with the indicated antibody, following adding A/G bead and incubation for 1 hour. After extensive washing with lysis buffer, the immunocomplexes were analyzed by western blotting assay. The lysates were separated by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SDS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-PAGE and transferred overnight at 120 mA onto a PVDF (Millipore, Bedford, MA, USA) and blocked with 5% skim milk in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1x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TBST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. Membranes were incubated with the specific primary antibodies overnight at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4°C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. After 3 washes in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1x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TBST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, membranes were incubated with horseradish peroxidase-linked secondary antibodies for 1 hour at RT. Membranes were again washed 3 times in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1x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TBST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, and protein bands were visualized by enhanced chemiluminescence using Western Blotting Luminol Reagent (Santa Cruz) and a Fusion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FX7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 imaging system (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Vilber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>, Marne-la-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vall</w:t>
      </w:r>
      <w:r w:rsidRPr="00AD57A0">
        <w:rPr>
          <w:rFonts w:ascii="Times New Roman" w:hAnsi="Times New Roman" w:cs="Times New Roman"/>
          <w:color w:val="000000"/>
          <w:sz w:val="24"/>
          <w:szCs w:val="24"/>
        </w:rPr>
        <w:t>é</w:t>
      </w:r>
      <w:r w:rsidRPr="00AD57A0">
        <w:rPr>
          <w:rFonts w:ascii="Times New Roman" w:hAnsi="Times New Roman"/>
          <w:color w:val="000000"/>
          <w:sz w:val="24"/>
          <w:szCs w:val="24"/>
        </w:rPr>
        <w:t>e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>, France).</w:t>
      </w:r>
    </w:p>
    <w:p w:rsidR="00AD2083" w:rsidRPr="00AD57A0" w:rsidRDefault="00AD2083" w:rsidP="00AD2083">
      <w:pPr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AD2083" w:rsidRPr="00AD57A0" w:rsidRDefault="00AD2083" w:rsidP="00AD2083">
      <w:pPr>
        <w:wordWrap/>
        <w:adjustRightInd w:val="0"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proofErr w:type="spellStart"/>
      <w:r w:rsidRPr="00AD57A0">
        <w:rPr>
          <w:rFonts w:ascii="Times New Roman" w:hAnsi="Times New Roman" w:hint="eastAsia"/>
          <w:b/>
          <w:sz w:val="24"/>
          <w:szCs w:val="24"/>
        </w:rPr>
        <w:lastRenderedPageBreak/>
        <w:t>MTT</w:t>
      </w:r>
      <w:proofErr w:type="spellEnd"/>
      <w:r w:rsidRPr="00AD57A0">
        <w:rPr>
          <w:rFonts w:ascii="Times New Roman" w:hAnsi="Times New Roman"/>
          <w:b/>
          <w:sz w:val="24"/>
          <w:szCs w:val="24"/>
        </w:rPr>
        <w:t xml:space="preserve"> assay</w:t>
      </w:r>
    </w:p>
    <w:p w:rsidR="00AD2083" w:rsidRPr="00AD57A0" w:rsidRDefault="00AD2083" w:rsidP="00AD2083">
      <w:pPr>
        <w:wordWrap/>
        <w:adjustRightInd w:val="0"/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The cells were plated in 96-well plates and </w:t>
      </w:r>
      <w:r w:rsidRPr="00AD57A0">
        <w:rPr>
          <w:rFonts w:ascii="Times New Roman" w:hAnsi="Times New Roman"/>
          <w:sz w:val="24"/>
          <w:szCs w:val="24"/>
        </w:rPr>
        <w:t xml:space="preserve">treated with </w:t>
      </w:r>
      <w:proofErr w:type="spellStart"/>
      <w:r w:rsidRPr="00AD57A0">
        <w:rPr>
          <w:rFonts w:ascii="Times New Roman" w:hAnsi="Times New Roman"/>
          <w:sz w:val="24"/>
          <w:szCs w:val="24"/>
        </w:rPr>
        <w:t>MLN4924</w:t>
      </w:r>
      <w:proofErr w:type="spellEnd"/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. After 48 hours, the cells were treated with 10 </w:t>
      </w:r>
      <w:r w:rsidRPr="00AD57A0">
        <w:rPr>
          <w:rFonts w:ascii="Symbol" w:hAnsi="Symbol"/>
          <w:iCs/>
          <w:color w:val="000000" w:themeColor="text1"/>
          <w:sz w:val="24"/>
          <w:szCs w:val="24"/>
        </w:rPr>
        <w:t></w:t>
      </w:r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>L 3-(4,5-</w:t>
      </w:r>
      <w:proofErr w:type="spellStart"/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>dimethylthiazol</w:t>
      </w:r>
      <w:proofErr w:type="spellEnd"/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>-2-</w:t>
      </w:r>
      <w:proofErr w:type="spellStart"/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>yl</w:t>
      </w:r>
      <w:proofErr w:type="spellEnd"/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>)-2,5-diphenyltetrazolium bromide (</w:t>
      </w:r>
      <w:proofErr w:type="spellStart"/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>MTT</w:t>
      </w:r>
      <w:proofErr w:type="spellEnd"/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, </w:t>
      </w:r>
      <w:r w:rsidRPr="00AD57A0">
        <w:rPr>
          <w:rFonts w:ascii="Times New Roman" w:hAnsi="Times New Roman" w:cs="Times New Roman"/>
          <w:sz w:val="24"/>
          <w:szCs w:val="24"/>
        </w:rPr>
        <w:t>Sigma-Aldrich</w:t>
      </w:r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) and incubated for 2 hours </w:t>
      </w:r>
      <w:r w:rsidRPr="00AD57A0">
        <w:rPr>
          <w:rFonts w:ascii="Times New Roman" w:hAnsi="Times New Roman" w:cs="Times New Roman"/>
          <w:iCs/>
          <w:color w:val="000000"/>
          <w:sz w:val="24"/>
          <w:szCs w:val="24"/>
        </w:rPr>
        <w:t>at 37</w:t>
      </w:r>
      <w:r w:rsidRPr="00AD57A0">
        <w:rPr>
          <w:rFonts w:ascii="Times New Roman" w:eastAsia="맑은 고딕" w:hAnsi="Times New Roman" w:cs="Times New Roman"/>
          <w:iCs/>
          <w:color w:val="000000"/>
          <w:sz w:val="24"/>
          <w:szCs w:val="24"/>
        </w:rPr>
        <w:t xml:space="preserve">℃ </w:t>
      </w:r>
      <w:r w:rsidRPr="00AD57A0">
        <w:rPr>
          <w:rFonts w:ascii="Times New Roman" w:hAnsi="Times New Roman"/>
          <w:iCs/>
          <w:color w:val="000000"/>
          <w:sz w:val="24"/>
          <w:szCs w:val="24"/>
        </w:rPr>
        <w:t xml:space="preserve">and then changed to </w:t>
      </w:r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100 </w:t>
      </w:r>
      <w:r w:rsidRPr="00AD57A0">
        <w:rPr>
          <w:rFonts w:ascii="Symbol" w:hAnsi="Symbol"/>
          <w:iCs/>
          <w:color w:val="000000" w:themeColor="text1"/>
          <w:sz w:val="24"/>
          <w:szCs w:val="24"/>
        </w:rPr>
        <w:t></w:t>
      </w:r>
      <w:r w:rsidRPr="00AD57A0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L dimethyl sulfoxide (DMSO). </w:t>
      </w:r>
      <w:r w:rsidRPr="00AD57A0">
        <w:rPr>
          <w:rFonts w:ascii="Times New Roman" w:hAnsi="Times New Roman"/>
          <w:color w:val="000000"/>
          <w:sz w:val="24"/>
          <w:szCs w:val="24"/>
        </w:rPr>
        <w:t xml:space="preserve">Absorbance was measured at </w:t>
      </w:r>
      <w:r w:rsidRPr="00AD57A0">
        <w:rPr>
          <w:rFonts w:ascii="Times New Roman" w:hAnsi="Times New Roman" w:hint="eastAsia"/>
          <w:color w:val="000000"/>
          <w:sz w:val="24"/>
          <w:szCs w:val="24"/>
        </w:rPr>
        <w:t>570</w:t>
      </w:r>
      <w:r w:rsidRPr="00AD57A0">
        <w:rPr>
          <w:rFonts w:ascii="Times New Roman" w:hAnsi="Times New Roman"/>
          <w:color w:val="000000"/>
          <w:sz w:val="24"/>
          <w:szCs w:val="24"/>
        </w:rPr>
        <w:t xml:space="preserve"> nm by using an</w:t>
      </w:r>
      <w:r w:rsidRPr="00AD57A0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ELx808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 absorbance reader (</w:t>
      </w:r>
      <w:proofErr w:type="spellStart"/>
      <w:r w:rsidRPr="00AD57A0">
        <w:rPr>
          <w:rFonts w:ascii="Times New Roman" w:hAnsi="Times New Roman"/>
          <w:color w:val="000000"/>
          <w:sz w:val="24"/>
          <w:szCs w:val="24"/>
        </w:rPr>
        <w:t>BioTek</w:t>
      </w:r>
      <w:proofErr w:type="spellEnd"/>
      <w:r w:rsidRPr="00AD57A0">
        <w:rPr>
          <w:rFonts w:ascii="Times New Roman" w:hAnsi="Times New Roman"/>
          <w:color w:val="000000"/>
          <w:sz w:val="24"/>
          <w:szCs w:val="24"/>
        </w:rPr>
        <w:t xml:space="preserve"> Instruments).</w:t>
      </w:r>
    </w:p>
    <w:p w:rsidR="006D6823" w:rsidRDefault="006D6823" w:rsidP="00BE37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D6823" w:rsidRDefault="006D6823" w:rsidP="00BE371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6D682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6D6823" w:rsidRPr="006D6823" w:rsidRDefault="006D6823" w:rsidP="00BE371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D6823">
        <w:rPr>
          <w:rFonts w:ascii="Times New Roman" w:hAnsi="Times New Roman" w:cs="Times New Roman" w:hint="eastAsia"/>
          <w:b/>
          <w:sz w:val="24"/>
          <w:szCs w:val="24"/>
        </w:rPr>
        <w:lastRenderedPageBreak/>
        <w:t>A</w:t>
      </w:r>
      <w:r w:rsidRPr="006D6823">
        <w:rPr>
          <w:rFonts w:ascii="Times New Roman" w:hAnsi="Times New Roman" w:cs="Times New Roman"/>
          <w:b/>
          <w:sz w:val="24"/>
          <w:szCs w:val="24"/>
        </w:rPr>
        <w:t>ppendix References</w:t>
      </w:r>
    </w:p>
    <w:p w:rsidR="006D6823" w:rsidRPr="006D6823" w:rsidRDefault="006D6823" w:rsidP="006D6823">
      <w:pPr>
        <w:pStyle w:val="EndNoteBibliography"/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6D6823">
        <w:rPr>
          <w:rFonts w:ascii="Times New Roman" w:hAnsi="Times New Roman" w:cs="Times New Roman"/>
          <w:sz w:val="24"/>
          <w:szCs w:val="24"/>
        </w:rPr>
        <w:fldChar w:fldCharType="begin"/>
      </w:r>
      <w:r w:rsidRPr="006D6823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6D6823">
        <w:rPr>
          <w:rFonts w:ascii="Times New Roman" w:hAnsi="Times New Roman" w:cs="Times New Roman"/>
          <w:sz w:val="24"/>
          <w:szCs w:val="24"/>
        </w:rPr>
        <w:fldChar w:fldCharType="separate"/>
      </w:r>
      <w:r w:rsidRPr="006D6823">
        <w:rPr>
          <w:rFonts w:ascii="Times New Roman" w:hAnsi="Times New Roman" w:cs="Times New Roman"/>
          <w:sz w:val="24"/>
          <w:szCs w:val="24"/>
        </w:rPr>
        <w:t>Kwon DH, Eom GH, Ko JH, Shin S, Joung H, Choe N, Nam YS, Min HK, Kook T, Yoon S</w:t>
      </w:r>
      <w:r w:rsidRPr="006D6823">
        <w:rPr>
          <w:rFonts w:ascii="Times New Roman" w:hAnsi="Times New Roman" w:cs="Times New Roman"/>
          <w:i/>
          <w:sz w:val="24"/>
          <w:szCs w:val="24"/>
        </w:rPr>
        <w:t xml:space="preserve"> et al</w:t>
      </w:r>
      <w:r w:rsidRPr="006D6823">
        <w:rPr>
          <w:rFonts w:ascii="Times New Roman" w:hAnsi="Times New Roman" w:cs="Times New Roman"/>
          <w:sz w:val="24"/>
          <w:szCs w:val="24"/>
        </w:rPr>
        <w:t xml:space="preserve"> (2016) MDM2 E3 ligase-mediated ubiquitination and degradation of HDAC1 in vascular calcification. Nat Commun 7: 10492</w:t>
      </w:r>
    </w:p>
    <w:p w:rsidR="00AD2083" w:rsidRPr="00AD57A0" w:rsidRDefault="006D6823" w:rsidP="006D68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D6823">
        <w:rPr>
          <w:rFonts w:ascii="Times New Roman" w:hAnsi="Times New Roman" w:cs="Times New Roman"/>
          <w:sz w:val="24"/>
          <w:szCs w:val="24"/>
        </w:rPr>
        <w:fldChar w:fldCharType="end"/>
      </w:r>
      <w:r w:rsidR="00C249F2">
        <w:rPr>
          <w:rFonts w:ascii="Times New Roman" w:hAnsi="Times New Roman" w:cs="Times New Roman"/>
          <w:sz w:val="24"/>
          <w:szCs w:val="24"/>
        </w:rPr>
        <w:fldChar w:fldCharType="begin"/>
      </w:r>
      <w:r w:rsidR="00C249F2">
        <w:rPr>
          <w:rFonts w:ascii="Times New Roman" w:hAnsi="Times New Roman" w:cs="Times New Roman"/>
          <w:sz w:val="24"/>
          <w:szCs w:val="24"/>
        </w:rPr>
        <w:instrText xml:space="preserve"> ADDIN </w:instrText>
      </w:r>
      <w:r w:rsidR="00C249F2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AD2083" w:rsidRPr="00AD57A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41F7" w:rsidRDefault="006041F7" w:rsidP="000B1E91">
      <w:pPr>
        <w:spacing w:after="0" w:line="240" w:lineRule="auto"/>
      </w:pPr>
      <w:r>
        <w:separator/>
      </w:r>
    </w:p>
  </w:endnote>
  <w:endnote w:type="continuationSeparator" w:id="0">
    <w:p w:rsidR="006041F7" w:rsidRDefault="006041F7" w:rsidP="000B1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41F7" w:rsidRDefault="006041F7" w:rsidP="000B1E91">
      <w:pPr>
        <w:spacing w:after="0" w:line="240" w:lineRule="auto"/>
      </w:pPr>
      <w:r>
        <w:separator/>
      </w:r>
    </w:p>
  </w:footnote>
  <w:footnote w:type="continuationSeparator" w:id="0">
    <w:p w:rsidR="006041F7" w:rsidRDefault="006041F7" w:rsidP="000B1E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EMBO J Cop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zfr02wtnaftrmexsaaptefpfvwzad0ws0tx&quot;&gt;My EndNote Library&lt;record-ids&gt;&lt;item&gt;35&lt;/item&gt;&lt;/record-ids&gt;&lt;/item&gt;&lt;/Libraries&gt;"/>
  </w:docVars>
  <w:rsids>
    <w:rsidRoot w:val="00500127"/>
    <w:rsid w:val="00034391"/>
    <w:rsid w:val="00037216"/>
    <w:rsid w:val="0009119C"/>
    <w:rsid w:val="00091F78"/>
    <w:rsid w:val="000B1E91"/>
    <w:rsid w:val="001026AB"/>
    <w:rsid w:val="001032FA"/>
    <w:rsid w:val="00105C0D"/>
    <w:rsid w:val="00120585"/>
    <w:rsid w:val="001672AC"/>
    <w:rsid w:val="001A4CA1"/>
    <w:rsid w:val="001C3D90"/>
    <w:rsid w:val="001D135E"/>
    <w:rsid w:val="001D6223"/>
    <w:rsid w:val="00207CB4"/>
    <w:rsid w:val="00230212"/>
    <w:rsid w:val="00234C68"/>
    <w:rsid w:val="00245FBF"/>
    <w:rsid w:val="00253783"/>
    <w:rsid w:val="002601B8"/>
    <w:rsid w:val="00261D38"/>
    <w:rsid w:val="00273266"/>
    <w:rsid w:val="00273326"/>
    <w:rsid w:val="002872B9"/>
    <w:rsid w:val="002949AA"/>
    <w:rsid w:val="002B1FA1"/>
    <w:rsid w:val="002C2CD9"/>
    <w:rsid w:val="00321625"/>
    <w:rsid w:val="00340284"/>
    <w:rsid w:val="0036298F"/>
    <w:rsid w:val="003A25A4"/>
    <w:rsid w:val="003D2B93"/>
    <w:rsid w:val="003F4D66"/>
    <w:rsid w:val="00413373"/>
    <w:rsid w:val="00413CED"/>
    <w:rsid w:val="0044072F"/>
    <w:rsid w:val="00486072"/>
    <w:rsid w:val="004A6E16"/>
    <w:rsid w:val="004F2209"/>
    <w:rsid w:val="00500127"/>
    <w:rsid w:val="00505D1F"/>
    <w:rsid w:val="00534069"/>
    <w:rsid w:val="00536C24"/>
    <w:rsid w:val="00591BFB"/>
    <w:rsid w:val="005A41E0"/>
    <w:rsid w:val="005E3DE2"/>
    <w:rsid w:val="006041F7"/>
    <w:rsid w:val="006D6823"/>
    <w:rsid w:val="006E5092"/>
    <w:rsid w:val="006F712B"/>
    <w:rsid w:val="00721D58"/>
    <w:rsid w:val="00727873"/>
    <w:rsid w:val="00732D4B"/>
    <w:rsid w:val="007824F5"/>
    <w:rsid w:val="007D56B0"/>
    <w:rsid w:val="007D7490"/>
    <w:rsid w:val="007E32DF"/>
    <w:rsid w:val="007E6EC6"/>
    <w:rsid w:val="007F25DA"/>
    <w:rsid w:val="007F3385"/>
    <w:rsid w:val="00811F67"/>
    <w:rsid w:val="00815848"/>
    <w:rsid w:val="0083318E"/>
    <w:rsid w:val="00872DEB"/>
    <w:rsid w:val="008B557C"/>
    <w:rsid w:val="008B692C"/>
    <w:rsid w:val="008D0542"/>
    <w:rsid w:val="00901840"/>
    <w:rsid w:val="00921443"/>
    <w:rsid w:val="00952B55"/>
    <w:rsid w:val="0098538F"/>
    <w:rsid w:val="009A2C69"/>
    <w:rsid w:val="009D2AC1"/>
    <w:rsid w:val="009D6891"/>
    <w:rsid w:val="009F5798"/>
    <w:rsid w:val="00A56B92"/>
    <w:rsid w:val="00A84FD3"/>
    <w:rsid w:val="00AA315D"/>
    <w:rsid w:val="00AB2989"/>
    <w:rsid w:val="00AD2083"/>
    <w:rsid w:val="00AD57A0"/>
    <w:rsid w:val="00AD6D19"/>
    <w:rsid w:val="00AE159D"/>
    <w:rsid w:val="00AE51A6"/>
    <w:rsid w:val="00AF5AFC"/>
    <w:rsid w:val="00B040FC"/>
    <w:rsid w:val="00B8282A"/>
    <w:rsid w:val="00BA7904"/>
    <w:rsid w:val="00BB51A3"/>
    <w:rsid w:val="00BE371F"/>
    <w:rsid w:val="00C01625"/>
    <w:rsid w:val="00C03219"/>
    <w:rsid w:val="00C15242"/>
    <w:rsid w:val="00C249F2"/>
    <w:rsid w:val="00C5587B"/>
    <w:rsid w:val="00CF53B1"/>
    <w:rsid w:val="00D0784B"/>
    <w:rsid w:val="00D11FCD"/>
    <w:rsid w:val="00D32710"/>
    <w:rsid w:val="00D50F74"/>
    <w:rsid w:val="00DB7542"/>
    <w:rsid w:val="00DE03C3"/>
    <w:rsid w:val="00DF546D"/>
    <w:rsid w:val="00E02A06"/>
    <w:rsid w:val="00E34B84"/>
    <w:rsid w:val="00E44091"/>
    <w:rsid w:val="00E440C2"/>
    <w:rsid w:val="00E45B06"/>
    <w:rsid w:val="00E64DD6"/>
    <w:rsid w:val="00E97177"/>
    <w:rsid w:val="00EF1AA3"/>
    <w:rsid w:val="00F07732"/>
    <w:rsid w:val="00F108F5"/>
    <w:rsid w:val="00F90B19"/>
    <w:rsid w:val="00F91BE9"/>
    <w:rsid w:val="00FA0671"/>
    <w:rsid w:val="00FC5945"/>
    <w:rsid w:val="00FD2776"/>
    <w:rsid w:val="00FD3F99"/>
    <w:rsid w:val="00FF2921"/>
    <w:rsid w:val="00FF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7443A23"/>
  <w15:chartTrackingRefBased/>
  <w15:docId w15:val="{A16AB12A-CCAD-4FCA-A4E2-6E352AAF5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1E9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B1E91"/>
  </w:style>
  <w:style w:type="paragraph" w:styleId="a4">
    <w:name w:val="footer"/>
    <w:basedOn w:val="a"/>
    <w:link w:val="Char0"/>
    <w:uiPriority w:val="99"/>
    <w:unhideWhenUsed/>
    <w:rsid w:val="000B1E9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B1E91"/>
  </w:style>
  <w:style w:type="character" w:styleId="a5">
    <w:name w:val="Strong"/>
    <w:basedOn w:val="a0"/>
    <w:uiPriority w:val="22"/>
    <w:qFormat/>
    <w:rsid w:val="00037216"/>
    <w:rPr>
      <w:b/>
      <w:bCs/>
    </w:rPr>
  </w:style>
  <w:style w:type="paragraph" w:customStyle="1" w:styleId="EndNoteBibliographyTitle">
    <w:name w:val="EndNote Bibliography Title"/>
    <w:basedOn w:val="a"/>
    <w:link w:val="EndNoteBibliographyTitleChar"/>
    <w:rsid w:val="006D682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6D682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6D682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6D6823"/>
    <w:rPr>
      <w:rFonts w:ascii="맑은 고딕" w:eastAsia="맑은 고딕" w:hAnsi="맑은 고딕"/>
      <w:noProof/>
    </w:rPr>
  </w:style>
  <w:style w:type="paragraph" w:styleId="a6">
    <w:name w:val="List Paragraph"/>
    <w:basedOn w:val="a"/>
    <w:uiPriority w:val="34"/>
    <w:qFormat/>
    <w:rsid w:val="0036298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E4B3F-3858-476F-91E4-40D02D169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1207</TotalTime>
  <Pages>15</Pages>
  <Words>2128</Words>
  <Characters>12134</Characters>
  <Application>Microsoft Office Word</Application>
  <DocSecurity>0</DocSecurity>
  <Lines>101</Lines>
  <Paragraphs>28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92</cp:revision>
  <cp:lastPrinted>2024-02-04T11:11:00Z</cp:lastPrinted>
  <dcterms:created xsi:type="dcterms:W3CDTF">2023-12-03T01:48:00Z</dcterms:created>
  <dcterms:modified xsi:type="dcterms:W3CDTF">2024-02-08T06:32:00Z</dcterms:modified>
</cp:coreProperties>
</file>