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76590" w14:textId="77777777" w:rsidR="00C1073D" w:rsidRPr="00C1073D" w:rsidRDefault="00C1073D" w:rsidP="00C1073D">
      <w:pPr>
        <w:spacing w:line="360" w:lineRule="auto"/>
        <w:ind w:left="420" w:hangingChars="200" w:hanging="420"/>
        <w:rPr>
          <w:rFonts w:ascii="Times New Roman" w:eastAsia="等线" w:hAnsi="Times New Roman" w:cs="Times New Roman"/>
          <w:b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color w:val="101214"/>
          <w:szCs w:val="21"/>
          <w:shd w:val="clear" w:color="auto" w:fill="FFFFFF"/>
        </w:rPr>
        <w:t>Pseudowords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040"/>
        <w:gridCol w:w="1040"/>
      </w:tblGrid>
      <w:tr w:rsidR="00C1073D" w:rsidRPr="00C1073D" w14:paraId="0F9B5689" w14:textId="77777777" w:rsidTr="009C48D1">
        <w:trPr>
          <w:trHeight w:val="280"/>
        </w:trPr>
        <w:tc>
          <w:tcPr>
            <w:tcW w:w="1040" w:type="dxa"/>
            <w:shd w:val="clear" w:color="auto" w:fill="auto"/>
            <w:noWrap/>
            <w:hideMark/>
          </w:tcPr>
          <w:p w14:paraId="41CFF86A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alque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6279CFB3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ertry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7621F405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lunts</w:t>
            </w:r>
            <w:proofErr w:type="spellEnd"/>
          </w:p>
        </w:tc>
      </w:tr>
      <w:tr w:rsidR="00C1073D" w:rsidRPr="00C1073D" w14:paraId="38C3DBA4" w14:textId="77777777" w:rsidTr="009C48D1">
        <w:trPr>
          <w:trHeight w:val="280"/>
        </w:trPr>
        <w:tc>
          <w:tcPr>
            <w:tcW w:w="1040" w:type="dxa"/>
            <w:shd w:val="clear" w:color="auto" w:fill="auto"/>
            <w:noWrap/>
            <w:hideMark/>
          </w:tcPr>
          <w:p w14:paraId="55537CD7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atatle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7EE93159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fagle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53171D17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peady</w:t>
            </w:r>
            <w:proofErr w:type="spellEnd"/>
          </w:p>
        </w:tc>
      </w:tr>
      <w:tr w:rsidR="00C1073D" w:rsidRPr="00C1073D" w14:paraId="6C44D440" w14:textId="77777777" w:rsidTr="009C48D1">
        <w:trPr>
          <w:trHeight w:val="280"/>
        </w:trPr>
        <w:tc>
          <w:tcPr>
            <w:tcW w:w="1040" w:type="dxa"/>
            <w:shd w:val="clear" w:color="auto" w:fill="auto"/>
            <w:noWrap/>
            <w:hideMark/>
          </w:tcPr>
          <w:p w14:paraId="4CCDE5B7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atore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11F26DBB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feant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1C686704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plone</w:t>
            </w:r>
            <w:proofErr w:type="spellEnd"/>
          </w:p>
        </w:tc>
      </w:tr>
      <w:tr w:rsidR="00C1073D" w:rsidRPr="00C1073D" w14:paraId="38AD3B7C" w14:textId="77777777" w:rsidTr="009C48D1">
        <w:trPr>
          <w:trHeight w:val="280"/>
        </w:trPr>
        <w:tc>
          <w:tcPr>
            <w:tcW w:w="1040" w:type="dxa"/>
            <w:shd w:val="clear" w:color="auto" w:fill="auto"/>
            <w:noWrap/>
            <w:hideMark/>
          </w:tcPr>
          <w:p w14:paraId="278F8640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bengy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481E0769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feils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430F2FE5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reaty</w:t>
            </w:r>
            <w:proofErr w:type="spellEnd"/>
          </w:p>
        </w:tc>
      </w:tr>
      <w:tr w:rsidR="00C1073D" w:rsidRPr="00C1073D" w14:paraId="3D5C90AF" w14:textId="77777777" w:rsidTr="009C48D1">
        <w:trPr>
          <w:trHeight w:val="280"/>
        </w:trPr>
        <w:tc>
          <w:tcPr>
            <w:tcW w:w="1040" w:type="dxa"/>
            <w:shd w:val="clear" w:color="auto" w:fill="auto"/>
            <w:noWrap/>
            <w:hideMark/>
          </w:tcPr>
          <w:p w14:paraId="68CFCEF9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beraw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074418E0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gelan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5A7B0ADC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roody</w:t>
            </w:r>
            <w:proofErr w:type="spellEnd"/>
          </w:p>
        </w:tc>
      </w:tr>
      <w:tr w:rsidR="00C1073D" w:rsidRPr="00C1073D" w14:paraId="0BC70255" w14:textId="77777777" w:rsidTr="009C48D1">
        <w:trPr>
          <w:trHeight w:val="280"/>
        </w:trPr>
        <w:tc>
          <w:tcPr>
            <w:tcW w:w="1040" w:type="dxa"/>
            <w:shd w:val="clear" w:color="auto" w:fill="auto"/>
            <w:noWrap/>
            <w:hideMark/>
          </w:tcPr>
          <w:p w14:paraId="23275F98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bline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388B11C7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grien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4A35C4AD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simes</w:t>
            </w:r>
            <w:proofErr w:type="spellEnd"/>
          </w:p>
        </w:tc>
      </w:tr>
      <w:tr w:rsidR="00C1073D" w:rsidRPr="00C1073D" w14:paraId="1EBC77E5" w14:textId="77777777" w:rsidTr="009C48D1">
        <w:trPr>
          <w:trHeight w:val="280"/>
        </w:trPr>
        <w:tc>
          <w:tcPr>
            <w:tcW w:w="1040" w:type="dxa"/>
            <w:shd w:val="clear" w:color="auto" w:fill="auto"/>
            <w:noWrap/>
            <w:hideMark/>
          </w:tcPr>
          <w:p w14:paraId="6CB1366A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bra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u</w:t>
            </w: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l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14:paraId="658181E8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hirts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346195CC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sleer</w:t>
            </w:r>
          </w:p>
        </w:tc>
      </w:tr>
      <w:tr w:rsidR="00C1073D" w:rsidRPr="00C1073D" w14:paraId="2E4CBF66" w14:textId="77777777" w:rsidTr="009C48D1">
        <w:trPr>
          <w:trHeight w:val="280"/>
        </w:trPr>
        <w:tc>
          <w:tcPr>
            <w:tcW w:w="1040" w:type="dxa"/>
            <w:shd w:val="clear" w:color="auto" w:fill="auto"/>
            <w:noWrap/>
            <w:hideMark/>
          </w:tcPr>
          <w:p w14:paraId="3F505C4A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choff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08F16365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joupe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2F7ECB5F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slour</w:t>
            </w:r>
            <w:proofErr w:type="spellEnd"/>
          </w:p>
        </w:tc>
      </w:tr>
      <w:tr w:rsidR="00C1073D" w:rsidRPr="00C1073D" w14:paraId="090F3410" w14:textId="77777777" w:rsidTr="009C48D1">
        <w:trPr>
          <w:trHeight w:val="280"/>
        </w:trPr>
        <w:tc>
          <w:tcPr>
            <w:tcW w:w="1040" w:type="dxa"/>
            <w:shd w:val="clear" w:color="auto" w:fill="auto"/>
            <w:noWrap/>
            <w:hideMark/>
          </w:tcPr>
          <w:p w14:paraId="51577542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cudge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233A5093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lerry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0F31EAF3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swalk</w:t>
            </w:r>
            <w:proofErr w:type="spellEnd"/>
          </w:p>
        </w:tc>
      </w:tr>
      <w:tr w:rsidR="00C1073D" w:rsidRPr="00C1073D" w14:paraId="1057DF44" w14:textId="77777777" w:rsidTr="009C48D1">
        <w:trPr>
          <w:trHeight w:val="280"/>
        </w:trPr>
        <w:tc>
          <w:tcPr>
            <w:tcW w:w="1040" w:type="dxa"/>
            <w:shd w:val="clear" w:color="auto" w:fill="auto"/>
            <w:noWrap/>
            <w:hideMark/>
          </w:tcPr>
          <w:p w14:paraId="274CFDBD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deller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4FAF10C7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liffs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hideMark/>
          </w:tcPr>
          <w:p w14:paraId="0A238953" w14:textId="77777777" w:rsidR="00C1073D" w:rsidRPr="00C1073D" w:rsidRDefault="00C1073D" w:rsidP="00C1073D">
            <w:pPr>
              <w:spacing w:line="360" w:lineRule="auto"/>
              <w:ind w:left="420" w:hangingChars="200" w:hanging="420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welan</w:t>
            </w:r>
            <w:proofErr w:type="spellEnd"/>
          </w:p>
        </w:tc>
      </w:tr>
    </w:tbl>
    <w:p w14:paraId="161CEA54" w14:textId="77777777" w:rsidR="00C1073D" w:rsidRPr="00C1073D" w:rsidRDefault="00C1073D" w:rsidP="00C1073D">
      <w:pPr>
        <w:spacing w:line="360" w:lineRule="auto"/>
        <w:ind w:left="420" w:hangingChars="200" w:hanging="420"/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</w:pPr>
    </w:p>
    <w:p w14:paraId="6E565BF3" w14:textId="77777777" w:rsidR="00C1073D" w:rsidRPr="00C1073D" w:rsidRDefault="00C1073D" w:rsidP="00C1073D">
      <w:pPr>
        <w:spacing w:line="360" w:lineRule="auto"/>
        <w:ind w:left="420" w:hangingChars="200" w:hanging="420"/>
        <w:rPr>
          <w:rFonts w:ascii="Times New Roman" w:eastAsia="等线" w:hAnsi="Times New Roman" w:cs="Times New Roman"/>
          <w:b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color w:val="101214"/>
          <w:szCs w:val="21"/>
          <w:shd w:val="clear" w:color="auto" w:fill="FFFFFF"/>
        </w:rPr>
        <w:t>Additional Results</w:t>
      </w:r>
    </w:p>
    <w:p w14:paraId="02126567" w14:textId="77777777" w:rsidR="00C1073D" w:rsidRPr="00C1073D" w:rsidRDefault="00C1073D" w:rsidP="00C1073D">
      <w:pPr>
        <w:spacing w:line="300" w:lineRule="auto"/>
        <w:ind w:firstLineChars="200" w:firstLine="420"/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This</w:t>
      </w:r>
      <w:r w:rsidRPr="00C1073D">
        <w:rPr>
          <w:rFonts w:ascii="Times New Roman" w:eastAsia="等线" w:hAnsi="Times New Roman" w:cs="Times New Roman" w:hint="eastAsia"/>
          <w:color w:val="101214"/>
          <w:szCs w:val="21"/>
          <w:shd w:val="clear" w:color="auto" w:fill="FFFFFF"/>
        </w:rPr>
        <w:t xml:space="preserve"> supplementary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 section reports additional results related to the accuracies (see</w:t>
      </w:r>
      <w:r w:rsidRPr="00C1073D">
        <w:rPr>
          <w:rFonts w:ascii="Times New Roman" w:eastAsia="等线" w:hAnsi="Times New Roman" w:cs="Times New Roman" w:hint="eastAsia"/>
          <w:color w:val="101214"/>
          <w:szCs w:val="21"/>
          <w:shd w:val="clear" w:color="auto" w:fill="FFFFFF"/>
        </w:rPr>
        <w:t xml:space="preserve">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Table 5) and response times (see</w:t>
      </w:r>
      <w:r w:rsidRPr="00C1073D">
        <w:rPr>
          <w:rFonts w:ascii="Times New Roman" w:eastAsia="等线" w:hAnsi="Times New Roman" w:cs="Times New Roman" w:hint="eastAsia"/>
          <w:color w:val="101214"/>
          <w:szCs w:val="21"/>
          <w:shd w:val="clear" w:color="auto" w:fill="FFFFFF"/>
        </w:rPr>
        <w:t xml:space="preserve">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Table 6 &amp; 7)</w:t>
      </w:r>
      <w:r w:rsidRPr="00C1073D">
        <w:rPr>
          <w:rFonts w:ascii="Times New Roman" w:eastAsia="等线" w:hAnsi="Times New Roman" w:cs="Times New Roman" w:hint="eastAsia"/>
          <w:color w:val="101214"/>
          <w:szCs w:val="21"/>
          <w:shd w:val="clear" w:color="auto" w:fill="FFFFFF"/>
        </w:rPr>
        <w:t>.</w:t>
      </w:r>
    </w:p>
    <w:p w14:paraId="16C8D818" w14:textId="77777777" w:rsidR="00C1073D" w:rsidRPr="00C1073D" w:rsidRDefault="00C1073D" w:rsidP="00C1073D">
      <w:pPr>
        <w:spacing w:line="300" w:lineRule="auto"/>
        <w:ind w:firstLineChars="200" w:firstLine="420"/>
        <w:rPr>
          <w:rFonts w:ascii="Times New Roman" w:eastAsia="等线" w:hAnsi="Times New Roman" w:cs="Times New Roman"/>
          <w:b/>
          <w:bCs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bCs/>
          <w:color w:val="101214"/>
          <w:szCs w:val="21"/>
          <w:shd w:val="clear" w:color="auto" w:fill="FFFFFF"/>
        </w:rPr>
        <w:t xml:space="preserve">Selection </w:t>
      </w:r>
      <w:r w:rsidRPr="00C1073D">
        <w:rPr>
          <w:rFonts w:ascii="Times New Roman" w:eastAsia="等线" w:hAnsi="Times New Roman" w:cs="Times New Roman" w:hint="eastAsia"/>
          <w:b/>
          <w:bCs/>
          <w:color w:val="101214"/>
          <w:szCs w:val="21"/>
          <w:shd w:val="clear" w:color="auto" w:fill="FFFFFF"/>
        </w:rPr>
        <w:t>T</w:t>
      </w:r>
      <w:r w:rsidRPr="00C1073D">
        <w:rPr>
          <w:rFonts w:ascii="Times New Roman" w:eastAsia="等线" w:hAnsi="Times New Roman" w:cs="Times New Roman"/>
          <w:b/>
          <w:bCs/>
          <w:color w:val="101214"/>
          <w:szCs w:val="21"/>
          <w:shd w:val="clear" w:color="auto" w:fill="FFFFFF"/>
        </w:rPr>
        <w:t>est of the Two Groups</w:t>
      </w:r>
    </w:p>
    <w:p w14:paraId="3216C2A0" w14:textId="77777777" w:rsidR="00C1073D" w:rsidRPr="00C1073D" w:rsidRDefault="00C1073D" w:rsidP="00C1073D">
      <w:pPr>
        <w:spacing w:line="300" w:lineRule="auto"/>
        <w:ind w:firstLineChars="200" w:firstLine="420"/>
        <w:rPr>
          <w:rFonts w:ascii="Times New Roman" w:eastAsia="等线" w:hAnsi="Times New Roman" w:cs="Times New Roman"/>
          <w:b/>
          <w:bCs/>
          <w:i/>
          <w:iCs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bCs/>
          <w:i/>
          <w:iCs/>
          <w:color w:val="101214"/>
          <w:szCs w:val="21"/>
          <w:shd w:val="clear" w:color="auto" w:fill="FFFFFF"/>
        </w:rPr>
        <w:t>Analysis of response accuracy</w:t>
      </w:r>
    </w:p>
    <w:p w14:paraId="2E353D8E" w14:textId="77777777" w:rsidR="00C1073D" w:rsidRPr="00C1073D" w:rsidRDefault="00C1073D" w:rsidP="00C1073D">
      <w:pPr>
        <w:spacing w:line="300" w:lineRule="auto"/>
        <w:ind w:firstLineChars="200" w:firstLine="420"/>
        <w:rPr>
          <w:rFonts w:ascii="Times New Roman" w:eastAsia="宋体" w:hAnsi="Times New Roman" w:cs="Times New Roman"/>
        </w:rPr>
      </w:pPr>
      <w:r w:rsidRPr="00C1073D">
        <w:rPr>
          <w:rFonts w:ascii="Times New Roman" w:eastAsia="宋体" w:hAnsi="Times New Roman" w:cs="Times New Roman"/>
        </w:rPr>
        <w:t>Results of a 2 (Group: Chinese-face and Foreign-face) × 3 (Emotion: sadness, disgust, and neutral) two-way repeated measures</w:t>
      </w:r>
      <w:r w:rsidRPr="00C1073D">
        <w:rPr>
          <w:rFonts w:ascii="Times New Roman" w:eastAsia="宋体" w:hAnsi="Times New Roman" w:cs="Times New Roman" w:hint="eastAsia"/>
        </w:rPr>
        <w:t xml:space="preserve"> </w:t>
      </w:r>
      <w:r w:rsidRPr="00C1073D">
        <w:rPr>
          <w:rFonts w:ascii="Times New Roman" w:eastAsia="宋体" w:hAnsi="Times New Roman" w:cs="Times New Roman"/>
        </w:rPr>
        <w:t>ANOVA for accuracy did not show any main effects or interactions (all</w:t>
      </w:r>
      <w:r w:rsidRPr="00C1073D">
        <w:rPr>
          <w:rFonts w:ascii="Times New Roman" w:eastAsia="宋体" w:hAnsi="Times New Roman" w:cs="Times New Roman" w:hint="eastAsia"/>
        </w:rPr>
        <w:t xml:space="preserve"> </w:t>
      </w:r>
      <w:proofErr w:type="spellStart"/>
      <w:r w:rsidRPr="00C1073D">
        <w:rPr>
          <w:rFonts w:ascii="Times New Roman" w:eastAsia="宋体" w:hAnsi="Times New Roman" w:cs="Times New Roman"/>
        </w:rPr>
        <w:t>ps</w:t>
      </w:r>
      <w:proofErr w:type="spellEnd"/>
      <w:r w:rsidRPr="00C1073D">
        <w:rPr>
          <w:rFonts w:ascii="Times New Roman" w:eastAsia="宋体" w:hAnsi="Times New Roman" w:cs="Times New Roman"/>
        </w:rPr>
        <w:t>&gt;0.</w:t>
      </w:r>
      <w:r w:rsidRPr="00C1073D">
        <w:rPr>
          <w:rFonts w:ascii="Times New Roman" w:eastAsia="宋体" w:hAnsi="Times New Roman" w:cs="Times New Roman" w:hint="eastAsia"/>
        </w:rPr>
        <w:t>1</w:t>
      </w:r>
      <w:r w:rsidRPr="00C1073D">
        <w:rPr>
          <w:rFonts w:ascii="Times New Roman" w:eastAsia="宋体" w:hAnsi="Times New Roman" w:cs="Times New Roman"/>
        </w:rPr>
        <w:t>).</w:t>
      </w:r>
    </w:p>
    <w:p w14:paraId="4B874AB9" w14:textId="77777777" w:rsidR="00C1073D" w:rsidRPr="00C1073D" w:rsidRDefault="00C1073D" w:rsidP="00C1073D">
      <w:pPr>
        <w:spacing w:line="300" w:lineRule="auto"/>
        <w:ind w:firstLineChars="200" w:firstLine="420"/>
        <w:rPr>
          <w:rFonts w:ascii="Times New Roman" w:eastAsia="等线" w:hAnsi="Times New Roman" w:cs="Times New Roman"/>
          <w:b/>
          <w:bCs/>
          <w:i/>
          <w:iCs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bCs/>
          <w:i/>
          <w:iCs/>
          <w:color w:val="101214"/>
          <w:szCs w:val="21"/>
          <w:shd w:val="clear" w:color="auto" w:fill="FFFFFF"/>
        </w:rPr>
        <w:t>Analysis of response time</w:t>
      </w:r>
    </w:p>
    <w:p w14:paraId="204A88C1" w14:textId="77777777" w:rsidR="00C1073D" w:rsidRPr="00C1073D" w:rsidRDefault="00C1073D" w:rsidP="00C1073D">
      <w:pPr>
        <w:spacing w:line="300" w:lineRule="auto"/>
        <w:ind w:firstLineChars="200" w:firstLine="420"/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</w:pPr>
      <w:r w:rsidRPr="00C1073D">
        <w:rPr>
          <w:rFonts w:ascii="Times New Roman" w:eastAsia="宋体" w:hAnsi="Times New Roman" w:cs="Times New Roman"/>
        </w:rPr>
        <w:t>A 2 (Group: Chinese-face and Foreign-face) × 3 (Emotion: sadness, disgust, and neutral) two-way repeated measures ANOVA on reaction times revealed a main effect of emotion (</w:t>
      </w:r>
      <w:proofErr w:type="gramStart"/>
      <w:r w:rsidRPr="00C1073D">
        <w:rPr>
          <w:rFonts w:ascii="Times New Roman" w:eastAsia="宋体" w:hAnsi="Times New Roman" w:cs="Times New Roman"/>
        </w:rPr>
        <w:t>F(</w:t>
      </w:r>
      <w:proofErr w:type="gramEnd"/>
      <w:r w:rsidRPr="00C1073D">
        <w:rPr>
          <w:rFonts w:ascii="Times New Roman" w:eastAsia="宋体" w:hAnsi="Times New Roman" w:cs="Times New Roman"/>
        </w:rPr>
        <w:t>2, 70)=</w:t>
      </w:r>
      <w:r w:rsidRPr="00C1073D">
        <w:rPr>
          <w:rFonts w:ascii="Times New Roman" w:eastAsia="宋体" w:hAnsi="Times New Roman" w:cs="Times New Roman" w:hint="eastAsia"/>
        </w:rPr>
        <w:t>3.757</w:t>
      </w:r>
      <w:r w:rsidRPr="00C1073D">
        <w:rPr>
          <w:rFonts w:ascii="Times New Roman" w:eastAsia="宋体" w:hAnsi="Times New Roman" w:cs="Times New Roman"/>
        </w:rPr>
        <w:t>, p=0.</w:t>
      </w:r>
      <w:r w:rsidRPr="00C1073D">
        <w:rPr>
          <w:rFonts w:ascii="Times New Roman" w:eastAsia="宋体" w:hAnsi="Times New Roman" w:cs="Times New Roman" w:hint="eastAsia"/>
        </w:rPr>
        <w:t>028</w:t>
      </w:r>
      <w:r w:rsidRPr="00C1073D">
        <w:rPr>
          <w:rFonts w:ascii="Times New Roman" w:eastAsia="宋体" w:hAnsi="Times New Roman" w:cs="Times New Roman"/>
        </w:rPr>
        <w:t>, η</w:t>
      </w:r>
      <w:r w:rsidRPr="00C1073D">
        <w:rPr>
          <w:rFonts w:ascii="Times New Roman" w:eastAsia="宋体" w:hAnsi="Times New Roman" w:cs="Times New Roman"/>
          <w:vertAlign w:val="superscript"/>
        </w:rPr>
        <w:t>2</w:t>
      </w:r>
      <w:r w:rsidRPr="00C1073D">
        <w:rPr>
          <w:rFonts w:ascii="Times New Roman" w:eastAsia="宋体" w:hAnsi="Times New Roman" w:cs="Times New Roman"/>
          <w:vertAlign w:val="subscript"/>
        </w:rPr>
        <w:t>p</w:t>
      </w:r>
      <w:r w:rsidRPr="00C1073D">
        <w:rPr>
          <w:rFonts w:ascii="Times New Roman" w:eastAsia="宋体" w:hAnsi="Times New Roman" w:cs="Times New Roman"/>
        </w:rPr>
        <w:t>=0.</w:t>
      </w:r>
      <w:r w:rsidRPr="00C1073D">
        <w:rPr>
          <w:rFonts w:ascii="Times New Roman" w:eastAsia="宋体" w:hAnsi="Times New Roman" w:cs="Times New Roman" w:hint="eastAsia"/>
        </w:rPr>
        <w:t>097</w:t>
      </w:r>
      <w:r w:rsidRPr="00C1073D">
        <w:rPr>
          <w:rFonts w:ascii="Times New Roman" w:eastAsia="宋体" w:hAnsi="Times New Roman" w:cs="Times New Roman"/>
        </w:rPr>
        <w:t>).</w:t>
      </w:r>
      <w:r w:rsidRPr="00C1073D">
        <w:rPr>
          <w:rFonts w:ascii="Times New Roman" w:eastAsia="宋体" w:hAnsi="Times New Roman" w:cs="Times New Roman" w:hint="eastAsia"/>
        </w:rPr>
        <w:t xml:space="preserve"> Post</w:t>
      </w:r>
      <w:r w:rsidRPr="00C1073D">
        <w:rPr>
          <w:rFonts w:ascii="Times New Roman" w:eastAsia="宋体" w:hAnsi="Times New Roman" w:cs="Times New Roman"/>
        </w:rPr>
        <w:t>-</w:t>
      </w:r>
      <w:r w:rsidRPr="00C1073D">
        <w:rPr>
          <w:rFonts w:ascii="Times New Roman" w:eastAsia="宋体" w:hAnsi="Times New Roman" w:cs="Times New Roman" w:hint="eastAsia"/>
        </w:rPr>
        <w:t>hoc comparisons confirmed that, regardless of group condition, neutral trials were judged faster than sad (</w:t>
      </w:r>
      <w:proofErr w:type="gramStart"/>
      <w:r w:rsidRPr="00C1073D">
        <w:rPr>
          <w:rFonts w:ascii="Times New Roman" w:eastAsia="宋体" w:hAnsi="Times New Roman" w:cs="Times New Roman" w:hint="eastAsia"/>
        </w:rPr>
        <w:t>t(</w:t>
      </w:r>
      <w:proofErr w:type="gramEnd"/>
      <w:r w:rsidRPr="00C1073D">
        <w:rPr>
          <w:rFonts w:ascii="Times New Roman" w:eastAsia="宋体" w:hAnsi="Times New Roman" w:cs="Times New Roman" w:hint="eastAsia"/>
        </w:rPr>
        <w:t xml:space="preserve">72)=-3.711, p&lt;0.001) and disgust trials (t(72)=-5.205, p&lt;0.001). Neither group effect nor interaction effect was found (all </w:t>
      </w:r>
      <w:proofErr w:type="spellStart"/>
      <w:r w:rsidRPr="00C1073D">
        <w:rPr>
          <w:rFonts w:ascii="Times New Roman" w:eastAsia="宋体" w:hAnsi="Times New Roman" w:cs="Times New Roman" w:hint="eastAsia"/>
        </w:rPr>
        <w:t>ps</w:t>
      </w:r>
      <w:proofErr w:type="spellEnd"/>
      <w:r w:rsidRPr="00C1073D">
        <w:rPr>
          <w:rFonts w:ascii="Times New Roman" w:eastAsia="宋体" w:hAnsi="Times New Roman" w:cs="Times New Roman" w:hint="eastAsia"/>
        </w:rPr>
        <w:t xml:space="preserve">&gt;0.1). </w:t>
      </w:r>
    </w:p>
    <w:p w14:paraId="666D1D04" w14:textId="77777777" w:rsidR="00C1073D" w:rsidRPr="00C1073D" w:rsidRDefault="00C1073D" w:rsidP="00C1073D">
      <w:pPr>
        <w:spacing w:line="300" w:lineRule="auto"/>
        <w:ind w:firstLineChars="200" w:firstLine="420"/>
        <w:rPr>
          <w:rFonts w:ascii="Times New Roman" w:eastAsia="等线" w:hAnsi="Times New Roman" w:cs="Times New Roman"/>
          <w:b/>
          <w:bCs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bCs/>
          <w:color w:val="101214"/>
          <w:szCs w:val="21"/>
          <w:shd w:val="clear" w:color="auto" w:fill="FFFFFF"/>
        </w:rPr>
        <w:t xml:space="preserve">Matching test of the Two Groups. </w:t>
      </w:r>
    </w:p>
    <w:p w14:paraId="02FF188B" w14:textId="77777777" w:rsidR="00C1073D" w:rsidRPr="00C1073D" w:rsidRDefault="00C1073D" w:rsidP="00C1073D">
      <w:pPr>
        <w:spacing w:line="300" w:lineRule="auto"/>
        <w:ind w:firstLineChars="200" w:firstLine="420"/>
        <w:rPr>
          <w:rFonts w:ascii="Times New Roman" w:eastAsia="宋体" w:hAnsi="Times New Roman" w:cs="Times New Roman"/>
        </w:rPr>
      </w:pPr>
      <w:r w:rsidRPr="00C1073D">
        <w:rPr>
          <w:rFonts w:ascii="Times New Roman" w:eastAsia="宋体" w:hAnsi="Times New Roman" w:cs="Times New Roman" w:hint="eastAsia"/>
        </w:rPr>
        <w:t xml:space="preserve">The ANOVA results showed that none of the effects reached significance in the analysis of response </w:t>
      </w:r>
      <w:r w:rsidRPr="00C1073D">
        <w:rPr>
          <w:rFonts w:ascii="Times New Roman" w:eastAsia="宋体" w:hAnsi="Times New Roman" w:cs="Times New Roman"/>
        </w:rPr>
        <w:t>accuracies</w:t>
      </w:r>
      <w:r w:rsidRPr="00C1073D">
        <w:rPr>
          <w:rFonts w:ascii="Times New Roman" w:eastAsia="宋体" w:hAnsi="Times New Roman" w:cs="Times New Roman" w:hint="eastAsia"/>
        </w:rPr>
        <w:t xml:space="preserve"> and response times </w:t>
      </w:r>
      <w:r w:rsidRPr="00C1073D">
        <w:rPr>
          <w:rFonts w:ascii="Times New Roman" w:eastAsia="宋体" w:hAnsi="Times New Roman" w:cs="Times New Roman"/>
        </w:rPr>
        <w:t xml:space="preserve">(all </w:t>
      </w:r>
      <w:proofErr w:type="spellStart"/>
      <w:r w:rsidRPr="00C1073D">
        <w:rPr>
          <w:rFonts w:ascii="Times New Roman" w:eastAsia="宋体" w:hAnsi="Times New Roman" w:cs="Times New Roman"/>
        </w:rPr>
        <w:t>ps</w:t>
      </w:r>
      <w:proofErr w:type="spellEnd"/>
      <w:r w:rsidRPr="00C1073D">
        <w:rPr>
          <w:rFonts w:ascii="Times New Roman" w:eastAsia="宋体" w:hAnsi="Times New Roman" w:cs="Times New Roman"/>
        </w:rPr>
        <w:t>&gt;0.</w:t>
      </w:r>
      <w:r w:rsidRPr="00C1073D">
        <w:rPr>
          <w:rFonts w:ascii="Times New Roman" w:eastAsia="宋体" w:hAnsi="Times New Roman" w:cs="Times New Roman" w:hint="eastAsia"/>
        </w:rPr>
        <w:t>1</w:t>
      </w:r>
      <w:r w:rsidRPr="00C1073D">
        <w:rPr>
          <w:rFonts w:ascii="Times New Roman" w:eastAsia="宋体" w:hAnsi="Times New Roman" w:cs="Times New Roman"/>
        </w:rPr>
        <w:t>)</w:t>
      </w:r>
      <w:r w:rsidRPr="00C1073D">
        <w:rPr>
          <w:rFonts w:ascii="Times New Roman" w:eastAsia="宋体" w:hAnsi="Times New Roman" w:cs="Times New Roman" w:hint="eastAsia"/>
        </w:rPr>
        <w:t xml:space="preserve">. </w:t>
      </w:r>
    </w:p>
    <w:p w14:paraId="0F5D4A2A" w14:textId="77777777" w:rsidR="00C1073D" w:rsidRPr="00C1073D" w:rsidRDefault="00C1073D" w:rsidP="00C1073D">
      <w:pPr>
        <w:spacing w:line="300" w:lineRule="auto"/>
        <w:jc w:val="center"/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color w:val="101214"/>
          <w:szCs w:val="21"/>
          <w:shd w:val="clear" w:color="auto" w:fill="FFFFFF"/>
        </w:rPr>
        <w:t>Table 5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. Means and Standard Deviations of response accuracies (percentage) in the pseudoword selection </w:t>
      </w:r>
      <w:r w:rsidRPr="00C1073D">
        <w:rPr>
          <w:rFonts w:ascii="Times New Roman" w:eastAsia="等线" w:hAnsi="Times New Roman" w:cs="Times New Roman" w:hint="eastAsia"/>
          <w:color w:val="101214"/>
          <w:szCs w:val="21"/>
          <w:shd w:val="clear" w:color="auto" w:fill="FFFFFF"/>
        </w:rPr>
        <w:t xml:space="preserve">and matching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tests as a function of learning group and emotion.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987"/>
        <w:gridCol w:w="1893"/>
        <w:gridCol w:w="1879"/>
        <w:gridCol w:w="1879"/>
        <w:gridCol w:w="1879"/>
      </w:tblGrid>
      <w:tr w:rsidR="00C1073D" w:rsidRPr="00C1073D" w14:paraId="47B61EAD" w14:textId="77777777" w:rsidTr="009C48D1">
        <w:trPr>
          <w:trHeight w:val="204"/>
        </w:trPr>
        <w:tc>
          <w:tcPr>
            <w:tcW w:w="55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2F38C" w14:textId="77777777" w:rsidR="00C1073D" w:rsidRPr="00C1073D" w:rsidRDefault="00C1073D" w:rsidP="00C1073D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</w:p>
        </w:tc>
        <w:tc>
          <w:tcPr>
            <w:tcW w:w="2224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5F482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  <w:t>Chinese-face Group</w:t>
            </w:r>
          </w:p>
        </w:tc>
        <w:tc>
          <w:tcPr>
            <w:tcW w:w="2216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21757" w14:textId="77777777" w:rsidR="00C1073D" w:rsidRPr="00C1073D" w:rsidRDefault="00C1073D" w:rsidP="00C1073D">
            <w:pPr>
              <w:spacing w:line="300" w:lineRule="auto"/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  <w:t>Foreign-face Group</w:t>
            </w:r>
          </w:p>
        </w:tc>
      </w:tr>
      <w:tr w:rsidR="00C1073D" w:rsidRPr="00C1073D" w14:paraId="2E3A5FC3" w14:textId="77777777" w:rsidTr="009C48D1">
        <w:trPr>
          <w:trHeight w:val="180"/>
        </w:trPr>
        <w:tc>
          <w:tcPr>
            <w:tcW w:w="5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C3A3EC" w14:textId="77777777" w:rsidR="00C1073D" w:rsidRPr="00C1073D" w:rsidRDefault="00C1073D" w:rsidP="00C1073D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745CBD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S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election</w:t>
            </w: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 xml:space="preserve"> Test</w:t>
            </w:r>
          </w:p>
        </w:tc>
        <w:tc>
          <w:tcPr>
            <w:tcW w:w="11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16ADDA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Matching Test</w:t>
            </w:r>
          </w:p>
        </w:tc>
        <w:tc>
          <w:tcPr>
            <w:tcW w:w="11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87351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S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election</w:t>
            </w: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 xml:space="preserve"> Test</w:t>
            </w:r>
          </w:p>
        </w:tc>
        <w:tc>
          <w:tcPr>
            <w:tcW w:w="11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0CAC4A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Matching Test</w:t>
            </w:r>
          </w:p>
        </w:tc>
      </w:tr>
      <w:tr w:rsidR="00C1073D" w:rsidRPr="00C1073D" w14:paraId="513E655A" w14:textId="77777777" w:rsidTr="009C48D1">
        <w:trPr>
          <w:trHeight w:val="312"/>
        </w:trPr>
        <w:tc>
          <w:tcPr>
            <w:tcW w:w="558" w:type="pct"/>
            <w:shd w:val="clear" w:color="auto" w:fill="auto"/>
            <w:vAlign w:val="center"/>
          </w:tcPr>
          <w:p w14:paraId="10787D41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  <w:t>Emotion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7969F00A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%</w:t>
            </w:r>
          </w:p>
        </w:tc>
        <w:tc>
          <w:tcPr>
            <w:tcW w:w="1108" w:type="pct"/>
            <w:shd w:val="clear" w:color="auto" w:fill="auto"/>
            <w:vAlign w:val="center"/>
          </w:tcPr>
          <w:p w14:paraId="702AB022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%</w:t>
            </w:r>
          </w:p>
        </w:tc>
        <w:tc>
          <w:tcPr>
            <w:tcW w:w="1108" w:type="pct"/>
            <w:shd w:val="clear" w:color="auto" w:fill="auto"/>
            <w:vAlign w:val="center"/>
          </w:tcPr>
          <w:p w14:paraId="30B3F5F9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%</w:t>
            </w:r>
          </w:p>
        </w:tc>
        <w:tc>
          <w:tcPr>
            <w:tcW w:w="1108" w:type="pct"/>
            <w:shd w:val="clear" w:color="auto" w:fill="auto"/>
            <w:vAlign w:val="center"/>
          </w:tcPr>
          <w:p w14:paraId="02F02169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%</w:t>
            </w:r>
          </w:p>
        </w:tc>
      </w:tr>
      <w:tr w:rsidR="00C1073D" w:rsidRPr="00C1073D" w14:paraId="45D02AF1" w14:textId="77777777" w:rsidTr="009C48D1">
        <w:trPr>
          <w:trHeight w:val="312"/>
        </w:trPr>
        <w:tc>
          <w:tcPr>
            <w:tcW w:w="558" w:type="pct"/>
            <w:shd w:val="clear" w:color="auto" w:fill="auto"/>
            <w:vAlign w:val="center"/>
          </w:tcPr>
          <w:p w14:paraId="61C30DFB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disgust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12FC3053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93.06(10)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FD6A755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83.59(14)</w:t>
            </w:r>
          </w:p>
        </w:tc>
        <w:tc>
          <w:tcPr>
            <w:tcW w:w="1108" w:type="pct"/>
            <w:shd w:val="clear" w:color="auto" w:fill="auto"/>
            <w:vAlign w:val="center"/>
          </w:tcPr>
          <w:p w14:paraId="18DE5726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93.78(8)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4C21C9B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84.03(12)</w:t>
            </w:r>
          </w:p>
        </w:tc>
      </w:tr>
      <w:tr w:rsidR="00C1073D" w:rsidRPr="00C1073D" w14:paraId="3D15C03F" w14:textId="77777777" w:rsidTr="009C48D1">
        <w:trPr>
          <w:trHeight w:val="312"/>
        </w:trPr>
        <w:tc>
          <w:tcPr>
            <w:tcW w:w="558" w:type="pct"/>
            <w:shd w:val="clear" w:color="auto" w:fill="auto"/>
            <w:vAlign w:val="center"/>
          </w:tcPr>
          <w:p w14:paraId="5E0C4813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neutral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1835E9A8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94.17(8)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75182F5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85.49(15)</w:t>
            </w:r>
          </w:p>
        </w:tc>
        <w:tc>
          <w:tcPr>
            <w:tcW w:w="1108" w:type="pct"/>
            <w:shd w:val="clear" w:color="auto" w:fill="auto"/>
            <w:vAlign w:val="center"/>
          </w:tcPr>
          <w:p w14:paraId="3D19E24C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94.05(9)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50B49AA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84.99(14)</w:t>
            </w:r>
          </w:p>
        </w:tc>
      </w:tr>
      <w:tr w:rsidR="00C1073D" w:rsidRPr="00C1073D" w14:paraId="15168CFE" w14:textId="77777777" w:rsidTr="009C48D1">
        <w:trPr>
          <w:trHeight w:val="312"/>
        </w:trPr>
        <w:tc>
          <w:tcPr>
            <w:tcW w:w="558" w:type="pct"/>
            <w:shd w:val="clear" w:color="auto" w:fill="auto"/>
            <w:vAlign w:val="center"/>
          </w:tcPr>
          <w:p w14:paraId="067D014A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sadness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04A7238B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93.06(13)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B0B2CB1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84.17(14)</w:t>
            </w:r>
          </w:p>
        </w:tc>
        <w:tc>
          <w:tcPr>
            <w:tcW w:w="1108" w:type="pct"/>
            <w:shd w:val="clear" w:color="auto" w:fill="auto"/>
            <w:vAlign w:val="center"/>
          </w:tcPr>
          <w:p w14:paraId="16BE47B0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93.24(9)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CD0E60F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86.22(14)</w:t>
            </w:r>
          </w:p>
        </w:tc>
      </w:tr>
      <w:tr w:rsidR="00C1073D" w:rsidRPr="00C1073D" w14:paraId="42F40842" w14:textId="77777777" w:rsidTr="009C48D1">
        <w:trPr>
          <w:trHeight w:val="312"/>
        </w:trPr>
        <w:tc>
          <w:tcPr>
            <w:tcW w:w="558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D2BA0F3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overall</w:t>
            </w:r>
          </w:p>
        </w:tc>
        <w:tc>
          <w:tcPr>
            <w:tcW w:w="111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DCA585B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93.43(11)</w:t>
            </w:r>
          </w:p>
        </w:tc>
        <w:tc>
          <w:tcPr>
            <w:tcW w:w="188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AC58E0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84.42(14)</w:t>
            </w:r>
          </w:p>
        </w:tc>
        <w:tc>
          <w:tcPr>
            <w:tcW w:w="1108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DA5D98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93.69(9)</w:t>
            </w:r>
          </w:p>
        </w:tc>
        <w:tc>
          <w:tcPr>
            <w:tcW w:w="188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45705A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85.08(13)</w:t>
            </w:r>
          </w:p>
        </w:tc>
      </w:tr>
    </w:tbl>
    <w:p w14:paraId="26EDA478" w14:textId="77777777" w:rsidR="00C1073D" w:rsidRPr="00C1073D" w:rsidRDefault="00C1073D" w:rsidP="00C1073D">
      <w:pPr>
        <w:spacing w:line="300" w:lineRule="auto"/>
        <w:rPr>
          <w:rFonts w:ascii="Times New Roman" w:eastAsia="等线" w:hAnsi="Times New Roman" w:cs="Times New Roman"/>
          <w:color w:val="101214"/>
          <w:sz w:val="18"/>
          <w:szCs w:val="18"/>
          <w:shd w:val="clear" w:color="auto" w:fill="FFFFFF"/>
        </w:rPr>
      </w:pPr>
    </w:p>
    <w:p w14:paraId="05CB56EE" w14:textId="77777777" w:rsidR="00C1073D" w:rsidRPr="00C1073D" w:rsidRDefault="00C1073D" w:rsidP="00C1073D">
      <w:pPr>
        <w:spacing w:line="300" w:lineRule="auto"/>
        <w:jc w:val="center"/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color w:val="101214"/>
          <w:szCs w:val="21"/>
          <w:shd w:val="clear" w:color="auto" w:fill="FFFFFF"/>
        </w:rPr>
        <w:t>Table 6.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 Means and Standard Deviations of response times (millisecond) in the pseudoword selection </w:t>
      </w:r>
      <w:r w:rsidRPr="00C1073D">
        <w:rPr>
          <w:rFonts w:ascii="Times New Roman" w:eastAsia="等线" w:hAnsi="Times New Roman" w:cs="Times New Roman" w:hint="eastAsia"/>
          <w:color w:val="101214"/>
          <w:szCs w:val="21"/>
          <w:shd w:val="clear" w:color="auto" w:fill="FFFFFF"/>
        </w:rPr>
        <w:t xml:space="preserve">and matching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tests as a function of learning group and emotion.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987"/>
        <w:gridCol w:w="1893"/>
        <w:gridCol w:w="1879"/>
        <w:gridCol w:w="1879"/>
        <w:gridCol w:w="1879"/>
      </w:tblGrid>
      <w:tr w:rsidR="00C1073D" w:rsidRPr="00C1073D" w14:paraId="1B013F41" w14:textId="77777777" w:rsidTr="009C48D1">
        <w:trPr>
          <w:trHeight w:val="204"/>
        </w:trPr>
        <w:tc>
          <w:tcPr>
            <w:tcW w:w="55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298F0" w14:textId="77777777" w:rsidR="00C1073D" w:rsidRPr="00C1073D" w:rsidRDefault="00C1073D" w:rsidP="00C1073D">
            <w:pPr>
              <w:spacing w:line="300" w:lineRule="auto"/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</w:p>
        </w:tc>
        <w:tc>
          <w:tcPr>
            <w:tcW w:w="2224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21D07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  <w:t>Chinese-face Group</w:t>
            </w:r>
          </w:p>
        </w:tc>
        <w:tc>
          <w:tcPr>
            <w:tcW w:w="2216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60A0AF" w14:textId="77777777" w:rsidR="00C1073D" w:rsidRPr="00C1073D" w:rsidRDefault="00C1073D" w:rsidP="00C1073D">
            <w:pPr>
              <w:spacing w:line="300" w:lineRule="auto"/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  <w:t>Foreign-face Group</w:t>
            </w:r>
          </w:p>
        </w:tc>
      </w:tr>
      <w:tr w:rsidR="00C1073D" w:rsidRPr="00C1073D" w14:paraId="6D97C600" w14:textId="77777777" w:rsidTr="009C48D1">
        <w:trPr>
          <w:trHeight w:val="180"/>
        </w:trPr>
        <w:tc>
          <w:tcPr>
            <w:tcW w:w="5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E466C0" w14:textId="77777777" w:rsidR="00C1073D" w:rsidRPr="00C1073D" w:rsidRDefault="00C1073D" w:rsidP="00C1073D">
            <w:pPr>
              <w:spacing w:line="300" w:lineRule="auto"/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4687D3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S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election</w:t>
            </w: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 xml:space="preserve"> Test</w:t>
            </w:r>
          </w:p>
        </w:tc>
        <w:tc>
          <w:tcPr>
            <w:tcW w:w="11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D58CB5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Matching Test</w:t>
            </w:r>
          </w:p>
        </w:tc>
        <w:tc>
          <w:tcPr>
            <w:tcW w:w="11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83DA8A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S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election</w:t>
            </w: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 xml:space="preserve"> Test</w:t>
            </w:r>
          </w:p>
        </w:tc>
        <w:tc>
          <w:tcPr>
            <w:tcW w:w="11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63B15B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Matching Test</w:t>
            </w:r>
          </w:p>
        </w:tc>
      </w:tr>
      <w:tr w:rsidR="00C1073D" w:rsidRPr="00C1073D" w14:paraId="708596B0" w14:textId="77777777" w:rsidTr="009C48D1">
        <w:trPr>
          <w:trHeight w:val="312"/>
        </w:trPr>
        <w:tc>
          <w:tcPr>
            <w:tcW w:w="558" w:type="pct"/>
            <w:shd w:val="clear" w:color="auto" w:fill="auto"/>
            <w:vAlign w:val="center"/>
          </w:tcPr>
          <w:p w14:paraId="7293D4F3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  <w:t>Emotion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2C5D5E4C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ms</w:t>
            </w:r>
            <w:proofErr w:type="spellEnd"/>
          </w:p>
        </w:tc>
        <w:tc>
          <w:tcPr>
            <w:tcW w:w="1108" w:type="pct"/>
            <w:shd w:val="clear" w:color="auto" w:fill="auto"/>
            <w:vAlign w:val="center"/>
          </w:tcPr>
          <w:p w14:paraId="14F7525E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ms</w:t>
            </w:r>
            <w:proofErr w:type="spellEnd"/>
          </w:p>
        </w:tc>
        <w:tc>
          <w:tcPr>
            <w:tcW w:w="1108" w:type="pct"/>
            <w:shd w:val="clear" w:color="auto" w:fill="auto"/>
            <w:vAlign w:val="center"/>
          </w:tcPr>
          <w:p w14:paraId="6F1FA1EF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ms</w:t>
            </w:r>
            <w:proofErr w:type="spellEnd"/>
          </w:p>
        </w:tc>
        <w:tc>
          <w:tcPr>
            <w:tcW w:w="1108" w:type="pct"/>
            <w:shd w:val="clear" w:color="auto" w:fill="auto"/>
            <w:vAlign w:val="center"/>
          </w:tcPr>
          <w:p w14:paraId="2B943A19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ms</w:t>
            </w:r>
            <w:proofErr w:type="spellEnd"/>
          </w:p>
        </w:tc>
      </w:tr>
      <w:tr w:rsidR="00C1073D" w:rsidRPr="00C1073D" w14:paraId="507CAF76" w14:textId="77777777" w:rsidTr="009C48D1">
        <w:trPr>
          <w:trHeight w:val="312"/>
        </w:trPr>
        <w:tc>
          <w:tcPr>
            <w:tcW w:w="558" w:type="pct"/>
            <w:shd w:val="clear" w:color="auto" w:fill="auto"/>
            <w:vAlign w:val="center"/>
          </w:tcPr>
          <w:p w14:paraId="4FF2D453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disgust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1C84DB1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1237.55(390)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C595B76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1435.00(331)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16A7BE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1276.84(436)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F2DF0D3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1449.53(483)</w:t>
            </w:r>
          </w:p>
        </w:tc>
      </w:tr>
      <w:tr w:rsidR="00C1073D" w:rsidRPr="00C1073D" w14:paraId="78E5AAE9" w14:textId="77777777" w:rsidTr="009C48D1">
        <w:trPr>
          <w:trHeight w:val="312"/>
        </w:trPr>
        <w:tc>
          <w:tcPr>
            <w:tcW w:w="558" w:type="pct"/>
            <w:shd w:val="clear" w:color="auto" w:fill="auto"/>
            <w:vAlign w:val="center"/>
          </w:tcPr>
          <w:p w14:paraId="5A640F6B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neutral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BB055A3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1115.60(369)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6D218EB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1409.06(296)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512CCE3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1267.01(425)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D4AC7F4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1484.26(523)</w:t>
            </w:r>
          </w:p>
        </w:tc>
      </w:tr>
      <w:tr w:rsidR="00C1073D" w:rsidRPr="00C1073D" w14:paraId="26CFB300" w14:textId="77777777" w:rsidTr="009C48D1">
        <w:trPr>
          <w:trHeight w:val="312"/>
        </w:trPr>
        <w:tc>
          <w:tcPr>
            <w:tcW w:w="558" w:type="pct"/>
            <w:shd w:val="clear" w:color="auto" w:fill="auto"/>
            <w:vAlign w:val="center"/>
          </w:tcPr>
          <w:p w14:paraId="1DDAB398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sadness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A2886F0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1220.99(394)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FCD9249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1482.25(389)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C71BFFA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1310.98(413)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2DEC246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1431.87(434)</w:t>
            </w:r>
          </w:p>
        </w:tc>
      </w:tr>
      <w:tr w:rsidR="00C1073D" w:rsidRPr="00C1073D" w14:paraId="48432974" w14:textId="77777777" w:rsidTr="009C48D1">
        <w:trPr>
          <w:trHeight w:val="312"/>
        </w:trPr>
        <w:tc>
          <w:tcPr>
            <w:tcW w:w="558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912C9FD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overall</w:t>
            </w:r>
          </w:p>
        </w:tc>
        <w:tc>
          <w:tcPr>
            <w:tcW w:w="190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0DBB139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1191.38(385)</w:t>
            </w:r>
          </w:p>
        </w:tc>
        <w:tc>
          <w:tcPr>
            <w:tcW w:w="188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72AA807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1442.10(339)</w:t>
            </w:r>
          </w:p>
        </w:tc>
        <w:tc>
          <w:tcPr>
            <w:tcW w:w="188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7D09F5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1284.95(421)</w:t>
            </w:r>
          </w:p>
        </w:tc>
        <w:tc>
          <w:tcPr>
            <w:tcW w:w="188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9F3C7C1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1455.22(477)</w:t>
            </w:r>
          </w:p>
        </w:tc>
      </w:tr>
    </w:tbl>
    <w:p w14:paraId="539A2806" w14:textId="77777777" w:rsidR="00C1073D" w:rsidRPr="00C1073D" w:rsidRDefault="00C1073D" w:rsidP="00C1073D">
      <w:pPr>
        <w:spacing w:line="360" w:lineRule="auto"/>
        <w:rPr>
          <w:rFonts w:ascii="Times New Roman" w:eastAsia="等线" w:hAnsi="Times New Roman" w:cs="Times New Roman"/>
          <w:b/>
          <w:bCs/>
          <w:i/>
          <w:iCs/>
          <w:color w:val="101214"/>
          <w:szCs w:val="21"/>
          <w:shd w:val="clear" w:color="auto" w:fill="FFFFFF"/>
        </w:rPr>
      </w:pPr>
    </w:p>
    <w:p w14:paraId="5BFE42B3" w14:textId="77777777" w:rsidR="00C1073D" w:rsidRPr="00C1073D" w:rsidRDefault="00C1073D" w:rsidP="00C1073D">
      <w:pPr>
        <w:spacing w:line="300" w:lineRule="auto"/>
        <w:ind w:firstLineChars="200" w:firstLine="420"/>
        <w:rPr>
          <w:rFonts w:ascii="Times New Roman" w:eastAsia="等线" w:hAnsi="Times New Roman" w:cs="Times New Roman"/>
          <w:b/>
          <w:bCs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bCs/>
          <w:color w:val="101214"/>
          <w:szCs w:val="21"/>
          <w:shd w:val="clear" w:color="auto" w:fill="FFFFFF"/>
        </w:rPr>
        <w:t xml:space="preserve">Within-Modality Generalization </w:t>
      </w:r>
      <w:r w:rsidRPr="00C1073D">
        <w:rPr>
          <w:rFonts w:ascii="Times New Roman" w:eastAsia="等线" w:hAnsi="Times New Roman" w:cs="Times New Roman" w:hint="eastAsia"/>
          <w:b/>
          <w:bCs/>
          <w:color w:val="101214"/>
          <w:szCs w:val="21"/>
          <w:shd w:val="clear" w:color="auto" w:fill="FFFFFF"/>
        </w:rPr>
        <w:t>T</w:t>
      </w:r>
      <w:r w:rsidRPr="00C1073D">
        <w:rPr>
          <w:rFonts w:ascii="Times New Roman" w:eastAsia="等线" w:hAnsi="Times New Roman" w:cs="Times New Roman"/>
          <w:b/>
          <w:bCs/>
          <w:color w:val="101214"/>
          <w:szCs w:val="21"/>
          <w:shd w:val="clear" w:color="auto" w:fill="FFFFFF"/>
        </w:rPr>
        <w:t>est of the Two Groups</w:t>
      </w:r>
    </w:p>
    <w:p w14:paraId="4451A2AC" w14:textId="77777777" w:rsidR="00C1073D" w:rsidRPr="00C1073D" w:rsidRDefault="00C1073D" w:rsidP="00C1073D">
      <w:pPr>
        <w:spacing w:line="360" w:lineRule="auto"/>
        <w:ind w:firstLineChars="200" w:firstLine="420"/>
        <w:rPr>
          <w:rFonts w:ascii="Times New Roman" w:eastAsia="等线" w:hAnsi="Times New Roman" w:cs="Times New Roman"/>
          <w:b/>
          <w:bCs/>
          <w:i/>
          <w:iCs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bCs/>
          <w:i/>
          <w:iCs/>
          <w:color w:val="101214"/>
          <w:szCs w:val="21"/>
          <w:shd w:val="clear" w:color="auto" w:fill="FFFFFF"/>
        </w:rPr>
        <w:t xml:space="preserve">Analysis of response </w:t>
      </w:r>
      <w:r w:rsidRPr="00C1073D">
        <w:rPr>
          <w:rFonts w:ascii="Times New Roman" w:eastAsia="等线" w:hAnsi="Times New Roman" w:cs="Times New Roman" w:hint="eastAsia"/>
          <w:b/>
          <w:bCs/>
          <w:i/>
          <w:iCs/>
          <w:color w:val="101214"/>
          <w:szCs w:val="21"/>
          <w:shd w:val="clear" w:color="auto" w:fill="FFFFFF"/>
        </w:rPr>
        <w:t>time</w:t>
      </w:r>
    </w:p>
    <w:p w14:paraId="0ADA6B91" w14:textId="77777777" w:rsidR="00C1073D" w:rsidRPr="00C1073D" w:rsidRDefault="00C1073D" w:rsidP="00C1073D">
      <w:pPr>
        <w:spacing w:line="360" w:lineRule="auto"/>
        <w:ind w:firstLineChars="200" w:firstLine="420"/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The two-way repeated measures ANOVA on response times</w:t>
      </w:r>
      <w:r w:rsidRPr="00C1073D">
        <w:rPr>
          <w:rFonts w:ascii="Calibri" w:eastAsia="宋体" w:hAnsi="Calibri" w:cs="Times New Roman"/>
        </w:rPr>
        <w:t xml:space="preserve">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revealed a main effect of emotion (</w:t>
      </w:r>
      <w:proofErr w:type="gram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F(</w:t>
      </w:r>
      <w:proofErr w:type="gram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2, 70) = 4.823, p = 0.011, </w:t>
      </w:r>
      <w:r w:rsidRPr="00C1073D">
        <w:rPr>
          <w:rFonts w:ascii="Times New Roman" w:eastAsia="宋体" w:hAnsi="Times New Roman" w:cs="Times New Roman"/>
          <w:szCs w:val="21"/>
        </w:rPr>
        <w:t>η</w:t>
      </w:r>
      <w:r w:rsidRPr="00C1073D">
        <w:rPr>
          <w:rFonts w:ascii="Times New Roman" w:eastAsia="宋体" w:hAnsi="Times New Roman" w:cs="Times New Roman"/>
          <w:szCs w:val="21"/>
          <w:vertAlign w:val="superscript"/>
        </w:rPr>
        <w:t>2</w:t>
      </w:r>
      <w:r w:rsidRPr="00C1073D">
        <w:rPr>
          <w:rFonts w:ascii="Times New Roman" w:eastAsia="宋体" w:hAnsi="Times New Roman" w:cs="Times New Roman"/>
          <w:szCs w:val="21"/>
          <w:vertAlign w:val="subscript"/>
        </w:rPr>
        <w:t xml:space="preserve">p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= 0.121), but not of group (F(1, 35) = 0.159, p = 0.693, </w:t>
      </w:r>
      <w:r w:rsidRPr="00C1073D">
        <w:rPr>
          <w:rFonts w:ascii="Times New Roman" w:eastAsia="宋体" w:hAnsi="Times New Roman" w:cs="Times New Roman"/>
          <w:szCs w:val="21"/>
        </w:rPr>
        <w:t>η</w:t>
      </w:r>
      <w:r w:rsidRPr="00C1073D">
        <w:rPr>
          <w:rFonts w:ascii="Times New Roman" w:eastAsia="宋体" w:hAnsi="Times New Roman" w:cs="Times New Roman"/>
          <w:szCs w:val="21"/>
          <w:vertAlign w:val="superscript"/>
        </w:rPr>
        <w:t>2</w:t>
      </w:r>
      <w:r w:rsidRPr="00C1073D">
        <w:rPr>
          <w:rFonts w:ascii="Times New Roman" w:eastAsia="宋体" w:hAnsi="Times New Roman" w:cs="Times New Roman"/>
          <w:szCs w:val="21"/>
          <w:vertAlign w:val="subscript"/>
        </w:rPr>
        <w:t xml:space="preserve">p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= 0.005). Post-hoc comparisons confirmed that, regardless of group condition, neutral trials were judged faster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  <w:lang w:val="en-GB"/>
        </w:rPr>
        <w:t>than disgusting (</w:t>
      </w:r>
      <w:proofErr w:type="gram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  <w:lang w:val="en-GB"/>
        </w:rPr>
        <w:t>t(</w:t>
      </w:r>
      <w:proofErr w:type="gram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  <w:lang w:val="en-GB"/>
        </w:rPr>
        <w:t xml:space="preserve">72) = 2.051, p = 0.044)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and sad trials (t(72) = 3.552,p = 0.001). This emotion effect was qualified by the significant Group × Emotion interaction, </w:t>
      </w:r>
      <w:proofErr w:type="gram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F(</w:t>
      </w:r>
      <w:proofErr w:type="gram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2, 70) = 4.128, p = 0.02, η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  <w:vertAlign w:val="superscript"/>
        </w:rPr>
        <w:t>2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  <w:vertAlign w:val="subscript"/>
        </w:rPr>
        <w:t>p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 = 0.105. For the Chinese-face Group, post-hoc comparisons demonstrated that the response times for sad trials were significantly longer than those for disgusting (</w:t>
      </w:r>
      <w:proofErr w:type="gram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t(</w:t>
      </w:r>
      <w:proofErr w:type="gram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35) = 2.591, p = 0.014) and neutral (t(35) = 3.297, p = 0.002) trials. There were no significant differences between disgusting and sad trials, </w:t>
      </w:r>
      <w:proofErr w:type="gram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t(</w:t>
      </w:r>
      <w:proofErr w:type="gram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35) = 0.201, p = 0.842. In contrast, for the Foreign-face Group, response times were significantly longer for disgusting than neutral trials, </w:t>
      </w:r>
      <w:proofErr w:type="gram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t(</w:t>
      </w:r>
      <w:proofErr w:type="gram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36) = 2.441, p = 0.02, while there were no significant differences between disgust and sadness, t(36) = 0.827, p = 0.414, or between neutral and sadness, t(36) = 1.925, p = 0.062.</w:t>
      </w:r>
    </w:p>
    <w:p w14:paraId="785D4D4C" w14:textId="20D5153F" w:rsidR="00C1073D" w:rsidRPr="00C1073D" w:rsidRDefault="00C1073D" w:rsidP="00C1073D">
      <w:pPr>
        <w:spacing w:line="360" w:lineRule="auto"/>
        <w:ind w:firstLineChars="200" w:firstLine="420"/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The data analysis for Congruency (congruent and incongruent) × Emotion (sadness, disgust, and neutral) with a two-way repeated measure ANOVA were performed on response times for both the Chinese-face Group and Foreign-face Group. For the Chinese-face Group, the analysis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lastRenderedPageBreak/>
        <w:t>yielded a main effect of group (</w:t>
      </w:r>
      <w:proofErr w:type="gram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F(</w:t>
      </w:r>
      <w:proofErr w:type="gram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1, 216) = 4.005, p = 0.047, </w:t>
      </w:r>
      <w:r w:rsidRPr="00C1073D">
        <w:rPr>
          <w:rFonts w:ascii="Times New Roman" w:eastAsia="宋体" w:hAnsi="Times New Roman" w:cs="Times New Roman"/>
          <w:szCs w:val="21"/>
        </w:rPr>
        <w:t>η</w:t>
      </w:r>
      <w:r w:rsidRPr="00C1073D">
        <w:rPr>
          <w:rFonts w:ascii="Times New Roman" w:eastAsia="宋体" w:hAnsi="Times New Roman" w:cs="Times New Roman"/>
          <w:szCs w:val="21"/>
          <w:vertAlign w:val="superscript"/>
        </w:rPr>
        <w:t>2</w:t>
      </w:r>
      <w:r w:rsidRPr="00C1073D">
        <w:rPr>
          <w:rFonts w:ascii="Times New Roman" w:eastAsia="宋体" w:hAnsi="Times New Roman" w:cs="Times New Roman"/>
          <w:szCs w:val="21"/>
          <w:vertAlign w:val="subscript"/>
        </w:rPr>
        <w:t>p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 = 0.018), with longer response times for congruent conditions compared to incongruent conditions (t(110) = 3.754, p &lt; 0.001). Neither interaction effect nor </w:t>
      </w:r>
      <w:r w:rsidRPr="00C1073D">
        <w:rPr>
          <w:rFonts w:ascii="Times New Roman" w:eastAsia="等线" w:hAnsi="Times New Roman" w:cs="Times New Roman" w:hint="eastAsia"/>
          <w:color w:val="101214"/>
          <w:szCs w:val="21"/>
          <w:shd w:val="clear" w:color="auto" w:fill="FFFFFF"/>
        </w:rPr>
        <w:t>e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motion effect was found (all </w:t>
      </w:r>
      <w:proofErr w:type="spell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ps</w:t>
      </w:r>
      <w:proofErr w:type="spell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 &gt; 0.05). For the Foreign-face Group, the ANOVA analysis revealed that none of the effects reached significance (all </w:t>
      </w:r>
      <w:proofErr w:type="spell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ps</w:t>
      </w:r>
      <w:proofErr w:type="spell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 &gt; 0.05). </w:t>
      </w:r>
    </w:p>
    <w:p w14:paraId="2E6B6295" w14:textId="77777777" w:rsidR="00C1073D" w:rsidRPr="00C1073D" w:rsidRDefault="00C1073D" w:rsidP="00C1073D">
      <w:pPr>
        <w:spacing w:line="360" w:lineRule="auto"/>
        <w:ind w:firstLineChars="200" w:firstLine="420"/>
        <w:rPr>
          <w:rFonts w:ascii="Times New Roman" w:eastAsia="等线" w:hAnsi="Times New Roman" w:cs="Times New Roman"/>
          <w:b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color w:val="101214"/>
          <w:szCs w:val="21"/>
          <w:shd w:val="clear" w:color="auto" w:fill="FFFFFF"/>
        </w:rPr>
        <w:t>Cross-Modality Generalization Test of the Two Groups</w:t>
      </w:r>
    </w:p>
    <w:p w14:paraId="68B1BF46" w14:textId="77777777" w:rsidR="00C1073D" w:rsidRPr="00C1073D" w:rsidRDefault="00C1073D" w:rsidP="00C1073D">
      <w:pPr>
        <w:spacing w:line="360" w:lineRule="auto"/>
        <w:ind w:firstLineChars="200" w:firstLine="420"/>
        <w:rPr>
          <w:rFonts w:ascii="Times New Roman" w:eastAsia="等线" w:hAnsi="Times New Roman" w:cs="Times New Roman"/>
          <w:b/>
          <w:bCs/>
          <w:i/>
          <w:iCs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bCs/>
          <w:i/>
          <w:iCs/>
          <w:color w:val="101214"/>
          <w:szCs w:val="21"/>
          <w:shd w:val="clear" w:color="auto" w:fill="FFFFFF"/>
        </w:rPr>
        <w:t xml:space="preserve">Analysis of response </w:t>
      </w:r>
      <w:r w:rsidRPr="00C1073D">
        <w:rPr>
          <w:rFonts w:ascii="Times New Roman" w:eastAsia="等线" w:hAnsi="Times New Roman" w:cs="Times New Roman" w:hint="eastAsia"/>
          <w:b/>
          <w:bCs/>
          <w:i/>
          <w:iCs/>
          <w:color w:val="101214"/>
          <w:szCs w:val="21"/>
          <w:shd w:val="clear" w:color="auto" w:fill="FFFFFF"/>
        </w:rPr>
        <w:t>time</w:t>
      </w:r>
    </w:p>
    <w:p w14:paraId="0603D5C5" w14:textId="77777777" w:rsidR="00C1073D" w:rsidRPr="00C1073D" w:rsidRDefault="00C1073D" w:rsidP="00C1073D">
      <w:pPr>
        <w:spacing w:line="360" w:lineRule="auto"/>
        <w:ind w:firstLineChars="200" w:firstLine="420"/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A 2 (Group: Chinese-face and Foreign-face) × 3 (Emotion: sadness, disgust, and neutral) repeated measures</w:t>
      </w:r>
      <w:r w:rsidRPr="00C1073D">
        <w:rPr>
          <w:rFonts w:ascii="Times New Roman" w:eastAsia="等线" w:hAnsi="Times New Roman" w:cs="Times New Roman" w:hint="eastAsia"/>
          <w:color w:val="101214"/>
          <w:szCs w:val="21"/>
          <w:shd w:val="clear" w:color="auto" w:fill="FFFFFF"/>
        </w:rPr>
        <w:t xml:space="preserve">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ANOVA was performed on the</w:t>
      </w:r>
      <w:r w:rsidRPr="00C1073D">
        <w:rPr>
          <w:rFonts w:ascii="Calibri" w:eastAsia="宋体" w:hAnsi="Calibri" w:cs="Times New Roman"/>
        </w:rPr>
        <w:t xml:space="preserve">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response time data. The main effect of emotion was significant (</w:t>
      </w:r>
      <w:proofErr w:type="gram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F(</w:t>
      </w:r>
      <w:proofErr w:type="gram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2, 70) = 27.435, p &lt; 0.001, η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  <w:vertAlign w:val="superscript"/>
        </w:rPr>
        <w:t>2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  <w:vertAlign w:val="subscript"/>
        </w:rPr>
        <w:t xml:space="preserve">p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= 0.439), with response times for disgusting trials being longer than sad (t(72) = 4.415, p &lt; 0.001) and neutral trials (t(72) = 7.138, p &lt; 0.001). However,</w:t>
      </w:r>
      <w:r w:rsidRPr="00C1073D">
        <w:rPr>
          <w:rFonts w:ascii="Calibri" w:eastAsia="宋体" w:hAnsi="Calibri" w:cs="Times New Roman"/>
        </w:rPr>
        <w:t xml:space="preserve">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no significant effect was found in the comparisons across groups for each emotion, all </w:t>
      </w:r>
      <w:proofErr w:type="spell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ps</w:t>
      </w:r>
      <w:proofErr w:type="spell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 &gt; 0.1. </w:t>
      </w:r>
    </w:p>
    <w:p w14:paraId="5C2CAB46" w14:textId="77777777" w:rsidR="00C1073D" w:rsidRPr="00C1073D" w:rsidRDefault="00C1073D" w:rsidP="00C1073D">
      <w:pPr>
        <w:spacing w:line="360" w:lineRule="auto"/>
        <w:ind w:firstLineChars="200" w:firstLine="420"/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 w:hint="eastAsia"/>
          <w:color w:val="101214"/>
          <w:szCs w:val="21"/>
          <w:shd w:val="clear" w:color="auto" w:fill="FFFFFF"/>
        </w:rPr>
        <w:t>F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or the Chinese-face Group, a one-way ANOVA with emotion condition as a factor yielded a main effect of emotion, </w:t>
      </w:r>
      <w:proofErr w:type="gram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F(</w:t>
      </w:r>
      <w:proofErr w:type="gram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2, 105) = 4.889, p = 0.009, </w:t>
      </w:r>
      <w:r w:rsidRPr="00C1073D">
        <w:rPr>
          <w:rFonts w:ascii="Times New Roman" w:eastAsia="宋体" w:hAnsi="Times New Roman" w:cs="Times New Roman"/>
          <w:szCs w:val="21"/>
        </w:rPr>
        <w:t>η</w:t>
      </w:r>
      <w:r w:rsidRPr="00C1073D">
        <w:rPr>
          <w:rFonts w:ascii="Times New Roman" w:eastAsia="宋体" w:hAnsi="Times New Roman" w:cs="Times New Roman"/>
          <w:szCs w:val="21"/>
          <w:vertAlign w:val="superscript"/>
        </w:rPr>
        <w:t>2</w:t>
      </w:r>
      <w:r w:rsidRPr="00C1073D">
        <w:rPr>
          <w:rFonts w:ascii="Times New Roman" w:eastAsia="宋体" w:hAnsi="Times New Roman" w:cs="Times New Roman"/>
          <w:szCs w:val="21"/>
          <w:vertAlign w:val="subscript"/>
        </w:rPr>
        <w:t xml:space="preserve">p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= 0.085. Post-hoc comparison showed that disgusting trials were responded to more slowly than sad (</w:t>
      </w:r>
      <w:proofErr w:type="gram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t(</w:t>
      </w:r>
      <w:proofErr w:type="gram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35) = 3.545, p = 0.001) and neutral (t(35) = 4.27, p &lt; 0.001) trials, whereas the differences in response times between sad and neutral trials did not reach significant threshold (t(35) = 1.365, p = 0.181). For the Foreign-face Group, no significant effects were found, </w:t>
      </w:r>
      <w:proofErr w:type="gramStart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F(</w:t>
      </w:r>
      <w:proofErr w:type="gramEnd"/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>2, 108) = 2.529, p = 0.084, η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  <w:vertAlign w:val="superscript"/>
        </w:rPr>
        <w:t>2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  <w:vertAlign w:val="subscript"/>
        </w:rPr>
        <w:t xml:space="preserve">p 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= 0.045. </w:t>
      </w:r>
    </w:p>
    <w:p w14:paraId="38B38BEC" w14:textId="77777777" w:rsidR="00C1073D" w:rsidRPr="00C1073D" w:rsidRDefault="00C1073D" w:rsidP="00C1073D">
      <w:pPr>
        <w:spacing w:line="360" w:lineRule="auto"/>
        <w:ind w:firstLineChars="200" w:firstLine="420"/>
        <w:rPr>
          <w:rFonts w:ascii="Times New Roman" w:eastAsia="等线" w:hAnsi="Times New Roman" w:cs="Times New Roman"/>
          <w:b/>
          <w:bCs/>
          <w:i/>
          <w:iCs/>
          <w:color w:val="101214"/>
          <w:szCs w:val="21"/>
          <w:shd w:val="clear" w:color="auto" w:fill="FFFFFF"/>
        </w:rPr>
      </w:pPr>
    </w:p>
    <w:p w14:paraId="5B0BC15D" w14:textId="77777777" w:rsidR="00C1073D" w:rsidRPr="00C1073D" w:rsidRDefault="00C1073D" w:rsidP="00C1073D">
      <w:pPr>
        <w:spacing w:line="300" w:lineRule="auto"/>
        <w:jc w:val="center"/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</w:pPr>
      <w:r w:rsidRPr="00C1073D">
        <w:rPr>
          <w:rFonts w:ascii="Times New Roman" w:eastAsia="等线" w:hAnsi="Times New Roman" w:cs="Times New Roman"/>
          <w:b/>
          <w:color w:val="101214"/>
          <w:szCs w:val="21"/>
          <w:shd w:val="clear" w:color="auto" w:fill="FFFFFF"/>
        </w:rPr>
        <w:t>Table 7.</w:t>
      </w:r>
      <w:r w:rsidRPr="00C1073D">
        <w:rPr>
          <w:rFonts w:ascii="Times New Roman" w:eastAsia="等线" w:hAnsi="Times New Roman" w:cs="Times New Roman"/>
          <w:color w:val="101214"/>
          <w:szCs w:val="21"/>
          <w:shd w:val="clear" w:color="auto" w:fill="FFFFFF"/>
        </w:rPr>
        <w:t xml:space="preserve"> Means and Standard Deviations of response times (millisecond) in the within- and the cross-modality generalization tests as a function of learning group and emotion.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275"/>
        <w:gridCol w:w="1467"/>
        <w:gridCol w:w="1184"/>
        <w:gridCol w:w="1167"/>
        <w:gridCol w:w="1295"/>
        <w:gridCol w:w="1033"/>
      </w:tblGrid>
      <w:tr w:rsidR="00C1073D" w:rsidRPr="00C1073D" w14:paraId="49B586B7" w14:textId="77777777" w:rsidTr="009C48D1">
        <w:tc>
          <w:tcPr>
            <w:tcW w:w="1101" w:type="dxa"/>
            <w:tcBorders>
              <w:bottom w:val="single" w:sz="4" w:space="0" w:color="auto"/>
            </w:tcBorders>
          </w:tcPr>
          <w:p w14:paraId="6D05E473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</w:p>
        </w:tc>
        <w:tc>
          <w:tcPr>
            <w:tcW w:w="3926" w:type="dxa"/>
            <w:gridSpan w:val="3"/>
            <w:tcBorders>
              <w:bottom w:val="single" w:sz="4" w:space="0" w:color="auto"/>
            </w:tcBorders>
            <w:vAlign w:val="center"/>
          </w:tcPr>
          <w:p w14:paraId="1619FD8D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b/>
                <w:bCs/>
                <w:color w:val="101214"/>
                <w:szCs w:val="21"/>
                <w:shd w:val="clear" w:color="auto" w:fill="FFFFFF"/>
              </w:rPr>
              <w:t>C</w:t>
            </w:r>
            <w:r w:rsidRPr="00C1073D"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  <w:t>hinese-face Group</w:t>
            </w:r>
          </w:p>
        </w:tc>
        <w:tc>
          <w:tcPr>
            <w:tcW w:w="3495" w:type="dxa"/>
            <w:gridSpan w:val="3"/>
            <w:tcBorders>
              <w:bottom w:val="single" w:sz="4" w:space="0" w:color="auto"/>
            </w:tcBorders>
            <w:vAlign w:val="center"/>
          </w:tcPr>
          <w:p w14:paraId="7E20C1BE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b/>
                <w:bCs/>
                <w:color w:val="101214"/>
                <w:szCs w:val="21"/>
                <w:shd w:val="clear" w:color="auto" w:fill="FFFFFF"/>
              </w:rPr>
              <w:t>F</w:t>
            </w:r>
            <w:r w:rsidRPr="00C1073D"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  <w:t>oreign-face Group</w:t>
            </w:r>
          </w:p>
        </w:tc>
      </w:tr>
      <w:tr w:rsidR="00C1073D" w:rsidRPr="00C1073D" w14:paraId="4B7C5B2F" w14:textId="77777777" w:rsidTr="009C48D1">
        <w:tc>
          <w:tcPr>
            <w:tcW w:w="1101" w:type="dxa"/>
            <w:vMerge w:val="restart"/>
            <w:tcBorders>
              <w:bottom w:val="nil"/>
            </w:tcBorders>
          </w:tcPr>
          <w:p w14:paraId="53FDFB83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</w:p>
        </w:tc>
        <w:tc>
          <w:tcPr>
            <w:tcW w:w="2742" w:type="dxa"/>
            <w:gridSpan w:val="2"/>
            <w:tcBorders>
              <w:bottom w:val="nil"/>
            </w:tcBorders>
            <w:vAlign w:val="center"/>
          </w:tcPr>
          <w:p w14:paraId="51A6B30B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Within-modality</w:t>
            </w:r>
          </w:p>
        </w:tc>
        <w:tc>
          <w:tcPr>
            <w:tcW w:w="1184" w:type="dxa"/>
            <w:vMerge w:val="restart"/>
            <w:tcBorders>
              <w:bottom w:val="nil"/>
            </w:tcBorders>
            <w:vAlign w:val="center"/>
          </w:tcPr>
          <w:p w14:paraId="032FA0C4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Cross</w:t>
            </w:r>
          </w:p>
          <w:p w14:paraId="553724AB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-modality</w:t>
            </w:r>
          </w:p>
        </w:tc>
        <w:tc>
          <w:tcPr>
            <w:tcW w:w="2462" w:type="dxa"/>
            <w:gridSpan w:val="2"/>
            <w:tcBorders>
              <w:bottom w:val="nil"/>
            </w:tcBorders>
            <w:vAlign w:val="center"/>
          </w:tcPr>
          <w:p w14:paraId="3F868712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Within-modality</w:t>
            </w:r>
          </w:p>
        </w:tc>
        <w:tc>
          <w:tcPr>
            <w:tcW w:w="1033" w:type="dxa"/>
            <w:vMerge w:val="restart"/>
            <w:tcBorders>
              <w:bottom w:val="nil"/>
            </w:tcBorders>
            <w:vAlign w:val="center"/>
          </w:tcPr>
          <w:p w14:paraId="26F88AF1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Cross</w:t>
            </w:r>
          </w:p>
          <w:p w14:paraId="27F70B61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-modality</w:t>
            </w:r>
          </w:p>
        </w:tc>
      </w:tr>
      <w:tr w:rsidR="00C1073D" w:rsidRPr="00C1073D" w14:paraId="65FD0082" w14:textId="77777777" w:rsidTr="009C48D1">
        <w:tc>
          <w:tcPr>
            <w:tcW w:w="1101" w:type="dxa"/>
            <w:vMerge/>
            <w:tcBorders>
              <w:top w:val="nil"/>
              <w:bottom w:val="nil"/>
            </w:tcBorders>
          </w:tcPr>
          <w:p w14:paraId="7CC2F6D5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E8444A2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Congruent set</w:t>
            </w:r>
          </w:p>
        </w:tc>
        <w:tc>
          <w:tcPr>
            <w:tcW w:w="1467" w:type="dxa"/>
            <w:tcBorders>
              <w:top w:val="nil"/>
              <w:bottom w:val="nil"/>
            </w:tcBorders>
            <w:vAlign w:val="center"/>
          </w:tcPr>
          <w:p w14:paraId="1349F36A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I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ncongruent set</w:t>
            </w:r>
          </w:p>
        </w:tc>
        <w:tc>
          <w:tcPr>
            <w:tcW w:w="1184" w:type="dxa"/>
            <w:vMerge/>
            <w:tcBorders>
              <w:top w:val="nil"/>
              <w:bottom w:val="nil"/>
            </w:tcBorders>
          </w:tcPr>
          <w:p w14:paraId="170BE6F4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vAlign w:val="center"/>
          </w:tcPr>
          <w:p w14:paraId="3EA7D005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Congruent set</w:t>
            </w:r>
          </w:p>
        </w:tc>
        <w:tc>
          <w:tcPr>
            <w:tcW w:w="1295" w:type="dxa"/>
            <w:tcBorders>
              <w:top w:val="nil"/>
              <w:bottom w:val="nil"/>
            </w:tcBorders>
            <w:vAlign w:val="center"/>
          </w:tcPr>
          <w:p w14:paraId="46E41E31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I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ncongruent set</w:t>
            </w:r>
          </w:p>
        </w:tc>
        <w:tc>
          <w:tcPr>
            <w:tcW w:w="1033" w:type="dxa"/>
            <w:vMerge/>
            <w:tcBorders>
              <w:top w:val="nil"/>
              <w:bottom w:val="nil"/>
            </w:tcBorders>
          </w:tcPr>
          <w:p w14:paraId="3867177E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</w:p>
        </w:tc>
      </w:tr>
      <w:tr w:rsidR="00C1073D" w:rsidRPr="00C1073D" w14:paraId="581BF090" w14:textId="77777777" w:rsidTr="009C48D1">
        <w:tc>
          <w:tcPr>
            <w:tcW w:w="1101" w:type="dxa"/>
            <w:tcBorders>
              <w:top w:val="nil"/>
              <w:bottom w:val="nil"/>
            </w:tcBorders>
          </w:tcPr>
          <w:p w14:paraId="36095CDC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b/>
                <w:bCs/>
                <w:color w:val="101214"/>
                <w:szCs w:val="21"/>
                <w:shd w:val="clear" w:color="auto" w:fill="FFFFFF"/>
              </w:rPr>
              <w:t>E</w:t>
            </w:r>
            <w:r w:rsidRPr="00C1073D">
              <w:rPr>
                <w:rFonts w:ascii="Times New Roman" w:eastAsia="等线" w:hAnsi="Times New Roman" w:cs="Times New Roman"/>
                <w:b/>
                <w:bCs/>
                <w:color w:val="101214"/>
                <w:szCs w:val="21"/>
                <w:shd w:val="clear" w:color="auto" w:fill="FFFFFF"/>
              </w:rPr>
              <w:t>motion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03C3166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s</w:t>
            </w:r>
            <w:proofErr w:type="spellEnd"/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403FE8DA" w14:textId="77777777" w:rsidR="00C1073D" w:rsidRPr="00C1073D" w:rsidRDefault="00C1073D" w:rsidP="00C1073D">
            <w:pPr>
              <w:jc w:val="right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s</w:t>
            </w:r>
            <w:proofErr w:type="spellEnd"/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6ED4C204" w14:textId="77777777" w:rsidR="00C1073D" w:rsidRPr="00C1073D" w:rsidRDefault="00C1073D" w:rsidP="00C1073D">
            <w:pPr>
              <w:jc w:val="right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s</w:t>
            </w:r>
            <w:proofErr w:type="spellEnd"/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732416F3" w14:textId="77777777" w:rsidR="00C1073D" w:rsidRPr="00C1073D" w:rsidRDefault="00C1073D" w:rsidP="00C1073D">
            <w:pPr>
              <w:jc w:val="right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s</w:t>
            </w:r>
            <w:proofErr w:type="spellEnd"/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4A916016" w14:textId="77777777" w:rsidR="00C1073D" w:rsidRPr="00C1073D" w:rsidRDefault="00C1073D" w:rsidP="00C1073D">
            <w:pPr>
              <w:jc w:val="right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s</w:t>
            </w:r>
            <w:proofErr w:type="spellEnd"/>
          </w:p>
        </w:tc>
        <w:tc>
          <w:tcPr>
            <w:tcW w:w="1033" w:type="dxa"/>
            <w:tcBorders>
              <w:top w:val="nil"/>
              <w:bottom w:val="nil"/>
            </w:tcBorders>
          </w:tcPr>
          <w:p w14:paraId="462016EA" w14:textId="77777777" w:rsidR="00C1073D" w:rsidRPr="00C1073D" w:rsidRDefault="00C1073D" w:rsidP="00C1073D">
            <w:pPr>
              <w:jc w:val="right"/>
              <w:rPr>
                <w:rFonts w:ascii="Calibri" w:eastAsia="宋体" w:hAnsi="Calibri" w:cs="Times New Roman"/>
                <w:szCs w:val="21"/>
              </w:rPr>
            </w:pPr>
            <w:proofErr w:type="spellStart"/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m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s</w:t>
            </w:r>
            <w:proofErr w:type="spellEnd"/>
          </w:p>
        </w:tc>
      </w:tr>
      <w:tr w:rsidR="00C1073D" w:rsidRPr="00C1073D" w14:paraId="1606E39E" w14:textId="77777777" w:rsidTr="009C48D1"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14:paraId="42E8B12F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d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isgust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3E22EFD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2177.91</w:t>
            </w:r>
          </w:p>
          <w:p w14:paraId="473194B9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(726)</w:t>
            </w:r>
          </w:p>
        </w:tc>
        <w:tc>
          <w:tcPr>
            <w:tcW w:w="1467" w:type="dxa"/>
            <w:tcBorders>
              <w:top w:val="nil"/>
              <w:bottom w:val="nil"/>
            </w:tcBorders>
            <w:vAlign w:val="center"/>
          </w:tcPr>
          <w:p w14:paraId="54235DF0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2221.27</w:t>
            </w:r>
          </w:p>
          <w:p w14:paraId="6BD7AD22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(820)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4C19CF3C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3942.41</w:t>
            </w:r>
          </w:p>
          <w:p w14:paraId="15302191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(1452)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center"/>
          </w:tcPr>
          <w:p w14:paraId="7284794F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2329.09</w:t>
            </w:r>
          </w:p>
          <w:p w14:paraId="5F2ED065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(1033)</w:t>
            </w:r>
          </w:p>
        </w:tc>
        <w:tc>
          <w:tcPr>
            <w:tcW w:w="1295" w:type="dxa"/>
            <w:tcBorders>
              <w:top w:val="nil"/>
              <w:bottom w:val="nil"/>
            </w:tcBorders>
            <w:vAlign w:val="center"/>
          </w:tcPr>
          <w:p w14:paraId="21FDA6E8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2192.35</w:t>
            </w:r>
          </w:p>
          <w:p w14:paraId="1AF8E18F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(924)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58F1E52B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4215.99</w:t>
            </w:r>
          </w:p>
          <w:p w14:paraId="52F181A1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(1995)</w:t>
            </w:r>
          </w:p>
        </w:tc>
      </w:tr>
      <w:tr w:rsidR="00C1073D" w:rsidRPr="00C1073D" w14:paraId="10FE675D" w14:textId="77777777" w:rsidTr="009C48D1"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14:paraId="2156EDFB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n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eutral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EF477E6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2363.07</w:t>
            </w:r>
          </w:p>
          <w:p w14:paraId="23A8717F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(835)</w:t>
            </w:r>
          </w:p>
        </w:tc>
        <w:tc>
          <w:tcPr>
            <w:tcW w:w="1467" w:type="dxa"/>
            <w:tcBorders>
              <w:top w:val="nil"/>
              <w:bottom w:val="nil"/>
            </w:tcBorders>
            <w:vAlign w:val="center"/>
          </w:tcPr>
          <w:p w14:paraId="1016DECB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2006.79</w:t>
            </w:r>
          </w:p>
          <w:p w14:paraId="586DDA6D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(822)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096168C9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3121.08</w:t>
            </w:r>
          </w:p>
          <w:p w14:paraId="78FD8AAF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(1048)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center"/>
          </w:tcPr>
          <w:p w14:paraId="31BE4719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2163.07</w:t>
            </w:r>
          </w:p>
          <w:p w14:paraId="6BBA56BB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(913)</w:t>
            </w:r>
          </w:p>
        </w:tc>
        <w:tc>
          <w:tcPr>
            <w:tcW w:w="1295" w:type="dxa"/>
            <w:tcBorders>
              <w:top w:val="nil"/>
              <w:bottom w:val="nil"/>
            </w:tcBorders>
            <w:vAlign w:val="center"/>
          </w:tcPr>
          <w:p w14:paraId="669E3D2A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1888.75</w:t>
            </w:r>
          </w:p>
          <w:p w14:paraId="5F9D7090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(875)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35F42B44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3340.53</w:t>
            </w:r>
          </w:p>
          <w:p w14:paraId="732C9934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(1516)</w:t>
            </w:r>
          </w:p>
        </w:tc>
      </w:tr>
      <w:tr w:rsidR="00C1073D" w:rsidRPr="00C1073D" w14:paraId="2F89F80A" w14:textId="77777777" w:rsidTr="009C48D1"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14:paraId="0AD01DD9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s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adness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D15D71C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2574.32</w:t>
            </w:r>
          </w:p>
          <w:p w14:paraId="79EA3FBC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(847)</w:t>
            </w:r>
          </w:p>
        </w:tc>
        <w:tc>
          <w:tcPr>
            <w:tcW w:w="1467" w:type="dxa"/>
            <w:tcBorders>
              <w:top w:val="nil"/>
              <w:bottom w:val="nil"/>
            </w:tcBorders>
            <w:vAlign w:val="center"/>
          </w:tcPr>
          <w:p w14:paraId="2A9C0529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2243.54</w:t>
            </w:r>
          </w:p>
          <w:p w14:paraId="3E7EC518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(795)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205C0356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3336.67</w:t>
            </w:r>
          </w:p>
          <w:p w14:paraId="04F8B703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(893)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center"/>
          </w:tcPr>
          <w:p w14:paraId="5491AD7A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2369.95</w:t>
            </w:r>
          </w:p>
          <w:p w14:paraId="73B914C8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(991)</w:t>
            </w:r>
          </w:p>
        </w:tc>
        <w:tc>
          <w:tcPr>
            <w:tcW w:w="1295" w:type="dxa"/>
            <w:tcBorders>
              <w:top w:val="nil"/>
              <w:bottom w:val="nil"/>
            </w:tcBorders>
            <w:vAlign w:val="center"/>
          </w:tcPr>
          <w:p w14:paraId="1E5F3957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2013.69</w:t>
            </w:r>
          </w:p>
          <w:p w14:paraId="46277BAC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(968)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73C050BF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675.47</w:t>
            </w:r>
          </w:p>
          <w:p w14:paraId="33E6925E" w14:textId="77777777" w:rsidR="00C1073D" w:rsidRPr="00C1073D" w:rsidRDefault="00C1073D" w:rsidP="00C1073D">
            <w:pPr>
              <w:jc w:val="right"/>
              <w:rPr>
                <w:rFonts w:ascii="Calibri" w:eastAsia="宋体" w:hAnsi="Calibri" w:cs="Times New Roman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(1512)</w:t>
            </w:r>
          </w:p>
        </w:tc>
      </w:tr>
      <w:tr w:rsidR="00C1073D" w:rsidRPr="00C1073D" w14:paraId="13FA49B7" w14:textId="77777777" w:rsidTr="009C48D1">
        <w:tc>
          <w:tcPr>
            <w:tcW w:w="1101" w:type="dxa"/>
            <w:tcBorders>
              <w:top w:val="nil"/>
            </w:tcBorders>
            <w:vAlign w:val="center"/>
          </w:tcPr>
          <w:p w14:paraId="5AFD73F1" w14:textId="77777777" w:rsidR="00C1073D" w:rsidRPr="00C1073D" w:rsidRDefault="00C1073D" w:rsidP="00C1073D">
            <w:pPr>
              <w:jc w:val="lef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等线" w:hAnsi="Times New Roman" w:cs="Times New Roman" w:hint="eastAsia"/>
                <w:color w:val="101214"/>
                <w:szCs w:val="21"/>
                <w:shd w:val="clear" w:color="auto" w:fill="FFFFFF"/>
              </w:rPr>
              <w:t>o</w:t>
            </w:r>
            <w:r w:rsidRPr="00C1073D"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  <w:t>verall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4855DC5C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2371.77</w:t>
            </w:r>
          </w:p>
          <w:p w14:paraId="20F3A046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(813)</w:t>
            </w:r>
          </w:p>
        </w:tc>
        <w:tc>
          <w:tcPr>
            <w:tcW w:w="1467" w:type="dxa"/>
            <w:tcBorders>
              <w:top w:val="nil"/>
            </w:tcBorders>
            <w:vAlign w:val="center"/>
          </w:tcPr>
          <w:p w14:paraId="3D5851A8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2157.20</w:t>
            </w:r>
          </w:p>
          <w:p w14:paraId="004164AA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(812)</w:t>
            </w: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67BF7DEF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3466.72</w:t>
            </w:r>
          </w:p>
          <w:p w14:paraId="384F3229" w14:textId="77777777" w:rsidR="00C1073D" w:rsidRPr="00C1073D" w:rsidRDefault="00C1073D" w:rsidP="00C1073D">
            <w:pPr>
              <w:jc w:val="right"/>
              <w:rPr>
                <w:rFonts w:ascii="Times New Roman" w:eastAsia="等线" w:hAnsi="Times New Roman" w:cs="Times New Roman"/>
                <w:color w:val="101214"/>
                <w:szCs w:val="21"/>
                <w:shd w:val="clear" w:color="auto" w:fill="FFFFFF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(1196)</w:t>
            </w:r>
          </w:p>
        </w:tc>
        <w:tc>
          <w:tcPr>
            <w:tcW w:w="1167" w:type="dxa"/>
            <w:tcBorders>
              <w:top w:val="nil"/>
            </w:tcBorders>
            <w:vAlign w:val="center"/>
          </w:tcPr>
          <w:p w14:paraId="51442C2E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2287.37</w:t>
            </w:r>
          </w:p>
          <w:p w14:paraId="3F5FC005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(975)</w:t>
            </w:r>
          </w:p>
        </w:tc>
        <w:tc>
          <w:tcPr>
            <w:tcW w:w="1295" w:type="dxa"/>
            <w:tcBorders>
              <w:top w:val="nil"/>
            </w:tcBorders>
            <w:vAlign w:val="center"/>
          </w:tcPr>
          <w:p w14:paraId="57565B74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2031.60</w:t>
            </w:r>
          </w:p>
          <w:p w14:paraId="26FF509A" w14:textId="77777777" w:rsidR="00C1073D" w:rsidRPr="00C1073D" w:rsidRDefault="00C1073D" w:rsidP="00C1073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color w:val="000000"/>
                <w:szCs w:val="21"/>
              </w:rPr>
              <w:t>(923)</w:t>
            </w:r>
          </w:p>
        </w:tc>
        <w:tc>
          <w:tcPr>
            <w:tcW w:w="1033" w:type="dxa"/>
            <w:tcBorders>
              <w:top w:val="nil"/>
            </w:tcBorders>
            <w:vAlign w:val="center"/>
          </w:tcPr>
          <w:p w14:paraId="2BC3E728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szCs w:val="21"/>
              </w:rPr>
              <w:t>3744.00</w:t>
            </w:r>
          </w:p>
          <w:p w14:paraId="1587C0C0" w14:textId="77777777" w:rsidR="00C1073D" w:rsidRPr="00C1073D" w:rsidRDefault="00C1073D" w:rsidP="00C1073D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C1073D">
              <w:rPr>
                <w:rFonts w:ascii="Times New Roman" w:eastAsia="宋体" w:hAnsi="Times New Roman" w:cs="Times New Roman"/>
                <w:szCs w:val="21"/>
              </w:rPr>
              <w:t>(1713)</w:t>
            </w:r>
          </w:p>
        </w:tc>
      </w:tr>
    </w:tbl>
    <w:p w14:paraId="03EA9B4B" w14:textId="77777777" w:rsidR="00C1073D" w:rsidRPr="00C1073D" w:rsidRDefault="00C1073D" w:rsidP="00C1073D">
      <w:pPr>
        <w:spacing w:line="300" w:lineRule="auto"/>
        <w:rPr>
          <w:rFonts w:ascii="Times New Roman" w:eastAsia="等线" w:hAnsi="Times New Roman" w:cs="Times New Roman"/>
          <w:b/>
          <w:color w:val="101214"/>
          <w:szCs w:val="21"/>
          <w:shd w:val="clear" w:color="auto" w:fill="FFFFFF"/>
        </w:rPr>
      </w:pPr>
    </w:p>
    <w:p w14:paraId="58C2B6C2" w14:textId="77777777" w:rsidR="00563EEC" w:rsidRPr="00C1073D" w:rsidRDefault="00563EEC" w:rsidP="00C1073D"/>
    <w:sectPr w:rsidR="00563EEC" w:rsidRPr="00C10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ABC0E" w14:textId="77777777" w:rsidR="001E19F9" w:rsidRDefault="001E19F9" w:rsidP="00563EEC">
      <w:r>
        <w:separator/>
      </w:r>
    </w:p>
  </w:endnote>
  <w:endnote w:type="continuationSeparator" w:id="0">
    <w:p w14:paraId="487EDEE0" w14:textId="77777777" w:rsidR="001E19F9" w:rsidRDefault="001E19F9" w:rsidP="00563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74473" w14:textId="77777777" w:rsidR="001E19F9" w:rsidRDefault="001E19F9" w:rsidP="00563EEC">
      <w:r>
        <w:separator/>
      </w:r>
    </w:p>
  </w:footnote>
  <w:footnote w:type="continuationSeparator" w:id="0">
    <w:p w14:paraId="56B8183E" w14:textId="77777777" w:rsidR="001E19F9" w:rsidRDefault="001E19F9" w:rsidP="00563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IxOGY0YTFkY2E2YzA2N2NjYzZiNTQ1OGQ1NGVhY2IifQ=="/>
  </w:docVars>
  <w:rsids>
    <w:rsidRoot w:val="00051B41"/>
    <w:rsid w:val="00051B41"/>
    <w:rsid w:val="001E19F9"/>
    <w:rsid w:val="00563EEC"/>
    <w:rsid w:val="005D7AA4"/>
    <w:rsid w:val="00BD00A7"/>
    <w:rsid w:val="00C1073D"/>
    <w:rsid w:val="00C308FD"/>
    <w:rsid w:val="18A64941"/>
    <w:rsid w:val="221C2372"/>
    <w:rsid w:val="23D67E2D"/>
    <w:rsid w:val="24952190"/>
    <w:rsid w:val="289A51D2"/>
    <w:rsid w:val="34587F0A"/>
    <w:rsid w:val="37E42938"/>
    <w:rsid w:val="3D8366DF"/>
    <w:rsid w:val="3E1E036A"/>
    <w:rsid w:val="463158E2"/>
    <w:rsid w:val="548025D3"/>
    <w:rsid w:val="580F7106"/>
    <w:rsid w:val="5AA32E68"/>
    <w:rsid w:val="629B6E10"/>
    <w:rsid w:val="66A12BFF"/>
    <w:rsid w:val="6D175EDC"/>
    <w:rsid w:val="6E0011F0"/>
    <w:rsid w:val="73634E5B"/>
    <w:rsid w:val="73E7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02D74"/>
  <w15:docId w15:val="{9DCD3231-6FF7-451A-86F2-FF91BDC6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63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63EE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563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63EEC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annotation reference"/>
    <w:rsid w:val="00563EEC"/>
    <w:rPr>
      <w:sz w:val="16"/>
      <w:szCs w:val="16"/>
    </w:rPr>
  </w:style>
  <w:style w:type="paragraph" w:styleId="a9">
    <w:name w:val="Balloon Text"/>
    <w:basedOn w:val="a"/>
    <w:link w:val="aa"/>
    <w:rsid w:val="00563EEC"/>
    <w:rPr>
      <w:sz w:val="18"/>
      <w:szCs w:val="18"/>
    </w:rPr>
  </w:style>
  <w:style w:type="character" w:customStyle="1" w:styleId="aa">
    <w:name w:val="批注框文本 字符"/>
    <w:basedOn w:val="a0"/>
    <w:link w:val="a9"/>
    <w:rsid w:val="00563EE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901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 Xiaobing</dc:creator>
  <cp:lastModifiedBy>Beixian Gu</cp:lastModifiedBy>
  <cp:revision>7</cp:revision>
  <dcterms:created xsi:type="dcterms:W3CDTF">2023-10-07T15:01:00Z</dcterms:created>
  <dcterms:modified xsi:type="dcterms:W3CDTF">2024-01-27T05:48:00Z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E9385BD56A9B458EA7E2A129C6DBBF9D_12</vt:lpwstr>
  </property>
</Properties>
</file>