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CC7639" w14:textId="77777777" w:rsidR="00E12E75" w:rsidRPr="00FA658D" w:rsidRDefault="00E12E75" w:rsidP="00E12E75">
      <w:pPr>
        <w:spacing w:after="0" w:line="480" w:lineRule="auto"/>
        <w:jc w:val="both"/>
        <w:rPr>
          <w:rFonts w:asciiTheme="minorHAnsi" w:hAnsiTheme="minorHAnsi" w:cstheme="minorHAnsi"/>
          <w:b/>
          <w:sz w:val="24"/>
          <w:szCs w:val="24"/>
          <w:lang w:val="en-US"/>
        </w:rPr>
      </w:pPr>
      <w:r w:rsidRPr="00FA658D">
        <w:rPr>
          <w:rFonts w:asciiTheme="minorHAnsi" w:hAnsiTheme="minorHAnsi" w:cstheme="minorHAnsi"/>
          <w:b/>
          <w:sz w:val="24"/>
          <w:szCs w:val="24"/>
          <w:lang w:val="en-US"/>
        </w:rPr>
        <w:t>Web supplementary materials</w:t>
      </w:r>
    </w:p>
    <w:p w14:paraId="29E05641" w14:textId="77777777" w:rsidR="00E12E75" w:rsidRPr="00EC3222" w:rsidRDefault="00E12E75" w:rsidP="00E12E75">
      <w:pPr>
        <w:spacing w:after="120" w:line="480" w:lineRule="auto"/>
        <w:jc w:val="both"/>
        <w:rPr>
          <w:rFonts w:asciiTheme="minorHAnsi" w:hAnsiTheme="minorHAnsi" w:cstheme="minorHAnsi"/>
          <w:sz w:val="24"/>
          <w:szCs w:val="24"/>
          <w:lang w:val="en-US"/>
        </w:rPr>
      </w:pPr>
      <w:r w:rsidRPr="00FA658D">
        <w:rPr>
          <w:rFonts w:asciiTheme="minorHAnsi" w:hAnsiTheme="minorHAnsi" w:cstheme="minorHAnsi"/>
          <w:b/>
          <w:sz w:val="24"/>
          <w:szCs w:val="24"/>
          <w:lang w:val="en-US"/>
        </w:rPr>
        <w:t xml:space="preserve">Appendix 1. </w:t>
      </w:r>
      <w:r w:rsidRPr="00EC3222">
        <w:rPr>
          <w:rFonts w:asciiTheme="minorHAnsi" w:hAnsiTheme="minorHAnsi" w:cstheme="minorHAnsi"/>
          <w:sz w:val="24"/>
          <w:szCs w:val="24"/>
          <w:lang w:val="en-US"/>
        </w:rPr>
        <w:t xml:space="preserve">Detailed searched strategy on Medline database (via </w:t>
      </w:r>
      <w:proofErr w:type="spellStart"/>
      <w:r w:rsidRPr="00EC3222">
        <w:rPr>
          <w:rFonts w:asciiTheme="minorHAnsi" w:hAnsiTheme="minorHAnsi" w:cstheme="minorHAnsi"/>
          <w:sz w:val="24"/>
          <w:szCs w:val="24"/>
          <w:lang w:val="en-US"/>
        </w:rPr>
        <w:t>Pubmed</w:t>
      </w:r>
      <w:proofErr w:type="spellEnd"/>
      <w:r w:rsidRPr="00EC3222">
        <w:rPr>
          <w:rFonts w:asciiTheme="minorHAnsi" w:hAnsiTheme="minorHAnsi" w:cstheme="minorHAnsi"/>
          <w:sz w:val="24"/>
          <w:szCs w:val="24"/>
          <w:lang w:val="en-US"/>
        </w:rPr>
        <w:t>)</w:t>
      </w:r>
      <w:r>
        <w:rPr>
          <w:rFonts w:asciiTheme="minorHAnsi" w:hAnsiTheme="minorHAnsi" w:cstheme="minorHAnsi"/>
          <w:sz w:val="24"/>
          <w:szCs w:val="24"/>
          <w:lang w:val="en-US"/>
        </w:rPr>
        <w:t>.</w:t>
      </w:r>
    </w:p>
    <w:p w14:paraId="1E59C485" w14:textId="77777777" w:rsidR="00E12E75" w:rsidRDefault="00E12E75" w:rsidP="00E12E75">
      <w:pPr>
        <w:spacing w:after="120" w:line="480" w:lineRule="auto"/>
        <w:jc w:val="both"/>
        <w:rPr>
          <w:rFonts w:asciiTheme="minorHAnsi" w:hAnsiTheme="minorHAnsi" w:cstheme="minorHAnsi"/>
          <w:sz w:val="24"/>
          <w:szCs w:val="24"/>
          <w:lang w:val="en-US"/>
        </w:rPr>
      </w:pPr>
      <w:r w:rsidRPr="00FA658D">
        <w:rPr>
          <w:rFonts w:asciiTheme="minorHAnsi" w:hAnsiTheme="minorHAnsi" w:cstheme="minorHAnsi"/>
          <w:sz w:val="24"/>
          <w:szCs w:val="24"/>
          <w:lang w:val="en-US"/>
        </w:rPr>
        <w:t xml:space="preserve"> ((((((("dynamic prediction"[Title]) OR ("dynamic predictions"[Title])) OR ("dynamic predictive scores"[Title])) OR ("dynamic predictive score"[Title])) OR ("dynamic predictive tool"[Title])) OR ("dynamic predictive tools"[Title])) OR ("dynamic scoring systems"[Title])) OR ("dynamic scoring system"[Title])) OR ("dynamic prognostic tool  "[Title])) OR ("dynamic prognostic tools  "[Title])</w:t>
      </w:r>
    </w:p>
    <w:p w14:paraId="74D4F20A" w14:textId="77777777" w:rsidR="00E12E75" w:rsidRDefault="00E12E75" w:rsidP="00E12E75">
      <w:pPr>
        <w:spacing w:after="0" w:line="240" w:lineRule="auto"/>
        <w:rPr>
          <w:rFonts w:asciiTheme="minorHAnsi" w:hAnsiTheme="minorHAnsi" w:cstheme="minorHAnsi"/>
          <w:b/>
          <w:sz w:val="24"/>
          <w:szCs w:val="24"/>
          <w:lang w:val="en-US"/>
        </w:rPr>
        <w:sectPr w:rsidR="00E12E75" w:rsidSect="007D2A37">
          <w:pgSz w:w="11906" w:h="16838"/>
          <w:pgMar w:top="1417" w:right="1417" w:bottom="1417" w:left="1417" w:header="708" w:footer="708" w:gutter="0"/>
          <w:cols w:space="708"/>
          <w:docGrid w:linePitch="360"/>
        </w:sectPr>
      </w:pPr>
    </w:p>
    <w:p w14:paraId="28564DAA" w14:textId="77777777" w:rsidR="00E12E75" w:rsidRDefault="00E12E75" w:rsidP="00E12E75">
      <w:pPr>
        <w:spacing w:after="120" w:line="480" w:lineRule="auto"/>
        <w:jc w:val="both"/>
        <w:rPr>
          <w:rFonts w:asciiTheme="minorHAnsi" w:hAnsiTheme="minorHAnsi" w:cstheme="minorHAnsi"/>
          <w:sz w:val="24"/>
          <w:szCs w:val="24"/>
          <w:lang w:val="en-US"/>
        </w:rPr>
      </w:pPr>
      <w:r w:rsidRPr="00FA658D">
        <w:rPr>
          <w:rFonts w:asciiTheme="minorHAnsi" w:hAnsiTheme="minorHAnsi" w:cstheme="minorHAnsi"/>
          <w:b/>
          <w:sz w:val="24"/>
          <w:szCs w:val="24"/>
          <w:lang w:val="en-US"/>
        </w:rPr>
        <w:lastRenderedPageBreak/>
        <w:t xml:space="preserve">Appendix </w:t>
      </w:r>
      <w:r>
        <w:rPr>
          <w:rFonts w:asciiTheme="minorHAnsi" w:hAnsiTheme="minorHAnsi" w:cstheme="minorHAnsi"/>
          <w:b/>
          <w:sz w:val="24"/>
          <w:szCs w:val="24"/>
          <w:lang w:val="en-US"/>
        </w:rPr>
        <w:t>2</w:t>
      </w:r>
      <w:r w:rsidRPr="00FA658D">
        <w:rPr>
          <w:rFonts w:asciiTheme="minorHAnsi" w:hAnsiTheme="minorHAnsi" w:cstheme="minorHAnsi"/>
          <w:b/>
          <w:sz w:val="24"/>
          <w:szCs w:val="24"/>
          <w:lang w:val="en-US"/>
        </w:rPr>
        <w:t xml:space="preserve">. </w:t>
      </w:r>
      <w:r w:rsidRPr="00EC3222">
        <w:rPr>
          <w:rFonts w:asciiTheme="minorHAnsi" w:hAnsiTheme="minorHAnsi" w:cstheme="minorHAnsi"/>
          <w:sz w:val="24"/>
          <w:szCs w:val="24"/>
          <w:lang w:val="en-US"/>
        </w:rPr>
        <w:t>List of 102 retained articles</w:t>
      </w:r>
      <w:r>
        <w:rPr>
          <w:rFonts w:asciiTheme="minorHAnsi" w:hAnsiTheme="minorHAnsi" w:cstheme="minorHAnsi"/>
          <w:sz w:val="24"/>
          <w:szCs w:val="24"/>
          <w:lang w:val="en-US"/>
        </w:rPr>
        <w:t xml:space="preserve"> for the systematic review of </w:t>
      </w:r>
      <w:r w:rsidRPr="00633716">
        <w:rPr>
          <w:rFonts w:asciiTheme="minorHAnsi" w:hAnsiTheme="minorHAnsi" w:cstheme="minorHAnsi"/>
          <w:sz w:val="24"/>
          <w:szCs w:val="24"/>
          <w:lang w:val="en-US"/>
        </w:rPr>
        <w:t>articles about dynamic predictions</w:t>
      </w:r>
      <w:r w:rsidRPr="00EC3222">
        <w:rPr>
          <w:rFonts w:asciiTheme="minorHAnsi" w:hAnsiTheme="minorHAnsi" w:cstheme="minorHAnsi"/>
          <w:sz w:val="24"/>
          <w:szCs w:val="24"/>
          <w:lang w:val="en-US"/>
        </w:rPr>
        <w:t>.</w:t>
      </w:r>
    </w:p>
    <w:p w14:paraId="11EE391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Andrinopoulou</w:t>
      </w:r>
      <w:proofErr w:type="spellEnd"/>
      <w:r w:rsidRPr="00422481">
        <w:rPr>
          <w:rFonts w:asciiTheme="minorHAnsi" w:hAnsiTheme="minorHAnsi" w:cstheme="minorHAnsi"/>
          <w:sz w:val="24"/>
          <w:szCs w:val="24"/>
          <w:lang w:val="en-US"/>
        </w:rPr>
        <w:t xml:space="preserve"> E-R, </w:t>
      </w:r>
      <w:proofErr w:type="spellStart"/>
      <w:r w:rsidRPr="00422481">
        <w:rPr>
          <w:rFonts w:asciiTheme="minorHAnsi" w:hAnsiTheme="minorHAnsi" w:cstheme="minorHAnsi"/>
          <w:sz w:val="24"/>
          <w:szCs w:val="24"/>
          <w:lang w:val="en-US"/>
        </w:rPr>
        <w:t>Eilers</w:t>
      </w:r>
      <w:proofErr w:type="spellEnd"/>
      <w:r w:rsidRPr="00422481">
        <w:rPr>
          <w:rFonts w:asciiTheme="minorHAnsi" w:hAnsiTheme="minorHAnsi" w:cstheme="minorHAnsi"/>
          <w:sz w:val="24"/>
          <w:szCs w:val="24"/>
          <w:lang w:val="en-US"/>
        </w:rPr>
        <w:t xml:space="preserve"> PHC, </w:t>
      </w:r>
      <w:proofErr w:type="spellStart"/>
      <w:r w:rsidRPr="00422481">
        <w:rPr>
          <w:rFonts w:asciiTheme="minorHAnsi" w:hAnsiTheme="minorHAnsi" w:cstheme="minorHAnsi"/>
          <w:sz w:val="24"/>
          <w:szCs w:val="24"/>
          <w:lang w:val="en-US"/>
        </w:rPr>
        <w:t>Takkenberg</w:t>
      </w:r>
      <w:proofErr w:type="spellEnd"/>
      <w:r w:rsidRPr="00422481">
        <w:rPr>
          <w:rFonts w:asciiTheme="minorHAnsi" w:hAnsiTheme="minorHAnsi" w:cstheme="minorHAnsi"/>
          <w:sz w:val="24"/>
          <w:szCs w:val="24"/>
          <w:lang w:val="en-US"/>
        </w:rPr>
        <w:t xml:space="preserve"> JJM, </w:t>
      </w:r>
      <w:proofErr w:type="spellStart"/>
      <w:r w:rsidRPr="00422481">
        <w:rPr>
          <w:rFonts w:asciiTheme="minorHAnsi" w:hAnsiTheme="minorHAnsi" w:cstheme="minorHAnsi"/>
          <w:sz w:val="24"/>
          <w:szCs w:val="24"/>
          <w:lang w:val="en-US"/>
        </w:rPr>
        <w:t>Rizopoulos</w:t>
      </w:r>
      <w:proofErr w:type="spellEnd"/>
      <w:r w:rsidRPr="00422481">
        <w:rPr>
          <w:rFonts w:asciiTheme="minorHAnsi" w:hAnsiTheme="minorHAnsi" w:cstheme="minorHAnsi"/>
          <w:sz w:val="24"/>
          <w:szCs w:val="24"/>
          <w:lang w:val="en-US"/>
        </w:rPr>
        <w:t xml:space="preserve"> D. Improved dynamic predictions from joint models of longitudinal and survival data with time-varying effects using P-splines. Biometrics </w:t>
      </w:r>
      <w:proofErr w:type="gramStart"/>
      <w:r w:rsidRPr="00422481">
        <w:rPr>
          <w:rFonts w:asciiTheme="minorHAnsi" w:hAnsiTheme="minorHAnsi" w:cstheme="minorHAnsi"/>
          <w:sz w:val="24"/>
          <w:szCs w:val="24"/>
          <w:lang w:val="en-US"/>
        </w:rPr>
        <w:t>2018;74:685</w:t>
      </w:r>
      <w:proofErr w:type="gramEnd"/>
      <w:r w:rsidRPr="00422481">
        <w:rPr>
          <w:rFonts w:asciiTheme="minorHAnsi" w:hAnsiTheme="minorHAnsi" w:cstheme="minorHAnsi"/>
          <w:sz w:val="24"/>
          <w:szCs w:val="24"/>
          <w:lang w:val="en-US"/>
        </w:rPr>
        <w:t>–93. https://doi.org/10.1111/biom.12814.</w:t>
      </w:r>
    </w:p>
    <w:p w14:paraId="7B11FCE0"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[2]</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Andrinopoulou</w:t>
      </w:r>
      <w:proofErr w:type="spellEnd"/>
      <w:r w:rsidRPr="00422481">
        <w:rPr>
          <w:rFonts w:asciiTheme="minorHAnsi" w:hAnsiTheme="minorHAnsi" w:cstheme="minorHAnsi"/>
          <w:sz w:val="24"/>
          <w:szCs w:val="24"/>
          <w:lang w:val="en-US"/>
        </w:rPr>
        <w:t xml:space="preserve"> E-R, </w:t>
      </w:r>
      <w:proofErr w:type="spellStart"/>
      <w:r w:rsidRPr="00422481">
        <w:rPr>
          <w:rFonts w:asciiTheme="minorHAnsi" w:hAnsiTheme="minorHAnsi" w:cstheme="minorHAnsi"/>
          <w:sz w:val="24"/>
          <w:szCs w:val="24"/>
          <w:lang w:val="en-US"/>
        </w:rPr>
        <w:t>Harhay</w:t>
      </w:r>
      <w:proofErr w:type="spellEnd"/>
      <w:r w:rsidRPr="00422481">
        <w:rPr>
          <w:rFonts w:asciiTheme="minorHAnsi" w:hAnsiTheme="minorHAnsi" w:cstheme="minorHAnsi"/>
          <w:sz w:val="24"/>
          <w:szCs w:val="24"/>
          <w:lang w:val="en-US"/>
        </w:rPr>
        <w:t xml:space="preserve"> MO, Ratcliffe SJ, </w:t>
      </w:r>
      <w:proofErr w:type="spellStart"/>
      <w:r w:rsidRPr="00422481">
        <w:rPr>
          <w:rFonts w:asciiTheme="minorHAnsi" w:hAnsiTheme="minorHAnsi" w:cstheme="minorHAnsi"/>
          <w:sz w:val="24"/>
          <w:szCs w:val="24"/>
          <w:lang w:val="en-US"/>
        </w:rPr>
        <w:t>Rizopoulos</w:t>
      </w:r>
      <w:proofErr w:type="spellEnd"/>
      <w:r w:rsidRPr="00422481">
        <w:rPr>
          <w:rFonts w:asciiTheme="minorHAnsi" w:hAnsiTheme="minorHAnsi" w:cstheme="minorHAnsi"/>
          <w:sz w:val="24"/>
          <w:szCs w:val="24"/>
          <w:lang w:val="en-US"/>
        </w:rPr>
        <w:t xml:space="preserve"> D. Reflection on modern methods: Dynamic prediction using joint models of longitudinal and time-to-event data. Int J Epidemiol </w:t>
      </w:r>
      <w:proofErr w:type="gramStart"/>
      <w:r w:rsidRPr="00422481">
        <w:rPr>
          <w:rFonts w:asciiTheme="minorHAnsi" w:hAnsiTheme="minorHAnsi" w:cstheme="minorHAnsi"/>
          <w:sz w:val="24"/>
          <w:szCs w:val="24"/>
          <w:lang w:val="en-US"/>
        </w:rPr>
        <w:t>2021;50:1731</w:t>
      </w:r>
      <w:proofErr w:type="gramEnd"/>
      <w:r w:rsidRPr="00422481">
        <w:rPr>
          <w:rFonts w:asciiTheme="minorHAnsi" w:hAnsiTheme="minorHAnsi" w:cstheme="minorHAnsi"/>
          <w:sz w:val="24"/>
          <w:szCs w:val="24"/>
          <w:lang w:val="en-US"/>
        </w:rPr>
        <w:t>–43. https://doi.org/10.1093/ije/dyab047.</w:t>
      </w:r>
    </w:p>
    <w:p w14:paraId="7C1F1A6D"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[3]</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Andrinopoulou</w:t>
      </w:r>
      <w:proofErr w:type="spellEnd"/>
      <w:r w:rsidRPr="00422481">
        <w:rPr>
          <w:rFonts w:asciiTheme="minorHAnsi" w:hAnsiTheme="minorHAnsi" w:cstheme="minorHAnsi"/>
          <w:sz w:val="24"/>
          <w:szCs w:val="24"/>
          <w:lang w:val="en-US"/>
        </w:rPr>
        <w:t xml:space="preserve"> E-R, </w:t>
      </w:r>
      <w:proofErr w:type="spellStart"/>
      <w:r w:rsidRPr="00422481">
        <w:rPr>
          <w:rFonts w:asciiTheme="minorHAnsi" w:hAnsiTheme="minorHAnsi" w:cstheme="minorHAnsi"/>
          <w:sz w:val="24"/>
          <w:szCs w:val="24"/>
          <w:lang w:val="en-US"/>
        </w:rPr>
        <w:t>Rizopoulos</w:t>
      </w:r>
      <w:proofErr w:type="spellEnd"/>
      <w:r w:rsidRPr="00422481">
        <w:rPr>
          <w:rFonts w:asciiTheme="minorHAnsi" w:hAnsiTheme="minorHAnsi" w:cstheme="minorHAnsi"/>
          <w:sz w:val="24"/>
          <w:szCs w:val="24"/>
          <w:lang w:val="en-US"/>
        </w:rPr>
        <w:t xml:space="preserve"> D, </w:t>
      </w:r>
      <w:proofErr w:type="spellStart"/>
      <w:r w:rsidRPr="00422481">
        <w:rPr>
          <w:rFonts w:asciiTheme="minorHAnsi" w:hAnsiTheme="minorHAnsi" w:cstheme="minorHAnsi"/>
          <w:sz w:val="24"/>
          <w:szCs w:val="24"/>
          <w:lang w:val="en-US"/>
        </w:rPr>
        <w:t>Takkenberg</w:t>
      </w:r>
      <w:proofErr w:type="spellEnd"/>
      <w:r w:rsidRPr="00422481">
        <w:rPr>
          <w:rFonts w:asciiTheme="minorHAnsi" w:hAnsiTheme="minorHAnsi" w:cstheme="minorHAnsi"/>
          <w:sz w:val="24"/>
          <w:szCs w:val="24"/>
          <w:lang w:val="en-US"/>
        </w:rPr>
        <w:t xml:space="preserve"> JJ, </w:t>
      </w:r>
      <w:proofErr w:type="spellStart"/>
      <w:r w:rsidRPr="00422481">
        <w:rPr>
          <w:rFonts w:asciiTheme="minorHAnsi" w:hAnsiTheme="minorHAnsi" w:cstheme="minorHAnsi"/>
          <w:sz w:val="24"/>
          <w:szCs w:val="24"/>
          <w:lang w:val="en-US"/>
        </w:rPr>
        <w:t>Lesaffre</w:t>
      </w:r>
      <w:proofErr w:type="spellEnd"/>
      <w:r w:rsidRPr="00422481">
        <w:rPr>
          <w:rFonts w:asciiTheme="minorHAnsi" w:hAnsiTheme="minorHAnsi" w:cstheme="minorHAnsi"/>
          <w:sz w:val="24"/>
          <w:szCs w:val="24"/>
          <w:lang w:val="en-US"/>
        </w:rPr>
        <w:t xml:space="preserve"> E. Combined dynamic predictions using joint models of two longitudinal outcomes and competing risk data. Stat Methods Med Res </w:t>
      </w:r>
      <w:proofErr w:type="gramStart"/>
      <w:r w:rsidRPr="00422481">
        <w:rPr>
          <w:rFonts w:asciiTheme="minorHAnsi" w:hAnsiTheme="minorHAnsi" w:cstheme="minorHAnsi"/>
          <w:sz w:val="24"/>
          <w:szCs w:val="24"/>
          <w:lang w:val="en-US"/>
        </w:rPr>
        <w:t>2017;26:1787</w:t>
      </w:r>
      <w:proofErr w:type="gramEnd"/>
      <w:r w:rsidRPr="00422481">
        <w:rPr>
          <w:rFonts w:asciiTheme="minorHAnsi" w:hAnsiTheme="minorHAnsi" w:cstheme="minorHAnsi"/>
          <w:sz w:val="24"/>
          <w:szCs w:val="24"/>
          <w:lang w:val="en-US"/>
        </w:rPr>
        <w:t>–801. https://doi.org/10.1177/0962280215588340.</w:t>
      </w:r>
    </w:p>
    <w:p w14:paraId="5045CDF2"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[4]</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Andrinopoulou</w:t>
      </w:r>
      <w:proofErr w:type="spellEnd"/>
      <w:r w:rsidRPr="00422481">
        <w:rPr>
          <w:rFonts w:asciiTheme="minorHAnsi" w:hAnsiTheme="minorHAnsi" w:cstheme="minorHAnsi"/>
          <w:sz w:val="24"/>
          <w:szCs w:val="24"/>
          <w:lang w:val="en-US"/>
        </w:rPr>
        <w:t xml:space="preserve"> E-R, </w:t>
      </w:r>
      <w:proofErr w:type="spellStart"/>
      <w:r w:rsidRPr="00422481">
        <w:rPr>
          <w:rFonts w:asciiTheme="minorHAnsi" w:hAnsiTheme="minorHAnsi" w:cstheme="minorHAnsi"/>
          <w:sz w:val="24"/>
          <w:szCs w:val="24"/>
          <w:lang w:val="en-US"/>
        </w:rPr>
        <w:t>Rizopoulos</w:t>
      </w:r>
      <w:proofErr w:type="spellEnd"/>
      <w:r w:rsidRPr="00422481">
        <w:rPr>
          <w:rFonts w:asciiTheme="minorHAnsi" w:hAnsiTheme="minorHAnsi" w:cstheme="minorHAnsi"/>
          <w:sz w:val="24"/>
          <w:szCs w:val="24"/>
          <w:lang w:val="en-US"/>
        </w:rPr>
        <w:t xml:space="preserve"> D, </w:t>
      </w:r>
      <w:proofErr w:type="spellStart"/>
      <w:r w:rsidRPr="00422481">
        <w:rPr>
          <w:rFonts w:asciiTheme="minorHAnsi" w:hAnsiTheme="minorHAnsi" w:cstheme="minorHAnsi"/>
          <w:sz w:val="24"/>
          <w:szCs w:val="24"/>
          <w:lang w:val="en-US"/>
        </w:rPr>
        <w:t>Geleijnse</w:t>
      </w:r>
      <w:proofErr w:type="spellEnd"/>
      <w:r w:rsidRPr="00422481">
        <w:rPr>
          <w:rFonts w:asciiTheme="minorHAnsi" w:hAnsiTheme="minorHAnsi" w:cstheme="minorHAnsi"/>
          <w:sz w:val="24"/>
          <w:szCs w:val="24"/>
          <w:lang w:val="en-US"/>
        </w:rPr>
        <w:t xml:space="preserve"> ML, </w:t>
      </w:r>
      <w:proofErr w:type="spellStart"/>
      <w:r w:rsidRPr="00422481">
        <w:rPr>
          <w:rFonts w:asciiTheme="minorHAnsi" w:hAnsiTheme="minorHAnsi" w:cstheme="minorHAnsi"/>
          <w:sz w:val="24"/>
          <w:szCs w:val="24"/>
          <w:lang w:val="en-US"/>
        </w:rPr>
        <w:t>Lesaffre</w:t>
      </w:r>
      <w:proofErr w:type="spellEnd"/>
      <w:r w:rsidRPr="00422481">
        <w:rPr>
          <w:rFonts w:asciiTheme="minorHAnsi" w:hAnsiTheme="minorHAnsi" w:cstheme="minorHAnsi"/>
          <w:sz w:val="24"/>
          <w:szCs w:val="24"/>
          <w:lang w:val="en-US"/>
        </w:rPr>
        <w:t xml:space="preserve"> E, </w:t>
      </w:r>
      <w:proofErr w:type="spellStart"/>
      <w:r w:rsidRPr="00422481">
        <w:rPr>
          <w:rFonts w:asciiTheme="minorHAnsi" w:hAnsiTheme="minorHAnsi" w:cstheme="minorHAnsi"/>
          <w:sz w:val="24"/>
          <w:szCs w:val="24"/>
          <w:lang w:val="en-US"/>
        </w:rPr>
        <w:t>Bogers</w:t>
      </w:r>
      <w:proofErr w:type="spellEnd"/>
      <w:r w:rsidRPr="00422481">
        <w:rPr>
          <w:rFonts w:asciiTheme="minorHAnsi" w:hAnsiTheme="minorHAnsi" w:cstheme="minorHAnsi"/>
          <w:sz w:val="24"/>
          <w:szCs w:val="24"/>
          <w:lang w:val="en-US"/>
        </w:rPr>
        <w:t xml:space="preserve"> AJJC, </w:t>
      </w:r>
      <w:proofErr w:type="spellStart"/>
      <w:r w:rsidRPr="00422481">
        <w:rPr>
          <w:rFonts w:asciiTheme="minorHAnsi" w:hAnsiTheme="minorHAnsi" w:cstheme="minorHAnsi"/>
          <w:sz w:val="24"/>
          <w:szCs w:val="24"/>
          <w:lang w:val="en-US"/>
        </w:rPr>
        <w:t>Takkenberg</w:t>
      </w:r>
      <w:proofErr w:type="spellEnd"/>
      <w:r w:rsidRPr="00422481">
        <w:rPr>
          <w:rFonts w:asciiTheme="minorHAnsi" w:hAnsiTheme="minorHAnsi" w:cstheme="minorHAnsi"/>
          <w:sz w:val="24"/>
          <w:szCs w:val="24"/>
          <w:lang w:val="en-US"/>
        </w:rPr>
        <w:t xml:space="preserve"> JJM. Dynamic prediction of outcome for patients with severe aortic stenosis: application of joint models for longitudinal and time-to-event data. BMC Cardiovasc </w:t>
      </w:r>
      <w:proofErr w:type="spellStart"/>
      <w:r w:rsidRPr="00422481">
        <w:rPr>
          <w:rFonts w:asciiTheme="minorHAnsi" w:hAnsiTheme="minorHAnsi" w:cstheme="minorHAnsi"/>
          <w:sz w:val="24"/>
          <w:szCs w:val="24"/>
          <w:lang w:val="en-US"/>
        </w:rPr>
        <w:t>Disord</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2015;15:28</w:t>
      </w:r>
      <w:proofErr w:type="gramEnd"/>
      <w:r w:rsidRPr="00422481">
        <w:rPr>
          <w:rFonts w:asciiTheme="minorHAnsi" w:hAnsiTheme="minorHAnsi" w:cstheme="minorHAnsi"/>
          <w:sz w:val="24"/>
          <w:szCs w:val="24"/>
          <w:lang w:val="en-US"/>
        </w:rPr>
        <w:t>. https://doi.org/10.1186/s12872-015-0035-z.</w:t>
      </w:r>
    </w:p>
    <w:p w14:paraId="20FA8A9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[5]</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Asar</w:t>
      </w:r>
      <w:proofErr w:type="spellEnd"/>
      <w:r w:rsidRPr="00422481">
        <w:rPr>
          <w:rFonts w:asciiTheme="minorHAnsi" w:hAnsiTheme="minorHAnsi" w:cstheme="minorHAnsi"/>
          <w:sz w:val="24"/>
          <w:szCs w:val="24"/>
          <w:lang w:val="en-US"/>
        </w:rPr>
        <w:t xml:space="preserve"> Ö, Fournier M-C, Dantan E. Dynamic predictions of kidney graft survival in the presence of longitudinal outliers. Stat Methods Med Res </w:t>
      </w:r>
      <w:proofErr w:type="gramStart"/>
      <w:r w:rsidRPr="00422481">
        <w:rPr>
          <w:rFonts w:asciiTheme="minorHAnsi" w:hAnsiTheme="minorHAnsi" w:cstheme="minorHAnsi"/>
          <w:sz w:val="24"/>
          <w:szCs w:val="24"/>
          <w:lang w:val="en-US"/>
        </w:rPr>
        <w:t>2021;30:185</w:t>
      </w:r>
      <w:proofErr w:type="gramEnd"/>
      <w:r w:rsidRPr="00422481">
        <w:rPr>
          <w:rFonts w:asciiTheme="minorHAnsi" w:hAnsiTheme="minorHAnsi" w:cstheme="minorHAnsi"/>
          <w:sz w:val="24"/>
          <w:szCs w:val="24"/>
          <w:lang w:val="en-US"/>
        </w:rPr>
        <w:t>–203. https://doi.org/10.1177/0962280220945352.</w:t>
      </w:r>
    </w:p>
    <w:p w14:paraId="46A490BC"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Asgari</w:t>
      </w:r>
      <w:proofErr w:type="spellEnd"/>
      <w:r w:rsidRPr="00422481">
        <w:rPr>
          <w:rFonts w:asciiTheme="minorHAnsi" w:hAnsiTheme="minorHAnsi" w:cstheme="minorHAnsi"/>
          <w:sz w:val="24"/>
          <w:szCs w:val="24"/>
          <w:lang w:val="en-US"/>
        </w:rPr>
        <w:t xml:space="preserve"> S, Khalili D, </w:t>
      </w:r>
      <w:proofErr w:type="spellStart"/>
      <w:r w:rsidRPr="00422481">
        <w:rPr>
          <w:rFonts w:asciiTheme="minorHAnsi" w:hAnsiTheme="minorHAnsi" w:cstheme="minorHAnsi"/>
          <w:sz w:val="24"/>
          <w:szCs w:val="24"/>
          <w:lang w:val="en-US"/>
        </w:rPr>
        <w:t>Zayeri</w:t>
      </w:r>
      <w:proofErr w:type="spellEnd"/>
      <w:r w:rsidRPr="00422481">
        <w:rPr>
          <w:rFonts w:asciiTheme="minorHAnsi" w:hAnsiTheme="minorHAnsi" w:cstheme="minorHAnsi"/>
          <w:sz w:val="24"/>
          <w:szCs w:val="24"/>
          <w:lang w:val="en-US"/>
        </w:rPr>
        <w:t xml:space="preserve"> F, Azizi F, </w:t>
      </w:r>
      <w:proofErr w:type="spellStart"/>
      <w:r w:rsidRPr="00422481">
        <w:rPr>
          <w:rFonts w:asciiTheme="minorHAnsi" w:hAnsiTheme="minorHAnsi" w:cstheme="minorHAnsi"/>
          <w:sz w:val="24"/>
          <w:szCs w:val="24"/>
          <w:lang w:val="en-US"/>
        </w:rPr>
        <w:t>Hadaegh</w:t>
      </w:r>
      <w:proofErr w:type="spellEnd"/>
      <w:r w:rsidRPr="00422481">
        <w:rPr>
          <w:rFonts w:asciiTheme="minorHAnsi" w:hAnsiTheme="minorHAnsi" w:cstheme="minorHAnsi"/>
          <w:sz w:val="24"/>
          <w:szCs w:val="24"/>
          <w:lang w:val="en-US"/>
        </w:rPr>
        <w:t xml:space="preserve"> F. Dynamic prediction models improved the risk classification of type 2 diabetes compared with classical static models. J Clin Epidemiol </w:t>
      </w:r>
      <w:proofErr w:type="gramStart"/>
      <w:r w:rsidRPr="00422481">
        <w:rPr>
          <w:rFonts w:asciiTheme="minorHAnsi" w:hAnsiTheme="minorHAnsi" w:cstheme="minorHAnsi"/>
          <w:sz w:val="24"/>
          <w:szCs w:val="24"/>
          <w:lang w:val="en-US"/>
        </w:rPr>
        <w:t>2021;140:33</w:t>
      </w:r>
      <w:proofErr w:type="gramEnd"/>
      <w:r w:rsidRPr="00422481">
        <w:rPr>
          <w:rFonts w:asciiTheme="minorHAnsi" w:hAnsiTheme="minorHAnsi" w:cstheme="minorHAnsi"/>
          <w:sz w:val="24"/>
          <w:szCs w:val="24"/>
          <w:lang w:val="en-US"/>
        </w:rPr>
        <w:t>–43. https://doi.org/10.1016/j.jclinepi.2021.08.026.</w:t>
      </w:r>
    </w:p>
    <w:p w14:paraId="3251651F"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[7]</w:t>
      </w:r>
      <w:r w:rsidRPr="00422481">
        <w:rPr>
          <w:rFonts w:asciiTheme="minorHAnsi" w:hAnsiTheme="minorHAnsi" w:cstheme="minorHAnsi"/>
          <w:sz w:val="24"/>
          <w:szCs w:val="24"/>
          <w:lang w:val="en-US"/>
        </w:rPr>
        <w:tab/>
        <w:t xml:space="preserve">Barrett J, </w:t>
      </w:r>
      <w:proofErr w:type="spellStart"/>
      <w:r w:rsidRPr="00422481">
        <w:rPr>
          <w:rFonts w:asciiTheme="minorHAnsi" w:hAnsiTheme="minorHAnsi" w:cstheme="minorHAnsi"/>
          <w:sz w:val="24"/>
          <w:szCs w:val="24"/>
          <w:lang w:val="en-US"/>
        </w:rPr>
        <w:t>Su</w:t>
      </w:r>
      <w:proofErr w:type="spellEnd"/>
      <w:r w:rsidRPr="00422481">
        <w:rPr>
          <w:rFonts w:asciiTheme="minorHAnsi" w:hAnsiTheme="minorHAnsi" w:cstheme="minorHAnsi"/>
          <w:sz w:val="24"/>
          <w:szCs w:val="24"/>
          <w:lang w:val="en-US"/>
        </w:rPr>
        <w:t xml:space="preserve"> L. Dynamic predictions using flexible joint models of longitudinal and time-to-event data. Stat Med </w:t>
      </w:r>
      <w:proofErr w:type="gramStart"/>
      <w:r w:rsidRPr="00422481">
        <w:rPr>
          <w:rFonts w:asciiTheme="minorHAnsi" w:hAnsiTheme="minorHAnsi" w:cstheme="minorHAnsi"/>
          <w:sz w:val="24"/>
          <w:szCs w:val="24"/>
          <w:lang w:val="en-US"/>
        </w:rPr>
        <w:t>2017;36:1447</w:t>
      </w:r>
      <w:proofErr w:type="gramEnd"/>
      <w:r w:rsidRPr="00422481">
        <w:rPr>
          <w:rFonts w:asciiTheme="minorHAnsi" w:hAnsiTheme="minorHAnsi" w:cstheme="minorHAnsi"/>
          <w:sz w:val="24"/>
          <w:szCs w:val="24"/>
          <w:lang w:val="en-US"/>
        </w:rPr>
        <w:t>–60. https://doi.org/10.1002/sim.7209.</w:t>
      </w:r>
    </w:p>
    <w:p w14:paraId="77A1348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w:t>
      </w:r>
      <w:r w:rsidRPr="00422481">
        <w:rPr>
          <w:rFonts w:asciiTheme="minorHAnsi" w:hAnsiTheme="minorHAnsi" w:cstheme="minorHAnsi"/>
          <w:sz w:val="24"/>
          <w:szCs w:val="24"/>
          <w:lang w:val="en-US"/>
        </w:rPr>
        <w:tab/>
        <w:t xml:space="preserve">Ben-Hassen C, Helmer C, </w:t>
      </w:r>
      <w:proofErr w:type="spellStart"/>
      <w:r w:rsidRPr="00422481">
        <w:rPr>
          <w:rFonts w:asciiTheme="minorHAnsi" w:hAnsiTheme="minorHAnsi" w:cstheme="minorHAnsi"/>
          <w:sz w:val="24"/>
          <w:szCs w:val="24"/>
          <w:lang w:val="en-US"/>
        </w:rPr>
        <w:t>Berr</w:t>
      </w:r>
      <w:proofErr w:type="spellEnd"/>
      <w:r w:rsidRPr="00422481">
        <w:rPr>
          <w:rFonts w:asciiTheme="minorHAnsi" w:hAnsiTheme="minorHAnsi" w:cstheme="minorHAnsi"/>
          <w:sz w:val="24"/>
          <w:szCs w:val="24"/>
          <w:lang w:val="en-US"/>
        </w:rPr>
        <w:t xml:space="preserve"> C, </w:t>
      </w:r>
      <w:proofErr w:type="spellStart"/>
      <w:r w:rsidRPr="00422481">
        <w:rPr>
          <w:rFonts w:asciiTheme="minorHAnsi" w:hAnsiTheme="minorHAnsi" w:cstheme="minorHAnsi"/>
          <w:sz w:val="24"/>
          <w:szCs w:val="24"/>
          <w:lang w:val="en-US"/>
        </w:rPr>
        <w:t>Jacqmin-Gadda</w:t>
      </w:r>
      <w:proofErr w:type="spellEnd"/>
      <w:r w:rsidRPr="00422481">
        <w:rPr>
          <w:rFonts w:asciiTheme="minorHAnsi" w:hAnsiTheme="minorHAnsi" w:cstheme="minorHAnsi"/>
          <w:sz w:val="24"/>
          <w:szCs w:val="24"/>
          <w:lang w:val="en-US"/>
        </w:rPr>
        <w:t xml:space="preserve"> H. Five-Year Dynamic Prediction of Dementia Using Repeated Measures of Cognitive Tests and a Dependency Scale. Am J Epidemiol </w:t>
      </w:r>
      <w:proofErr w:type="gramStart"/>
      <w:r w:rsidRPr="00422481">
        <w:rPr>
          <w:rFonts w:asciiTheme="minorHAnsi" w:hAnsiTheme="minorHAnsi" w:cstheme="minorHAnsi"/>
          <w:sz w:val="24"/>
          <w:szCs w:val="24"/>
          <w:lang w:val="en-US"/>
        </w:rPr>
        <w:t>2022;191:453</w:t>
      </w:r>
      <w:proofErr w:type="gramEnd"/>
      <w:r w:rsidRPr="00422481">
        <w:rPr>
          <w:rFonts w:asciiTheme="minorHAnsi" w:hAnsiTheme="minorHAnsi" w:cstheme="minorHAnsi"/>
          <w:sz w:val="24"/>
          <w:szCs w:val="24"/>
          <w:lang w:val="en-US"/>
        </w:rPr>
        <w:t>–64. https://doi.org/10.1093/aje/kwab269.</w:t>
      </w:r>
    </w:p>
    <w:p w14:paraId="7E68BF7C"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[9]</w:t>
      </w:r>
      <w:r w:rsidRPr="00422481">
        <w:rPr>
          <w:rFonts w:asciiTheme="minorHAnsi" w:hAnsiTheme="minorHAnsi" w:cstheme="minorHAnsi"/>
          <w:sz w:val="24"/>
          <w:szCs w:val="24"/>
          <w:lang w:val="en-US"/>
        </w:rPr>
        <w:tab/>
        <w:t xml:space="preserve">Bone C, Simmonds-Buckley M, Thwaites R, Sandford D, </w:t>
      </w:r>
      <w:proofErr w:type="spellStart"/>
      <w:r w:rsidRPr="00422481">
        <w:rPr>
          <w:rFonts w:asciiTheme="minorHAnsi" w:hAnsiTheme="minorHAnsi" w:cstheme="minorHAnsi"/>
          <w:sz w:val="24"/>
          <w:szCs w:val="24"/>
          <w:lang w:val="en-US"/>
        </w:rPr>
        <w:t>Merzhvynska</w:t>
      </w:r>
      <w:proofErr w:type="spellEnd"/>
      <w:r w:rsidRPr="00422481">
        <w:rPr>
          <w:rFonts w:asciiTheme="minorHAnsi" w:hAnsiTheme="minorHAnsi" w:cstheme="minorHAnsi"/>
          <w:sz w:val="24"/>
          <w:szCs w:val="24"/>
          <w:lang w:val="en-US"/>
        </w:rPr>
        <w:t xml:space="preserve"> M, Rubel J, et al. Dynamic prediction of psychological treatment outcomes: development and validation of a prediction model using routinely collected symptom data. Lancet Digit Health 2021;</w:t>
      </w:r>
      <w:proofErr w:type="gramStart"/>
      <w:r w:rsidRPr="00422481">
        <w:rPr>
          <w:rFonts w:asciiTheme="minorHAnsi" w:hAnsiTheme="minorHAnsi" w:cstheme="minorHAnsi"/>
          <w:sz w:val="24"/>
          <w:szCs w:val="24"/>
          <w:lang w:val="en-US"/>
        </w:rPr>
        <w:t>3:e</w:t>
      </w:r>
      <w:proofErr w:type="gramEnd"/>
      <w:r w:rsidRPr="00422481">
        <w:rPr>
          <w:rFonts w:asciiTheme="minorHAnsi" w:hAnsiTheme="minorHAnsi" w:cstheme="minorHAnsi"/>
          <w:sz w:val="24"/>
          <w:szCs w:val="24"/>
          <w:lang w:val="en-US"/>
        </w:rPr>
        <w:t>231–40. https://doi.org/10.1016/S2589-7500(21)00018-2.</w:t>
      </w:r>
    </w:p>
    <w:p w14:paraId="1386EAEA"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[10]</w:t>
      </w:r>
      <w:r w:rsidRPr="00422481">
        <w:rPr>
          <w:rFonts w:asciiTheme="minorHAnsi" w:hAnsiTheme="minorHAnsi" w:cstheme="minorHAnsi"/>
          <w:sz w:val="24"/>
          <w:szCs w:val="24"/>
          <w:lang w:val="en-US"/>
        </w:rPr>
        <w:tab/>
        <w:t xml:space="preserve">Brown SL, St </w:t>
      </w:r>
      <w:proofErr w:type="spellStart"/>
      <w:r w:rsidRPr="00422481">
        <w:rPr>
          <w:rFonts w:asciiTheme="minorHAnsi" w:hAnsiTheme="minorHAnsi" w:cstheme="minorHAnsi"/>
          <w:sz w:val="24"/>
          <w:szCs w:val="24"/>
          <w:lang w:val="en-US"/>
        </w:rPr>
        <w:t>Amand</w:t>
      </w:r>
      <w:proofErr w:type="spellEnd"/>
      <w:r w:rsidRPr="00422481">
        <w:rPr>
          <w:rFonts w:asciiTheme="minorHAnsi" w:hAnsiTheme="minorHAnsi" w:cstheme="minorHAnsi"/>
          <w:sz w:val="24"/>
          <w:szCs w:val="24"/>
          <w:lang w:val="en-US"/>
        </w:rPr>
        <w:t xml:space="preserve"> MD, </w:t>
      </w:r>
      <w:proofErr w:type="spellStart"/>
      <w:r w:rsidRPr="00422481">
        <w:rPr>
          <w:rFonts w:asciiTheme="minorHAnsi" w:hAnsiTheme="minorHAnsi" w:cstheme="minorHAnsi"/>
          <w:sz w:val="24"/>
          <w:szCs w:val="24"/>
          <w:lang w:val="en-US"/>
        </w:rPr>
        <w:t>Zamble</w:t>
      </w:r>
      <w:proofErr w:type="spellEnd"/>
      <w:r w:rsidRPr="00422481">
        <w:rPr>
          <w:rFonts w:asciiTheme="minorHAnsi" w:hAnsiTheme="minorHAnsi" w:cstheme="minorHAnsi"/>
          <w:sz w:val="24"/>
          <w:szCs w:val="24"/>
          <w:lang w:val="en-US"/>
        </w:rPr>
        <w:t xml:space="preserve"> E. The dynamic prediction of criminal recidivism: a three-wave prospective study. Law Hum </w:t>
      </w:r>
      <w:proofErr w:type="spellStart"/>
      <w:r w:rsidRPr="00422481">
        <w:rPr>
          <w:rFonts w:asciiTheme="minorHAnsi" w:hAnsiTheme="minorHAnsi" w:cstheme="minorHAnsi"/>
          <w:sz w:val="24"/>
          <w:szCs w:val="24"/>
          <w:lang w:val="en-US"/>
        </w:rPr>
        <w:t>Behav</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2009;33:25</w:t>
      </w:r>
      <w:proofErr w:type="gramEnd"/>
      <w:r w:rsidRPr="00422481">
        <w:rPr>
          <w:rFonts w:asciiTheme="minorHAnsi" w:hAnsiTheme="minorHAnsi" w:cstheme="minorHAnsi"/>
          <w:sz w:val="24"/>
          <w:szCs w:val="24"/>
          <w:lang w:val="en-US"/>
        </w:rPr>
        <w:t>–45. https://doi.org/10.1007/s10979-008-9139-7.</w:t>
      </w:r>
    </w:p>
    <w:p w14:paraId="39EED804" w14:textId="77777777" w:rsidR="00E12E75" w:rsidRPr="00422481" w:rsidRDefault="00E12E75" w:rsidP="00E12E75">
      <w:pPr>
        <w:spacing w:after="120" w:line="480" w:lineRule="auto"/>
        <w:jc w:val="both"/>
        <w:rPr>
          <w:rFonts w:asciiTheme="minorHAnsi" w:hAnsiTheme="minorHAnsi" w:cstheme="minorHAnsi"/>
          <w:sz w:val="24"/>
          <w:szCs w:val="24"/>
        </w:rPr>
      </w:pPr>
      <w:r w:rsidRPr="00422481">
        <w:rPr>
          <w:rFonts w:asciiTheme="minorHAnsi" w:hAnsiTheme="minorHAnsi" w:cstheme="minorHAnsi"/>
          <w:sz w:val="24"/>
          <w:szCs w:val="24"/>
          <w:lang w:val="en-US"/>
        </w:rPr>
        <w:t>[11]</w:t>
      </w:r>
      <w:r w:rsidRPr="00422481">
        <w:rPr>
          <w:rFonts w:asciiTheme="minorHAnsi" w:hAnsiTheme="minorHAnsi" w:cstheme="minorHAnsi"/>
          <w:sz w:val="24"/>
          <w:szCs w:val="24"/>
          <w:lang w:val="en-US"/>
        </w:rPr>
        <w:tab/>
        <w:t>Campbell KR, Martins R, Davis S, Juarez-</w:t>
      </w:r>
      <w:proofErr w:type="spellStart"/>
      <w:r w:rsidRPr="00422481">
        <w:rPr>
          <w:rFonts w:asciiTheme="minorHAnsi" w:hAnsiTheme="minorHAnsi" w:cstheme="minorHAnsi"/>
          <w:sz w:val="24"/>
          <w:szCs w:val="24"/>
          <w:lang w:val="en-US"/>
        </w:rPr>
        <w:t>Colunga</w:t>
      </w:r>
      <w:proofErr w:type="spellEnd"/>
      <w:r w:rsidRPr="00422481">
        <w:rPr>
          <w:rFonts w:asciiTheme="minorHAnsi" w:hAnsiTheme="minorHAnsi" w:cstheme="minorHAnsi"/>
          <w:sz w:val="24"/>
          <w:szCs w:val="24"/>
          <w:lang w:val="en-US"/>
        </w:rPr>
        <w:t xml:space="preserve"> E. Dynamic prediction based on variability of a longitudinal biomarker. </w:t>
      </w:r>
      <w:r w:rsidRPr="00422481">
        <w:rPr>
          <w:rFonts w:asciiTheme="minorHAnsi" w:hAnsiTheme="minorHAnsi" w:cstheme="minorHAnsi"/>
          <w:sz w:val="24"/>
          <w:szCs w:val="24"/>
        </w:rPr>
        <w:t xml:space="preserve">BMC Med </w:t>
      </w:r>
      <w:proofErr w:type="spellStart"/>
      <w:r w:rsidRPr="00422481">
        <w:rPr>
          <w:rFonts w:asciiTheme="minorHAnsi" w:hAnsiTheme="minorHAnsi" w:cstheme="minorHAnsi"/>
          <w:sz w:val="24"/>
          <w:szCs w:val="24"/>
        </w:rPr>
        <w:t>Res</w:t>
      </w:r>
      <w:proofErr w:type="spellEnd"/>
      <w:r w:rsidRPr="00422481">
        <w:rPr>
          <w:rFonts w:asciiTheme="minorHAnsi" w:hAnsiTheme="minorHAnsi" w:cstheme="minorHAnsi"/>
          <w:sz w:val="24"/>
          <w:szCs w:val="24"/>
        </w:rPr>
        <w:t xml:space="preserve"> </w:t>
      </w:r>
      <w:proofErr w:type="spellStart"/>
      <w:r w:rsidRPr="00422481">
        <w:rPr>
          <w:rFonts w:asciiTheme="minorHAnsi" w:hAnsiTheme="minorHAnsi" w:cstheme="minorHAnsi"/>
          <w:sz w:val="24"/>
          <w:szCs w:val="24"/>
        </w:rPr>
        <w:t>Methodol</w:t>
      </w:r>
      <w:proofErr w:type="spellEnd"/>
      <w:r w:rsidRPr="00422481">
        <w:rPr>
          <w:rFonts w:asciiTheme="minorHAnsi" w:hAnsiTheme="minorHAnsi" w:cstheme="minorHAnsi"/>
          <w:sz w:val="24"/>
          <w:szCs w:val="24"/>
        </w:rPr>
        <w:t xml:space="preserve"> 2021;21:104. https://doi.org/10.1186/s12874-021-01294-x.</w:t>
      </w:r>
    </w:p>
    <w:p w14:paraId="1AE1F676"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rPr>
        <w:t>[12]</w:t>
      </w:r>
      <w:r w:rsidRPr="00422481">
        <w:rPr>
          <w:rFonts w:asciiTheme="minorHAnsi" w:hAnsiTheme="minorHAnsi" w:cstheme="minorHAnsi"/>
          <w:sz w:val="24"/>
          <w:szCs w:val="24"/>
        </w:rPr>
        <w:tab/>
        <w:t xml:space="preserve">Cao Y, Jiang Y, Lin X, Liu J, Lu T, Cheng W, et al. </w:t>
      </w:r>
      <w:r w:rsidRPr="00422481">
        <w:rPr>
          <w:rFonts w:asciiTheme="minorHAnsi" w:hAnsiTheme="minorHAnsi" w:cstheme="minorHAnsi"/>
          <w:sz w:val="24"/>
          <w:szCs w:val="24"/>
          <w:lang w:val="en-US"/>
        </w:rPr>
        <w:t xml:space="preserve">Dynamic Prediction of Outcome for Patients </w:t>
      </w:r>
      <w:proofErr w:type="gramStart"/>
      <w:r w:rsidRPr="00422481">
        <w:rPr>
          <w:rFonts w:asciiTheme="minorHAnsi" w:hAnsiTheme="minorHAnsi" w:cstheme="minorHAnsi"/>
          <w:sz w:val="24"/>
          <w:szCs w:val="24"/>
          <w:lang w:val="en-US"/>
        </w:rPr>
        <w:t>With</w:t>
      </w:r>
      <w:proofErr w:type="gramEnd"/>
      <w:r w:rsidRPr="00422481">
        <w:rPr>
          <w:rFonts w:asciiTheme="minorHAnsi" w:hAnsiTheme="minorHAnsi" w:cstheme="minorHAnsi"/>
          <w:sz w:val="24"/>
          <w:szCs w:val="24"/>
          <w:lang w:val="en-US"/>
        </w:rPr>
        <w:t xml:space="preserve"> Ovarian Cancer: Application of a Joint Model for Longitudinal Cancer Antigen 125 Values. Int J </w:t>
      </w:r>
      <w:proofErr w:type="spellStart"/>
      <w:r w:rsidRPr="00422481">
        <w:rPr>
          <w:rFonts w:asciiTheme="minorHAnsi" w:hAnsiTheme="minorHAnsi" w:cstheme="minorHAnsi"/>
          <w:sz w:val="24"/>
          <w:szCs w:val="24"/>
          <w:lang w:val="en-US"/>
        </w:rPr>
        <w:t>Gynecol</w:t>
      </w:r>
      <w:proofErr w:type="spellEnd"/>
      <w:r w:rsidRPr="00422481">
        <w:rPr>
          <w:rFonts w:asciiTheme="minorHAnsi" w:hAnsiTheme="minorHAnsi" w:cstheme="minorHAnsi"/>
          <w:sz w:val="24"/>
          <w:szCs w:val="24"/>
          <w:lang w:val="en-US"/>
        </w:rPr>
        <w:t xml:space="preserve"> Cancer </w:t>
      </w:r>
      <w:proofErr w:type="gramStart"/>
      <w:r w:rsidRPr="00422481">
        <w:rPr>
          <w:rFonts w:asciiTheme="minorHAnsi" w:hAnsiTheme="minorHAnsi" w:cstheme="minorHAnsi"/>
          <w:sz w:val="24"/>
          <w:szCs w:val="24"/>
          <w:lang w:val="en-US"/>
        </w:rPr>
        <w:t>2018;28:85</w:t>
      </w:r>
      <w:proofErr w:type="gramEnd"/>
      <w:r w:rsidRPr="00422481">
        <w:rPr>
          <w:rFonts w:asciiTheme="minorHAnsi" w:hAnsiTheme="minorHAnsi" w:cstheme="minorHAnsi"/>
          <w:sz w:val="24"/>
          <w:szCs w:val="24"/>
          <w:lang w:val="en-US"/>
        </w:rPr>
        <w:t>–91. https://doi.org/10.1097/IGC.0000000000001134.</w:t>
      </w:r>
    </w:p>
    <w:p w14:paraId="69B8BAA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[13]</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Desmée</w:t>
      </w:r>
      <w:proofErr w:type="spellEnd"/>
      <w:r w:rsidRPr="00422481">
        <w:rPr>
          <w:rFonts w:asciiTheme="minorHAnsi" w:hAnsiTheme="minorHAnsi" w:cstheme="minorHAnsi"/>
          <w:sz w:val="24"/>
          <w:szCs w:val="24"/>
          <w:lang w:val="en-US"/>
        </w:rPr>
        <w:t xml:space="preserve"> S, </w:t>
      </w:r>
      <w:proofErr w:type="spellStart"/>
      <w:r w:rsidRPr="00422481">
        <w:rPr>
          <w:rFonts w:asciiTheme="minorHAnsi" w:hAnsiTheme="minorHAnsi" w:cstheme="minorHAnsi"/>
          <w:sz w:val="24"/>
          <w:szCs w:val="24"/>
          <w:lang w:val="en-US"/>
        </w:rPr>
        <w:t>Mentré</w:t>
      </w:r>
      <w:proofErr w:type="spellEnd"/>
      <w:r w:rsidRPr="00422481">
        <w:rPr>
          <w:rFonts w:asciiTheme="minorHAnsi" w:hAnsiTheme="minorHAnsi" w:cstheme="minorHAnsi"/>
          <w:sz w:val="24"/>
          <w:szCs w:val="24"/>
          <w:lang w:val="en-US"/>
        </w:rPr>
        <w:t xml:space="preserve"> F, </w:t>
      </w:r>
      <w:proofErr w:type="spellStart"/>
      <w:r w:rsidRPr="00422481">
        <w:rPr>
          <w:rFonts w:asciiTheme="minorHAnsi" w:hAnsiTheme="minorHAnsi" w:cstheme="minorHAnsi"/>
          <w:sz w:val="24"/>
          <w:szCs w:val="24"/>
          <w:lang w:val="en-US"/>
        </w:rPr>
        <w:t>Veyrat</w:t>
      </w:r>
      <w:proofErr w:type="spellEnd"/>
      <w:r w:rsidRPr="00422481">
        <w:rPr>
          <w:rFonts w:asciiTheme="minorHAnsi" w:hAnsiTheme="minorHAnsi" w:cstheme="minorHAnsi"/>
          <w:sz w:val="24"/>
          <w:szCs w:val="24"/>
          <w:lang w:val="en-US"/>
        </w:rPr>
        <w:t xml:space="preserve">-Follet C, Sébastien B, </w:t>
      </w:r>
      <w:proofErr w:type="spellStart"/>
      <w:r w:rsidRPr="00422481">
        <w:rPr>
          <w:rFonts w:asciiTheme="minorHAnsi" w:hAnsiTheme="minorHAnsi" w:cstheme="minorHAnsi"/>
          <w:sz w:val="24"/>
          <w:szCs w:val="24"/>
          <w:lang w:val="en-US"/>
        </w:rPr>
        <w:t>Guedj</w:t>
      </w:r>
      <w:proofErr w:type="spellEnd"/>
      <w:r w:rsidRPr="00422481">
        <w:rPr>
          <w:rFonts w:asciiTheme="minorHAnsi" w:hAnsiTheme="minorHAnsi" w:cstheme="minorHAnsi"/>
          <w:sz w:val="24"/>
          <w:szCs w:val="24"/>
          <w:lang w:val="en-US"/>
        </w:rPr>
        <w:t xml:space="preserve"> J. Nonlinear joint models for individual dynamic prediction of risk of death using Hamiltonian Monte Carlo: application to metastatic prostate cancer. BMC Med Res </w:t>
      </w:r>
      <w:proofErr w:type="spellStart"/>
      <w:r w:rsidRPr="00422481">
        <w:rPr>
          <w:rFonts w:asciiTheme="minorHAnsi" w:hAnsiTheme="minorHAnsi" w:cstheme="minorHAnsi"/>
          <w:sz w:val="24"/>
          <w:szCs w:val="24"/>
          <w:lang w:val="en-US"/>
        </w:rPr>
        <w:t>Methodol</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2017;17:105</w:t>
      </w:r>
      <w:proofErr w:type="gramEnd"/>
      <w:r w:rsidRPr="00422481">
        <w:rPr>
          <w:rFonts w:asciiTheme="minorHAnsi" w:hAnsiTheme="minorHAnsi" w:cstheme="minorHAnsi"/>
          <w:sz w:val="24"/>
          <w:szCs w:val="24"/>
          <w:lang w:val="en-US"/>
        </w:rPr>
        <w:t>. https://doi.org/10.1186/s12874-017-0382-9.</w:t>
      </w:r>
    </w:p>
    <w:p w14:paraId="6EDD4B78"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[14]</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Devaux</w:t>
      </w:r>
      <w:proofErr w:type="spellEnd"/>
      <w:r w:rsidRPr="00422481">
        <w:rPr>
          <w:rFonts w:asciiTheme="minorHAnsi" w:hAnsiTheme="minorHAnsi" w:cstheme="minorHAnsi"/>
          <w:sz w:val="24"/>
          <w:szCs w:val="24"/>
          <w:lang w:val="en-US"/>
        </w:rPr>
        <w:t xml:space="preserve"> A, </w:t>
      </w:r>
      <w:proofErr w:type="spellStart"/>
      <w:r w:rsidRPr="00422481">
        <w:rPr>
          <w:rFonts w:asciiTheme="minorHAnsi" w:hAnsiTheme="minorHAnsi" w:cstheme="minorHAnsi"/>
          <w:sz w:val="24"/>
          <w:szCs w:val="24"/>
          <w:lang w:val="en-US"/>
        </w:rPr>
        <w:t>Genuer</w:t>
      </w:r>
      <w:proofErr w:type="spellEnd"/>
      <w:r w:rsidRPr="00422481">
        <w:rPr>
          <w:rFonts w:asciiTheme="minorHAnsi" w:hAnsiTheme="minorHAnsi" w:cstheme="minorHAnsi"/>
          <w:sz w:val="24"/>
          <w:szCs w:val="24"/>
          <w:lang w:val="en-US"/>
        </w:rPr>
        <w:t xml:space="preserve"> R, Peres K, Proust-Lima C. Individual dynamic prediction of clinical endpoint from large dimensional longitudinal biomarker history: a landmark approach. BMC Med Res </w:t>
      </w:r>
      <w:proofErr w:type="spellStart"/>
      <w:r w:rsidRPr="00422481">
        <w:rPr>
          <w:rFonts w:asciiTheme="minorHAnsi" w:hAnsiTheme="minorHAnsi" w:cstheme="minorHAnsi"/>
          <w:sz w:val="24"/>
          <w:szCs w:val="24"/>
          <w:lang w:val="en-US"/>
        </w:rPr>
        <w:t>Methodol</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2022;22:188</w:t>
      </w:r>
      <w:proofErr w:type="gramEnd"/>
      <w:r w:rsidRPr="00422481">
        <w:rPr>
          <w:rFonts w:asciiTheme="minorHAnsi" w:hAnsiTheme="minorHAnsi" w:cstheme="minorHAnsi"/>
          <w:sz w:val="24"/>
          <w:szCs w:val="24"/>
          <w:lang w:val="en-US"/>
        </w:rPr>
        <w:t>. https://doi.org/10.1186/s12874-022-01660-3.</w:t>
      </w:r>
    </w:p>
    <w:p w14:paraId="3AA51A47"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[15]</w:t>
      </w:r>
      <w:r w:rsidRPr="00422481">
        <w:rPr>
          <w:rFonts w:asciiTheme="minorHAnsi" w:hAnsiTheme="minorHAnsi" w:cstheme="minorHAnsi"/>
          <w:sz w:val="24"/>
          <w:szCs w:val="24"/>
          <w:lang w:val="en-US"/>
        </w:rPr>
        <w:tab/>
        <w:t xml:space="preserve">Du K, Li L, Wang Q, Zou J, Yu Z, Li J, et al. Development and application of a dynamic prediction model for esophageal cancer. Ann </w:t>
      </w:r>
      <w:proofErr w:type="spellStart"/>
      <w:r w:rsidRPr="00422481">
        <w:rPr>
          <w:rFonts w:asciiTheme="minorHAnsi" w:hAnsiTheme="minorHAnsi" w:cstheme="minorHAnsi"/>
          <w:sz w:val="24"/>
          <w:szCs w:val="24"/>
          <w:lang w:val="en-US"/>
        </w:rPr>
        <w:t>Transl</w:t>
      </w:r>
      <w:proofErr w:type="spellEnd"/>
      <w:r w:rsidRPr="00422481">
        <w:rPr>
          <w:rFonts w:asciiTheme="minorHAnsi" w:hAnsiTheme="minorHAnsi" w:cstheme="minorHAnsi"/>
          <w:sz w:val="24"/>
          <w:szCs w:val="24"/>
          <w:lang w:val="en-US"/>
        </w:rPr>
        <w:t xml:space="preserve"> Med </w:t>
      </w:r>
      <w:proofErr w:type="gramStart"/>
      <w:r w:rsidRPr="00422481">
        <w:rPr>
          <w:rFonts w:asciiTheme="minorHAnsi" w:hAnsiTheme="minorHAnsi" w:cstheme="minorHAnsi"/>
          <w:sz w:val="24"/>
          <w:szCs w:val="24"/>
          <w:lang w:val="en-US"/>
        </w:rPr>
        <w:t>2021;9:1546</w:t>
      </w:r>
      <w:proofErr w:type="gramEnd"/>
      <w:r w:rsidRPr="00422481">
        <w:rPr>
          <w:rFonts w:asciiTheme="minorHAnsi" w:hAnsiTheme="minorHAnsi" w:cstheme="minorHAnsi"/>
          <w:sz w:val="24"/>
          <w:szCs w:val="24"/>
          <w:lang w:val="en-US"/>
        </w:rPr>
        <w:t>. https://doi.org/10.21037/atm-21-4964.</w:t>
      </w:r>
    </w:p>
    <w:p w14:paraId="6AEDEDFB"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[16]</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Emura</w:t>
      </w:r>
      <w:proofErr w:type="spellEnd"/>
      <w:r w:rsidRPr="00422481">
        <w:rPr>
          <w:rFonts w:asciiTheme="minorHAnsi" w:hAnsiTheme="minorHAnsi" w:cstheme="minorHAnsi"/>
          <w:sz w:val="24"/>
          <w:szCs w:val="24"/>
          <w:lang w:val="en-US"/>
        </w:rPr>
        <w:t xml:space="preserve"> T, </w:t>
      </w:r>
      <w:proofErr w:type="spellStart"/>
      <w:r w:rsidRPr="00422481">
        <w:rPr>
          <w:rFonts w:asciiTheme="minorHAnsi" w:hAnsiTheme="minorHAnsi" w:cstheme="minorHAnsi"/>
          <w:sz w:val="24"/>
          <w:szCs w:val="24"/>
          <w:lang w:val="en-US"/>
        </w:rPr>
        <w:t>Nakatochi</w:t>
      </w:r>
      <w:proofErr w:type="spellEnd"/>
      <w:r w:rsidRPr="00422481">
        <w:rPr>
          <w:rFonts w:asciiTheme="minorHAnsi" w:hAnsiTheme="minorHAnsi" w:cstheme="minorHAnsi"/>
          <w:sz w:val="24"/>
          <w:szCs w:val="24"/>
          <w:lang w:val="en-US"/>
        </w:rPr>
        <w:t xml:space="preserve"> M, Matsui S, </w:t>
      </w:r>
      <w:proofErr w:type="spellStart"/>
      <w:r w:rsidRPr="00422481">
        <w:rPr>
          <w:rFonts w:asciiTheme="minorHAnsi" w:hAnsiTheme="minorHAnsi" w:cstheme="minorHAnsi"/>
          <w:sz w:val="24"/>
          <w:szCs w:val="24"/>
          <w:lang w:val="en-US"/>
        </w:rPr>
        <w:t>Michimae</w:t>
      </w:r>
      <w:proofErr w:type="spellEnd"/>
      <w:r w:rsidRPr="00422481">
        <w:rPr>
          <w:rFonts w:asciiTheme="minorHAnsi" w:hAnsiTheme="minorHAnsi" w:cstheme="minorHAnsi"/>
          <w:sz w:val="24"/>
          <w:szCs w:val="24"/>
          <w:lang w:val="en-US"/>
        </w:rPr>
        <w:t xml:space="preserve"> H, Rondeau V. Personalized dynamic prediction of death according to </w:t>
      </w:r>
      <w:proofErr w:type="spellStart"/>
      <w:r w:rsidRPr="00422481">
        <w:rPr>
          <w:rFonts w:asciiTheme="minorHAnsi" w:hAnsiTheme="minorHAnsi" w:cstheme="minorHAnsi"/>
          <w:sz w:val="24"/>
          <w:szCs w:val="24"/>
          <w:lang w:val="en-US"/>
        </w:rPr>
        <w:t>tumour</w:t>
      </w:r>
      <w:proofErr w:type="spellEnd"/>
      <w:r w:rsidRPr="00422481">
        <w:rPr>
          <w:rFonts w:asciiTheme="minorHAnsi" w:hAnsiTheme="minorHAnsi" w:cstheme="minorHAnsi"/>
          <w:sz w:val="24"/>
          <w:szCs w:val="24"/>
          <w:lang w:val="en-US"/>
        </w:rPr>
        <w:t xml:space="preserve"> progression and high-dimensional genetic factors: Meta-analysis with a joint model. Stat Methods Med Res </w:t>
      </w:r>
      <w:proofErr w:type="gramStart"/>
      <w:r w:rsidRPr="00422481">
        <w:rPr>
          <w:rFonts w:asciiTheme="minorHAnsi" w:hAnsiTheme="minorHAnsi" w:cstheme="minorHAnsi"/>
          <w:sz w:val="24"/>
          <w:szCs w:val="24"/>
          <w:lang w:val="en-US"/>
        </w:rPr>
        <w:t>2018;27:2842</w:t>
      </w:r>
      <w:proofErr w:type="gramEnd"/>
      <w:r w:rsidRPr="00422481">
        <w:rPr>
          <w:rFonts w:asciiTheme="minorHAnsi" w:hAnsiTheme="minorHAnsi" w:cstheme="minorHAnsi"/>
          <w:sz w:val="24"/>
          <w:szCs w:val="24"/>
          <w:lang w:val="en-US"/>
        </w:rPr>
        <w:t>–58. https://doi.org/10.1177/0962280216688032.</w:t>
      </w:r>
    </w:p>
    <w:p w14:paraId="44CFAE5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[17]</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Erdfelder</w:t>
      </w:r>
      <w:proofErr w:type="spellEnd"/>
      <w:r w:rsidRPr="00422481">
        <w:rPr>
          <w:rFonts w:asciiTheme="minorHAnsi" w:hAnsiTheme="minorHAnsi" w:cstheme="minorHAnsi"/>
          <w:sz w:val="24"/>
          <w:szCs w:val="24"/>
          <w:lang w:val="en-US"/>
        </w:rPr>
        <w:t xml:space="preserve"> F, </w:t>
      </w:r>
      <w:proofErr w:type="spellStart"/>
      <w:r w:rsidRPr="00422481">
        <w:rPr>
          <w:rFonts w:asciiTheme="minorHAnsi" w:hAnsiTheme="minorHAnsi" w:cstheme="minorHAnsi"/>
          <w:sz w:val="24"/>
          <w:szCs w:val="24"/>
          <w:lang w:val="en-US"/>
        </w:rPr>
        <w:t>Grigutsch</w:t>
      </w:r>
      <w:proofErr w:type="spellEnd"/>
      <w:r w:rsidRPr="00422481">
        <w:rPr>
          <w:rFonts w:asciiTheme="minorHAnsi" w:hAnsiTheme="minorHAnsi" w:cstheme="minorHAnsi"/>
          <w:sz w:val="24"/>
          <w:szCs w:val="24"/>
          <w:lang w:val="en-US"/>
        </w:rPr>
        <w:t xml:space="preserve"> D, </w:t>
      </w:r>
      <w:proofErr w:type="spellStart"/>
      <w:r w:rsidRPr="00422481">
        <w:rPr>
          <w:rFonts w:asciiTheme="minorHAnsi" w:hAnsiTheme="minorHAnsi" w:cstheme="minorHAnsi"/>
          <w:sz w:val="24"/>
          <w:szCs w:val="24"/>
          <w:lang w:val="en-US"/>
        </w:rPr>
        <w:t>Hoeft</w:t>
      </w:r>
      <w:proofErr w:type="spellEnd"/>
      <w:r w:rsidRPr="00422481">
        <w:rPr>
          <w:rFonts w:asciiTheme="minorHAnsi" w:hAnsiTheme="minorHAnsi" w:cstheme="minorHAnsi"/>
          <w:sz w:val="24"/>
          <w:szCs w:val="24"/>
          <w:lang w:val="en-US"/>
        </w:rPr>
        <w:t xml:space="preserve"> A, </w:t>
      </w:r>
      <w:proofErr w:type="spellStart"/>
      <w:r w:rsidRPr="00422481">
        <w:rPr>
          <w:rFonts w:asciiTheme="minorHAnsi" w:hAnsiTheme="minorHAnsi" w:cstheme="minorHAnsi"/>
          <w:sz w:val="24"/>
          <w:szCs w:val="24"/>
          <w:lang w:val="en-US"/>
        </w:rPr>
        <w:t>Reider</w:t>
      </w:r>
      <w:proofErr w:type="spellEnd"/>
      <w:r w:rsidRPr="00422481">
        <w:rPr>
          <w:rFonts w:asciiTheme="minorHAnsi" w:hAnsiTheme="minorHAnsi" w:cstheme="minorHAnsi"/>
          <w:sz w:val="24"/>
          <w:szCs w:val="24"/>
          <w:lang w:val="en-US"/>
        </w:rPr>
        <w:t xml:space="preserve"> E, </w:t>
      </w:r>
      <w:proofErr w:type="spellStart"/>
      <w:r w:rsidRPr="00422481">
        <w:rPr>
          <w:rFonts w:asciiTheme="minorHAnsi" w:hAnsiTheme="minorHAnsi" w:cstheme="minorHAnsi"/>
          <w:sz w:val="24"/>
          <w:szCs w:val="24"/>
          <w:lang w:val="en-US"/>
        </w:rPr>
        <w:t>Matot</w:t>
      </w:r>
      <w:proofErr w:type="spellEnd"/>
      <w:r w:rsidRPr="00422481">
        <w:rPr>
          <w:rFonts w:asciiTheme="minorHAnsi" w:hAnsiTheme="minorHAnsi" w:cstheme="minorHAnsi"/>
          <w:sz w:val="24"/>
          <w:szCs w:val="24"/>
          <w:lang w:val="en-US"/>
        </w:rPr>
        <w:t xml:space="preserve"> I, </w:t>
      </w:r>
      <w:proofErr w:type="spellStart"/>
      <w:r w:rsidRPr="00422481">
        <w:rPr>
          <w:rFonts w:asciiTheme="minorHAnsi" w:hAnsiTheme="minorHAnsi" w:cstheme="minorHAnsi"/>
          <w:sz w:val="24"/>
          <w:szCs w:val="24"/>
          <w:lang w:val="en-US"/>
        </w:rPr>
        <w:t>Zenker</w:t>
      </w:r>
      <w:proofErr w:type="spellEnd"/>
      <w:r w:rsidRPr="00422481">
        <w:rPr>
          <w:rFonts w:asciiTheme="minorHAnsi" w:hAnsiTheme="minorHAnsi" w:cstheme="minorHAnsi"/>
          <w:sz w:val="24"/>
          <w:szCs w:val="24"/>
          <w:lang w:val="en-US"/>
        </w:rPr>
        <w:t xml:space="preserve"> S. Dynamic prediction of the need for renal replacement therapy in intensive care unit patients using a simple and robust model. J Clin </w:t>
      </w:r>
      <w:proofErr w:type="spellStart"/>
      <w:r w:rsidRPr="00422481">
        <w:rPr>
          <w:rFonts w:asciiTheme="minorHAnsi" w:hAnsiTheme="minorHAnsi" w:cstheme="minorHAnsi"/>
          <w:sz w:val="24"/>
          <w:szCs w:val="24"/>
          <w:lang w:val="en-US"/>
        </w:rPr>
        <w:t>Monit</w:t>
      </w:r>
      <w:proofErr w:type="spellEnd"/>
      <w:r w:rsidRPr="00422481">
        <w:rPr>
          <w:rFonts w:asciiTheme="minorHAnsi" w:hAnsiTheme="minorHAnsi" w:cstheme="minorHAnsi"/>
          <w:sz w:val="24"/>
          <w:szCs w:val="24"/>
          <w:lang w:val="en-US"/>
        </w:rPr>
        <w:t xml:space="preserve"> </w:t>
      </w:r>
      <w:proofErr w:type="spellStart"/>
      <w:r w:rsidRPr="00422481">
        <w:rPr>
          <w:rFonts w:asciiTheme="minorHAnsi" w:hAnsiTheme="minorHAnsi" w:cstheme="minorHAnsi"/>
          <w:sz w:val="24"/>
          <w:szCs w:val="24"/>
          <w:lang w:val="en-US"/>
        </w:rPr>
        <w:t>Comput</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2017;31:195</w:t>
      </w:r>
      <w:proofErr w:type="gramEnd"/>
      <w:r w:rsidRPr="00422481">
        <w:rPr>
          <w:rFonts w:asciiTheme="minorHAnsi" w:hAnsiTheme="minorHAnsi" w:cstheme="minorHAnsi"/>
          <w:sz w:val="24"/>
          <w:szCs w:val="24"/>
          <w:lang w:val="en-US"/>
        </w:rPr>
        <w:t>–204. https://doi.org/10.1007/s10877-015-9814-4.</w:t>
      </w:r>
    </w:p>
    <w:p w14:paraId="6E613379"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[18]</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Fahimi</w:t>
      </w:r>
      <w:proofErr w:type="spellEnd"/>
      <w:r w:rsidRPr="00422481">
        <w:rPr>
          <w:rFonts w:asciiTheme="minorHAnsi" w:hAnsiTheme="minorHAnsi" w:cstheme="minorHAnsi"/>
          <w:sz w:val="24"/>
          <w:szCs w:val="24"/>
          <w:lang w:val="en-US"/>
        </w:rPr>
        <w:t xml:space="preserve"> F, Guo Y, Tong SC, Ng A, Bing SOY, Choo B, et al. A Vital Signs Telemonitoring </w:t>
      </w:r>
      <w:proofErr w:type="spellStart"/>
      <w:r w:rsidRPr="00422481">
        <w:rPr>
          <w:rFonts w:asciiTheme="minorHAnsi" w:hAnsiTheme="minorHAnsi" w:cstheme="minorHAnsi"/>
          <w:sz w:val="24"/>
          <w:szCs w:val="24"/>
          <w:lang w:val="en-US"/>
        </w:rPr>
        <w:t>Programme</w:t>
      </w:r>
      <w:proofErr w:type="spellEnd"/>
      <w:r w:rsidRPr="00422481">
        <w:rPr>
          <w:rFonts w:asciiTheme="minorHAnsi" w:hAnsiTheme="minorHAnsi" w:cstheme="minorHAnsi"/>
          <w:sz w:val="24"/>
          <w:szCs w:val="24"/>
          <w:lang w:val="en-US"/>
        </w:rPr>
        <w:t xml:space="preserve"> Improves the Dynamic Prediction of Readmission Risk in Patients with Heart Failure. AMIA </w:t>
      </w:r>
      <w:proofErr w:type="spellStart"/>
      <w:r w:rsidRPr="00422481">
        <w:rPr>
          <w:rFonts w:asciiTheme="minorHAnsi" w:hAnsiTheme="minorHAnsi" w:cstheme="minorHAnsi"/>
          <w:sz w:val="24"/>
          <w:szCs w:val="24"/>
          <w:lang w:val="en-US"/>
        </w:rPr>
        <w:t>Annu</w:t>
      </w:r>
      <w:proofErr w:type="spellEnd"/>
      <w:r w:rsidRPr="00422481">
        <w:rPr>
          <w:rFonts w:asciiTheme="minorHAnsi" w:hAnsiTheme="minorHAnsi" w:cstheme="minorHAnsi"/>
          <w:sz w:val="24"/>
          <w:szCs w:val="24"/>
          <w:lang w:val="en-US"/>
        </w:rPr>
        <w:t xml:space="preserve"> </w:t>
      </w:r>
      <w:proofErr w:type="spellStart"/>
      <w:r w:rsidRPr="00422481">
        <w:rPr>
          <w:rFonts w:asciiTheme="minorHAnsi" w:hAnsiTheme="minorHAnsi" w:cstheme="minorHAnsi"/>
          <w:sz w:val="24"/>
          <w:szCs w:val="24"/>
          <w:lang w:val="en-US"/>
        </w:rPr>
        <w:t>Symp</w:t>
      </w:r>
      <w:proofErr w:type="spellEnd"/>
      <w:r w:rsidRPr="00422481">
        <w:rPr>
          <w:rFonts w:asciiTheme="minorHAnsi" w:hAnsiTheme="minorHAnsi" w:cstheme="minorHAnsi"/>
          <w:sz w:val="24"/>
          <w:szCs w:val="24"/>
          <w:lang w:val="en-US"/>
        </w:rPr>
        <w:t xml:space="preserve"> Proc </w:t>
      </w:r>
      <w:proofErr w:type="gramStart"/>
      <w:r w:rsidRPr="00422481">
        <w:rPr>
          <w:rFonts w:asciiTheme="minorHAnsi" w:hAnsiTheme="minorHAnsi" w:cstheme="minorHAnsi"/>
          <w:sz w:val="24"/>
          <w:szCs w:val="24"/>
          <w:lang w:val="en-US"/>
        </w:rPr>
        <w:t>2020;2020:432</w:t>
      </w:r>
      <w:proofErr w:type="gramEnd"/>
      <w:r w:rsidRPr="00422481">
        <w:rPr>
          <w:rFonts w:asciiTheme="minorHAnsi" w:hAnsiTheme="minorHAnsi" w:cstheme="minorHAnsi"/>
          <w:sz w:val="24"/>
          <w:szCs w:val="24"/>
          <w:lang w:val="en-US"/>
        </w:rPr>
        <w:t>–41.</w:t>
      </w:r>
    </w:p>
    <w:p w14:paraId="2200954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[19]</w:t>
      </w:r>
      <w:r w:rsidRPr="00422481">
        <w:rPr>
          <w:rFonts w:asciiTheme="minorHAnsi" w:hAnsiTheme="minorHAnsi" w:cstheme="minorHAnsi"/>
          <w:sz w:val="24"/>
          <w:szCs w:val="24"/>
          <w:lang w:val="en-US"/>
        </w:rPr>
        <w:tab/>
        <w:t xml:space="preserve">Feng X, Pan S, Yan M, Shen Y, Liu X, Cai G, et al. Dynamic prediction of late noninvasive ventilation failure in intensive care unit using a time adaptive machine model. </w:t>
      </w:r>
      <w:proofErr w:type="spellStart"/>
      <w:r w:rsidRPr="00422481">
        <w:rPr>
          <w:rFonts w:asciiTheme="minorHAnsi" w:hAnsiTheme="minorHAnsi" w:cstheme="minorHAnsi"/>
          <w:sz w:val="24"/>
          <w:szCs w:val="24"/>
          <w:lang w:val="en-US"/>
        </w:rPr>
        <w:t>Comput</w:t>
      </w:r>
      <w:proofErr w:type="spellEnd"/>
      <w:r w:rsidRPr="00422481">
        <w:rPr>
          <w:rFonts w:asciiTheme="minorHAnsi" w:hAnsiTheme="minorHAnsi" w:cstheme="minorHAnsi"/>
          <w:sz w:val="24"/>
          <w:szCs w:val="24"/>
          <w:lang w:val="en-US"/>
        </w:rPr>
        <w:t xml:space="preserve"> Methods Programs Biomed </w:t>
      </w:r>
      <w:proofErr w:type="gramStart"/>
      <w:r w:rsidRPr="00422481">
        <w:rPr>
          <w:rFonts w:asciiTheme="minorHAnsi" w:hAnsiTheme="minorHAnsi" w:cstheme="minorHAnsi"/>
          <w:sz w:val="24"/>
          <w:szCs w:val="24"/>
          <w:lang w:val="en-US"/>
        </w:rPr>
        <w:t>2021;208:106290</w:t>
      </w:r>
      <w:proofErr w:type="gramEnd"/>
      <w:r w:rsidRPr="00422481">
        <w:rPr>
          <w:rFonts w:asciiTheme="minorHAnsi" w:hAnsiTheme="minorHAnsi" w:cstheme="minorHAnsi"/>
          <w:sz w:val="24"/>
          <w:szCs w:val="24"/>
          <w:lang w:val="en-US"/>
        </w:rPr>
        <w:t>. https://doi.org/10.1016/j.cmpb.2021.106290.</w:t>
      </w:r>
    </w:p>
    <w:p w14:paraId="0B6C9DF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[20]</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Fontein</w:t>
      </w:r>
      <w:proofErr w:type="spellEnd"/>
      <w:r w:rsidRPr="00422481">
        <w:rPr>
          <w:rFonts w:asciiTheme="minorHAnsi" w:hAnsiTheme="minorHAnsi" w:cstheme="minorHAnsi"/>
          <w:sz w:val="24"/>
          <w:szCs w:val="24"/>
          <w:lang w:val="en-US"/>
        </w:rPr>
        <w:t xml:space="preserve"> DBY, </w:t>
      </w:r>
      <w:proofErr w:type="spellStart"/>
      <w:r w:rsidRPr="00422481">
        <w:rPr>
          <w:rFonts w:asciiTheme="minorHAnsi" w:hAnsiTheme="minorHAnsi" w:cstheme="minorHAnsi"/>
          <w:sz w:val="24"/>
          <w:szCs w:val="24"/>
          <w:lang w:val="en-US"/>
        </w:rPr>
        <w:t>Klinten</w:t>
      </w:r>
      <w:proofErr w:type="spellEnd"/>
      <w:r w:rsidRPr="00422481">
        <w:rPr>
          <w:rFonts w:asciiTheme="minorHAnsi" w:hAnsiTheme="minorHAnsi" w:cstheme="minorHAnsi"/>
          <w:sz w:val="24"/>
          <w:szCs w:val="24"/>
          <w:lang w:val="en-US"/>
        </w:rPr>
        <w:t xml:space="preserve"> Grand M, </w:t>
      </w:r>
      <w:proofErr w:type="spellStart"/>
      <w:r w:rsidRPr="00422481">
        <w:rPr>
          <w:rFonts w:asciiTheme="minorHAnsi" w:hAnsiTheme="minorHAnsi" w:cstheme="minorHAnsi"/>
          <w:sz w:val="24"/>
          <w:szCs w:val="24"/>
          <w:lang w:val="en-US"/>
        </w:rPr>
        <w:t>Nortier</w:t>
      </w:r>
      <w:proofErr w:type="spellEnd"/>
      <w:r w:rsidRPr="00422481">
        <w:rPr>
          <w:rFonts w:asciiTheme="minorHAnsi" w:hAnsiTheme="minorHAnsi" w:cstheme="minorHAnsi"/>
          <w:sz w:val="24"/>
          <w:szCs w:val="24"/>
          <w:lang w:val="en-US"/>
        </w:rPr>
        <w:t xml:space="preserve"> JWR, </w:t>
      </w:r>
      <w:proofErr w:type="spellStart"/>
      <w:r w:rsidRPr="00422481">
        <w:rPr>
          <w:rFonts w:asciiTheme="minorHAnsi" w:hAnsiTheme="minorHAnsi" w:cstheme="minorHAnsi"/>
          <w:sz w:val="24"/>
          <w:szCs w:val="24"/>
          <w:lang w:val="en-US"/>
        </w:rPr>
        <w:t>Seynaeve</w:t>
      </w:r>
      <w:proofErr w:type="spellEnd"/>
      <w:r w:rsidRPr="00422481">
        <w:rPr>
          <w:rFonts w:asciiTheme="minorHAnsi" w:hAnsiTheme="minorHAnsi" w:cstheme="minorHAnsi"/>
          <w:sz w:val="24"/>
          <w:szCs w:val="24"/>
          <w:lang w:val="en-US"/>
        </w:rPr>
        <w:t xml:space="preserve"> C, </w:t>
      </w:r>
      <w:proofErr w:type="spellStart"/>
      <w:r w:rsidRPr="00422481">
        <w:rPr>
          <w:rFonts w:asciiTheme="minorHAnsi" w:hAnsiTheme="minorHAnsi" w:cstheme="minorHAnsi"/>
          <w:sz w:val="24"/>
          <w:szCs w:val="24"/>
          <w:lang w:val="en-US"/>
        </w:rPr>
        <w:t>Meershoek</w:t>
      </w:r>
      <w:proofErr w:type="spellEnd"/>
      <w:r w:rsidRPr="00422481">
        <w:rPr>
          <w:rFonts w:asciiTheme="minorHAnsi" w:hAnsiTheme="minorHAnsi" w:cstheme="minorHAnsi"/>
          <w:sz w:val="24"/>
          <w:szCs w:val="24"/>
          <w:lang w:val="en-US"/>
        </w:rPr>
        <w:t xml:space="preserve">-Klein </w:t>
      </w:r>
      <w:proofErr w:type="spellStart"/>
      <w:r w:rsidRPr="00422481">
        <w:rPr>
          <w:rFonts w:asciiTheme="minorHAnsi" w:hAnsiTheme="minorHAnsi" w:cstheme="minorHAnsi"/>
          <w:sz w:val="24"/>
          <w:szCs w:val="24"/>
          <w:lang w:val="en-US"/>
        </w:rPr>
        <w:t>Kranenbarg</w:t>
      </w:r>
      <w:proofErr w:type="spellEnd"/>
      <w:r w:rsidRPr="00422481">
        <w:rPr>
          <w:rFonts w:asciiTheme="minorHAnsi" w:hAnsiTheme="minorHAnsi" w:cstheme="minorHAnsi"/>
          <w:sz w:val="24"/>
          <w:szCs w:val="24"/>
          <w:lang w:val="en-US"/>
        </w:rPr>
        <w:t xml:space="preserve"> E, </w:t>
      </w:r>
      <w:proofErr w:type="spellStart"/>
      <w:r w:rsidRPr="00422481">
        <w:rPr>
          <w:rFonts w:asciiTheme="minorHAnsi" w:hAnsiTheme="minorHAnsi" w:cstheme="minorHAnsi"/>
          <w:sz w:val="24"/>
          <w:szCs w:val="24"/>
          <w:lang w:val="en-US"/>
        </w:rPr>
        <w:t>Dirix</w:t>
      </w:r>
      <w:proofErr w:type="spellEnd"/>
      <w:r w:rsidRPr="00422481">
        <w:rPr>
          <w:rFonts w:asciiTheme="minorHAnsi" w:hAnsiTheme="minorHAnsi" w:cstheme="minorHAnsi"/>
          <w:sz w:val="24"/>
          <w:szCs w:val="24"/>
          <w:lang w:val="en-US"/>
        </w:rPr>
        <w:t xml:space="preserve"> LY, et al. Dynamic prediction in breast cancer: proving feasibility in clinical practice using the TEAM trial. Ann Oncol </w:t>
      </w:r>
      <w:proofErr w:type="gramStart"/>
      <w:r w:rsidRPr="00422481">
        <w:rPr>
          <w:rFonts w:asciiTheme="minorHAnsi" w:hAnsiTheme="minorHAnsi" w:cstheme="minorHAnsi"/>
          <w:sz w:val="24"/>
          <w:szCs w:val="24"/>
          <w:lang w:val="en-US"/>
        </w:rPr>
        <w:t>2015;26:1254</w:t>
      </w:r>
      <w:proofErr w:type="gramEnd"/>
      <w:r w:rsidRPr="00422481">
        <w:rPr>
          <w:rFonts w:asciiTheme="minorHAnsi" w:hAnsiTheme="minorHAnsi" w:cstheme="minorHAnsi"/>
          <w:sz w:val="24"/>
          <w:szCs w:val="24"/>
          <w:lang w:val="en-US"/>
        </w:rPr>
        <w:t>–62. https://doi.org/10.1093/annonc/mdv146.</w:t>
      </w:r>
    </w:p>
    <w:p w14:paraId="60F5C5C7" w14:textId="77777777" w:rsidR="00E12E75" w:rsidRPr="00422481" w:rsidRDefault="00E12E75" w:rsidP="00E12E75">
      <w:pPr>
        <w:spacing w:after="120" w:line="480" w:lineRule="auto"/>
        <w:jc w:val="both"/>
        <w:rPr>
          <w:rFonts w:asciiTheme="minorHAnsi" w:hAnsiTheme="minorHAnsi" w:cstheme="minorHAnsi"/>
          <w:sz w:val="24"/>
          <w:szCs w:val="24"/>
        </w:rPr>
      </w:pPr>
      <w:r w:rsidRPr="00422481">
        <w:rPr>
          <w:rFonts w:asciiTheme="minorHAnsi" w:hAnsiTheme="minorHAnsi" w:cstheme="minorHAnsi"/>
          <w:sz w:val="24"/>
          <w:szCs w:val="24"/>
          <w:lang w:val="en-US"/>
        </w:rPr>
        <w:lastRenderedPageBreak/>
        <w:t>[21]</w:t>
      </w:r>
      <w:r w:rsidRPr="00422481">
        <w:rPr>
          <w:rFonts w:asciiTheme="minorHAnsi" w:hAnsiTheme="minorHAnsi" w:cstheme="minorHAnsi"/>
          <w:sz w:val="24"/>
          <w:szCs w:val="24"/>
          <w:lang w:val="en-US"/>
        </w:rPr>
        <w:tab/>
        <w:t xml:space="preserve">Fournier M-C, Dantan E, Blanche P. An </w:t>
      </w:r>
      <w:proofErr w:type="gramStart"/>
      <w:r w:rsidRPr="00422481">
        <w:rPr>
          <w:rFonts w:asciiTheme="minorHAnsi" w:hAnsiTheme="minorHAnsi" w:cstheme="minorHAnsi"/>
          <w:sz w:val="24"/>
          <w:szCs w:val="24"/>
          <w:lang w:val="en-US"/>
        </w:rPr>
        <w:t>R(</w:t>
      </w:r>
      <w:proofErr w:type="gramEnd"/>
      <w:r w:rsidRPr="00422481">
        <w:rPr>
          <w:rFonts w:asciiTheme="minorHAnsi" w:hAnsiTheme="minorHAnsi" w:cstheme="minorHAnsi"/>
          <w:sz w:val="24"/>
          <w:szCs w:val="24"/>
          <w:lang w:val="en-US"/>
        </w:rPr>
        <w:t xml:space="preserve">2) -curve for evaluating the accuracy of dynamic predictions. </w:t>
      </w:r>
      <w:r w:rsidRPr="00422481">
        <w:rPr>
          <w:rFonts w:asciiTheme="minorHAnsi" w:hAnsiTheme="minorHAnsi" w:cstheme="minorHAnsi"/>
          <w:sz w:val="24"/>
          <w:szCs w:val="24"/>
        </w:rPr>
        <w:t>Stat Med 2018;37:1125–33. https://doi.org/10.1002/sim.7571.</w:t>
      </w:r>
    </w:p>
    <w:p w14:paraId="4FB15F73"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rPr>
        <w:t>[22]</w:t>
      </w:r>
      <w:r w:rsidRPr="00422481">
        <w:rPr>
          <w:rFonts w:asciiTheme="minorHAnsi" w:hAnsiTheme="minorHAnsi" w:cstheme="minorHAnsi"/>
          <w:sz w:val="24"/>
          <w:szCs w:val="24"/>
        </w:rPr>
        <w:tab/>
        <w:t xml:space="preserve">Fournier M-C, Foucher Y, Blanche P, Legendre C, </w:t>
      </w:r>
      <w:proofErr w:type="spellStart"/>
      <w:r w:rsidRPr="00422481">
        <w:rPr>
          <w:rFonts w:asciiTheme="minorHAnsi" w:hAnsiTheme="minorHAnsi" w:cstheme="minorHAnsi"/>
          <w:sz w:val="24"/>
          <w:szCs w:val="24"/>
        </w:rPr>
        <w:t>Girerd</w:t>
      </w:r>
      <w:proofErr w:type="spellEnd"/>
      <w:r w:rsidRPr="00422481">
        <w:rPr>
          <w:rFonts w:asciiTheme="minorHAnsi" w:hAnsiTheme="minorHAnsi" w:cstheme="minorHAnsi"/>
          <w:sz w:val="24"/>
          <w:szCs w:val="24"/>
        </w:rPr>
        <w:t xml:space="preserve"> S, Ladrière M, et al. </w:t>
      </w:r>
      <w:r w:rsidRPr="00422481">
        <w:rPr>
          <w:rFonts w:asciiTheme="minorHAnsi" w:hAnsiTheme="minorHAnsi" w:cstheme="minorHAnsi"/>
          <w:sz w:val="24"/>
          <w:szCs w:val="24"/>
          <w:lang w:val="en-US"/>
        </w:rPr>
        <w:t>Dynamic predictions of long-term kidney graft failure: an information tool promoting patient-</w:t>
      </w:r>
      <w:proofErr w:type="spellStart"/>
      <w:r w:rsidRPr="00422481">
        <w:rPr>
          <w:rFonts w:asciiTheme="minorHAnsi" w:hAnsiTheme="minorHAnsi" w:cstheme="minorHAnsi"/>
          <w:sz w:val="24"/>
          <w:szCs w:val="24"/>
          <w:lang w:val="en-US"/>
        </w:rPr>
        <w:t>centred</w:t>
      </w:r>
      <w:proofErr w:type="spellEnd"/>
      <w:r w:rsidRPr="00422481">
        <w:rPr>
          <w:rFonts w:asciiTheme="minorHAnsi" w:hAnsiTheme="minorHAnsi" w:cstheme="minorHAnsi"/>
          <w:sz w:val="24"/>
          <w:szCs w:val="24"/>
          <w:lang w:val="en-US"/>
        </w:rPr>
        <w:t xml:space="preserve"> care. </w:t>
      </w:r>
      <w:proofErr w:type="spellStart"/>
      <w:r w:rsidRPr="00422481">
        <w:rPr>
          <w:rFonts w:asciiTheme="minorHAnsi" w:hAnsiTheme="minorHAnsi" w:cstheme="minorHAnsi"/>
          <w:sz w:val="24"/>
          <w:szCs w:val="24"/>
          <w:lang w:val="en-US"/>
        </w:rPr>
        <w:t>Nephrol</w:t>
      </w:r>
      <w:proofErr w:type="spellEnd"/>
      <w:r w:rsidRPr="00422481">
        <w:rPr>
          <w:rFonts w:asciiTheme="minorHAnsi" w:hAnsiTheme="minorHAnsi" w:cstheme="minorHAnsi"/>
          <w:sz w:val="24"/>
          <w:szCs w:val="24"/>
          <w:lang w:val="en-US"/>
        </w:rPr>
        <w:t xml:space="preserve"> Dial Transplant </w:t>
      </w:r>
      <w:proofErr w:type="gramStart"/>
      <w:r w:rsidRPr="00422481">
        <w:rPr>
          <w:rFonts w:asciiTheme="minorHAnsi" w:hAnsiTheme="minorHAnsi" w:cstheme="minorHAnsi"/>
          <w:sz w:val="24"/>
          <w:szCs w:val="24"/>
          <w:lang w:val="en-US"/>
        </w:rPr>
        <w:t>2019;34:1961</w:t>
      </w:r>
      <w:proofErr w:type="gramEnd"/>
      <w:r w:rsidRPr="00422481">
        <w:rPr>
          <w:rFonts w:asciiTheme="minorHAnsi" w:hAnsiTheme="minorHAnsi" w:cstheme="minorHAnsi"/>
          <w:sz w:val="24"/>
          <w:szCs w:val="24"/>
          <w:lang w:val="en-US"/>
        </w:rPr>
        <w:t>–9. https://doi.org/10.1093/ndt/gfz027.</w:t>
      </w:r>
    </w:p>
    <w:p w14:paraId="62A797CA"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[23]</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Fustolo-Gunnink</w:t>
      </w:r>
      <w:proofErr w:type="spellEnd"/>
      <w:r w:rsidRPr="00422481">
        <w:rPr>
          <w:rFonts w:asciiTheme="minorHAnsi" w:hAnsiTheme="minorHAnsi" w:cstheme="minorHAnsi"/>
          <w:sz w:val="24"/>
          <w:szCs w:val="24"/>
          <w:lang w:val="en-US"/>
        </w:rPr>
        <w:t xml:space="preserve"> SF, </w:t>
      </w:r>
      <w:proofErr w:type="spellStart"/>
      <w:r w:rsidRPr="00422481">
        <w:rPr>
          <w:rFonts w:asciiTheme="minorHAnsi" w:hAnsiTheme="minorHAnsi" w:cstheme="minorHAnsi"/>
          <w:sz w:val="24"/>
          <w:szCs w:val="24"/>
          <w:lang w:val="en-US"/>
        </w:rPr>
        <w:t>Fijnvandraat</w:t>
      </w:r>
      <w:proofErr w:type="spellEnd"/>
      <w:r w:rsidRPr="00422481">
        <w:rPr>
          <w:rFonts w:asciiTheme="minorHAnsi" w:hAnsiTheme="minorHAnsi" w:cstheme="minorHAnsi"/>
          <w:sz w:val="24"/>
          <w:szCs w:val="24"/>
          <w:lang w:val="en-US"/>
        </w:rPr>
        <w:t xml:space="preserve"> K, Putter H, </w:t>
      </w:r>
      <w:proofErr w:type="spellStart"/>
      <w:r w:rsidRPr="00422481">
        <w:rPr>
          <w:rFonts w:asciiTheme="minorHAnsi" w:hAnsiTheme="minorHAnsi" w:cstheme="minorHAnsi"/>
          <w:sz w:val="24"/>
          <w:szCs w:val="24"/>
          <w:lang w:val="en-US"/>
        </w:rPr>
        <w:t>Ree</w:t>
      </w:r>
      <w:proofErr w:type="spellEnd"/>
      <w:r w:rsidRPr="00422481">
        <w:rPr>
          <w:rFonts w:asciiTheme="minorHAnsi" w:hAnsiTheme="minorHAnsi" w:cstheme="minorHAnsi"/>
          <w:sz w:val="24"/>
          <w:szCs w:val="24"/>
          <w:lang w:val="en-US"/>
        </w:rPr>
        <w:t xml:space="preserve"> IM, </w:t>
      </w:r>
      <w:proofErr w:type="spellStart"/>
      <w:r w:rsidRPr="00422481">
        <w:rPr>
          <w:rFonts w:asciiTheme="minorHAnsi" w:hAnsiTheme="minorHAnsi" w:cstheme="minorHAnsi"/>
          <w:sz w:val="24"/>
          <w:szCs w:val="24"/>
          <w:lang w:val="en-US"/>
        </w:rPr>
        <w:t>Caram-Deelder</w:t>
      </w:r>
      <w:proofErr w:type="spellEnd"/>
      <w:r w:rsidRPr="00422481">
        <w:rPr>
          <w:rFonts w:asciiTheme="minorHAnsi" w:hAnsiTheme="minorHAnsi" w:cstheme="minorHAnsi"/>
          <w:sz w:val="24"/>
          <w:szCs w:val="24"/>
          <w:lang w:val="en-US"/>
        </w:rPr>
        <w:t xml:space="preserve"> C, </w:t>
      </w:r>
      <w:proofErr w:type="spellStart"/>
      <w:r w:rsidRPr="00422481">
        <w:rPr>
          <w:rFonts w:asciiTheme="minorHAnsi" w:hAnsiTheme="minorHAnsi" w:cstheme="minorHAnsi"/>
          <w:sz w:val="24"/>
          <w:szCs w:val="24"/>
          <w:lang w:val="en-US"/>
        </w:rPr>
        <w:t>Andriessen</w:t>
      </w:r>
      <w:proofErr w:type="spellEnd"/>
      <w:r w:rsidRPr="00422481">
        <w:rPr>
          <w:rFonts w:asciiTheme="minorHAnsi" w:hAnsiTheme="minorHAnsi" w:cstheme="minorHAnsi"/>
          <w:sz w:val="24"/>
          <w:szCs w:val="24"/>
          <w:lang w:val="en-US"/>
        </w:rPr>
        <w:t xml:space="preserve"> P, et al. Dynamic prediction of bleeding risk in thrombocytopenic preterm neonates. </w:t>
      </w:r>
      <w:proofErr w:type="spellStart"/>
      <w:r w:rsidRPr="00422481">
        <w:rPr>
          <w:rFonts w:asciiTheme="minorHAnsi" w:hAnsiTheme="minorHAnsi" w:cstheme="minorHAnsi"/>
          <w:sz w:val="24"/>
          <w:szCs w:val="24"/>
          <w:lang w:val="en-US"/>
        </w:rPr>
        <w:t>Haematologica</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2019;104:2300</w:t>
      </w:r>
      <w:proofErr w:type="gramEnd"/>
      <w:r w:rsidRPr="00422481">
        <w:rPr>
          <w:rFonts w:asciiTheme="minorHAnsi" w:hAnsiTheme="minorHAnsi" w:cstheme="minorHAnsi"/>
          <w:sz w:val="24"/>
          <w:szCs w:val="24"/>
          <w:lang w:val="en-US"/>
        </w:rPr>
        <w:t>–6. https://doi.org/10.3324/haematol.2018.208595.</w:t>
      </w:r>
    </w:p>
    <w:p w14:paraId="5277187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[24]</w:t>
      </w:r>
      <w:r w:rsidRPr="00422481">
        <w:rPr>
          <w:rFonts w:asciiTheme="minorHAnsi" w:hAnsiTheme="minorHAnsi" w:cstheme="minorHAnsi"/>
          <w:sz w:val="24"/>
          <w:szCs w:val="24"/>
          <w:lang w:val="en-US"/>
        </w:rPr>
        <w:tab/>
        <w:t xml:space="preserve">Grand MK, de Witte TJM, Putter H. Dynamic prediction of cumulative incidence functions by direct binomial regression. </w:t>
      </w:r>
      <w:proofErr w:type="spellStart"/>
      <w:r w:rsidRPr="00422481">
        <w:rPr>
          <w:rFonts w:asciiTheme="minorHAnsi" w:hAnsiTheme="minorHAnsi" w:cstheme="minorHAnsi"/>
          <w:sz w:val="24"/>
          <w:szCs w:val="24"/>
          <w:lang w:val="en-US"/>
        </w:rPr>
        <w:t>Biom</w:t>
      </w:r>
      <w:proofErr w:type="spellEnd"/>
      <w:r w:rsidRPr="00422481">
        <w:rPr>
          <w:rFonts w:asciiTheme="minorHAnsi" w:hAnsiTheme="minorHAnsi" w:cstheme="minorHAnsi"/>
          <w:sz w:val="24"/>
          <w:szCs w:val="24"/>
          <w:lang w:val="en-US"/>
        </w:rPr>
        <w:t xml:space="preserve"> J </w:t>
      </w:r>
      <w:proofErr w:type="gramStart"/>
      <w:r w:rsidRPr="00422481">
        <w:rPr>
          <w:rFonts w:asciiTheme="minorHAnsi" w:hAnsiTheme="minorHAnsi" w:cstheme="minorHAnsi"/>
          <w:sz w:val="24"/>
          <w:szCs w:val="24"/>
          <w:lang w:val="en-US"/>
        </w:rPr>
        <w:t>2018;60:734</w:t>
      </w:r>
      <w:proofErr w:type="gramEnd"/>
      <w:r w:rsidRPr="00422481">
        <w:rPr>
          <w:rFonts w:asciiTheme="minorHAnsi" w:hAnsiTheme="minorHAnsi" w:cstheme="minorHAnsi"/>
          <w:sz w:val="24"/>
          <w:szCs w:val="24"/>
          <w:lang w:val="en-US"/>
        </w:rPr>
        <w:t>–47. https://doi.org/10.1002/bimj.201700194.</w:t>
      </w:r>
    </w:p>
    <w:p w14:paraId="3DF37A22"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[25]</w:t>
      </w:r>
      <w:r w:rsidRPr="00422481">
        <w:rPr>
          <w:rFonts w:asciiTheme="minorHAnsi" w:hAnsiTheme="minorHAnsi" w:cstheme="minorHAnsi"/>
          <w:sz w:val="24"/>
          <w:szCs w:val="24"/>
          <w:lang w:val="en-US"/>
        </w:rPr>
        <w:tab/>
        <w:t xml:space="preserve">Grand MK, Vermeer KA, </w:t>
      </w:r>
      <w:proofErr w:type="spellStart"/>
      <w:r w:rsidRPr="00422481">
        <w:rPr>
          <w:rFonts w:asciiTheme="minorHAnsi" w:hAnsiTheme="minorHAnsi" w:cstheme="minorHAnsi"/>
          <w:sz w:val="24"/>
          <w:szCs w:val="24"/>
          <w:lang w:val="en-US"/>
        </w:rPr>
        <w:t>Missotten</w:t>
      </w:r>
      <w:proofErr w:type="spellEnd"/>
      <w:r w:rsidRPr="00422481">
        <w:rPr>
          <w:rFonts w:asciiTheme="minorHAnsi" w:hAnsiTheme="minorHAnsi" w:cstheme="minorHAnsi"/>
          <w:sz w:val="24"/>
          <w:szCs w:val="24"/>
          <w:lang w:val="en-US"/>
        </w:rPr>
        <w:t xml:space="preserve"> T, Putter H. A joint model for dynamic prediction in uveitis. Stat Med </w:t>
      </w:r>
      <w:proofErr w:type="gramStart"/>
      <w:r w:rsidRPr="00422481">
        <w:rPr>
          <w:rFonts w:asciiTheme="minorHAnsi" w:hAnsiTheme="minorHAnsi" w:cstheme="minorHAnsi"/>
          <w:sz w:val="24"/>
          <w:szCs w:val="24"/>
          <w:lang w:val="en-US"/>
        </w:rPr>
        <w:t>2019;38:1802</w:t>
      </w:r>
      <w:proofErr w:type="gramEnd"/>
      <w:r w:rsidRPr="00422481">
        <w:rPr>
          <w:rFonts w:asciiTheme="minorHAnsi" w:hAnsiTheme="minorHAnsi" w:cstheme="minorHAnsi"/>
          <w:sz w:val="24"/>
          <w:szCs w:val="24"/>
          <w:lang w:val="en-US"/>
        </w:rPr>
        <w:t>–16. https://doi.org/10.1002/sim.8069.</w:t>
      </w:r>
    </w:p>
    <w:p w14:paraId="40A1347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[26]</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Hamoen</w:t>
      </w:r>
      <w:proofErr w:type="spellEnd"/>
      <w:r w:rsidRPr="00422481">
        <w:rPr>
          <w:rFonts w:asciiTheme="minorHAnsi" w:hAnsiTheme="minorHAnsi" w:cstheme="minorHAnsi"/>
          <w:sz w:val="24"/>
          <w:szCs w:val="24"/>
          <w:lang w:val="en-US"/>
        </w:rPr>
        <w:t xml:space="preserve"> M, </w:t>
      </w:r>
      <w:proofErr w:type="spellStart"/>
      <w:r w:rsidRPr="00422481">
        <w:rPr>
          <w:rFonts w:asciiTheme="minorHAnsi" w:hAnsiTheme="minorHAnsi" w:cstheme="minorHAnsi"/>
          <w:sz w:val="24"/>
          <w:szCs w:val="24"/>
          <w:lang w:val="en-US"/>
        </w:rPr>
        <w:t>Vergouwe</w:t>
      </w:r>
      <w:proofErr w:type="spellEnd"/>
      <w:r w:rsidRPr="00422481">
        <w:rPr>
          <w:rFonts w:asciiTheme="minorHAnsi" w:hAnsiTheme="minorHAnsi" w:cstheme="minorHAnsi"/>
          <w:sz w:val="24"/>
          <w:szCs w:val="24"/>
          <w:lang w:val="en-US"/>
        </w:rPr>
        <w:t xml:space="preserve"> Y, </w:t>
      </w:r>
      <w:proofErr w:type="spellStart"/>
      <w:r w:rsidRPr="00422481">
        <w:rPr>
          <w:rFonts w:asciiTheme="minorHAnsi" w:hAnsiTheme="minorHAnsi" w:cstheme="minorHAnsi"/>
          <w:sz w:val="24"/>
          <w:szCs w:val="24"/>
          <w:lang w:val="en-US"/>
        </w:rPr>
        <w:t>Wijga</w:t>
      </w:r>
      <w:proofErr w:type="spellEnd"/>
      <w:r w:rsidRPr="00422481">
        <w:rPr>
          <w:rFonts w:asciiTheme="minorHAnsi" w:hAnsiTheme="minorHAnsi" w:cstheme="minorHAnsi"/>
          <w:sz w:val="24"/>
          <w:szCs w:val="24"/>
          <w:lang w:val="en-US"/>
        </w:rPr>
        <w:t xml:space="preserve"> AH, Heymans MW, </w:t>
      </w:r>
      <w:proofErr w:type="spellStart"/>
      <w:r w:rsidRPr="00422481">
        <w:rPr>
          <w:rFonts w:asciiTheme="minorHAnsi" w:hAnsiTheme="minorHAnsi" w:cstheme="minorHAnsi"/>
          <w:sz w:val="24"/>
          <w:szCs w:val="24"/>
          <w:lang w:val="en-US"/>
        </w:rPr>
        <w:t>Jaddoe</w:t>
      </w:r>
      <w:proofErr w:type="spellEnd"/>
      <w:r w:rsidRPr="00422481">
        <w:rPr>
          <w:rFonts w:asciiTheme="minorHAnsi" w:hAnsiTheme="minorHAnsi" w:cstheme="minorHAnsi"/>
          <w:sz w:val="24"/>
          <w:szCs w:val="24"/>
          <w:lang w:val="en-US"/>
        </w:rPr>
        <w:t xml:space="preserve"> VWV, </w:t>
      </w:r>
      <w:proofErr w:type="spellStart"/>
      <w:r w:rsidRPr="00422481">
        <w:rPr>
          <w:rFonts w:asciiTheme="minorHAnsi" w:hAnsiTheme="minorHAnsi" w:cstheme="minorHAnsi"/>
          <w:sz w:val="24"/>
          <w:szCs w:val="24"/>
          <w:lang w:val="en-US"/>
        </w:rPr>
        <w:t>Twisk</w:t>
      </w:r>
      <w:proofErr w:type="spellEnd"/>
      <w:r w:rsidRPr="00422481">
        <w:rPr>
          <w:rFonts w:asciiTheme="minorHAnsi" w:hAnsiTheme="minorHAnsi" w:cstheme="minorHAnsi"/>
          <w:sz w:val="24"/>
          <w:szCs w:val="24"/>
          <w:lang w:val="en-US"/>
        </w:rPr>
        <w:t xml:space="preserve"> JWR, et al. Dynamic prediction of childhood high blood pressure in a population-based birth cohort: a model development study. BMJ Open 2018;</w:t>
      </w:r>
      <w:proofErr w:type="gramStart"/>
      <w:r w:rsidRPr="00422481">
        <w:rPr>
          <w:rFonts w:asciiTheme="minorHAnsi" w:hAnsiTheme="minorHAnsi" w:cstheme="minorHAnsi"/>
          <w:sz w:val="24"/>
          <w:szCs w:val="24"/>
          <w:lang w:val="en-US"/>
        </w:rPr>
        <w:t>8:e</w:t>
      </w:r>
      <w:proofErr w:type="gramEnd"/>
      <w:r w:rsidRPr="00422481">
        <w:rPr>
          <w:rFonts w:asciiTheme="minorHAnsi" w:hAnsiTheme="minorHAnsi" w:cstheme="minorHAnsi"/>
          <w:sz w:val="24"/>
          <w:szCs w:val="24"/>
          <w:lang w:val="en-US"/>
        </w:rPr>
        <w:t>023912. https://doi.org/10.1136/bmjopen-2018-023912.</w:t>
      </w:r>
    </w:p>
    <w:p w14:paraId="036638A3"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[27]</w:t>
      </w:r>
      <w:r w:rsidRPr="00422481">
        <w:rPr>
          <w:rFonts w:asciiTheme="minorHAnsi" w:hAnsiTheme="minorHAnsi" w:cstheme="minorHAnsi"/>
          <w:sz w:val="24"/>
          <w:szCs w:val="24"/>
          <w:lang w:val="en-US"/>
        </w:rPr>
        <w:tab/>
        <w:t xml:space="preserve">Hong Y, </w:t>
      </w:r>
      <w:proofErr w:type="spellStart"/>
      <w:r w:rsidRPr="00422481">
        <w:rPr>
          <w:rFonts w:asciiTheme="minorHAnsi" w:hAnsiTheme="minorHAnsi" w:cstheme="minorHAnsi"/>
          <w:sz w:val="24"/>
          <w:szCs w:val="24"/>
          <w:lang w:val="en-US"/>
        </w:rPr>
        <w:t>Su</w:t>
      </w:r>
      <w:proofErr w:type="spellEnd"/>
      <w:r w:rsidRPr="00422481">
        <w:rPr>
          <w:rFonts w:asciiTheme="minorHAnsi" w:hAnsiTheme="minorHAnsi" w:cstheme="minorHAnsi"/>
          <w:sz w:val="24"/>
          <w:szCs w:val="24"/>
          <w:lang w:val="en-US"/>
        </w:rPr>
        <w:t xml:space="preserve"> L, Song S, Yan F. Dynamic prediction of disease processes based on recurrent history and functional principal component analysis of longitudinal biomarkers: Application for </w:t>
      </w:r>
      <w:proofErr w:type="gramStart"/>
      <w:r w:rsidRPr="00422481">
        <w:rPr>
          <w:rFonts w:asciiTheme="minorHAnsi" w:hAnsiTheme="minorHAnsi" w:cstheme="minorHAnsi"/>
          <w:sz w:val="24"/>
          <w:szCs w:val="24"/>
          <w:lang w:val="en-US"/>
        </w:rPr>
        <w:t>ovarian  epithelial</w:t>
      </w:r>
      <w:proofErr w:type="gramEnd"/>
      <w:r w:rsidRPr="00422481">
        <w:rPr>
          <w:rFonts w:asciiTheme="minorHAnsi" w:hAnsiTheme="minorHAnsi" w:cstheme="minorHAnsi"/>
          <w:sz w:val="24"/>
          <w:szCs w:val="24"/>
          <w:lang w:val="en-US"/>
        </w:rPr>
        <w:t xml:space="preserve"> cancer. Stat Med </w:t>
      </w:r>
      <w:proofErr w:type="gramStart"/>
      <w:r w:rsidRPr="00422481">
        <w:rPr>
          <w:rFonts w:asciiTheme="minorHAnsi" w:hAnsiTheme="minorHAnsi" w:cstheme="minorHAnsi"/>
          <w:sz w:val="24"/>
          <w:szCs w:val="24"/>
          <w:lang w:val="en-US"/>
        </w:rPr>
        <w:t>2021;40:2006</w:t>
      </w:r>
      <w:proofErr w:type="gramEnd"/>
      <w:r w:rsidRPr="00422481">
        <w:rPr>
          <w:rFonts w:asciiTheme="minorHAnsi" w:hAnsiTheme="minorHAnsi" w:cstheme="minorHAnsi"/>
          <w:sz w:val="24"/>
          <w:szCs w:val="24"/>
          <w:lang w:val="en-US"/>
        </w:rPr>
        <w:t>–23. https://doi.org/10.1002/sim.8885.</w:t>
      </w:r>
    </w:p>
    <w:p w14:paraId="03976750"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[28]</w:t>
      </w:r>
      <w:r w:rsidRPr="00422481">
        <w:rPr>
          <w:rFonts w:asciiTheme="minorHAnsi" w:hAnsiTheme="minorHAnsi" w:cstheme="minorHAnsi"/>
          <w:sz w:val="24"/>
          <w:szCs w:val="24"/>
          <w:lang w:val="en-US"/>
        </w:rPr>
        <w:tab/>
        <w:t xml:space="preserve">Hu J, Kang X-H, Xu F-F, Huang K-Z, Du B, Weng L. Dynamic prediction of life-threatening events for patients in intensive care unit. BMC Med Inform </w:t>
      </w:r>
      <w:proofErr w:type="spellStart"/>
      <w:r w:rsidRPr="00422481">
        <w:rPr>
          <w:rFonts w:asciiTheme="minorHAnsi" w:hAnsiTheme="minorHAnsi" w:cstheme="minorHAnsi"/>
          <w:sz w:val="24"/>
          <w:szCs w:val="24"/>
          <w:lang w:val="en-US"/>
        </w:rPr>
        <w:t>Decis</w:t>
      </w:r>
      <w:proofErr w:type="spellEnd"/>
      <w:r w:rsidRPr="00422481">
        <w:rPr>
          <w:rFonts w:asciiTheme="minorHAnsi" w:hAnsiTheme="minorHAnsi" w:cstheme="minorHAnsi"/>
          <w:sz w:val="24"/>
          <w:szCs w:val="24"/>
          <w:lang w:val="en-US"/>
        </w:rPr>
        <w:t xml:space="preserve"> </w:t>
      </w:r>
      <w:proofErr w:type="spellStart"/>
      <w:r w:rsidRPr="00422481">
        <w:rPr>
          <w:rFonts w:asciiTheme="minorHAnsi" w:hAnsiTheme="minorHAnsi" w:cstheme="minorHAnsi"/>
          <w:sz w:val="24"/>
          <w:szCs w:val="24"/>
          <w:lang w:val="en-US"/>
        </w:rPr>
        <w:t>Mak</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2022;22:276</w:t>
      </w:r>
      <w:proofErr w:type="gramEnd"/>
      <w:r w:rsidRPr="00422481">
        <w:rPr>
          <w:rFonts w:asciiTheme="minorHAnsi" w:hAnsiTheme="minorHAnsi" w:cstheme="minorHAnsi"/>
          <w:sz w:val="24"/>
          <w:szCs w:val="24"/>
          <w:lang w:val="en-US"/>
        </w:rPr>
        <w:t>. https://doi.org/10.1186/s12911-022-02026-x.</w:t>
      </w:r>
    </w:p>
    <w:p w14:paraId="62630DF9" w14:textId="77777777" w:rsidR="00E12E75" w:rsidRPr="00422481" w:rsidRDefault="00E12E75" w:rsidP="00E12E75">
      <w:pPr>
        <w:spacing w:after="120" w:line="480" w:lineRule="auto"/>
        <w:jc w:val="both"/>
        <w:rPr>
          <w:rFonts w:asciiTheme="minorHAnsi" w:hAnsiTheme="minorHAnsi" w:cstheme="minorHAnsi"/>
          <w:sz w:val="24"/>
          <w:szCs w:val="24"/>
        </w:rPr>
      </w:pPr>
      <w:r w:rsidRPr="00422481">
        <w:rPr>
          <w:rFonts w:asciiTheme="minorHAnsi" w:hAnsiTheme="minorHAnsi" w:cstheme="minorHAnsi"/>
          <w:sz w:val="24"/>
          <w:szCs w:val="24"/>
        </w:rPr>
        <w:t>[29]</w:t>
      </w:r>
      <w:r w:rsidRPr="00422481">
        <w:rPr>
          <w:rFonts w:asciiTheme="minorHAnsi" w:hAnsiTheme="minorHAnsi" w:cstheme="minorHAnsi"/>
          <w:sz w:val="24"/>
          <w:szCs w:val="24"/>
        </w:rPr>
        <w:tab/>
        <w:t xml:space="preserve">Hu Y, Yang T, Zhang J, Wang X, Cui X, Chen N, et al. </w:t>
      </w:r>
      <w:r w:rsidRPr="00422481">
        <w:rPr>
          <w:rFonts w:asciiTheme="minorHAnsi" w:hAnsiTheme="minorHAnsi" w:cstheme="minorHAnsi"/>
          <w:sz w:val="24"/>
          <w:szCs w:val="24"/>
          <w:lang w:val="en-US"/>
        </w:rPr>
        <w:t xml:space="preserve">Dynamic Prediction of Mechanical Thrombectomy Outcome for Acute Ischemic Stroke Patients Using Machine Learning. </w:t>
      </w:r>
      <w:r w:rsidRPr="00422481">
        <w:rPr>
          <w:rFonts w:asciiTheme="minorHAnsi" w:hAnsiTheme="minorHAnsi" w:cstheme="minorHAnsi"/>
          <w:sz w:val="24"/>
          <w:szCs w:val="24"/>
        </w:rPr>
        <w:t xml:space="preserve">Brain </w:t>
      </w:r>
      <w:proofErr w:type="spellStart"/>
      <w:r w:rsidRPr="00422481">
        <w:rPr>
          <w:rFonts w:asciiTheme="minorHAnsi" w:hAnsiTheme="minorHAnsi" w:cstheme="minorHAnsi"/>
          <w:sz w:val="24"/>
          <w:szCs w:val="24"/>
        </w:rPr>
        <w:t>Sci</w:t>
      </w:r>
      <w:proofErr w:type="spellEnd"/>
      <w:r w:rsidRPr="00422481">
        <w:rPr>
          <w:rFonts w:asciiTheme="minorHAnsi" w:hAnsiTheme="minorHAnsi" w:cstheme="minorHAnsi"/>
          <w:sz w:val="24"/>
          <w:szCs w:val="24"/>
        </w:rPr>
        <w:t xml:space="preserve"> 2022;12. https://doi.org/10.3390/brainsci12070938.</w:t>
      </w:r>
    </w:p>
    <w:p w14:paraId="0D1C0637"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rPr>
        <w:t>[30]</w:t>
      </w:r>
      <w:r w:rsidRPr="00422481">
        <w:rPr>
          <w:rFonts w:asciiTheme="minorHAnsi" w:hAnsiTheme="minorHAnsi" w:cstheme="minorHAnsi"/>
          <w:sz w:val="24"/>
          <w:szCs w:val="24"/>
        </w:rPr>
        <w:tab/>
        <w:t xml:space="preserve">Huang A, Chen Q, Fei Y, Wang Z, Ni X, Gao L, et al. </w:t>
      </w:r>
      <w:r w:rsidRPr="00422481">
        <w:rPr>
          <w:rFonts w:asciiTheme="minorHAnsi" w:hAnsiTheme="minorHAnsi" w:cstheme="minorHAnsi"/>
          <w:sz w:val="24"/>
          <w:szCs w:val="24"/>
          <w:lang w:val="en-US"/>
        </w:rPr>
        <w:t xml:space="preserve">Dynamic prediction of relapse in patients with acute leukemias after allogeneic transplantation: Joint model for minimal residual disease. Int J Lab </w:t>
      </w:r>
      <w:proofErr w:type="spellStart"/>
      <w:r w:rsidRPr="00422481">
        <w:rPr>
          <w:rFonts w:asciiTheme="minorHAnsi" w:hAnsiTheme="minorHAnsi" w:cstheme="minorHAnsi"/>
          <w:sz w:val="24"/>
          <w:szCs w:val="24"/>
          <w:lang w:val="en-US"/>
        </w:rPr>
        <w:t>Hematol</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2021;43:84</w:t>
      </w:r>
      <w:proofErr w:type="gramEnd"/>
      <w:r w:rsidRPr="00422481">
        <w:rPr>
          <w:rFonts w:asciiTheme="minorHAnsi" w:hAnsiTheme="minorHAnsi" w:cstheme="minorHAnsi"/>
          <w:sz w:val="24"/>
          <w:szCs w:val="24"/>
          <w:lang w:val="en-US"/>
        </w:rPr>
        <w:t>–92. https://doi.org/10.1111/ijlh.13328.</w:t>
      </w:r>
    </w:p>
    <w:p w14:paraId="07273005" w14:textId="77777777" w:rsidR="00E12E75" w:rsidRPr="00422481" w:rsidRDefault="00E12E75" w:rsidP="00E12E75">
      <w:pPr>
        <w:spacing w:after="120" w:line="480" w:lineRule="auto"/>
        <w:jc w:val="both"/>
        <w:rPr>
          <w:rFonts w:asciiTheme="minorHAnsi" w:hAnsiTheme="minorHAnsi" w:cstheme="minorHAnsi"/>
          <w:sz w:val="24"/>
          <w:szCs w:val="24"/>
        </w:rPr>
      </w:pPr>
      <w:r w:rsidRPr="00422481">
        <w:rPr>
          <w:rFonts w:asciiTheme="minorHAnsi" w:hAnsiTheme="minorHAnsi" w:cstheme="minorHAnsi"/>
          <w:sz w:val="24"/>
          <w:szCs w:val="24"/>
          <w:lang w:val="en-US"/>
        </w:rPr>
        <w:t>[31]</w:t>
      </w:r>
      <w:r w:rsidRPr="00422481">
        <w:rPr>
          <w:rFonts w:asciiTheme="minorHAnsi" w:hAnsiTheme="minorHAnsi" w:cstheme="minorHAnsi"/>
          <w:sz w:val="24"/>
          <w:szCs w:val="24"/>
          <w:lang w:val="en-US"/>
        </w:rPr>
        <w:tab/>
        <w:t xml:space="preserve">Huang X, Yan F, Ning J, Feng Z, Choi S, Cortes J. A two-stage approach for dynamic prediction of time-to-event distributions. </w:t>
      </w:r>
      <w:r w:rsidRPr="00422481">
        <w:rPr>
          <w:rFonts w:asciiTheme="minorHAnsi" w:hAnsiTheme="minorHAnsi" w:cstheme="minorHAnsi"/>
          <w:sz w:val="24"/>
          <w:szCs w:val="24"/>
        </w:rPr>
        <w:t>Stat Med 2016;35:2167–82. https://doi.org/10.1002/sim.6860.</w:t>
      </w:r>
    </w:p>
    <w:p w14:paraId="0569E099"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rPr>
        <w:t>[32]</w:t>
      </w:r>
      <w:r w:rsidRPr="00422481">
        <w:rPr>
          <w:rFonts w:asciiTheme="minorHAnsi" w:hAnsiTheme="minorHAnsi" w:cstheme="minorHAnsi"/>
          <w:sz w:val="24"/>
          <w:szCs w:val="24"/>
        </w:rPr>
        <w:tab/>
        <w:t xml:space="preserve">Hurst TE, </w:t>
      </w:r>
      <w:proofErr w:type="spellStart"/>
      <w:r w:rsidRPr="00422481">
        <w:rPr>
          <w:rFonts w:asciiTheme="minorHAnsi" w:hAnsiTheme="minorHAnsi" w:cstheme="minorHAnsi"/>
          <w:sz w:val="24"/>
          <w:szCs w:val="24"/>
        </w:rPr>
        <w:t>Xanthopoulos</w:t>
      </w:r>
      <w:proofErr w:type="spellEnd"/>
      <w:r w:rsidRPr="00422481">
        <w:rPr>
          <w:rFonts w:asciiTheme="minorHAnsi" w:hAnsiTheme="minorHAnsi" w:cstheme="minorHAnsi"/>
          <w:sz w:val="24"/>
          <w:szCs w:val="24"/>
        </w:rPr>
        <w:t xml:space="preserve"> A, </w:t>
      </w:r>
      <w:proofErr w:type="spellStart"/>
      <w:r w:rsidRPr="00422481">
        <w:rPr>
          <w:rFonts w:asciiTheme="minorHAnsi" w:hAnsiTheme="minorHAnsi" w:cstheme="minorHAnsi"/>
          <w:sz w:val="24"/>
          <w:szCs w:val="24"/>
        </w:rPr>
        <w:t>Ehrlinger</w:t>
      </w:r>
      <w:proofErr w:type="spellEnd"/>
      <w:r w:rsidRPr="00422481">
        <w:rPr>
          <w:rFonts w:asciiTheme="minorHAnsi" w:hAnsiTheme="minorHAnsi" w:cstheme="minorHAnsi"/>
          <w:sz w:val="24"/>
          <w:szCs w:val="24"/>
        </w:rPr>
        <w:t xml:space="preserve"> J, </w:t>
      </w:r>
      <w:proofErr w:type="spellStart"/>
      <w:r w:rsidRPr="00422481">
        <w:rPr>
          <w:rFonts w:asciiTheme="minorHAnsi" w:hAnsiTheme="minorHAnsi" w:cstheme="minorHAnsi"/>
          <w:sz w:val="24"/>
          <w:szCs w:val="24"/>
        </w:rPr>
        <w:t>Rajeswaran</w:t>
      </w:r>
      <w:proofErr w:type="spellEnd"/>
      <w:r w:rsidRPr="00422481">
        <w:rPr>
          <w:rFonts w:asciiTheme="minorHAnsi" w:hAnsiTheme="minorHAnsi" w:cstheme="minorHAnsi"/>
          <w:sz w:val="24"/>
          <w:szCs w:val="24"/>
        </w:rPr>
        <w:t xml:space="preserve"> J, </w:t>
      </w:r>
      <w:proofErr w:type="spellStart"/>
      <w:r w:rsidRPr="00422481">
        <w:rPr>
          <w:rFonts w:asciiTheme="minorHAnsi" w:hAnsiTheme="minorHAnsi" w:cstheme="minorHAnsi"/>
          <w:sz w:val="24"/>
          <w:szCs w:val="24"/>
        </w:rPr>
        <w:t>Pande</w:t>
      </w:r>
      <w:proofErr w:type="spellEnd"/>
      <w:r w:rsidRPr="00422481">
        <w:rPr>
          <w:rFonts w:asciiTheme="minorHAnsi" w:hAnsiTheme="minorHAnsi" w:cstheme="minorHAnsi"/>
          <w:sz w:val="24"/>
          <w:szCs w:val="24"/>
        </w:rPr>
        <w:t xml:space="preserve"> A, </w:t>
      </w:r>
      <w:proofErr w:type="spellStart"/>
      <w:r w:rsidRPr="00422481">
        <w:rPr>
          <w:rFonts w:asciiTheme="minorHAnsi" w:hAnsiTheme="minorHAnsi" w:cstheme="minorHAnsi"/>
          <w:sz w:val="24"/>
          <w:szCs w:val="24"/>
        </w:rPr>
        <w:t>Thuita</w:t>
      </w:r>
      <w:proofErr w:type="spellEnd"/>
      <w:r w:rsidRPr="00422481">
        <w:rPr>
          <w:rFonts w:asciiTheme="minorHAnsi" w:hAnsiTheme="minorHAnsi" w:cstheme="minorHAnsi"/>
          <w:sz w:val="24"/>
          <w:szCs w:val="24"/>
        </w:rPr>
        <w:t xml:space="preserve"> L, et al. </w:t>
      </w:r>
      <w:r w:rsidRPr="00422481">
        <w:rPr>
          <w:rFonts w:asciiTheme="minorHAnsi" w:hAnsiTheme="minorHAnsi" w:cstheme="minorHAnsi"/>
          <w:sz w:val="24"/>
          <w:szCs w:val="24"/>
          <w:lang w:val="en-US"/>
        </w:rPr>
        <w:t xml:space="preserve">Dynamic prediction of left ventricular assist device pump thrombosis based on lactate dehydrogenase trends. ESC Heart Fail </w:t>
      </w:r>
      <w:proofErr w:type="gramStart"/>
      <w:r w:rsidRPr="00422481">
        <w:rPr>
          <w:rFonts w:asciiTheme="minorHAnsi" w:hAnsiTheme="minorHAnsi" w:cstheme="minorHAnsi"/>
          <w:sz w:val="24"/>
          <w:szCs w:val="24"/>
          <w:lang w:val="en-US"/>
        </w:rPr>
        <w:t>2019;6:1005</w:t>
      </w:r>
      <w:proofErr w:type="gramEnd"/>
      <w:r w:rsidRPr="00422481">
        <w:rPr>
          <w:rFonts w:asciiTheme="minorHAnsi" w:hAnsiTheme="minorHAnsi" w:cstheme="minorHAnsi"/>
          <w:sz w:val="24"/>
          <w:szCs w:val="24"/>
          <w:lang w:val="en-US"/>
        </w:rPr>
        <w:t>–14. https://doi.org/10.1002/ehf2.12473.</w:t>
      </w:r>
    </w:p>
    <w:p w14:paraId="49DA0A93"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[33]</w:t>
      </w:r>
      <w:r w:rsidRPr="00422481">
        <w:rPr>
          <w:rFonts w:asciiTheme="minorHAnsi" w:hAnsiTheme="minorHAnsi" w:cstheme="minorHAnsi"/>
          <w:sz w:val="24"/>
          <w:szCs w:val="24"/>
          <w:lang w:val="en-US"/>
        </w:rPr>
        <w:tab/>
        <w:t xml:space="preserve">Inman BA, Frank I, </w:t>
      </w:r>
      <w:proofErr w:type="spellStart"/>
      <w:r w:rsidRPr="00422481">
        <w:rPr>
          <w:rFonts w:asciiTheme="minorHAnsi" w:hAnsiTheme="minorHAnsi" w:cstheme="minorHAnsi"/>
          <w:sz w:val="24"/>
          <w:szCs w:val="24"/>
          <w:lang w:val="en-US"/>
        </w:rPr>
        <w:t>Boorjian</w:t>
      </w:r>
      <w:proofErr w:type="spellEnd"/>
      <w:r w:rsidRPr="00422481">
        <w:rPr>
          <w:rFonts w:asciiTheme="minorHAnsi" w:hAnsiTheme="minorHAnsi" w:cstheme="minorHAnsi"/>
          <w:sz w:val="24"/>
          <w:szCs w:val="24"/>
          <w:lang w:val="en-US"/>
        </w:rPr>
        <w:t xml:space="preserve"> SA, </w:t>
      </w:r>
      <w:proofErr w:type="spellStart"/>
      <w:r w:rsidRPr="00422481">
        <w:rPr>
          <w:rFonts w:asciiTheme="minorHAnsi" w:hAnsiTheme="minorHAnsi" w:cstheme="minorHAnsi"/>
          <w:sz w:val="24"/>
          <w:szCs w:val="24"/>
          <w:lang w:val="en-US"/>
        </w:rPr>
        <w:t>Akornor</w:t>
      </w:r>
      <w:proofErr w:type="spellEnd"/>
      <w:r w:rsidRPr="00422481">
        <w:rPr>
          <w:rFonts w:asciiTheme="minorHAnsi" w:hAnsiTheme="minorHAnsi" w:cstheme="minorHAnsi"/>
          <w:sz w:val="24"/>
          <w:szCs w:val="24"/>
          <w:lang w:val="en-US"/>
        </w:rPr>
        <w:t xml:space="preserve"> JW, Karnes RJ, Leibovich BC, et al. Dynamic prediction of metastases after radical prostatectomy for prostate cancer. BJU Int </w:t>
      </w:r>
      <w:proofErr w:type="gramStart"/>
      <w:r w:rsidRPr="00422481">
        <w:rPr>
          <w:rFonts w:asciiTheme="minorHAnsi" w:hAnsiTheme="minorHAnsi" w:cstheme="minorHAnsi"/>
          <w:sz w:val="24"/>
          <w:szCs w:val="24"/>
          <w:lang w:val="en-US"/>
        </w:rPr>
        <w:t>2011;108:1762</w:t>
      </w:r>
      <w:proofErr w:type="gramEnd"/>
      <w:r w:rsidRPr="00422481">
        <w:rPr>
          <w:rFonts w:asciiTheme="minorHAnsi" w:hAnsiTheme="minorHAnsi" w:cstheme="minorHAnsi"/>
          <w:sz w:val="24"/>
          <w:szCs w:val="24"/>
          <w:lang w:val="en-US"/>
        </w:rPr>
        <w:t>–8. https://doi.org/10.1111/j.1464-410X.2011.10208.x.</w:t>
      </w:r>
    </w:p>
    <w:p w14:paraId="4CD47DB2"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[34]</w:t>
      </w:r>
      <w:r w:rsidRPr="00422481">
        <w:rPr>
          <w:rFonts w:asciiTheme="minorHAnsi" w:hAnsiTheme="minorHAnsi" w:cstheme="minorHAnsi"/>
          <w:sz w:val="24"/>
          <w:szCs w:val="24"/>
          <w:lang w:val="en-US"/>
        </w:rPr>
        <w:tab/>
        <w:t xml:space="preserve">Jarrett D, Yoon J, van der </w:t>
      </w:r>
      <w:proofErr w:type="spellStart"/>
      <w:r w:rsidRPr="00422481">
        <w:rPr>
          <w:rFonts w:asciiTheme="minorHAnsi" w:hAnsiTheme="minorHAnsi" w:cstheme="minorHAnsi"/>
          <w:sz w:val="24"/>
          <w:szCs w:val="24"/>
          <w:lang w:val="en-US"/>
        </w:rPr>
        <w:t>Schaar</w:t>
      </w:r>
      <w:proofErr w:type="spellEnd"/>
      <w:r w:rsidRPr="00422481">
        <w:rPr>
          <w:rFonts w:asciiTheme="minorHAnsi" w:hAnsiTheme="minorHAnsi" w:cstheme="minorHAnsi"/>
          <w:sz w:val="24"/>
          <w:szCs w:val="24"/>
          <w:lang w:val="en-US"/>
        </w:rPr>
        <w:t xml:space="preserve"> M. Dynamic Prediction in Clinical Survival Analysis Using Temporal Convolutional Networks. IEEE J Biomed Health Inform </w:t>
      </w:r>
      <w:proofErr w:type="gramStart"/>
      <w:r w:rsidRPr="00422481">
        <w:rPr>
          <w:rFonts w:asciiTheme="minorHAnsi" w:hAnsiTheme="minorHAnsi" w:cstheme="minorHAnsi"/>
          <w:sz w:val="24"/>
          <w:szCs w:val="24"/>
          <w:lang w:val="en-US"/>
        </w:rPr>
        <w:t>2020;24:424</w:t>
      </w:r>
      <w:proofErr w:type="gramEnd"/>
      <w:r w:rsidRPr="00422481">
        <w:rPr>
          <w:rFonts w:asciiTheme="minorHAnsi" w:hAnsiTheme="minorHAnsi" w:cstheme="minorHAnsi"/>
          <w:sz w:val="24"/>
          <w:szCs w:val="24"/>
          <w:lang w:val="en-US"/>
        </w:rPr>
        <w:t>–36. https://doi.org/10.1109/JBHI.2019.2929264.</w:t>
      </w:r>
    </w:p>
    <w:p w14:paraId="0EE6FCC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[35]</w:t>
      </w:r>
      <w:r w:rsidRPr="00422481">
        <w:rPr>
          <w:rFonts w:asciiTheme="minorHAnsi" w:hAnsiTheme="minorHAnsi" w:cstheme="minorHAnsi"/>
          <w:sz w:val="24"/>
          <w:szCs w:val="24"/>
          <w:lang w:val="en-US"/>
        </w:rPr>
        <w:tab/>
        <w:t xml:space="preserve">Jiang W, Siddiqui S, Barnes S, </w:t>
      </w:r>
      <w:proofErr w:type="spellStart"/>
      <w:r w:rsidRPr="00422481">
        <w:rPr>
          <w:rFonts w:asciiTheme="minorHAnsi" w:hAnsiTheme="minorHAnsi" w:cstheme="minorHAnsi"/>
          <w:sz w:val="24"/>
          <w:szCs w:val="24"/>
          <w:lang w:val="en-US"/>
        </w:rPr>
        <w:t>Barouch</w:t>
      </w:r>
      <w:proofErr w:type="spellEnd"/>
      <w:r w:rsidRPr="00422481">
        <w:rPr>
          <w:rFonts w:asciiTheme="minorHAnsi" w:hAnsiTheme="minorHAnsi" w:cstheme="minorHAnsi"/>
          <w:sz w:val="24"/>
          <w:szCs w:val="24"/>
          <w:lang w:val="en-US"/>
        </w:rPr>
        <w:t xml:space="preserve"> LA, </w:t>
      </w:r>
      <w:proofErr w:type="spellStart"/>
      <w:r w:rsidRPr="00422481">
        <w:rPr>
          <w:rFonts w:asciiTheme="minorHAnsi" w:hAnsiTheme="minorHAnsi" w:cstheme="minorHAnsi"/>
          <w:sz w:val="24"/>
          <w:szCs w:val="24"/>
          <w:lang w:val="en-US"/>
        </w:rPr>
        <w:t>Korley</w:t>
      </w:r>
      <w:proofErr w:type="spellEnd"/>
      <w:r w:rsidRPr="00422481">
        <w:rPr>
          <w:rFonts w:asciiTheme="minorHAnsi" w:hAnsiTheme="minorHAnsi" w:cstheme="minorHAnsi"/>
          <w:sz w:val="24"/>
          <w:szCs w:val="24"/>
          <w:lang w:val="en-US"/>
        </w:rPr>
        <w:t xml:space="preserve"> F, Martinez DA, et al. Readmission Risk Trajectories for Patients </w:t>
      </w:r>
      <w:proofErr w:type="gramStart"/>
      <w:r w:rsidRPr="00422481">
        <w:rPr>
          <w:rFonts w:asciiTheme="minorHAnsi" w:hAnsiTheme="minorHAnsi" w:cstheme="minorHAnsi"/>
          <w:sz w:val="24"/>
          <w:szCs w:val="24"/>
          <w:lang w:val="en-US"/>
        </w:rPr>
        <w:t>With</w:t>
      </w:r>
      <w:proofErr w:type="gramEnd"/>
      <w:r w:rsidRPr="00422481">
        <w:rPr>
          <w:rFonts w:asciiTheme="minorHAnsi" w:hAnsiTheme="minorHAnsi" w:cstheme="minorHAnsi"/>
          <w:sz w:val="24"/>
          <w:szCs w:val="24"/>
          <w:lang w:val="en-US"/>
        </w:rPr>
        <w:t xml:space="preserve"> Heart Failure Using a Dynamic Prediction Approach: Retrospective Study. JMIR Med Inform 2019;</w:t>
      </w:r>
      <w:proofErr w:type="gramStart"/>
      <w:r w:rsidRPr="00422481">
        <w:rPr>
          <w:rFonts w:asciiTheme="minorHAnsi" w:hAnsiTheme="minorHAnsi" w:cstheme="minorHAnsi"/>
          <w:sz w:val="24"/>
          <w:szCs w:val="24"/>
          <w:lang w:val="en-US"/>
        </w:rPr>
        <w:t>7:e</w:t>
      </w:r>
      <w:proofErr w:type="gramEnd"/>
      <w:r w:rsidRPr="00422481">
        <w:rPr>
          <w:rFonts w:asciiTheme="minorHAnsi" w:hAnsiTheme="minorHAnsi" w:cstheme="minorHAnsi"/>
          <w:sz w:val="24"/>
          <w:szCs w:val="24"/>
          <w:lang w:val="en-US"/>
        </w:rPr>
        <w:t>14756. https://doi.org/10.2196/14756.</w:t>
      </w:r>
    </w:p>
    <w:p w14:paraId="4E7BC2A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[36]</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Kaboré</w:t>
      </w:r>
      <w:proofErr w:type="spellEnd"/>
      <w:r w:rsidRPr="00422481">
        <w:rPr>
          <w:rFonts w:asciiTheme="minorHAnsi" w:hAnsiTheme="minorHAnsi" w:cstheme="minorHAnsi"/>
          <w:sz w:val="24"/>
          <w:szCs w:val="24"/>
          <w:lang w:val="en-US"/>
        </w:rPr>
        <w:t xml:space="preserve"> R, Ferrer L, </w:t>
      </w:r>
      <w:proofErr w:type="spellStart"/>
      <w:r w:rsidRPr="00422481">
        <w:rPr>
          <w:rFonts w:asciiTheme="minorHAnsi" w:hAnsiTheme="minorHAnsi" w:cstheme="minorHAnsi"/>
          <w:sz w:val="24"/>
          <w:szCs w:val="24"/>
          <w:lang w:val="en-US"/>
        </w:rPr>
        <w:t>Couchoud</w:t>
      </w:r>
      <w:proofErr w:type="spellEnd"/>
      <w:r w:rsidRPr="00422481">
        <w:rPr>
          <w:rFonts w:asciiTheme="minorHAnsi" w:hAnsiTheme="minorHAnsi" w:cstheme="minorHAnsi"/>
          <w:sz w:val="24"/>
          <w:szCs w:val="24"/>
          <w:lang w:val="en-US"/>
        </w:rPr>
        <w:t xml:space="preserve"> C, Hogan J, </w:t>
      </w:r>
      <w:proofErr w:type="spellStart"/>
      <w:r w:rsidRPr="00422481">
        <w:rPr>
          <w:rFonts w:asciiTheme="minorHAnsi" w:hAnsiTheme="minorHAnsi" w:cstheme="minorHAnsi"/>
          <w:sz w:val="24"/>
          <w:szCs w:val="24"/>
          <w:lang w:val="en-US"/>
        </w:rPr>
        <w:t>Cochat</w:t>
      </w:r>
      <w:proofErr w:type="spellEnd"/>
      <w:r w:rsidRPr="00422481">
        <w:rPr>
          <w:rFonts w:asciiTheme="minorHAnsi" w:hAnsiTheme="minorHAnsi" w:cstheme="minorHAnsi"/>
          <w:sz w:val="24"/>
          <w:szCs w:val="24"/>
          <w:lang w:val="en-US"/>
        </w:rPr>
        <w:t xml:space="preserve"> P, </w:t>
      </w:r>
      <w:proofErr w:type="spellStart"/>
      <w:r w:rsidRPr="00422481">
        <w:rPr>
          <w:rFonts w:asciiTheme="minorHAnsi" w:hAnsiTheme="minorHAnsi" w:cstheme="minorHAnsi"/>
          <w:sz w:val="24"/>
          <w:szCs w:val="24"/>
          <w:lang w:val="en-US"/>
        </w:rPr>
        <w:t>Dehoux</w:t>
      </w:r>
      <w:proofErr w:type="spellEnd"/>
      <w:r w:rsidRPr="00422481">
        <w:rPr>
          <w:rFonts w:asciiTheme="minorHAnsi" w:hAnsiTheme="minorHAnsi" w:cstheme="minorHAnsi"/>
          <w:sz w:val="24"/>
          <w:szCs w:val="24"/>
          <w:lang w:val="en-US"/>
        </w:rPr>
        <w:t xml:space="preserve"> L, et al. Dynamic prediction models for graft failure in </w:t>
      </w:r>
      <w:proofErr w:type="spellStart"/>
      <w:r w:rsidRPr="00422481">
        <w:rPr>
          <w:rFonts w:asciiTheme="minorHAnsi" w:hAnsiTheme="minorHAnsi" w:cstheme="minorHAnsi"/>
          <w:sz w:val="24"/>
          <w:szCs w:val="24"/>
          <w:lang w:val="en-US"/>
        </w:rPr>
        <w:t>paediatric</w:t>
      </w:r>
      <w:proofErr w:type="spellEnd"/>
      <w:r w:rsidRPr="00422481">
        <w:rPr>
          <w:rFonts w:asciiTheme="minorHAnsi" w:hAnsiTheme="minorHAnsi" w:cstheme="minorHAnsi"/>
          <w:sz w:val="24"/>
          <w:szCs w:val="24"/>
          <w:lang w:val="en-US"/>
        </w:rPr>
        <w:t xml:space="preserve"> kidney transplantation. </w:t>
      </w:r>
      <w:proofErr w:type="spellStart"/>
      <w:r w:rsidRPr="00422481">
        <w:rPr>
          <w:rFonts w:asciiTheme="minorHAnsi" w:hAnsiTheme="minorHAnsi" w:cstheme="minorHAnsi"/>
          <w:sz w:val="24"/>
          <w:szCs w:val="24"/>
          <w:lang w:val="en-US"/>
        </w:rPr>
        <w:t>Nephrol</w:t>
      </w:r>
      <w:proofErr w:type="spellEnd"/>
      <w:r w:rsidRPr="00422481">
        <w:rPr>
          <w:rFonts w:asciiTheme="minorHAnsi" w:hAnsiTheme="minorHAnsi" w:cstheme="minorHAnsi"/>
          <w:sz w:val="24"/>
          <w:szCs w:val="24"/>
          <w:lang w:val="en-US"/>
        </w:rPr>
        <w:t xml:space="preserve"> Dial Transplant </w:t>
      </w:r>
      <w:proofErr w:type="gramStart"/>
      <w:r w:rsidRPr="00422481">
        <w:rPr>
          <w:rFonts w:asciiTheme="minorHAnsi" w:hAnsiTheme="minorHAnsi" w:cstheme="minorHAnsi"/>
          <w:sz w:val="24"/>
          <w:szCs w:val="24"/>
          <w:lang w:val="en-US"/>
        </w:rPr>
        <w:t>2021;36:927</w:t>
      </w:r>
      <w:proofErr w:type="gramEnd"/>
      <w:r w:rsidRPr="00422481">
        <w:rPr>
          <w:rFonts w:asciiTheme="minorHAnsi" w:hAnsiTheme="minorHAnsi" w:cstheme="minorHAnsi"/>
          <w:sz w:val="24"/>
          <w:szCs w:val="24"/>
          <w:lang w:val="en-US"/>
        </w:rPr>
        <w:t>–35. https://doi.org/10.1093/ndt/gfaa180.</w:t>
      </w:r>
    </w:p>
    <w:p w14:paraId="7CE70CC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[37]</w:t>
      </w:r>
      <w:r w:rsidRPr="00422481">
        <w:rPr>
          <w:rFonts w:asciiTheme="minorHAnsi" w:hAnsiTheme="minorHAnsi" w:cstheme="minorHAnsi"/>
          <w:sz w:val="24"/>
          <w:szCs w:val="24"/>
          <w:lang w:val="en-US"/>
        </w:rPr>
        <w:tab/>
        <w:t xml:space="preserve">Keogh RH, Seaman SR, Barrett JK, Taylor-Robinson D, </w:t>
      </w:r>
      <w:proofErr w:type="spellStart"/>
      <w:r w:rsidRPr="00422481">
        <w:rPr>
          <w:rFonts w:asciiTheme="minorHAnsi" w:hAnsiTheme="minorHAnsi" w:cstheme="minorHAnsi"/>
          <w:sz w:val="24"/>
          <w:szCs w:val="24"/>
          <w:lang w:val="en-US"/>
        </w:rPr>
        <w:t>Szczesniak</w:t>
      </w:r>
      <w:proofErr w:type="spellEnd"/>
      <w:r w:rsidRPr="00422481">
        <w:rPr>
          <w:rFonts w:asciiTheme="minorHAnsi" w:hAnsiTheme="minorHAnsi" w:cstheme="minorHAnsi"/>
          <w:sz w:val="24"/>
          <w:szCs w:val="24"/>
          <w:lang w:val="en-US"/>
        </w:rPr>
        <w:t xml:space="preserve"> R. Dynamic Prediction of Survival in Cystic Fibrosis: A Landmarking Analysis Using UK Patient Registry Data. Epidemiology </w:t>
      </w:r>
      <w:proofErr w:type="gramStart"/>
      <w:r w:rsidRPr="00422481">
        <w:rPr>
          <w:rFonts w:asciiTheme="minorHAnsi" w:hAnsiTheme="minorHAnsi" w:cstheme="minorHAnsi"/>
          <w:sz w:val="24"/>
          <w:szCs w:val="24"/>
          <w:lang w:val="en-US"/>
        </w:rPr>
        <w:t>2019;30:29</w:t>
      </w:r>
      <w:proofErr w:type="gramEnd"/>
      <w:r w:rsidRPr="00422481">
        <w:rPr>
          <w:rFonts w:asciiTheme="minorHAnsi" w:hAnsiTheme="minorHAnsi" w:cstheme="minorHAnsi"/>
          <w:sz w:val="24"/>
          <w:szCs w:val="24"/>
          <w:lang w:val="en-US"/>
        </w:rPr>
        <w:t>–37. https://doi.org/10.1097/EDE.0000000000000920.</w:t>
      </w:r>
    </w:p>
    <w:p w14:paraId="46E32502"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[38]</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Konerman</w:t>
      </w:r>
      <w:proofErr w:type="spellEnd"/>
      <w:r w:rsidRPr="00422481">
        <w:rPr>
          <w:rFonts w:asciiTheme="minorHAnsi" w:hAnsiTheme="minorHAnsi" w:cstheme="minorHAnsi"/>
          <w:sz w:val="24"/>
          <w:szCs w:val="24"/>
          <w:lang w:val="en-US"/>
        </w:rPr>
        <w:t xml:space="preserve"> MA, Brown M, Zheng Y, Lok ASF. Dynamic prediction of risk of liver-related outcomes in chronic hepatitis C using routinely collected data. J Viral </w:t>
      </w:r>
      <w:proofErr w:type="spellStart"/>
      <w:r w:rsidRPr="00422481">
        <w:rPr>
          <w:rFonts w:asciiTheme="minorHAnsi" w:hAnsiTheme="minorHAnsi" w:cstheme="minorHAnsi"/>
          <w:sz w:val="24"/>
          <w:szCs w:val="24"/>
          <w:lang w:val="en-US"/>
        </w:rPr>
        <w:t>Hepat</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2016;23:455</w:t>
      </w:r>
      <w:proofErr w:type="gramEnd"/>
      <w:r w:rsidRPr="00422481">
        <w:rPr>
          <w:rFonts w:asciiTheme="minorHAnsi" w:hAnsiTheme="minorHAnsi" w:cstheme="minorHAnsi"/>
          <w:sz w:val="24"/>
          <w:szCs w:val="24"/>
          <w:lang w:val="en-US"/>
        </w:rPr>
        <w:t>–63. https://doi.org/10.1111/jvh.12509.</w:t>
      </w:r>
    </w:p>
    <w:p w14:paraId="130FA668"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[39]</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Król</w:t>
      </w:r>
      <w:proofErr w:type="spellEnd"/>
      <w:r w:rsidRPr="00422481">
        <w:rPr>
          <w:rFonts w:asciiTheme="minorHAnsi" w:hAnsiTheme="minorHAnsi" w:cstheme="minorHAnsi"/>
          <w:sz w:val="24"/>
          <w:szCs w:val="24"/>
          <w:lang w:val="en-US"/>
        </w:rPr>
        <w:t xml:space="preserve"> A, </w:t>
      </w:r>
      <w:proofErr w:type="spellStart"/>
      <w:r w:rsidRPr="00422481">
        <w:rPr>
          <w:rFonts w:asciiTheme="minorHAnsi" w:hAnsiTheme="minorHAnsi" w:cstheme="minorHAnsi"/>
          <w:sz w:val="24"/>
          <w:szCs w:val="24"/>
          <w:lang w:val="en-US"/>
        </w:rPr>
        <w:t>Tournigand</w:t>
      </w:r>
      <w:proofErr w:type="spellEnd"/>
      <w:r w:rsidRPr="00422481">
        <w:rPr>
          <w:rFonts w:asciiTheme="minorHAnsi" w:hAnsiTheme="minorHAnsi" w:cstheme="minorHAnsi"/>
          <w:sz w:val="24"/>
          <w:szCs w:val="24"/>
          <w:lang w:val="en-US"/>
        </w:rPr>
        <w:t xml:space="preserve"> C, </w:t>
      </w:r>
      <w:proofErr w:type="spellStart"/>
      <w:r w:rsidRPr="00422481">
        <w:rPr>
          <w:rFonts w:asciiTheme="minorHAnsi" w:hAnsiTheme="minorHAnsi" w:cstheme="minorHAnsi"/>
          <w:sz w:val="24"/>
          <w:szCs w:val="24"/>
          <w:lang w:val="en-US"/>
        </w:rPr>
        <w:t>Michiels</w:t>
      </w:r>
      <w:proofErr w:type="spellEnd"/>
      <w:r w:rsidRPr="00422481">
        <w:rPr>
          <w:rFonts w:asciiTheme="minorHAnsi" w:hAnsiTheme="minorHAnsi" w:cstheme="minorHAnsi"/>
          <w:sz w:val="24"/>
          <w:szCs w:val="24"/>
          <w:lang w:val="en-US"/>
        </w:rPr>
        <w:t xml:space="preserve"> S, Rondeau V. Multivariate joint frailty model for the analysis of nonlinear tumor kinetics and dynamic predictions of death. Stat Med </w:t>
      </w:r>
      <w:proofErr w:type="gramStart"/>
      <w:r w:rsidRPr="00422481">
        <w:rPr>
          <w:rFonts w:asciiTheme="minorHAnsi" w:hAnsiTheme="minorHAnsi" w:cstheme="minorHAnsi"/>
          <w:sz w:val="24"/>
          <w:szCs w:val="24"/>
          <w:lang w:val="en-US"/>
        </w:rPr>
        <w:t>2018;37:2148</w:t>
      </w:r>
      <w:proofErr w:type="gramEnd"/>
      <w:r w:rsidRPr="00422481">
        <w:rPr>
          <w:rFonts w:asciiTheme="minorHAnsi" w:hAnsiTheme="minorHAnsi" w:cstheme="minorHAnsi"/>
          <w:sz w:val="24"/>
          <w:szCs w:val="24"/>
          <w:lang w:val="en-US"/>
        </w:rPr>
        <w:t>–61. https://doi.org/10.1002/sim.7640.</w:t>
      </w:r>
    </w:p>
    <w:p w14:paraId="5A6F8DBD"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[40]</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Lajevardi-Khosh</w:t>
      </w:r>
      <w:proofErr w:type="spellEnd"/>
      <w:r w:rsidRPr="00422481">
        <w:rPr>
          <w:rFonts w:asciiTheme="minorHAnsi" w:hAnsiTheme="minorHAnsi" w:cstheme="minorHAnsi"/>
          <w:sz w:val="24"/>
          <w:szCs w:val="24"/>
          <w:lang w:val="en-US"/>
        </w:rPr>
        <w:t xml:space="preserve"> A, </w:t>
      </w:r>
      <w:proofErr w:type="spellStart"/>
      <w:r w:rsidRPr="00422481">
        <w:rPr>
          <w:rFonts w:asciiTheme="minorHAnsi" w:hAnsiTheme="minorHAnsi" w:cstheme="minorHAnsi"/>
          <w:sz w:val="24"/>
          <w:szCs w:val="24"/>
          <w:lang w:val="en-US"/>
        </w:rPr>
        <w:t>Jalali</w:t>
      </w:r>
      <w:proofErr w:type="spellEnd"/>
      <w:r w:rsidRPr="00422481">
        <w:rPr>
          <w:rFonts w:asciiTheme="minorHAnsi" w:hAnsiTheme="minorHAnsi" w:cstheme="minorHAnsi"/>
          <w:sz w:val="24"/>
          <w:szCs w:val="24"/>
          <w:lang w:val="en-US"/>
        </w:rPr>
        <w:t xml:space="preserve"> A, Rajput KS, Selvaraj N. Novel Dynamic Prediction of Daily Patient Discharge in Acute and Critical Care. </w:t>
      </w:r>
      <w:proofErr w:type="spellStart"/>
      <w:r w:rsidRPr="00422481">
        <w:rPr>
          <w:rFonts w:asciiTheme="minorHAnsi" w:hAnsiTheme="minorHAnsi" w:cstheme="minorHAnsi"/>
          <w:sz w:val="24"/>
          <w:szCs w:val="24"/>
          <w:lang w:val="en-US"/>
        </w:rPr>
        <w:t>Annu</w:t>
      </w:r>
      <w:proofErr w:type="spellEnd"/>
      <w:r w:rsidRPr="00422481">
        <w:rPr>
          <w:rFonts w:asciiTheme="minorHAnsi" w:hAnsiTheme="minorHAnsi" w:cstheme="minorHAnsi"/>
          <w:sz w:val="24"/>
          <w:szCs w:val="24"/>
          <w:lang w:val="en-US"/>
        </w:rPr>
        <w:t xml:space="preserve"> Int Conf IEEE </w:t>
      </w:r>
      <w:proofErr w:type="spellStart"/>
      <w:r w:rsidRPr="00422481">
        <w:rPr>
          <w:rFonts w:asciiTheme="minorHAnsi" w:hAnsiTheme="minorHAnsi" w:cstheme="minorHAnsi"/>
          <w:sz w:val="24"/>
          <w:szCs w:val="24"/>
          <w:lang w:val="en-US"/>
        </w:rPr>
        <w:t>Eng</w:t>
      </w:r>
      <w:proofErr w:type="spellEnd"/>
      <w:r w:rsidRPr="00422481">
        <w:rPr>
          <w:rFonts w:asciiTheme="minorHAnsi" w:hAnsiTheme="minorHAnsi" w:cstheme="minorHAnsi"/>
          <w:sz w:val="24"/>
          <w:szCs w:val="24"/>
          <w:lang w:val="en-US"/>
        </w:rPr>
        <w:t xml:space="preserve"> Med Biol Soc </w:t>
      </w:r>
      <w:proofErr w:type="gramStart"/>
      <w:r w:rsidRPr="00422481">
        <w:rPr>
          <w:rFonts w:asciiTheme="minorHAnsi" w:hAnsiTheme="minorHAnsi" w:cstheme="minorHAnsi"/>
          <w:sz w:val="24"/>
          <w:szCs w:val="24"/>
          <w:lang w:val="en-US"/>
        </w:rPr>
        <w:t>2021;2021:2347</w:t>
      </w:r>
      <w:proofErr w:type="gramEnd"/>
      <w:r w:rsidRPr="00422481">
        <w:rPr>
          <w:rFonts w:asciiTheme="minorHAnsi" w:hAnsiTheme="minorHAnsi" w:cstheme="minorHAnsi"/>
          <w:sz w:val="24"/>
          <w:szCs w:val="24"/>
          <w:lang w:val="en-US"/>
        </w:rPr>
        <w:t>–52. https://doi.org/10.1109/EMBC46164.2021.9630453.</w:t>
      </w:r>
    </w:p>
    <w:p w14:paraId="049D8114"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[41]</w:t>
      </w:r>
      <w:r w:rsidRPr="00422481">
        <w:rPr>
          <w:rFonts w:asciiTheme="minorHAnsi" w:hAnsiTheme="minorHAnsi" w:cstheme="minorHAnsi"/>
          <w:sz w:val="24"/>
          <w:szCs w:val="24"/>
          <w:lang w:val="en-US"/>
        </w:rPr>
        <w:tab/>
        <w:t xml:space="preserve">Li K, Furr-Stimming E, Paulsen JS, Luo S. Dynamic Prediction of Motor Diagnosis in Huntington’s Disease Using a Joint Modeling Approach. J </w:t>
      </w:r>
      <w:proofErr w:type="spellStart"/>
      <w:r w:rsidRPr="00422481">
        <w:rPr>
          <w:rFonts w:asciiTheme="minorHAnsi" w:hAnsiTheme="minorHAnsi" w:cstheme="minorHAnsi"/>
          <w:sz w:val="24"/>
          <w:szCs w:val="24"/>
          <w:lang w:val="en-US"/>
        </w:rPr>
        <w:t>Huntingtons</w:t>
      </w:r>
      <w:proofErr w:type="spellEnd"/>
      <w:r w:rsidRPr="00422481">
        <w:rPr>
          <w:rFonts w:asciiTheme="minorHAnsi" w:hAnsiTheme="minorHAnsi" w:cstheme="minorHAnsi"/>
          <w:sz w:val="24"/>
          <w:szCs w:val="24"/>
          <w:lang w:val="en-US"/>
        </w:rPr>
        <w:t xml:space="preserve"> Dis </w:t>
      </w:r>
      <w:proofErr w:type="gramStart"/>
      <w:r w:rsidRPr="00422481">
        <w:rPr>
          <w:rFonts w:asciiTheme="minorHAnsi" w:hAnsiTheme="minorHAnsi" w:cstheme="minorHAnsi"/>
          <w:sz w:val="24"/>
          <w:szCs w:val="24"/>
          <w:lang w:val="en-US"/>
        </w:rPr>
        <w:t>2017;6:127</w:t>
      </w:r>
      <w:proofErr w:type="gramEnd"/>
      <w:r w:rsidRPr="00422481">
        <w:rPr>
          <w:rFonts w:asciiTheme="minorHAnsi" w:hAnsiTheme="minorHAnsi" w:cstheme="minorHAnsi"/>
          <w:sz w:val="24"/>
          <w:szCs w:val="24"/>
          <w:lang w:val="en-US"/>
        </w:rPr>
        <w:t>–37. https://doi.org/10.3233/JHD-170236.</w:t>
      </w:r>
    </w:p>
    <w:p w14:paraId="296D819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[42]</w:t>
      </w:r>
      <w:r w:rsidRPr="00422481">
        <w:rPr>
          <w:rFonts w:asciiTheme="minorHAnsi" w:hAnsiTheme="minorHAnsi" w:cstheme="minorHAnsi"/>
          <w:sz w:val="24"/>
          <w:szCs w:val="24"/>
          <w:lang w:val="en-US"/>
        </w:rPr>
        <w:tab/>
        <w:t xml:space="preserve">Li K, Luo S. Dynamic predictions in Bayesian functional joint models for longitudinal and time-to-event data: An application to Alzheimer’s disease. Stat Methods Med Res </w:t>
      </w:r>
      <w:proofErr w:type="gramStart"/>
      <w:r w:rsidRPr="00422481">
        <w:rPr>
          <w:rFonts w:asciiTheme="minorHAnsi" w:hAnsiTheme="minorHAnsi" w:cstheme="minorHAnsi"/>
          <w:sz w:val="24"/>
          <w:szCs w:val="24"/>
          <w:lang w:val="en-US"/>
        </w:rPr>
        <w:t>2019;28:327</w:t>
      </w:r>
      <w:proofErr w:type="gramEnd"/>
      <w:r w:rsidRPr="00422481">
        <w:rPr>
          <w:rFonts w:asciiTheme="minorHAnsi" w:hAnsiTheme="minorHAnsi" w:cstheme="minorHAnsi"/>
          <w:sz w:val="24"/>
          <w:szCs w:val="24"/>
          <w:lang w:val="en-US"/>
        </w:rPr>
        <w:t>–42. https://doi.org/10.1177/0962280217722177.</w:t>
      </w:r>
    </w:p>
    <w:p w14:paraId="6910F623"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[43]</w:t>
      </w:r>
      <w:r w:rsidRPr="00422481">
        <w:rPr>
          <w:rFonts w:asciiTheme="minorHAnsi" w:hAnsiTheme="minorHAnsi" w:cstheme="minorHAnsi"/>
          <w:sz w:val="24"/>
          <w:szCs w:val="24"/>
          <w:lang w:val="en-US"/>
        </w:rPr>
        <w:tab/>
        <w:t xml:space="preserve">Li K, Luo S. Dynamic prediction of Alzheimer’s disease progression using features of multiple longitudinal outcomes and time-to-event data. Stat Med </w:t>
      </w:r>
      <w:proofErr w:type="gramStart"/>
      <w:r w:rsidRPr="00422481">
        <w:rPr>
          <w:rFonts w:asciiTheme="minorHAnsi" w:hAnsiTheme="minorHAnsi" w:cstheme="minorHAnsi"/>
          <w:sz w:val="24"/>
          <w:szCs w:val="24"/>
          <w:lang w:val="en-US"/>
        </w:rPr>
        <w:t>2019;38:4804</w:t>
      </w:r>
      <w:proofErr w:type="gramEnd"/>
      <w:r w:rsidRPr="00422481">
        <w:rPr>
          <w:rFonts w:asciiTheme="minorHAnsi" w:hAnsiTheme="minorHAnsi" w:cstheme="minorHAnsi"/>
          <w:sz w:val="24"/>
          <w:szCs w:val="24"/>
          <w:lang w:val="en-US"/>
        </w:rPr>
        <w:t>–18. https://doi.org/10.1002/sim.8334.</w:t>
      </w:r>
    </w:p>
    <w:p w14:paraId="4ABF81B8"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[44]</w:t>
      </w:r>
      <w:r w:rsidRPr="00422481">
        <w:rPr>
          <w:rFonts w:asciiTheme="minorHAnsi" w:hAnsiTheme="minorHAnsi" w:cstheme="minorHAnsi"/>
          <w:sz w:val="24"/>
          <w:szCs w:val="24"/>
          <w:lang w:val="en-US"/>
        </w:rPr>
        <w:tab/>
        <w:t xml:space="preserve">Li L, Luo S, Hu B, Greene T. Dynamic Prediction of Renal Failure Using Longitudinal Biomarkers in a Cohort Study of Chronic Kidney Disease. Stat </w:t>
      </w:r>
      <w:proofErr w:type="spellStart"/>
      <w:r w:rsidRPr="00422481">
        <w:rPr>
          <w:rFonts w:asciiTheme="minorHAnsi" w:hAnsiTheme="minorHAnsi" w:cstheme="minorHAnsi"/>
          <w:sz w:val="24"/>
          <w:szCs w:val="24"/>
          <w:lang w:val="en-US"/>
        </w:rPr>
        <w:t>Biosci</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2017;9:357</w:t>
      </w:r>
      <w:proofErr w:type="gramEnd"/>
      <w:r w:rsidRPr="00422481">
        <w:rPr>
          <w:rFonts w:asciiTheme="minorHAnsi" w:hAnsiTheme="minorHAnsi" w:cstheme="minorHAnsi"/>
          <w:sz w:val="24"/>
          <w:szCs w:val="24"/>
          <w:lang w:val="en-US"/>
        </w:rPr>
        <w:t>–78. https://doi.org/10.1007/s12561-016-9183-7.</w:t>
      </w:r>
    </w:p>
    <w:p w14:paraId="2FE043FD"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[45]</w:t>
      </w:r>
      <w:r w:rsidRPr="00422481">
        <w:rPr>
          <w:rFonts w:asciiTheme="minorHAnsi" w:hAnsiTheme="minorHAnsi" w:cstheme="minorHAnsi"/>
          <w:sz w:val="24"/>
          <w:szCs w:val="24"/>
          <w:lang w:val="en-US"/>
        </w:rPr>
        <w:tab/>
        <w:t xml:space="preserve">Li N, Liu Y, Li S, </w:t>
      </w:r>
      <w:proofErr w:type="spellStart"/>
      <w:r w:rsidRPr="00422481">
        <w:rPr>
          <w:rFonts w:asciiTheme="minorHAnsi" w:hAnsiTheme="minorHAnsi" w:cstheme="minorHAnsi"/>
          <w:sz w:val="24"/>
          <w:szCs w:val="24"/>
          <w:lang w:val="en-US"/>
        </w:rPr>
        <w:t>Elashoff</w:t>
      </w:r>
      <w:proofErr w:type="spellEnd"/>
      <w:r w:rsidRPr="00422481">
        <w:rPr>
          <w:rFonts w:asciiTheme="minorHAnsi" w:hAnsiTheme="minorHAnsi" w:cstheme="minorHAnsi"/>
          <w:sz w:val="24"/>
          <w:szCs w:val="24"/>
          <w:lang w:val="en-US"/>
        </w:rPr>
        <w:t xml:space="preserve"> RM, Li G. A flexible joint model for multiple longitudinal biomarkers and a time-to-event outcome: With applications to dynamic prediction using highly </w:t>
      </w:r>
      <w:proofErr w:type="gramStart"/>
      <w:r w:rsidRPr="00422481">
        <w:rPr>
          <w:rFonts w:asciiTheme="minorHAnsi" w:hAnsiTheme="minorHAnsi" w:cstheme="minorHAnsi"/>
          <w:sz w:val="24"/>
          <w:szCs w:val="24"/>
          <w:lang w:val="en-US"/>
        </w:rPr>
        <w:t>correlated  biomarkers</w:t>
      </w:r>
      <w:proofErr w:type="gramEnd"/>
      <w:r w:rsidRPr="00422481">
        <w:rPr>
          <w:rFonts w:asciiTheme="minorHAnsi" w:hAnsiTheme="minorHAnsi" w:cstheme="minorHAnsi"/>
          <w:sz w:val="24"/>
          <w:szCs w:val="24"/>
          <w:lang w:val="en-US"/>
        </w:rPr>
        <w:t xml:space="preserve">. </w:t>
      </w:r>
      <w:proofErr w:type="spellStart"/>
      <w:r w:rsidRPr="00422481">
        <w:rPr>
          <w:rFonts w:asciiTheme="minorHAnsi" w:hAnsiTheme="minorHAnsi" w:cstheme="minorHAnsi"/>
          <w:sz w:val="24"/>
          <w:szCs w:val="24"/>
          <w:lang w:val="en-US"/>
        </w:rPr>
        <w:t>Biom</w:t>
      </w:r>
      <w:proofErr w:type="spellEnd"/>
      <w:r w:rsidRPr="00422481">
        <w:rPr>
          <w:rFonts w:asciiTheme="minorHAnsi" w:hAnsiTheme="minorHAnsi" w:cstheme="minorHAnsi"/>
          <w:sz w:val="24"/>
          <w:szCs w:val="24"/>
          <w:lang w:val="en-US"/>
        </w:rPr>
        <w:t xml:space="preserve"> J </w:t>
      </w:r>
      <w:proofErr w:type="gramStart"/>
      <w:r w:rsidRPr="00422481">
        <w:rPr>
          <w:rFonts w:asciiTheme="minorHAnsi" w:hAnsiTheme="minorHAnsi" w:cstheme="minorHAnsi"/>
          <w:sz w:val="24"/>
          <w:szCs w:val="24"/>
          <w:lang w:val="en-US"/>
        </w:rPr>
        <w:t>2021;63:1575</w:t>
      </w:r>
      <w:proofErr w:type="gramEnd"/>
      <w:r w:rsidRPr="00422481">
        <w:rPr>
          <w:rFonts w:asciiTheme="minorHAnsi" w:hAnsiTheme="minorHAnsi" w:cstheme="minorHAnsi"/>
          <w:sz w:val="24"/>
          <w:szCs w:val="24"/>
          <w:lang w:val="en-US"/>
        </w:rPr>
        <w:t>–86. https://doi.org/10.1002/bimj.202000085.</w:t>
      </w:r>
    </w:p>
    <w:p w14:paraId="499D1A13"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[46]</w:t>
      </w:r>
      <w:r w:rsidRPr="00422481">
        <w:rPr>
          <w:rFonts w:asciiTheme="minorHAnsi" w:hAnsiTheme="minorHAnsi" w:cstheme="minorHAnsi"/>
          <w:sz w:val="24"/>
          <w:szCs w:val="24"/>
          <w:lang w:val="en-US"/>
        </w:rPr>
        <w:tab/>
        <w:t xml:space="preserve">Lin J, Li K, Luo S. Functional survival forests for multivariate longitudinal outcomes: Dynamic prediction of Alzheimer’s disease progression. Stat Methods Med Res </w:t>
      </w:r>
      <w:proofErr w:type="gramStart"/>
      <w:r w:rsidRPr="00422481">
        <w:rPr>
          <w:rFonts w:asciiTheme="minorHAnsi" w:hAnsiTheme="minorHAnsi" w:cstheme="minorHAnsi"/>
          <w:sz w:val="24"/>
          <w:szCs w:val="24"/>
          <w:lang w:val="en-US"/>
        </w:rPr>
        <w:t>2021;30:99</w:t>
      </w:r>
      <w:proofErr w:type="gramEnd"/>
      <w:r w:rsidRPr="00422481">
        <w:rPr>
          <w:rFonts w:asciiTheme="minorHAnsi" w:hAnsiTheme="minorHAnsi" w:cstheme="minorHAnsi"/>
          <w:sz w:val="24"/>
          <w:szCs w:val="24"/>
          <w:lang w:val="en-US"/>
        </w:rPr>
        <w:t>–111. https://doi.org/10.1177/0962280220941532.</w:t>
      </w:r>
    </w:p>
    <w:p w14:paraId="2AFE2A96"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[47]</w:t>
      </w:r>
      <w:r w:rsidRPr="00422481">
        <w:rPr>
          <w:rFonts w:asciiTheme="minorHAnsi" w:hAnsiTheme="minorHAnsi" w:cstheme="minorHAnsi"/>
          <w:sz w:val="24"/>
          <w:szCs w:val="24"/>
          <w:lang w:val="en-US"/>
        </w:rPr>
        <w:tab/>
        <w:t xml:space="preserve">Lin J, Luo S. Deep learning for the dynamic prediction of multivariate longitudinal and survival data. Stat Med </w:t>
      </w:r>
      <w:proofErr w:type="gramStart"/>
      <w:r w:rsidRPr="00422481">
        <w:rPr>
          <w:rFonts w:asciiTheme="minorHAnsi" w:hAnsiTheme="minorHAnsi" w:cstheme="minorHAnsi"/>
          <w:sz w:val="24"/>
          <w:szCs w:val="24"/>
          <w:lang w:val="en-US"/>
        </w:rPr>
        <w:t>2022;41:2894</w:t>
      </w:r>
      <w:proofErr w:type="gramEnd"/>
      <w:r w:rsidRPr="00422481">
        <w:rPr>
          <w:rFonts w:asciiTheme="minorHAnsi" w:hAnsiTheme="minorHAnsi" w:cstheme="minorHAnsi"/>
          <w:sz w:val="24"/>
          <w:szCs w:val="24"/>
          <w:lang w:val="en-US"/>
        </w:rPr>
        <w:t>–907. https://doi.org/10.1002/sim.9392.</w:t>
      </w:r>
    </w:p>
    <w:p w14:paraId="73B4949B"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[48]</w:t>
      </w:r>
      <w:r w:rsidRPr="00422481">
        <w:rPr>
          <w:rFonts w:asciiTheme="minorHAnsi" w:hAnsiTheme="minorHAnsi" w:cstheme="minorHAnsi"/>
          <w:sz w:val="24"/>
          <w:szCs w:val="24"/>
          <w:lang w:val="en-US"/>
        </w:rPr>
        <w:tab/>
        <w:t xml:space="preserve">Lin J-L, Lin J-X, Li P, </w:t>
      </w:r>
      <w:proofErr w:type="spellStart"/>
      <w:r w:rsidRPr="00422481">
        <w:rPr>
          <w:rFonts w:asciiTheme="minorHAnsi" w:hAnsiTheme="minorHAnsi" w:cstheme="minorHAnsi"/>
          <w:sz w:val="24"/>
          <w:szCs w:val="24"/>
          <w:lang w:val="en-US"/>
        </w:rPr>
        <w:t>Xie</w:t>
      </w:r>
      <w:proofErr w:type="spellEnd"/>
      <w:r w:rsidRPr="00422481">
        <w:rPr>
          <w:rFonts w:asciiTheme="minorHAnsi" w:hAnsiTheme="minorHAnsi" w:cstheme="minorHAnsi"/>
          <w:sz w:val="24"/>
          <w:szCs w:val="24"/>
          <w:lang w:val="en-US"/>
        </w:rPr>
        <w:t xml:space="preserve"> J-W, Wang J-B, Lu J, et al. Dynamic prediction of long-term survival in patients with primary gastric diffuse large B-cell lymphoma: a SEER population-based study. BMC Cancer </w:t>
      </w:r>
      <w:proofErr w:type="gramStart"/>
      <w:r w:rsidRPr="00422481">
        <w:rPr>
          <w:rFonts w:asciiTheme="minorHAnsi" w:hAnsiTheme="minorHAnsi" w:cstheme="minorHAnsi"/>
          <w:sz w:val="24"/>
          <w:szCs w:val="24"/>
          <w:lang w:val="en-US"/>
        </w:rPr>
        <w:t>2019;19:873</w:t>
      </w:r>
      <w:proofErr w:type="gramEnd"/>
      <w:r w:rsidRPr="00422481">
        <w:rPr>
          <w:rFonts w:asciiTheme="minorHAnsi" w:hAnsiTheme="minorHAnsi" w:cstheme="minorHAnsi"/>
          <w:sz w:val="24"/>
          <w:szCs w:val="24"/>
          <w:lang w:val="en-US"/>
        </w:rPr>
        <w:t>. https://doi.org/10.1186/s12885-019-5993-6.</w:t>
      </w:r>
    </w:p>
    <w:p w14:paraId="71B5EF86"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[49]</w:t>
      </w:r>
      <w:r w:rsidRPr="00422481">
        <w:rPr>
          <w:rFonts w:asciiTheme="minorHAnsi" w:hAnsiTheme="minorHAnsi" w:cstheme="minorHAnsi"/>
          <w:sz w:val="24"/>
          <w:szCs w:val="24"/>
          <w:lang w:val="en-US"/>
        </w:rPr>
        <w:tab/>
        <w:t xml:space="preserve">Lin X, Li R, Yan F, Lu T, Huang X. Quantile residual lifetime regression with functional principal component analysis of longitudinal data for dynamic prediction. Stat Methods Med Res </w:t>
      </w:r>
      <w:proofErr w:type="gramStart"/>
      <w:r w:rsidRPr="00422481">
        <w:rPr>
          <w:rFonts w:asciiTheme="minorHAnsi" w:hAnsiTheme="minorHAnsi" w:cstheme="minorHAnsi"/>
          <w:sz w:val="24"/>
          <w:szCs w:val="24"/>
          <w:lang w:val="en-US"/>
        </w:rPr>
        <w:t>2019;28:1216</w:t>
      </w:r>
      <w:proofErr w:type="gramEnd"/>
      <w:r w:rsidRPr="00422481">
        <w:rPr>
          <w:rFonts w:asciiTheme="minorHAnsi" w:hAnsiTheme="minorHAnsi" w:cstheme="minorHAnsi"/>
          <w:sz w:val="24"/>
          <w:szCs w:val="24"/>
          <w:lang w:val="en-US"/>
        </w:rPr>
        <w:t>–29. https://doi.org/10.1177/0962280217753466.</w:t>
      </w:r>
    </w:p>
    <w:p w14:paraId="6BB2D333"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[50]</w:t>
      </w:r>
      <w:r w:rsidRPr="00422481">
        <w:rPr>
          <w:rFonts w:asciiTheme="minorHAnsi" w:hAnsiTheme="minorHAnsi" w:cstheme="minorHAnsi"/>
          <w:sz w:val="24"/>
          <w:szCs w:val="24"/>
          <w:lang w:val="en-US"/>
        </w:rPr>
        <w:tab/>
        <w:t xml:space="preserve">Lin X, Lu T, Yan F, Li R, Huang X. Mean residual life regression with functional principal component analysis on longitudinal data for dynamic prediction. Biometrics </w:t>
      </w:r>
      <w:proofErr w:type="gramStart"/>
      <w:r w:rsidRPr="00422481">
        <w:rPr>
          <w:rFonts w:asciiTheme="minorHAnsi" w:hAnsiTheme="minorHAnsi" w:cstheme="minorHAnsi"/>
          <w:sz w:val="24"/>
          <w:szCs w:val="24"/>
          <w:lang w:val="en-US"/>
        </w:rPr>
        <w:t>2018;74:1482</w:t>
      </w:r>
      <w:proofErr w:type="gramEnd"/>
      <w:r w:rsidRPr="00422481">
        <w:rPr>
          <w:rFonts w:asciiTheme="minorHAnsi" w:hAnsiTheme="minorHAnsi" w:cstheme="minorHAnsi"/>
          <w:sz w:val="24"/>
          <w:szCs w:val="24"/>
          <w:lang w:val="en-US"/>
        </w:rPr>
        <w:t>–91. https://doi.org/10.1111/biom.12876.</w:t>
      </w:r>
    </w:p>
    <w:p w14:paraId="465D3E8B"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[51]</w:t>
      </w:r>
      <w:r w:rsidRPr="00422481">
        <w:rPr>
          <w:rFonts w:asciiTheme="minorHAnsi" w:hAnsiTheme="minorHAnsi" w:cstheme="minorHAnsi"/>
          <w:sz w:val="24"/>
          <w:szCs w:val="24"/>
          <w:lang w:val="en-US"/>
        </w:rPr>
        <w:tab/>
        <w:t xml:space="preserve">Lin Z, Lin H, Lin C. Dynamic prediction of cancer-specific survival for primary hypopharyngeal squamous cell carcinoma. Int J Clin Oncol </w:t>
      </w:r>
      <w:proofErr w:type="gramStart"/>
      <w:r w:rsidRPr="00422481">
        <w:rPr>
          <w:rFonts w:asciiTheme="minorHAnsi" w:hAnsiTheme="minorHAnsi" w:cstheme="minorHAnsi"/>
          <w:sz w:val="24"/>
          <w:szCs w:val="24"/>
          <w:lang w:val="en-US"/>
        </w:rPr>
        <w:t>2020;25:1260</w:t>
      </w:r>
      <w:proofErr w:type="gramEnd"/>
      <w:r w:rsidRPr="00422481">
        <w:rPr>
          <w:rFonts w:asciiTheme="minorHAnsi" w:hAnsiTheme="minorHAnsi" w:cstheme="minorHAnsi"/>
          <w:sz w:val="24"/>
          <w:szCs w:val="24"/>
          <w:lang w:val="en-US"/>
        </w:rPr>
        <w:t>–9. https://doi.org/10.1007/s10147-020-01671-4.</w:t>
      </w:r>
    </w:p>
    <w:p w14:paraId="02352D72" w14:textId="77777777" w:rsidR="00E12E75" w:rsidRPr="00422481" w:rsidRDefault="00E12E75" w:rsidP="00E12E75">
      <w:pPr>
        <w:spacing w:after="120" w:line="480" w:lineRule="auto"/>
        <w:jc w:val="both"/>
        <w:rPr>
          <w:rFonts w:asciiTheme="minorHAnsi" w:hAnsiTheme="minorHAnsi" w:cstheme="minorHAnsi"/>
          <w:sz w:val="24"/>
          <w:szCs w:val="24"/>
        </w:rPr>
      </w:pPr>
      <w:r w:rsidRPr="00422481">
        <w:rPr>
          <w:rFonts w:asciiTheme="minorHAnsi" w:hAnsiTheme="minorHAnsi" w:cstheme="minorHAnsi"/>
          <w:sz w:val="24"/>
          <w:szCs w:val="24"/>
          <w:lang w:val="en-US"/>
        </w:rPr>
        <w:t>[52]</w:t>
      </w:r>
      <w:r w:rsidRPr="00422481">
        <w:rPr>
          <w:rFonts w:asciiTheme="minorHAnsi" w:hAnsiTheme="minorHAnsi" w:cstheme="minorHAnsi"/>
          <w:sz w:val="24"/>
          <w:szCs w:val="24"/>
          <w:lang w:val="en-US"/>
        </w:rPr>
        <w:tab/>
        <w:t xml:space="preserve">Liu C, </w:t>
      </w:r>
      <w:proofErr w:type="spellStart"/>
      <w:r w:rsidRPr="00422481">
        <w:rPr>
          <w:rFonts w:asciiTheme="minorHAnsi" w:hAnsiTheme="minorHAnsi" w:cstheme="minorHAnsi"/>
          <w:sz w:val="24"/>
          <w:szCs w:val="24"/>
          <w:lang w:val="en-US"/>
        </w:rPr>
        <w:t>Rueten-Budde</w:t>
      </w:r>
      <w:proofErr w:type="spellEnd"/>
      <w:r w:rsidRPr="00422481">
        <w:rPr>
          <w:rFonts w:asciiTheme="minorHAnsi" w:hAnsiTheme="minorHAnsi" w:cstheme="minorHAnsi"/>
          <w:sz w:val="24"/>
          <w:szCs w:val="24"/>
          <w:lang w:val="en-US"/>
        </w:rPr>
        <w:t xml:space="preserve"> AJ, </w:t>
      </w:r>
      <w:proofErr w:type="spellStart"/>
      <w:r w:rsidRPr="00422481">
        <w:rPr>
          <w:rFonts w:asciiTheme="minorHAnsi" w:hAnsiTheme="minorHAnsi" w:cstheme="minorHAnsi"/>
          <w:sz w:val="24"/>
          <w:szCs w:val="24"/>
          <w:lang w:val="en-US"/>
        </w:rPr>
        <w:t>Ranft</w:t>
      </w:r>
      <w:proofErr w:type="spellEnd"/>
      <w:r w:rsidRPr="00422481">
        <w:rPr>
          <w:rFonts w:asciiTheme="minorHAnsi" w:hAnsiTheme="minorHAnsi" w:cstheme="minorHAnsi"/>
          <w:sz w:val="24"/>
          <w:szCs w:val="24"/>
          <w:lang w:val="en-US"/>
        </w:rPr>
        <w:t xml:space="preserve"> A, Dirksen U, </w:t>
      </w:r>
      <w:proofErr w:type="spellStart"/>
      <w:r w:rsidRPr="00422481">
        <w:rPr>
          <w:rFonts w:asciiTheme="minorHAnsi" w:hAnsiTheme="minorHAnsi" w:cstheme="minorHAnsi"/>
          <w:sz w:val="24"/>
          <w:szCs w:val="24"/>
          <w:lang w:val="en-US"/>
        </w:rPr>
        <w:t>Gelderblom</w:t>
      </w:r>
      <w:proofErr w:type="spellEnd"/>
      <w:r w:rsidRPr="00422481">
        <w:rPr>
          <w:rFonts w:asciiTheme="minorHAnsi" w:hAnsiTheme="minorHAnsi" w:cstheme="minorHAnsi"/>
          <w:sz w:val="24"/>
          <w:szCs w:val="24"/>
          <w:lang w:val="en-US"/>
        </w:rPr>
        <w:t xml:space="preserve"> H, </w:t>
      </w:r>
      <w:proofErr w:type="spellStart"/>
      <w:r w:rsidRPr="00422481">
        <w:rPr>
          <w:rFonts w:asciiTheme="minorHAnsi" w:hAnsiTheme="minorHAnsi" w:cstheme="minorHAnsi"/>
          <w:sz w:val="24"/>
          <w:szCs w:val="24"/>
          <w:lang w:val="en-US"/>
        </w:rPr>
        <w:t>Fiocco</w:t>
      </w:r>
      <w:proofErr w:type="spellEnd"/>
      <w:r w:rsidRPr="00422481">
        <w:rPr>
          <w:rFonts w:asciiTheme="minorHAnsi" w:hAnsiTheme="minorHAnsi" w:cstheme="minorHAnsi"/>
          <w:sz w:val="24"/>
          <w:szCs w:val="24"/>
          <w:lang w:val="en-US"/>
        </w:rPr>
        <w:t xml:space="preserve"> M. Dynamic prediction of overall survival: a retrospective analysis on 979 patients with Ewing sarcoma from the German registry. </w:t>
      </w:r>
      <w:r w:rsidRPr="00422481">
        <w:rPr>
          <w:rFonts w:asciiTheme="minorHAnsi" w:hAnsiTheme="minorHAnsi" w:cstheme="minorHAnsi"/>
          <w:sz w:val="24"/>
          <w:szCs w:val="24"/>
        </w:rPr>
        <w:t>BMJ Open 2020;10:e036376. https://doi.org/10.1136/bmjopen-2019-036376.</w:t>
      </w:r>
    </w:p>
    <w:p w14:paraId="4D1D24D0"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rPr>
        <w:t>[53]</w:t>
      </w:r>
      <w:r w:rsidRPr="00422481">
        <w:rPr>
          <w:rFonts w:asciiTheme="minorHAnsi" w:hAnsiTheme="minorHAnsi" w:cstheme="minorHAnsi"/>
          <w:sz w:val="24"/>
          <w:szCs w:val="24"/>
        </w:rPr>
        <w:tab/>
        <w:t xml:space="preserve">Liu R, Cai Y, Cai H, Lan Y, Meng L, Li Y, et al. </w:t>
      </w:r>
      <w:r w:rsidRPr="00422481">
        <w:rPr>
          <w:rFonts w:asciiTheme="minorHAnsi" w:hAnsiTheme="minorHAnsi" w:cstheme="minorHAnsi"/>
          <w:sz w:val="24"/>
          <w:szCs w:val="24"/>
          <w:lang w:val="en-US"/>
        </w:rPr>
        <w:t xml:space="preserve">Dynamic prediction for clinically relevant pancreatic fistula: a novel prediction model for laparoscopic pancreaticoduodenectomy. BMC Surg </w:t>
      </w:r>
      <w:proofErr w:type="gramStart"/>
      <w:r w:rsidRPr="00422481">
        <w:rPr>
          <w:rFonts w:asciiTheme="minorHAnsi" w:hAnsiTheme="minorHAnsi" w:cstheme="minorHAnsi"/>
          <w:sz w:val="24"/>
          <w:szCs w:val="24"/>
          <w:lang w:val="en-US"/>
        </w:rPr>
        <w:t>2021;21:7</w:t>
      </w:r>
      <w:proofErr w:type="gramEnd"/>
      <w:r w:rsidRPr="00422481">
        <w:rPr>
          <w:rFonts w:asciiTheme="minorHAnsi" w:hAnsiTheme="minorHAnsi" w:cstheme="minorHAnsi"/>
          <w:sz w:val="24"/>
          <w:szCs w:val="24"/>
          <w:lang w:val="en-US"/>
        </w:rPr>
        <w:t>. https://doi.org/10.1186/s12893-020-00968-5.</w:t>
      </w:r>
    </w:p>
    <w:p w14:paraId="721A147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[54]</w:t>
      </w:r>
      <w:r w:rsidRPr="00422481">
        <w:rPr>
          <w:rFonts w:asciiTheme="minorHAnsi" w:hAnsiTheme="minorHAnsi" w:cstheme="minorHAnsi"/>
          <w:sz w:val="24"/>
          <w:szCs w:val="24"/>
          <w:lang w:val="en-US"/>
        </w:rPr>
        <w:tab/>
        <w:t xml:space="preserve">Lorimer B, Delgadillo J, Kellett S, Lawrence J. Dynamic prediction and identification of cases at risk of relapse following completion of low-intensity cognitive </w:t>
      </w:r>
      <w:proofErr w:type="spellStart"/>
      <w:r w:rsidRPr="00422481">
        <w:rPr>
          <w:rFonts w:asciiTheme="minorHAnsi" w:hAnsiTheme="minorHAnsi" w:cstheme="minorHAnsi"/>
          <w:sz w:val="24"/>
          <w:szCs w:val="24"/>
          <w:lang w:val="en-US"/>
        </w:rPr>
        <w:t>behavioural</w:t>
      </w:r>
      <w:proofErr w:type="spellEnd"/>
      <w:r w:rsidRPr="00422481">
        <w:rPr>
          <w:rFonts w:asciiTheme="minorHAnsi" w:hAnsiTheme="minorHAnsi" w:cstheme="minorHAnsi"/>
          <w:sz w:val="24"/>
          <w:szCs w:val="24"/>
          <w:lang w:val="en-US"/>
        </w:rPr>
        <w:t xml:space="preserve"> therapy. </w:t>
      </w:r>
      <w:proofErr w:type="spellStart"/>
      <w:r w:rsidRPr="00422481">
        <w:rPr>
          <w:rFonts w:asciiTheme="minorHAnsi" w:hAnsiTheme="minorHAnsi" w:cstheme="minorHAnsi"/>
          <w:sz w:val="24"/>
          <w:szCs w:val="24"/>
          <w:lang w:val="en-US"/>
        </w:rPr>
        <w:t>Psychother</w:t>
      </w:r>
      <w:proofErr w:type="spellEnd"/>
      <w:r w:rsidRPr="00422481">
        <w:rPr>
          <w:rFonts w:asciiTheme="minorHAnsi" w:hAnsiTheme="minorHAnsi" w:cstheme="minorHAnsi"/>
          <w:sz w:val="24"/>
          <w:szCs w:val="24"/>
          <w:lang w:val="en-US"/>
        </w:rPr>
        <w:t xml:space="preserve"> Res </w:t>
      </w:r>
      <w:proofErr w:type="gramStart"/>
      <w:r w:rsidRPr="00422481">
        <w:rPr>
          <w:rFonts w:asciiTheme="minorHAnsi" w:hAnsiTheme="minorHAnsi" w:cstheme="minorHAnsi"/>
          <w:sz w:val="24"/>
          <w:szCs w:val="24"/>
          <w:lang w:val="en-US"/>
        </w:rPr>
        <w:t>2021;31:19</w:t>
      </w:r>
      <w:proofErr w:type="gramEnd"/>
      <w:r w:rsidRPr="00422481">
        <w:rPr>
          <w:rFonts w:asciiTheme="minorHAnsi" w:hAnsiTheme="minorHAnsi" w:cstheme="minorHAnsi"/>
          <w:sz w:val="24"/>
          <w:szCs w:val="24"/>
          <w:lang w:val="en-US"/>
        </w:rPr>
        <w:t>–32. https://doi.org/10.1080/10503307.2020.1733127.</w:t>
      </w:r>
    </w:p>
    <w:p w14:paraId="6D8FB5A0"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[55]</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Mauguen</w:t>
      </w:r>
      <w:proofErr w:type="spellEnd"/>
      <w:r w:rsidRPr="00422481">
        <w:rPr>
          <w:rFonts w:asciiTheme="minorHAnsi" w:hAnsiTheme="minorHAnsi" w:cstheme="minorHAnsi"/>
          <w:sz w:val="24"/>
          <w:szCs w:val="24"/>
          <w:lang w:val="en-US"/>
        </w:rPr>
        <w:t xml:space="preserve"> A, Rachet B, </w:t>
      </w:r>
      <w:proofErr w:type="spellStart"/>
      <w:r w:rsidRPr="00422481">
        <w:rPr>
          <w:rFonts w:asciiTheme="minorHAnsi" w:hAnsiTheme="minorHAnsi" w:cstheme="minorHAnsi"/>
          <w:sz w:val="24"/>
          <w:szCs w:val="24"/>
          <w:lang w:val="en-US"/>
        </w:rPr>
        <w:t>Mathoulin-Pélissier</w:t>
      </w:r>
      <w:proofErr w:type="spellEnd"/>
      <w:r w:rsidRPr="00422481">
        <w:rPr>
          <w:rFonts w:asciiTheme="minorHAnsi" w:hAnsiTheme="minorHAnsi" w:cstheme="minorHAnsi"/>
          <w:sz w:val="24"/>
          <w:szCs w:val="24"/>
          <w:lang w:val="en-US"/>
        </w:rPr>
        <w:t xml:space="preserve"> S, </w:t>
      </w:r>
      <w:proofErr w:type="spellStart"/>
      <w:r w:rsidRPr="00422481">
        <w:rPr>
          <w:rFonts w:asciiTheme="minorHAnsi" w:hAnsiTheme="minorHAnsi" w:cstheme="minorHAnsi"/>
          <w:sz w:val="24"/>
          <w:szCs w:val="24"/>
          <w:lang w:val="en-US"/>
        </w:rPr>
        <w:t>MacGrogan</w:t>
      </w:r>
      <w:proofErr w:type="spellEnd"/>
      <w:r w:rsidRPr="00422481">
        <w:rPr>
          <w:rFonts w:asciiTheme="minorHAnsi" w:hAnsiTheme="minorHAnsi" w:cstheme="minorHAnsi"/>
          <w:sz w:val="24"/>
          <w:szCs w:val="24"/>
          <w:lang w:val="en-US"/>
        </w:rPr>
        <w:t xml:space="preserve"> G, Laurent A, Rondeau V. Dynamic prediction of risk of death using history of cancer recurrences in joint frailty models. Stat Med </w:t>
      </w:r>
      <w:proofErr w:type="gramStart"/>
      <w:r w:rsidRPr="00422481">
        <w:rPr>
          <w:rFonts w:asciiTheme="minorHAnsi" w:hAnsiTheme="minorHAnsi" w:cstheme="minorHAnsi"/>
          <w:sz w:val="24"/>
          <w:szCs w:val="24"/>
          <w:lang w:val="en-US"/>
        </w:rPr>
        <w:t>2013;32:5366</w:t>
      </w:r>
      <w:proofErr w:type="gramEnd"/>
      <w:r w:rsidRPr="00422481">
        <w:rPr>
          <w:rFonts w:asciiTheme="minorHAnsi" w:hAnsiTheme="minorHAnsi" w:cstheme="minorHAnsi"/>
          <w:sz w:val="24"/>
          <w:szCs w:val="24"/>
          <w:lang w:val="en-US"/>
        </w:rPr>
        <w:t>–80. https://doi.org/10.1002/sim.5980.</w:t>
      </w:r>
    </w:p>
    <w:p w14:paraId="3D37B55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[56]</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Musoro</w:t>
      </w:r>
      <w:proofErr w:type="spellEnd"/>
      <w:r w:rsidRPr="00422481">
        <w:rPr>
          <w:rFonts w:asciiTheme="minorHAnsi" w:hAnsiTheme="minorHAnsi" w:cstheme="minorHAnsi"/>
          <w:sz w:val="24"/>
          <w:szCs w:val="24"/>
          <w:lang w:val="en-US"/>
        </w:rPr>
        <w:t xml:space="preserve"> JZ, </w:t>
      </w:r>
      <w:proofErr w:type="spellStart"/>
      <w:r w:rsidRPr="00422481">
        <w:rPr>
          <w:rFonts w:asciiTheme="minorHAnsi" w:hAnsiTheme="minorHAnsi" w:cstheme="minorHAnsi"/>
          <w:sz w:val="24"/>
          <w:szCs w:val="24"/>
          <w:lang w:val="en-US"/>
        </w:rPr>
        <w:t>Struijk</w:t>
      </w:r>
      <w:proofErr w:type="spellEnd"/>
      <w:r w:rsidRPr="00422481">
        <w:rPr>
          <w:rFonts w:asciiTheme="minorHAnsi" w:hAnsiTheme="minorHAnsi" w:cstheme="minorHAnsi"/>
          <w:sz w:val="24"/>
          <w:szCs w:val="24"/>
          <w:lang w:val="en-US"/>
        </w:rPr>
        <w:t xml:space="preserve"> GH, </w:t>
      </w:r>
      <w:proofErr w:type="spellStart"/>
      <w:r w:rsidRPr="00422481">
        <w:rPr>
          <w:rFonts w:asciiTheme="minorHAnsi" w:hAnsiTheme="minorHAnsi" w:cstheme="minorHAnsi"/>
          <w:sz w:val="24"/>
          <w:szCs w:val="24"/>
          <w:lang w:val="en-US"/>
        </w:rPr>
        <w:t>Geskus</w:t>
      </w:r>
      <w:proofErr w:type="spellEnd"/>
      <w:r w:rsidRPr="00422481">
        <w:rPr>
          <w:rFonts w:asciiTheme="minorHAnsi" w:hAnsiTheme="minorHAnsi" w:cstheme="minorHAnsi"/>
          <w:sz w:val="24"/>
          <w:szCs w:val="24"/>
          <w:lang w:val="en-US"/>
        </w:rPr>
        <w:t xml:space="preserve"> RB, Ten Berge I, </w:t>
      </w:r>
      <w:proofErr w:type="spellStart"/>
      <w:r w:rsidRPr="00422481">
        <w:rPr>
          <w:rFonts w:asciiTheme="minorHAnsi" w:hAnsiTheme="minorHAnsi" w:cstheme="minorHAnsi"/>
          <w:sz w:val="24"/>
          <w:szCs w:val="24"/>
          <w:lang w:val="en-US"/>
        </w:rPr>
        <w:t>Zwinderman</w:t>
      </w:r>
      <w:proofErr w:type="spellEnd"/>
      <w:r w:rsidRPr="00422481">
        <w:rPr>
          <w:rFonts w:asciiTheme="minorHAnsi" w:hAnsiTheme="minorHAnsi" w:cstheme="minorHAnsi"/>
          <w:sz w:val="24"/>
          <w:szCs w:val="24"/>
          <w:lang w:val="en-US"/>
        </w:rPr>
        <w:t xml:space="preserve"> AH. Dynamic prediction of recurrent events data by landmarking with application to a follow-up study of patients after kidney transplant. Stat Methods Med Res </w:t>
      </w:r>
      <w:proofErr w:type="gramStart"/>
      <w:r w:rsidRPr="00422481">
        <w:rPr>
          <w:rFonts w:asciiTheme="minorHAnsi" w:hAnsiTheme="minorHAnsi" w:cstheme="minorHAnsi"/>
          <w:sz w:val="24"/>
          <w:szCs w:val="24"/>
          <w:lang w:val="en-US"/>
        </w:rPr>
        <w:t>2018;27:832</w:t>
      </w:r>
      <w:proofErr w:type="gramEnd"/>
      <w:r w:rsidRPr="00422481">
        <w:rPr>
          <w:rFonts w:asciiTheme="minorHAnsi" w:hAnsiTheme="minorHAnsi" w:cstheme="minorHAnsi"/>
          <w:sz w:val="24"/>
          <w:szCs w:val="24"/>
          <w:lang w:val="en-US"/>
        </w:rPr>
        <w:t>–45. https://doi.org/10.1177/0962280216643563.</w:t>
      </w:r>
    </w:p>
    <w:p w14:paraId="1D34619C"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[57]</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Nicolaie</w:t>
      </w:r>
      <w:proofErr w:type="spellEnd"/>
      <w:r w:rsidRPr="00422481">
        <w:rPr>
          <w:rFonts w:asciiTheme="minorHAnsi" w:hAnsiTheme="minorHAnsi" w:cstheme="minorHAnsi"/>
          <w:sz w:val="24"/>
          <w:szCs w:val="24"/>
          <w:lang w:val="en-US"/>
        </w:rPr>
        <w:t xml:space="preserve"> MA, van </w:t>
      </w:r>
      <w:proofErr w:type="spellStart"/>
      <w:r w:rsidRPr="00422481">
        <w:rPr>
          <w:rFonts w:asciiTheme="minorHAnsi" w:hAnsiTheme="minorHAnsi" w:cstheme="minorHAnsi"/>
          <w:sz w:val="24"/>
          <w:szCs w:val="24"/>
          <w:lang w:val="en-US"/>
        </w:rPr>
        <w:t>Houwelingen</w:t>
      </w:r>
      <w:proofErr w:type="spellEnd"/>
      <w:r w:rsidRPr="00422481">
        <w:rPr>
          <w:rFonts w:asciiTheme="minorHAnsi" w:hAnsiTheme="minorHAnsi" w:cstheme="minorHAnsi"/>
          <w:sz w:val="24"/>
          <w:szCs w:val="24"/>
          <w:lang w:val="en-US"/>
        </w:rPr>
        <w:t xml:space="preserve"> JC, de Witte TM, Putter H. Dynamic prediction by landmarking in competing risks. Stat Med </w:t>
      </w:r>
      <w:proofErr w:type="gramStart"/>
      <w:r w:rsidRPr="00422481">
        <w:rPr>
          <w:rFonts w:asciiTheme="minorHAnsi" w:hAnsiTheme="minorHAnsi" w:cstheme="minorHAnsi"/>
          <w:sz w:val="24"/>
          <w:szCs w:val="24"/>
          <w:lang w:val="en-US"/>
        </w:rPr>
        <w:t>2013;32:2031</w:t>
      </w:r>
      <w:proofErr w:type="gramEnd"/>
      <w:r w:rsidRPr="00422481">
        <w:rPr>
          <w:rFonts w:asciiTheme="minorHAnsi" w:hAnsiTheme="minorHAnsi" w:cstheme="minorHAnsi"/>
          <w:sz w:val="24"/>
          <w:szCs w:val="24"/>
          <w:lang w:val="en-US"/>
        </w:rPr>
        <w:t>–47. https://doi.org/10.1002/sim.5665.</w:t>
      </w:r>
    </w:p>
    <w:p w14:paraId="7D916E71"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[58]</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Nihtyanova</w:t>
      </w:r>
      <w:proofErr w:type="spellEnd"/>
      <w:r w:rsidRPr="00422481">
        <w:rPr>
          <w:rFonts w:asciiTheme="minorHAnsi" w:hAnsiTheme="minorHAnsi" w:cstheme="minorHAnsi"/>
          <w:sz w:val="24"/>
          <w:szCs w:val="24"/>
          <w:lang w:val="en-US"/>
        </w:rPr>
        <w:t xml:space="preserve"> SI, Schreiber BE, Ong VH, Wells AU, Coghlan JG, Denton CP. Dynamic prediction of pulmonary hypertension in systemic sclerosis using landmark analysis. Arthritis </w:t>
      </w:r>
      <w:proofErr w:type="spellStart"/>
      <w:r w:rsidRPr="00422481">
        <w:rPr>
          <w:rFonts w:asciiTheme="minorHAnsi" w:hAnsiTheme="minorHAnsi" w:cstheme="minorHAnsi"/>
          <w:sz w:val="24"/>
          <w:szCs w:val="24"/>
          <w:lang w:val="en-US"/>
        </w:rPr>
        <w:t>Rheumatol</w:t>
      </w:r>
      <w:proofErr w:type="spellEnd"/>
      <w:r w:rsidRPr="00422481">
        <w:rPr>
          <w:rFonts w:asciiTheme="minorHAnsi" w:hAnsiTheme="minorHAnsi" w:cstheme="minorHAnsi"/>
          <w:sz w:val="24"/>
          <w:szCs w:val="24"/>
          <w:lang w:val="en-US"/>
        </w:rPr>
        <w:t xml:space="preserve"> 2022. https://doi.org/10.1002/art.42349.</w:t>
      </w:r>
    </w:p>
    <w:p w14:paraId="4F46DDE9"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[59]</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Papageorgiou</w:t>
      </w:r>
      <w:proofErr w:type="spellEnd"/>
      <w:r w:rsidRPr="00422481">
        <w:rPr>
          <w:rFonts w:asciiTheme="minorHAnsi" w:hAnsiTheme="minorHAnsi" w:cstheme="minorHAnsi"/>
          <w:sz w:val="24"/>
          <w:szCs w:val="24"/>
          <w:lang w:val="en-US"/>
        </w:rPr>
        <w:t xml:space="preserve"> G, </w:t>
      </w:r>
      <w:proofErr w:type="spellStart"/>
      <w:r w:rsidRPr="00422481">
        <w:rPr>
          <w:rFonts w:asciiTheme="minorHAnsi" w:hAnsiTheme="minorHAnsi" w:cstheme="minorHAnsi"/>
          <w:sz w:val="24"/>
          <w:szCs w:val="24"/>
          <w:lang w:val="en-US"/>
        </w:rPr>
        <w:t>Mokhles</w:t>
      </w:r>
      <w:proofErr w:type="spellEnd"/>
      <w:r w:rsidRPr="00422481">
        <w:rPr>
          <w:rFonts w:asciiTheme="minorHAnsi" w:hAnsiTheme="minorHAnsi" w:cstheme="minorHAnsi"/>
          <w:sz w:val="24"/>
          <w:szCs w:val="24"/>
          <w:lang w:val="en-US"/>
        </w:rPr>
        <w:t xml:space="preserve"> MM, </w:t>
      </w:r>
      <w:proofErr w:type="spellStart"/>
      <w:r w:rsidRPr="00422481">
        <w:rPr>
          <w:rFonts w:asciiTheme="minorHAnsi" w:hAnsiTheme="minorHAnsi" w:cstheme="minorHAnsi"/>
          <w:sz w:val="24"/>
          <w:szCs w:val="24"/>
          <w:lang w:val="en-US"/>
        </w:rPr>
        <w:t>Takkenberg</w:t>
      </w:r>
      <w:proofErr w:type="spellEnd"/>
      <w:r w:rsidRPr="00422481">
        <w:rPr>
          <w:rFonts w:asciiTheme="minorHAnsi" w:hAnsiTheme="minorHAnsi" w:cstheme="minorHAnsi"/>
          <w:sz w:val="24"/>
          <w:szCs w:val="24"/>
          <w:lang w:val="en-US"/>
        </w:rPr>
        <w:t xml:space="preserve"> JJM, </w:t>
      </w:r>
      <w:proofErr w:type="spellStart"/>
      <w:r w:rsidRPr="00422481">
        <w:rPr>
          <w:rFonts w:asciiTheme="minorHAnsi" w:hAnsiTheme="minorHAnsi" w:cstheme="minorHAnsi"/>
          <w:sz w:val="24"/>
          <w:szCs w:val="24"/>
          <w:lang w:val="en-US"/>
        </w:rPr>
        <w:t>Rizopoulos</w:t>
      </w:r>
      <w:proofErr w:type="spellEnd"/>
      <w:r w:rsidRPr="00422481">
        <w:rPr>
          <w:rFonts w:asciiTheme="minorHAnsi" w:hAnsiTheme="minorHAnsi" w:cstheme="minorHAnsi"/>
          <w:sz w:val="24"/>
          <w:szCs w:val="24"/>
          <w:lang w:val="en-US"/>
        </w:rPr>
        <w:t xml:space="preserve"> D. Individualized dynamic prediction of survival with the presence of intermediate events. Stat Med </w:t>
      </w:r>
      <w:proofErr w:type="gramStart"/>
      <w:r w:rsidRPr="00422481">
        <w:rPr>
          <w:rFonts w:asciiTheme="minorHAnsi" w:hAnsiTheme="minorHAnsi" w:cstheme="minorHAnsi"/>
          <w:sz w:val="24"/>
          <w:szCs w:val="24"/>
          <w:lang w:val="en-US"/>
        </w:rPr>
        <w:t>2019;38:5623</w:t>
      </w:r>
      <w:proofErr w:type="gramEnd"/>
      <w:r w:rsidRPr="00422481">
        <w:rPr>
          <w:rFonts w:asciiTheme="minorHAnsi" w:hAnsiTheme="minorHAnsi" w:cstheme="minorHAnsi"/>
          <w:sz w:val="24"/>
          <w:szCs w:val="24"/>
          <w:lang w:val="en-US"/>
        </w:rPr>
        <w:t>–40. https://doi.org/10.1002/sim.8387.</w:t>
      </w:r>
    </w:p>
    <w:p w14:paraId="6CBC0D08"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[60]</w:t>
      </w:r>
      <w:r w:rsidRPr="00422481">
        <w:rPr>
          <w:rFonts w:asciiTheme="minorHAnsi" w:hAnsiTheme="minorHAnsi" w:cstheme="minorHAnsi"/>
          <w:sz w:val="24"/>
          <w:szCs w:val="24"/>
          <w:lang w:val="en-US"/>
        </w:rPr>
        <w:tab/>
        <w:t>Pickett KL, Suresh K, Campbell KR, Davis S, Juarez-</w:t>
      </w:r>
      <w:proofErr w:type="spellStart"/>
      <w:r w:rsidRPr="00422481">
        <w:rPr>
          <w:rFonts w:asciiTheme="minorHAnsi" w:hAnsiTheme="minorHAnsi" w:cstheme="minorHAnsi"/>
          <w:sz w:val="24"/>
          <w:szCs w:val="24"/>
          <w:lang w:val="en-US"/>
        </w:rPr>
        <w:t>Colunga</w:t>
      </w:r>
      <w:proofErr w:type="spellEnd"/>
      <w:r w:rsidRPr="00422481">
        <w:rPr>
          <w:rFonts w:asciiTheme="minorHAnsi" w:hAnsiTheme="minorHAnsi" w:cstheme="minorHAnsi"/>
          <w:sz w:val="24"/>
          <w:szCs w:val="24"/>
          <w:lang w:val="en-US"/>
        </w:rPr>
        <w:t xml:space="preserve"> E. Random survival forests for dynamic predictions of a time-to-event outcome using a longitudinal biomarker. BMC Med Res </w:t>
      </w:r>
      <w:proofErr w:type="spellStart"/>
      <w:r w:rsidRPr="00422481">
        <w:rPr>
          <w:rFonts w:asciiTheme="minorHAnsi" w:hAnsiTheme="minorHAnsi" w:cstheme="minorHAnsi"/>
          <w:sz w:val="24"/>
          <w:szCs w:val="24"/>
          <w:lang w:val="en-US"/>
        </w:rPr>
        <w:t>Methodol</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2021;21:216</w:t>
      </w:r>
      <w:proofErr w:type="gramEnd"/>
      <w:r w:rsidRPr="00422481">
        <w:rPr>
          <w:rFonts w:asciiTheme="minorHAnsi" w:hAnsiTheme="minorHAnsi" w:cstheme="minorHAnsi"/>
          <w:sz w:val="24"/>
          <w:szCs w:val="24"/>
          <w:lang w:val="en-US"/>
        </w:rPr>
        <w:t>. https://doi.org/10.1186/s12874-021-01375-x.</w:t>
      </w:r>
    </w:p>
    <w:p w14:paraId="054CE080"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[61]</w:t>
      </w:r>
      <w:r w:rsidRPr="00422481">
        <w:rPr>
          <w:rFonts w:asciiTheme="minorHAnsi" w:hAnsiTheme="minorHAnsi" w:cstheme="minorHAnsi"/>
          <w:sz w:val="24"/>
          <w:szCs w:val="24"/>
          <w:lang w:val="en-US"/>
        </w:rPr>
        <w:tab/>
        <w:t xml:space="preserve">Proust-Lima C, Taylor JMG. Development and validation of a dynamic prognostic tool for prostate cancer recurrence using repeated measures of posttreatment PSA: a joint </w:t>
      </w:r>
      <w:proofErr w:type="gramStart"/>
      <w:r w:rsidRPr="00422481">
        <w:rPr>
          <w:rFonts w:asciiTheme="minorHAnsi" w:hAnsiTheme="minorHAnsi" w:cstheme="minorHAnsi"/>
          <w:sz w:val="24"/>
          <w:szCs w:val="24"/>
          <w:lang w:val="en-US"/>
        </w:rPr>
        <w:t>modeling  approach</w:t>
      </w:r>
      <w:proofErr w:type="gramEnd"/>
      <w:r w:rsidRPr="00422481">
        <w:rPr>
          <w:rFonts w:asciiTheme="minorHAnsi" w:hAnsiTheme="minorHAnsi" w:cstheme="minorHAnsi"/>
          <w:sz w:val="24"/>
          <w:szCs w:val="24"/>
          <w:lang w:val="en-US"/>
        </w:rPr>
        <w:t xml:space="preserve">. Biostatistics </w:t>
      </w:r>
      <w:proofErr w:type="gramStart"/>
      <w:r w:rsidRPr="00422481">
        <w:rPr>
          <w:rFonts w:asciiTheme="minorHAnsi" w:hAnsiTheme="minorHAnsi" w:cstheme="minorHAnsi"/>
          <w:sz w:val="24"/>
          <w:szCs w:val="24"/>
          <w:lang w:val="en-US"/>
        </w:rPr>
        <w:t>2009;10:535</w:t>
      </w:r>
      <w:proofErr w:type="gramEnd"/>
      <w:r w:rsidRPr="00422481">
        <w:rPr>
          <w:rFonts w:asciiTheme="minorHAnsi" w:hAnsiTheme="minorHAnsi" w:cstheme="minorHAnsi"/>
          <w:sz w:val="24"/>
          <w:szCs w:val="24"/>
          <w:lang w:val="en-US"/>
        </w:rPr>
        <w:t>–49. https://doi.org/10.1093/biostatistics/kxp009.</w:t>
      </w:r>
    </w:p>
    <w:p w14:paraId="714D33E3"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[62]</w:t>
      </w:r>
      <w:r w:rsidRPr="00422481">
        <w:rPr>
          <w:rFonts w:asciiTheme="minorHAnsi" w:hAnsiTheme="minorHAnsi" w:cstheme="minorHAnsi"/>
          <w:sz w:val="24"/>
          <w:szCs w:val="24"/>
          <w:lang w:val="en-US"/>
        </w:rPr>
        <w:tab/>
        <w:t xml:space="preserve">Raj R, </w:t>
      </w:r>
      <w:proofErr w:type="spellStart"/>
      <w:r w:rsidRPr="00422481">
        <w:rPr>
          <w:rFonts w:asciiTheme="minorHAnsi" w:hAnsiTheme="minorHAnsi" w:cstheme="minorHAnsi"/>
          <w:sz w:val="24"/>
          <w:szCs w:val="24"/>
          <w:lang w:val="en-US"/>
        </w:rPr>
        <w:t>Wennervirta</w:t>
      </w:r>
      <w:proofErr w:type="spellEnd"/>
      <w:r w:rsidRPr="00422481">
        <w:rPr>
          <w:rFonts w:asciiTheme="minorHAnsi" w:hAnsiTheme="minorHAnsi" w:cstheme="minorHAnsi"/>
          <w:sz w:val="24"/>
          <w:szCs w:val="24"/>
          <w:lang w:val="en-US"/>
        </w:rPr>
        <w:t xml:space="preserve"> JM, </w:t>
      </w:r>
      <w:proofErr w:type="spellStart"/>
      <w:r w:rsidRPr="00422481">
        <w:rPr>
          <w:rFonts w:asciiTheme="minorHAnsi" w:hAnsiTheme="minorHAnsi" w:cstheme="minorHAnsi"/>
          <w:sz w:val="24"/>
          <w:szCs w:val="24"/>
          <w:lang w:val="en-US"/>
        </w:rPr>
        <w:t>Tjerkaski</w:t>
      </w:r>
      <w:proofErr w:type="spellEnd"/>
      <w:r w:rsidRPr="00422481">
        <w:rPr>
          <w:rFonts w:asciiTheme="minorHAnsi" w:hAnsiTheme="minorHAnsi" w:cstheme="minorHAnsi"/>
          <w:sz w:val="24"/>
          <w:szCs w:val="24"/>
          <w:lang w:val="en-US"/>
        </w:rPr>
        <w:t xml:space="preserve"> J, </w:t>
      </w:r>
      <w:proofErr w:type="spellStart"/>
      <w:r w:rsidRPr="00422481">
        <w:rPr>
          <w:rFonts w:asciiTheme="minorHAnsi" w:hAnsiTheme="minorHAnsi" w:cstheme="minorHAnsi"/>
          <w:sz w:val="24"/>
          <w:szCs w:val="24"/>
          <w:lang w:val="en-US"/>
        </w:rPr>
        <w:t>Luoto</w:t>
      </w:r>
      <w:proofErr w:type="spellEnd"/>
      <w:r w:rsidRPr="00422481">
        <w:rPr>
          <w:rFonts w:asciiTheme="minorHAnsi" w:hAnsiTheme="minorHAnsi" w:cstheme="minorHAnsi"/>
          <w:sz w:val="24"/>
          <w:szCs w:val="24"/>
          <w:lang w:val="en-US"/>
        </w:rPr>
        <w:t xml:space="preserve"> TM, </w:t>
      </w:r>
      <w:proofErr w:type="spellStart"/>
      <w:r w:rsidRPr="00422481">
        <w:rPr>
          <w:rFonts w:asciiTheme="minorHAnsi" w:hAnsiTheme="minorHAnsi" w:cstheme="minorHAnsi"/>
          <w:sz w:val="24"/>
          <w:szCs w:val="24"/>
          <w:lang w:val="en-US"/>
        </w:rPr>
        <w:t>Posti</w:t>
      </w:r>
      <w:proofErr w:type="spellEnd"/>
      <w:r w:rsidRPr="00422481">
        <w:rPr>
          <w:rFonts w:asciiTheme="minorHAnsi" w:hAnsiTheme="minorHAnsi" w:cstheme="minorHAnsi"/>
          <w:sz w:val="24"/>
          <w:szCs w:val="24"/>
          <w:lang w:val="en-US"/>
        </w:rPr>
        <w:t xml:space="preserve"> JP, Nelson DW, et al. Dynamic prediction of mortality after traumatic brain injury using a machine learning algorithm. NPJ Digit Med </w:t>
      </w:r>
      <w:proofErr w:type="gramStart"/>
      <w:r w:rsidRPr="00422481">
        <w:rPr>
          <w:rFonts w:asciiTheme="minorHAnsi" w:hAnsiTheme="minorHAnsi" w:cstheme="minorHAnsi"/>
          <w:sz w:val="24"/>
          <w:szCs w:val="24"/>
          <w:lang w:val="en-US"/>
        </w:rPr>
        <w:t>2022;5:96</w:t>
      </w:r>
      <w:proofErr w:type="gramEnd"/>
      <w:r w:rsidRPr="00422481">
        <w:rPr>
          <w:rFonts w:asciiTheme="minorHAnsi" w:hAnsiTheme="minorHAnsi" w:cstheme="minorHAnsi"/>
          <w:sz w:val="24"/>
          <w:szCs w:val="24"/>
          <w:lang w:val="en-US"/>
        </w:rPr>
        <w:t>. https://doi.org/10.1038/s41746-022-00652-3.</w:t>
      </w:r>
    </w:p>
    <w:p w14:paraId="39CC7DC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[63]</w:t>
      </w:r>
      <w:r w:rsidRPr="00422481">
        <w:rPr>
          <w:rFonts w:asciiTheme="minorHAnsi" w:hAnsiTheme="minorHAnsi" w:cstheme="minorHAnsi"/>
          <w:sz w:val="24"/>
          <w:szCs w:val="24"/>
          <w:lang w:val="en-US"/>
        </w:rPr>
        <w:tab/>
        <w:t xml:space="preserve">Raynaud M, Aubert O, </w:t>
      </w:r>
      <w:proofErr w:type="spellStart"/>
      <w:r w:rsidRPr="00422481">
        <w:rPr>
          <w:rFonts w:asciiTheme="minorHAnsi" w:hAnsiTheme="minorHAnsi" w:cstheme="minorHAnsi"/>
          <w:sz w:val="24"/>
          <w:szCs w:val="24"/>
          <w:lang w:val="en-US"/>
        </w:rPr>
        <w:t>Divard</w:t>
      </w:r>
      <w:proofErr w:type="spellEnd"/>
      <w:r w:rsidRPr="00422481">
        <w:rPr>
          <w:rFonts w:asciiTheme="minorHAnsi" w:hAnsiTheme="minorHAnsi" w:cstheme="minorHAnsi"/>
          <w:sz w:val="24"/>
          <w:szCs w:val="24"/>
          <w:lang w:val="en-US"/>
        </w:rPr>
        <w:t xml:space="preserve"> G, Reese PP, </w:t>
      </w:r>
      <w:proofErr w:type="spellStart"/>
      <w:r w:rsidRPr="00422481">
        <w:rPr>
          <w:rFonts w:asciiTheme="minorHAnsi" w:hAnsiTheme="minorHAnsi" w:cstheme="minorHAnsi"/>
          <w:sz w:val="24"/>
          <w:szCs w:val="24"/>
          <w:lang w:val="en-US"/>
        </w:rPr>
        <w:t>Kamar</w:t>
      </w:r>
      <w:proofErr w:type="spellEnd"/>
      <w:r w:rsidRPr="00422481">
        <w:rPr>
          <w:rFonts w:asciiTheme="minorHAnsi" w:hAnsiTheme="minorHAnsi" w:cstheme="minorHAnsi"/>
          <w:sz w:val="24"/>
          <w:szCs w:val="24"/>
          <w:lang w:val="en-US"/>
        </w:rPr>
        <w:t xml:space="preserve"> N, </w:t>
      </w:r>
      <w:proofErr w:type="spellStart"/>
      <w:r w:rsidRPr="00422481">
        <w:rPr>
          <w:rFonts w:asciiTheme="minorHAnsi" w:hAnsiTheme="minorHAnsi" w:cstheme="minorHAnsi"/>
          <w:sz w:val="24"/>
          <w:szCs w:val="24"/>
          <w:lang w:val="en-US"/>
        </w:rPr>
        <w:t>Yoo</w:t>
      </w:r>
      <w:proofErr w:type="spellEnd"/>
      <w:r w:rsidRPr="00422481">
        <w:rPr>
          <w:rFonts w:asciiTheme="minorHAnsi" w:hAnsiTheme="minorHAnsi" w:cstheme="minorHAnsi"/>
          <w:sz w:val="24"/>
          <w:szCs w:val="24"/>
          <w:lang w:val="en-US"/>
        </w:rPr>
        <w:t xml:space="preserve"> D, et al. Dynamic prediction of renal survival among deeply </w:t>
      </w:r>
      <w:proofErr w:type="spellStart"/>
      <w:r w:rsidRPr="00422481">
        <w:rPr>
          <w:rFonts w:asciiTheme="minorHAnsi" w:hAnsiTheme="minorHAnsi" w:cstheme="minorHAnsi"/>
          <w:sz w:val="24"/>
          <w:szCs w:val="24"/>
          <w:lang w:val="en-US"/>
        </w:rPr>
        <w:t>phenotyped</w:t>
      </w:r>
      <w:proofErr w:type="spellEnd"/>
      <w:r w:rsidRPr="00422481">
        <w:rPr>
          <w:rFonts w:asciiTheme="minorHAnsi" w:hAnsiTheme="minorHAnsi" w:cstheme="minorHAnsi"/>
          <w:sz w:val="24"/>
          <w:szCs w:val="24"/>
          <w:lang w:val="en-US"/>
        </w:rPr>
        <w:t xml:space="preserve"> kidney transplant recipients using artificial intelligence: an observational, </w:t>
      </w:r>
      <w:proofErr w:type="gramStart"/>
      <w:r w:rsidRPr="00422481">
        <w:rPr>
          <w:rFonts w:asciiTheme="minorHAnsi" w:hAnsiTheme="minorHAnsi" w:cstheme="minorHAnsi"/>
          <w:sz w:val="24"/>
          <w:szCs w:val="24"/>
          <w:lang w:val="en-US"/>
        </w:rPr>
        <w:t>international,  multicohort</w:t>
      </w:r>
      <w:proofErr w:type="gramEnd"/>
      <w:r w:rsidRPr="00422481">
        <w:rPr>
          <w:rFonts w:asciiTheme="minorHAnsi" w:hAnsiTheme="minorHAnsi" w:cstheme="minorHAnsi"/>
          <w:sz w:val="24"/>
          <w:szCs w:val="24"/>
          <w:lang w:val="en-US"/>
        </w:rPr>
        <w:t xml:space="preserve"> study. Lancet Digit Health 2021;</w:t>
      </w:r>
      <w:proofErr w:type="gramStart"/>
      <w:r w:rsidRPr="00422481">
        <w:rPr>
          <w:rFonts w:asciiTheme="minorHAnsi" w:hAnsiTheme="minorHAnsi" w:cstheme="minorHAnsi"/>
          <w:sz w:val="24"/>
          <w:szCs w:val="24"/>
          <w:lang w:val="en-US"/>
        </w:rPr>
        <w:t>3:e</w:t>
      </w:r>
      <w:proofErr w:type="gramEnd"/>
      <w:r w:rsidRPr="00422481">
        <w:rPr>
          <w:rFonts w:asciiTheme="minorHAnsi" w:hAnsiTheme="minorHAnsi" w:cstheme="minorHAnsi"/>
          <w:sz w:val="24"/>
          <w:szCs w:val="24"/>
          <w:lang w:val="en-US"/>
        </w:rPr>
        <w:t>795–805. https://doi.org/10.1016/S2589-7500(21)00209-0.</w:t>
      </w:r>
    </w:p>
    <w:p w14:paraId="750328DD"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[64]</w:t>
      </w:r>
      <w:r w:rsidRPr="00422481">
        <w:rPr>
          <w:rFonts w:asciiTheme="minorHAnsi" w:hAnsiTheme="minorHAnsi" w:cstheme="minorHAnsi"/>
          <w:sz w:val="24"/>
          <w:szCs w:val="24"/>
          <w:lang w:val="en-US"/>
        </w:rPr>
        <w:tab/>
        <w:t xml:space="preserve">Ren X, Wang J, Luo S. Dynamic prediction using joint models of longitudinal and recurrent event data: A Bayesian perspective. </w:t>
      </w:r>
      <w:proofErr w:type="spellStart"/>
      <w:r w:rsidRPr="00422481">
        <w:rPr>
          <w:rFonts w:asciiTheme="minorHAnsi" w:hAnsiTheme="minorHAnsi" w:cstheme="minorHAnsi"/>
          <w:sz w:val="24"/>
          <w:szCs w:val="24"/>
          <w:lang w:val="en-US"/>
        </w:rPr>
        <w:t>Biostat</w:t>
      </w:r>
      <w:proofErr w:type="spellEnd"/>
      <w:r w:rsidRPr="00422481">
        <w:rPr>
          <w:rFonts w:asciiTheme="minorHAnsi" w:hAnsiTheme="minorHAnsi" w:cstheme="minorHAnsi"/>
          <w:sz w:val="24"/>
          <w:szCs w:val="24"/>
          <w:lang w:val="en-US"/>
        </w:rPr>
        <w:t xml:space="preserve"> Epidemiol </w:t>
      </w:r>
      <w:proofErr w:type="gramStart"/>
      <w:r w:rsidRPr="00422481">
        <w:rPr>
          <w:rFonts w:asciiTheme="minorHAnsi" w:hAnsiTheme="minorHAnsi" w:cstheme="minorHAnsi"/>
          <w:sz w:val="24"/>
          <w:szCs w:val="24"/>
          <w:lang w:val="en-US"/>
        </w:rPr>
        <w:t>2021;5:250</w:t>
      </w:r>
      <w:proofErr w:type="gramEnd"/>
      <w:r w:rsidRPr="00422481">
        <w:rPr>
          <w:rFonts w:asciiTheme="minorHAnsi" w:hAnsiTheme="minorHAnsi" w:cstheme="minorHAnsi"/>
          <w:sz w:val="24"/>
          <w:szCs w:val="24"/>
          <w:lang w:val="en-US"/>
        </w:rPr>
        <w:t>–66. https://doi.org/10.1080/24709360.2019.1693198.</w:t>
      </w:r>
    </w:p>
    <w:p w14:paraId="1543AF1B"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[65]</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Rizopoulos</w:t>
      </w:r>
      <w:proofErr w:type="spellEnd"/>
      <w:r w:rsidRPr="00422481">
        <w:rPr>
          <w:rFonts w:asciiTheme="minorHAnsi" w:hAnsiTheme="minorHAnsi" w:cstheme="minorHAnsi"/>
          <w:sz w:val="24"/>
          <w:szCs w:val="24"/>
          <w:lang w:val="en-US"/>
        </w:rPr>
        <w:t xml:space="preserve"> D. Dynamic predictions and prospective accuracy in joint models for longitudinal and time-to-event data. Biometrics </w:t>
      </w:r>
      <w:proofErr w:type="gramStart"/>
      <w:r w:rsidRPr="00422481">
        <w:rPr>
          <w:rFonts w:asciiTheme="minorHAnsi" w:hAnsiTheme="minorHAnsi" w:cstheme="minorHAnsi"/>
          <w:sz w:val="24"/>
          <w:szCs w:val="24"/>
          <w:lang w:val="en-US"/>
        </w:rPr>
        <w:t>2011;67:819</w:t>
      </w:r>
      <w:proofErr w:type="gramEnd"/>
      <w:r w:rsidRPr="00422481">
        <w:rPr>
          <w:rFonts w:asciiTheme="minorHAnsi" w:hAnsiTheme="minorHAnsi" w:cstheme="minorHAnsi"/>
          <w:sz w:val="24"/>
          <w:szCs w:val="24"/>
          <w:lang w:val="en-US"/>
        </w:rPr>
        <w:t>–29. https://doi.org/10.1111/j.1541-0420.2010.01546.x.</w:t>
      </w:r>
    </w:p>
    <w:p w14:paraId="60A16C5C"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[66]</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Rizopoulos</w:t>
      </w:r>
      <w:proofErr w:type="spellEnd"/>
      <w:r w:rsidRPr="00422481">
        <w:rPr>
          <w:rFonts w:asciiTheme="minorHAnsi" w:hAnsiTheme="minorHAnsi" w:cstheme="minorHAnsi"/>
          <w:sz w:val="24"/>
          <w:szCs w:val="24"/>
          <w:lang w:val="en-US"/>
        </w:rPr>
        <w:t xml:space="preserve"> D, </w:t>
      </w:r>
      <w:proofErr w:type="spellStart"/>
      <w:r w:rsidRPr="00422481">
        <w:rPr>
          <w:rFonts w:asciiTheme="minorHAnsi" w:hAnsiTheme="minorHAnsi" w:cstheme="minorHAnsi"/>
          <w:sz w:val="24"/>
          <w:szCs w:val="24"/>
          <w:lang w:val="en-US"/>
        </w:rPr>
        <w:t>Molenberghs</w:t>
      </w:r>
      <w:proofErr w:type="spellEnd"/>
      <w:r w:rsidRPr="00422481">
        <w:rPr>
          <w:rFonts w:asciiTheme="minorHAnsi" w:hAnsiTheme="minorHAnsi" w:cstheme="minorHAnsi"/>
          <w:sz w:val="24"/>
          <w:szCs w:val="24"/>
          <w:lang w:val="en-US"/>
        </w:rPr>
        <w:t xml:space="preserve"> G, </w:t>
      </w:r>
      <w:proofErr w:type="spellStart"/>
      <w:r w:rsidRPr="00422481">
        <w:rPr>
          <w:rFonts w:asciiTheme="minorHAnsi" w:hAnsiTheme="minorHAnsi" w:cstheme="minorHAnsi"/>
          <w:sz w:val="24"/>
          <w:szCs w:val="24"/>
          <w:lang w:val="en-US"/>
        </w:rPr>
        <w:t>Lesaffre</w:t>
      </w:r>
      <w:proofErr w:type="spellEnd"/>
      <w:r w:rsidRPr="00422481">
        <w:rPr>
          <w:rFonts w:asciiTheme="minorHAnsi" w:hAnsiTheme="minorHAnsi" w:cstheme="minorHAnsi"/>
          <w:sz w:val="24"/>
          <w:szCs w:val="24"/>
          <w:lang w:val="en-US"/>
        </w:rPr>
        <w:t xml:space="preserve"> EMEH. Dynamic predictions with time-dependent covariates in survival analysis using joint modeling and landmarking. </w:t>
      </w:r>
      <w:proofErr w:type="spellStart"/>
      <w:r w:rsidRPr="00422481">
        <w:rPr>
          <w:rFonts w:asciiTheme="minorHAnsi" w:hAnsiTheme="minorHAnsi" w:cstheme="minorHAnsi"/>
          <w:sz w:val="24"/>
          <w:szCs w:val="24"/>
          <w:lang w:val="en-US"/>
        </w:rPr>
        <w:t>Biom</w:t>
      </w:r>
      <w:proofErr w:type="spellEnd"/>
      <w:r w:rsidRPr="00422481">
        <w:rPr>
          <w:rFonts w:asciiTheme="minorHAnsi" w:hAnsiTheme="minorHAnsi" w:cstheme="minorHAnsi"/>
          <w:sz w:val="24"/>
          <w:szCs w:val="24"/>
          <w:lang w:val="en-US"/>
        </w:rPr>
        <w:t xml:space="preserve"> J </w:t>
      </w:r>
      <w:proofErr w:type="gramStart"/>
      <w:r w:rsidRPr="00422481">
        <w:rPr>
          <w:rFonts w:asciiTheme="minorHAnsi" w:hAnsiTheme="minorHAnsi" w:cstheme="minorHAnsi"/>
          <w:sz w:val="24"/>
          <w:szCs w:val="24"/>
          <w:lang w:val="en-US"/>
        </w:rPr>
        <w:t>2017;59:1261</w:t>
      </w:r>
      <w:proofErr w:type="gramEnd"/>
      <w:r w:rsidRPr="00422481">
        <w:rPr>
          <w:rFonts w:asciiTheme="minorHAnsi" w:hAnsiTheme="minorHAnsi" w:cstheme="minorHAnsi"/>
          <w:sz w:val="24"/>
          <w:szCs w:val="24"/>
          <w:lang w:val="en-US"/>
        </w:rPr>
        <w:t>–76. https://doi.org/10.1002/bimj.201600238.</w:t>
      </w:r>
    </w:p>
    <w:p w14:paraId="2BC6DF30"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[67]</w:t>
      </w:r>
      <w:r w:rsidRPr="00422481">
        <w:rPr>
          <w:rFonts w:asciiTheme="minorHAnsi" w:hAnsiTheme="minorHAnsi" w:cstheme="minorHAnsi"/>
          <w:sz w:val="24"/>
          <w:szCs w:val="24"/>
          <w:lang w:val="en-US"/>
        </w:rPr>
        <w:tab/>
        <w:t xml:space="preserve">Rondeau V, </w:t>
      </w:r>
      <w:proofErr w:type="spellStart"/>
      <w:r w:rsidRPr="00422481">
        <w:rPr>
          <w:rFonts w:asciiTheme="minorHAnsi" w:hAnsiTheme="minorHAnsi" w:cstheme="minorHAnsi"/>
          <w:sz w:val="24"/>
          <w:szCs w:val="24"/>
          <w:lang w:val="en-US"/>
        </w:rPr>
        <w:t>Mauguen</w:t>
      </w:r>
      <w:proofErr w:type="spellEnd"/>
      <w:r w:rsidRPr="00422481">
        <w:rPr>
          <w:rFonts w:asciiTheme="minorHAnsi" w:hAnsiTheme="minorHAnsi" w:cstheme="minorHAnsi"/>
          <w:sz w:val="24"/>
          <w:szCs w:val="24"/>
          <w:lang w:val="en-US"/>
        </w:rPr>
        <w:t xml:space="preserve"> A, Laurent A, </w:t>
      </w:r>
      <w:proofErr w:type="spellStart"/>
      <w:r w:rsidRPr="00422481">
        <w:rPr>
          <w:rFonts w:asciiTheme="minorHAnsi" w:hAnsiTheme="minorHAnsi" w:cstheme="minorHAnsi"/>
          <w:sz w:val="24"/>
          <w:szCs w:val="24"/>
          <w:lang w:val="en-US"/>
        </w:rPr>
        <w:t>Berr</w:t>
      </w:r>
      <w:proofErr w:type="spellEnd"/>
      <w:r w:rsidRPr="00422481">
        <w:rPr>
          <w:rFonts w:asciiTheme="minorHAnsi" w:hAnsiTheme="minorHAnsi" w:cstheme="minorHAnsi"/>
          <w:sz w:val="24"/>
          <w:szCs w:val="24"/>
          <w:lang w:val="en-US"/>
        </w:rPr>
        <w:t xml:space="preserve"> C, Helmer C. Dynamic prediction models for clustered and interval-censored outcomes: Investigating the intra-couple correlation in the risk of dementia. Stat Methods Med Res </w:t>
      </w:r>
      <w:proofErr w:type="gramStart"/>
      <w:r w:rsidRPr="00422481">
        <w:rPr>
          <w:rFonts w:asciiTheme="minorHAnsi" w:hAnsiTheme="minorHAnsi" w:cstheme="minorHAnsi"/>
          <w:sz w:val="24"/>
          <w:szCs w:val="24"/>
          <w:lang w:val="en-US"/>
        </w:rPr>
        <w:t>2017;26:2168</w:t>
      </w:r>
      <w:proofErr w:type="gramEnd"/>
      <w:r w:rsidRPr="00422481">
        <w:rPr>
          <w:rFonts w:asciiTheme="minorHAnsi" w:hAnsiTheme="minorHAnsi" w:cstheme="minorHAnsi"/>
          <w:sz w:val="24"/>
          <w:szCs w:val="24"/>
          <w:lang w:val="en-US"/>
        </w:rPr>
        <w:t>–83. https://doi.org/10.1177/0962280215594835.</w:t>
      </w:r>
    </w:p>
    <w:p w14:paraId="076CFF2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[68]</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Rueten-Budde</w:t>
      </w:r>
      <w:proofErr w:type="spellEnd"/>
      <w:r w:rsidRPr="00422481">
        <w:rPr>
          <w:rFonts w:asciiTheme="minorHAnsi" w:hAnsiTheme="minorHAnsi" w:cstheme="minorHAnsi"/>
          <w:sz w:val="24"/>
          <w:szCs w:val="24"/>
          <w:lang w:val="en-US"/>
        </w:rPr>
        <w:t xml:space="preserve"> AJ, van </w:t>
      </w:r>
      <w:proofErr w:type="spellStart"/>
      <w:r w:rsidRPr="00422481">
        <w:rPr>
          <w:rFonts w:asciiTheme="minorHAnsi" w:hAnsiTheme="minorHAnsi" w:cstheme="minorHAnsi"/>
          <w:sz w:val="24"/>
          <w:szCs w:val="24"/>
          <w:lang w:val="en-US"/>
        </w:rPr>
        <w:t>Praag</w:t>
      </w:r>
      <w:proofErr w:type="spellEnd"/>
      <w:r w:rsidRPr="00422481">
        <w:rPr>
          <w:rFonts w:asciiTheme="minorHAnsi" w:hAnsiTheme="minorHAnsi" w:cstheme="minorHAnsi"/>
          <w:sz w:val="24"/>
          <w:szCs w:val="24"/>
          <w:lang w:val="en-US"/>
        </w:rPr>
        <w:t xml:space="preserve"> VM, van de Sande MAJ, </w:t>
      </w:r>
      <w:proofErr w:type="spellStart"/>
      <w:r w:rsidRPr="00422481">
        <w:rPr>
          <w:rFonts w:asciiTheme="minorHAnsi" w:hAnsiTheme="minorHAnsi" w:cstheme="minorHAnsi"/>
          <w:sz w:val="24"/>
          <w:szCs w:val="24"/>
          <w:lang w:val="en-US"/>
        </w:rPr>
        <w:t>Fiocco</w:t>
      </w:r>
      <w:proofErr w:type="spellEnd"/>
      <w:r w:rsidRPr="00422481">
        <w:rPr>
          <w:rFonts w:asciiTheme="minorHAnsi" w:hAnsiTheme="minorHAnsi" w:cstheme="minorHAnsi"/>
          <w:sz w:val="24"/>
          <w:szCs w:val="24"/>
          <w:lang w:val="en-US"/>
        </w:rPr>
        <w:t xml:space="preserve"> M. Dynamic prediction of overall survival for patients with high-grade extremity soft tissue sarcoma. Surg Oncol </w:t>
      </w:r>
      <w:proofErr w:type="gramStart"/>
      <w:r w:rsidRPr="00422481">
        <w:rPr>
          <w:rFonts w:asciiTheme="minorHAnsi" w:hAnsiTheme="minorHAnsi" w:cstheme="minorHAnsi"/>
          <w:sz w:val="24"/>
          <w:szCs w:val="24"/>
          <w:lang w:val="en-US"/>
        </w:rPr>
        <w:t>2018;27:695</w:t>
      </w:r>
      <w:proofErr w:type="gramEnd"/>
      <w:r w:rsidRPr="00422481">
        <w:rPr>
          <w:rFonts w:asciiTheme="minorHAnsi" w:hAnsiTheme="minorHAnsi" w:cstheme="minorHAnsi"/>
          <w:sz w:val="24"/>
          <w:szCs w:val="24"/>
          <w:lang w:val="en-US"/>
        </w:rPr>
        <w:t>–701. https://doi.org/10.1016/j.suronc.2018.09.003.</w:t>
      </w:r>
    </w:p>
    <w:p w14:paraId="7B84E596"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[69]</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Rueten-Budde</w:t>
      </w:r>
      <w:proofErr w:type="spellEnd"/>
      <w:r w:rsidRPr="00422481">
        <w:rPr>
          <w:rFonts w:asciiTheme="minorHAnsi" w:hAnsiTheme="minorHAnsi" w:cstheme="minorHAnsi"/>
          <w:sz w:val="24"/>
          <w:szCs w:val="24"/>
          <w:lang w:val="en-US"/>
        </w:rPr>
        <w:t xml:space="preserve"> AJ, van </w:t>
      </w:r>
      <w:proofErr w:type="spellStart"/>
      <w:r w:rsidRPr="00422481">
        <w:rPr>
          <w:rFonts w:asciiTheme="minorHAnsi" w:hAnsiTheme="minorHAnsi" w:cstheme="minorHAnsi"/>
          <w:sz w:val="24"/>
          <w:szCs w:val="24"/>
          <w:lang w:val="en-US"/>
        </w:rPr>
        <w:t>Praag</w:t>
      </w:r>
      <w:proofErr w:type="spellEnd"/>
      <w:r w:rsidRPr="00422481">
        <w:rPr>
          <w:rFonts w:asciiTheme="minorHAnsi" w:hAnsiTheme="minorHAnsi" w:cstheme="minorHAnsi"/>
          <w:sz w:val="24"/>
          <w:szCs w:val="24"/>
          <w:lang w:val="en-US"/>
        </w:rPr>
        <w:t xml:space="preserve"> VM, van de Sande MAJ, </w:t>
      </w:r>
      <w:proofErr w:type="spellStart"/>
      <w:r w:rsidRPr="00422481">
        <w:rPr>
          <w:rFonts w:asciiTheme="minorHAnsi" w:hAnsiTheme="minorHAnsi" w:cstheme="minorHAnsi"/>
          <w:sz w:val="24"/>
          <w:szCs w:val="24"/>
          <w:lang w:val="en-US"/>
        </w:rPr>
        <w:t>Fiocco</w:t>
      </w:r>
      <w:proofErr w:type="spellEnd"/>
      <w:r w:rsidRPr="00422481">
        <w:rPr>
          <w:rFonts w:asciiTheme="minorHAnsi" w:hAnsiTheme="minorHAnsi" w:cstheme="minorHAnsi"/>
          <w:sz w:val="24"/>
          <w:szCs w:val="24"/>
          <w:lang w:val="en-US"/>
        </w:rPr>
        <w:t xml:space="preserve"> M. External validation and adaptation of a dynamic prediction model for patients with high-grade extremity soft tissue sarcoma. J Surg Oncol </w:t>
      </w:r>
      <w:proofErr w:type="gramStart"/>
      <w:r w:rsidRPr="00422481">
        <w:rPr>
          <w:rFonts w:asciiTheme="minorHAnsi" w:hAnsiTheme="minorHAnsi" w:cstheme="minorHAnsi"/>
          <w:sz w:val="24"/>
          <w:szCs w:val="24"/>
          <w:lang w:val="en-US"/>
        </w:rPr>
        <w:t>2021;123:1050</w:t>
      </w:r>
      <w:proofErr w:type="gramEnd"/>
      <w:r w:rsidRPr="00422481">
        <w:rPr>
          <w:rFonts w:asciiTheme="minorHAnsi" w:hAnsiTheme="minorHAnsi" w:cstheme="minorHAnsi"/>
          <w:sz w:val="24"/>
          <w:szCs w:val="24"/>
          <w:lang w:val="en-US"/>
        </w:rPr>
        <w:t>–6. https://doi.org/10.1002/jso.26337.</w:t>
      </w:r>
    </w:p>
    <w:p w14:paraId="34689FB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[70]</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Sayadi</w:t>
      </w:r>
      <w:proofErr w:type="spellEnd"/>
      <w:r w:rsidRPr="00422481">
        <w:rPr>
          <w:rFonts w:asciiTheme="minorHAnsi" w:hAnsiTheme="minorHAnsi" w:cstheme="minorHAnsi"/>
          <w:sz w:val="24"/>
          <w:szCs w:val="24"/>
          <w:lang w:val="en-US"/>
        </w:rPr>
        <w:t xml:space="preserve"> M, </w:t>
      </w:r>
      <w:proofErr w:type="spellStart"/>
      <w:r w:rsidRPr="00422481">
        <w:rPr>
          <w:rFonts w:asciiTheme="minorHAnsi" w:hAnsiTheme="minorHAnsi" w:cstheme="minorHAnsi"/>
          <w:sz w:val="24"/>
          <w:szCs w:val="24"/>
          <w:lang w:val="en-US"/>
        </w:rPr>
        <w:t>Zare</w:t>
      </w:r>
      <w:proofErr w:type="spellEnd"/>
      <w:r w:rsidRPr="00422481">
        <w:rPr>
          <w:rFonts w:asciiTheme="minorHAnsi" w:hAnsiTheme="minorHAnsi" w:cstheme="minorHAnsi"/>
          <w:sz w:val="24"/>
          <w:szCs w:val="24"/>
          <w:lang w:val="en-US"/>
        </w:rPr>
        <w:t xml:space="preserve"> N, Attar A, </w:t>
      </w:r>
      <w:proofErr w:type="spellStart"/>
      <w:r w:rsidRPr="00422481">
        <w:rPr>
          <w:rFonts w:asciiTheme="minorHAnsi" w:hAnsiTheme="minorHAnsi" w:cstheme="minorHAnsi"/>
          <w:sz w:val="24"/>
          <w:szCs w:val="24"/>
          <w:lang w:val="en-US"/>
        </w:rPr>
        <w:t>Ayatollahi</w:t>
      </w:r>
      <w:proofErr w:type="spellEnd"/>
      <w:r w:rsidRPr="00422481">
        <w:rPr>
          <w:rFonts w:asciiTheme="minorHAnsi" w:hAnsiTheme="minorHAnsi" w:cstheme="minorHAnsi"/>
          <w:sz w:val="24"/>
          <w:szCs w:val="24"/>
          <w:lang w:val="en-US"/>
        </w:rPr>
        <w:t xml:space="preserve"> SMT. Improved Landmark Dynamic Prediction Model to Assess Cardiovascular Disease Risk in On-Treatment Blood Pressure Patients: A Simulation Study and Post Hoc </w:t>
      </w:r>
      <w:proofErr w:type="gramStart"/>
      <w:r w:rsidRPr="00422481">
        <w:rPr>
          <w:rFonts w:asciiTheme="minorHAnsi" w:hAnsiTheme="minorHAnsi" w:cstheme="minorHAnsi"/>
          <w:sz w:val="24"/>
          <w:szCs w:val="24"/>
          <w:lang w:val="en-US"/>
        </w:rPr>
        <w:t>Analysis  on</w:t>
      </w:r>
      <w:proofErr w:type="gramEnd"/>
      <w:r w:rsidRPr="00422481">
        <w:rPr>
          <w:rFonts w:asciiTheme="minorHAnsi" w:hAnsiTheme="minorHAnsi" w:cstheme="minorHAnsi"/>
          <w:sz w:val="24"/>
          <w:szCs w:val="24"/>
          <w:lang w:val="en-US"/>
        </w:rPr>
        <w:t xml:space="preserve"> SPRINT Data. Biomed Res Int </w:t>
      </w:r>
      <w:proofErr w:type="gramStart"/>
      <w:r w:rsidRPr="00422481">
        <w:rPr>
          <w:rFonts w:asciiTheme="minorHAnsi" w:hAnsiTheme="minorHAnsi" w:cstheme="minorHAnsi"/>
          <w:sz w:val="24"/>
          <w:szCs w:val="24"/>
          <w:lang w:val="en-US"/>
        </w:rPr>
        <w:t>2020;2020:2905167</w:t>
      </w:r>
      <w:proofErr w:type="gramEnd"/>
      <w:r w:rsidRPr="00422481">
        <w:rPr>
          <w:rFonts w:asciiTheme="minorHAnsi" w:hAnsiTheme="minorHAnsi" w:cstheme="minorHAnsi"/>
          <w:sz w:val="24"/>
          <w:szCs w:val="24"/>
          <w:lang w:val="en-US"/>
        </w:rPr>
        <w:t>. https://doi.org/10.1155/2020/2905167.</w:t>
      </w:r>
    </w:p>
    <w:p w14:paraId="2CC3B21B"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[71]</w:t>
      </w:r>
      <w:r w:rsidRPr="00422481">
        <w:rPr>
          <w:rFonts w:asciiTheme="minorHAnsi" w:hAnsiTheme="minorHAnsi" w:cstheme="minorHAnsi"/>
          <w:sz w:val="24"/>
          <w:szCs w:val="24"/>
          <w:lang w:val="en-US"/>
        </w:rPr>
        <w:tab/>
        <w:t xml:space="preserve">Schumacher M, </w:t>
      </w:r>
      <w:proofErr w:type="spellStart"/>
      <w:r w:rsidRPr="00422481">
        <w:rPr>
          <w:rFonts w:asciiTheme="minorHAnsi" w:hAnsiTheme="minorHAnsi" w:cstheme="minorHAnsi"/>
          <w:sz w:val="24"/>
          <w:szCs w:val="24"/>
          <w:lang w:val="en-US"/>
        </w:rPr>
        <w:t>Hieke</w:t>
      </w:r>
      <w:proofErr w:type="spellEnd"/>
      <w:r w:rsidRPr="00422481">
        <w:rPr>
          <w:rFonts w:asciiTheme="minorHAnsi" w:hAnsiTheme="minorHAnsi" w:cstheme="minorHAnsi"/>
          <w:sz w:val="24"/>
          <w:szCs w:val="24"/>
          <w:lang w:val="en-US"/>
        </w:rPr>
        <w:t xml:space="preserve"> S, </w:t>
      </w:r>
      <w:proofErr w:type="spellStart"/>
      <w:r w:rsidRPr="00422481">
        <w:rPr>
          <w:rFonts w:asciiTheme="minorHAnsi" w:hAnsiTheme="minorHAnsi" w:cstheme="minorHAnsi"/>
          <w:sz w:val="24"/>
          <w:szCs w:val="24"/>
          <w:lang w:val="en-US"/>
        </w:rPr>
        <w:t>Ihorst</w:t>
      </w:r>
      <w:proofErr w:type="spellEnd"/>
      <w:r w:rsidRPr="00422481">
        <w:rPr>
          <w:rFonts w:asciiTheme="minorHAnsi" w:hAnsiTheme="minorHAnsi" w:cstheme="minorHAnsi"/>
          <w:sz w:val="24"/>
          <w:szCs w:val="24"/>
          <w:lang w:val="en-US"/>
        </w:rPr>
        <w:t xml:space="preserve"> G, Engelhardt M. Dynamic prediction: A challenge for biostatisticians, but greatly needed by patients, physicians and the public. </w:t>
      </w:r>
      <w:proofErr w:type="spellStart"/>
      <w:r w:rsidRPr="00422481">
        <w:rPr>
          <w:rFonts w:asciiTheme="minorHAnsi" w:hAnsiTheme="minorHAnsi" w:cstheme="minorHAnsi"/>
          <w:sz w:val="24"/>
          <w:szCs w:val="24"/>
          <w:lang w:val="en-US"/>
        </w:rPr>
        <w:t>Biom</w:t>
      </w:r>
      <w:proofErr w:type="spellEnd"/>
      <w:r w:rsidRPr="00422481">
        <w:rPr>
          <w:rFonts w:asciiTheme="minorHAnsi" w:hAnsiTheme="minorHAnsi" w:cstheme="minorHAnsi"/>
          <w:sz w:val="24"/>
          <w:szCs w:val="24"/>
          <w:lang w:val="en-US"/>
        </w:rPr>
        <w:t xml:space="preserve"> J </w:t>
      </w:r>
      <w:proofErr w:type="gramStart"/>
      <w:r w:rsidRPr="00422481">
        <w:rPr>
          <w:rFonts w:asciiTheme="minorHAnsi" w:hAnsiTheme="minorHAnsi" w:cstheme="minorHAnsi"/>
          <w:sz w:val="24"/>
          <w:szCs w:val="24"/>
          <w:lang w:val="en-US"/>
        </w:rPr>
        <w:t>2020;62:822</w:t>
      </w:r>
      <w:proofErr w:type="gramEnd"/>
      <w:r w:rsidRPr="00422481">
        <w:rPr>
          <w:rFonts w:asciiTheme="minorHAnsi" w:hAnsiTheme="minorHAnsi" w:cstheme="minorHAnsi"/>
          <w:sz w:val="24"/>
          <w:szCs w:val="24"/>
          <w:lang w:val="en-US"/>
        </w:rPr>
        <w:t>–35. https://doi.org/10.1002/bimj.201800248.</w:t>
      </w:r>
    </w:p>
    <w:p w14:paraId="6A9476F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[72]</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Sène</w:t>
      </w:r>
      <w:proofErr w:type="spellEnd"/>
      <w:r w:rsidRPr="00422481">
        <w:rPr>
          <w:rFonts w:asciiTheme="minorHAnsi" w:hAnsiTheme="minorHAnsi" w:cstheme="minorHAnsi"/>
          <w:sz w:val="24"/>
          <w:szCs w:val="24"/>
          <w:lang w:val="en-US"/>
        </w:rPr>
        <w:t xml:space="preserve"> M, Taylor JM, Dignam JJ, </w:t>
      </w:r>
      <w:proofErr w:type="spellStart"/>
      <w:r w:rsidRPr="00422481">
        <w:rPr>
          <w:rFonts w:asciiTheme="minorHAnsi" w:hAnsiTheme="minorHAnsi" w:cstheme="minorHAnsi"/>
          <w:sz w:val="24"/>
          <w:szCs w:val="24"/>
          <w:lang w:val="en-US"/>
        </w:rPr>
        <w:t>Jacqmin-Gadda</w:t>
      </w:r>
      <w:proofErr w:type="spellEnd"/>
      <w:r w:rsidRPr="00422481">
        <w:rPr>
          <w:rFonts w:asciiTheme="minorHAnsi" w:hAnsiTheme="minorHAnsi" w:cstheme="minorHAnsi"/>
          <w:sz w:val="24"/>
          <w:szCs w:val="24"/>
          <w:lang w:val="en-US"/>
        </w:rPr>
        <w:t xml:space="preserve"> H, Proust-Lima C. Individualized dynamic prediction of prostate cancer recurrence with and without the initiation of a second treatment: Development and validation. Stat Methods Med Res </w:t>
      </w:r>
      <w:proofErr w:type="gramStart"/>
      <w:r w:rsidRPr="00422481">
        <w:rPr>
          <w:rFonts w:asciiTheme="minorHAnsi" w:hAnsiTheme="minorHAnsi" w:cstheme="minorHAnsi"/>
          <w:sz w:val="24"/>
          <w:szCs w:val="24"/>
          <w:lang w:val="en-US"/>
        </w:rPr>
        <w:t>2016;25:2972</w:t>
      </w:r>
      <w:proofErr w:type="gramEnd"/>
      <w:r w:rsidRPr="00422481">
        <w:rPr>
          <w:rFonts w:asciiTheme="minorHAnsi" w:hAnsiTheme="minorHAnsi" w:cstheme="minorHAnsi"/>
          <w:sz w:val="24"/>
          <w:szCs w:val="24"/>
          <w:lang w:val="en-US"/>
        </w:rPr>
        <w:t>–91. https://doi.org/10.1177/0962280214535763.</w:t>
      </w:r>
    </w:p>
    <w:p w14:paraId="5CA5EF86"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[73]</w:t>
      </w:r>
      <w:r w:rsidRPr="00422481">
        <w:rPr>
          <w:rFonts w:asciiTheme="minorHAnsi" w:hAnsiTheme="minorHAnsi" w:cstheme="minorHAnsi"/>
          <w:sz w:val="24"/>
          <w:szCs w:val="24"/>
          <w:lang w:val="en-US"/>
        </w:rPr>
        <w:tab/>
        <w:t xml:space="preserve">Shen F, Li L. Backward joint model and dynamic prediction of survival with multivariate longitudinal data. Stat Med </w:t>
      </w:r>
      <w:proofErr w:type="gramStart"/>
      <w:r w:rsidRPr="00422481">
        <w:rPr>
          <w:rFonts w:asciiTheme="minorHAnsi" w:hAnsiTheme="minorHAnsi" w:cstheme="minorHAnsi"/>
          <w:sz w:val="24"/>
          <w:szCs w:val="24"/>
          <w:lang w:val="en-US"/>
        </w:rPr>
        <w:t>2021;40:4395</w:t>
      </w:r>
      <w:proofErr w:type="gramEnd"/>
      <w:r w:rsidRPr="00422481">
        <w:rPr>
          <w:rFonts w:asciiTheme="minorHAnsi" w:hAnsiTheme="minorHAnsi" w:cstheme="minorHAnsi"/>
          <w:sz w:val="24"/>
          <w:szCs w:val="24"/>
          <w:lang w:val="en-US"/>
        </w:rPr>
        <w:t>–409. https://doi.org/10.1002/sim.9037.</w:t>
      </w:r>
    </w:p>
    <w:p w14:paraId="64E2CE2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[74]</w:t>
      </w:r>
      <w:r w:rsidRPr="00422481">
        <w:rPr>
          <w:rFonts w:asciiTheme="minorHAnsi" w:hAnsiTheme="minorHAnsi" w:cstheme="minorHAnsi"/>
          <w:sz w:val="24"/>
          <w:szCs w:val="24"/>
          <w:lang w:val="en-US"/>
        </w:rPr>
        <w:tab/>
        <w:t xml:space="preserve">Shi H, Jiang S, Cao J. Dynamic prediction with time-dependent marker in survival analysis using supervised functional principal component analysis. Stat Med </w:t>
      </w:r>
      <w:proofErr w:type="gramStart"/>
      <w:r w:rsidRPr="00422481">
        <w:rPr>
          <w:rFonts w:asciiTheme="minorHAnsi" w:hAnsiTheme="minorHAnsi" w:cstheme="minorHAnsi"/>
          <w:sz w:val="24"/>
          <w:szCs w:val="24"/>
          <w:lang w:val="en-US"/>
        </w:rPr>
        <w:t>2022;41:3547</w:t>
      </w:r>
      <w:proofErr w:type="gramEnd"/>
      <w:r w:rsidRPr="00422481">
        <w:rPr>
          <w:rFonts w:asciiTheme="minorHAnsi" w:hAnsiTheme="minorHAnsi" w:cstheme="minorHAnsi"/>
          <w:sz w:val="24"/>
          <w:szCs w:val="24"/>
          <w:lang w:val="en-US"/>
        </w:rPr>
        <w:t>–60. https://doi.org/10.1002/sim.9433.</w:t>
      </w:r>
    </w:p>
    <w:p w14:paraId="6C0CA721"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[75]</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Spolverato</w:t>
      </w:r>
      <w:proofErr w:type="spellEnd"/>
      <w:r w:rsidRPr="00422481">
        <w:rPr>
          <w:rFonts w:asciiTheme="minorHAnsi" w:hAnsiTheme="minorHAnsi" w:cstheme="minorHAnsi"/>
          <w:sz w:val="24"/>
          <w:szCs w:val="24"/>
          <w:lang w:val="en-US"/>
        </w:rPr>
        <w:t xml:space="preserve"> G, </w:t>
      </w:r>
      <w:proofErr w:type="spellStart"/>
      <w:r w:rsidRPr="00422481">
        <w:rPr>
          <w:rFonts w:asciiTheme="minorHAnsi" w:hAnsiTheme="minorHAnsi" w:cstheme="minorHAnsi"/>
          <w:sz w:val="24"/>
          <w:szCs w:val="24"/>
          <w:lang w:val="en-US"/>
        </w:rPr>
        <w:t>Azzolina</w:t>
      </w:r>
      <w:proofErr w:type="spellEnd"/>
      <w:r w:rsidRPr="00422481">
        <w:rPr>
          <w:rFonts w:asciiTheme="minorHAnsi" w:hAnsiTheme="minorHAnsi" w:cstheme="minorHAnsi"/>
          <w:sz w:val="24"/>
          <w:szCs w:val="24"/>
          <w:lang w:val="en-US"/>
        </w:rPr>
        <w:t xml:space="preserve"> D, Paro A, </w:t>
      </w:r>
      <w:proofErr w:type="spellStart"/>
      <w:r w:rsidRPr="00422481">
        <w:rPr>
          <w:rFonts w:asciiTheme="minorHAnsi" w:hAnsiTheme="minorHAnsi" w:cstheme="minorHAnsi"/>
          <w:sz w:val="24"/>
          <w:szCs w:val="24"/>
          <w:lang w:val="en-US"/>
        </w:rPr>
        <w:t>Lorenzoni</w:t>
      </w:r>
      <w:proofErr w:type="spellEnd"/>
      <w:r w:rsidRPr="00422481">
        <w:rPr>
          <w:rFonts w:asciiTheme="minorHAnsi" w:hAnsiTheme="minorHAnsi" w:cstheme="minorHAnsi"/>
          <w:sz w:val="24"/>
          <w:szCs w:val="24"/>
          <w:lang w:val="en-US"/>
        </w:rPr>
        <w:t xml:space="preserve"> G, </w:t>
      </w:r>
      <w:proofErr w:type="spellStart"/>
      <w:r w:rsidRPr="00422481">
        <w:rPr>
          <w:rFonts w:asciiTheme="minorHAnsi" w:hAnsiTheme="minorHAnsi" w:cstheme="minorHAnsi"/>
          <w:sz w:val="24"/>
          <w:szCs w:val="24"/>
          <w:lang w:val="en-US"/>
        </w:rPr>
        <w:t>Gregori</w:t>
      </w:r>
      <w:proofErr w:type="spellEnd"/>
      <w:r w:rsidRPr="00422481">
        <w:rPr>
          <w:rFonts w:asciiTheme="minorHAnsi" w:hAnsiTheme="minorHAnsi" w:cstheme="minorHAnsi"/>
          <w:sz w:val="24"/>
          <w:szCs w:val="24"/>
          <w:lang w:val="en-US"/>
        </w:rPr>
        <w:t xml:space="preserve"> D, </w:t>
      </w:r>
      <w:proofErr w:type="spellStart"/>
      <w:r w:rsidRPr="00422481">
        <w:rPr>
          <w:rFonts w:asciiTheme="minorHAnsi" w:hAnsiTheme="minorHAnsi" w:cstheme="minorHAnsi"/>
          <w:sz w:val="24"/>
          <w:szCs w:val="24"/>
          <w:lang w:val="en-US"/>
        </w:rPr>
        <w:t>Poultsides</w:t>
      </w:r>
      <w:proofErr w:type="spellEnd"/>
      <w:r w:rsidRPr="00422481">
        <w:rPr>
          <w:rFonts w:asciiTheme="minorHAnsi" w:hAnsiTheme="minorHAnsi" w:cstheme="minorHAnsi"/>
          <w:sz w:val="24"/>
          <w:szCs w:val="24"/>
          <w:lang w:val="en-US"/>
        </w:rPr>
        <w:t xml:space="preserve"> G, et al. Dynamic Prediction of Survival after Curative Resection of Gastric Adenocarcinoma: A landmarking-based analysis. Eur J Surg Oncol </w:t>
      </w:r>
      <w:proofErr w:type="gramStart"/>
      <w:r w:rsidRPr="00422481">
        <w:rPr>
          <w:rFonts w:asciiTheme="minorHAnsi" w:hAnsiTheme="minorHAnsi" w:cstheme="minorHAnsi"/>
          <w:sz w:val="24"/>
          <w:szCs w:val="24"/>
          <w:lang w:val="en-US"/>
        </w:rPr>
        <w:t>2022;48:1025</w:t>
      </w:r>
      <w:proofErr w:type="gramEnd"/>
      <w:r w:rsidRPr="00422481">
        <w:rPr>
          <w:rFonts w:asciiTheme="minorHAnsi" w:hAnsiTheme="minorHAnsi" w:cstheme="minorHAnsi"/>
          <w:sz w:val="24"/>
          <w:szCs w:val="24"/>
          <w:lang w:val="en-US"/>
        </w:rPr>
        <w:t>–32. https://doi.org/10.1016/j.ejso.2021.11.127.</w:t>
      </w:r>
    </w:p>
    <w:p w14:paraId="3C7496D2"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[76]</w:t>
      </w:r>
      <w:r w:rsidRPr="00422481">
        <w:rPr>
          <w:rFonts w:asciiTheme="minorHAnsi" w:hAnsiTheme="minorHAnsi" w:cstheme="minorHAnsi"/>
          <w:sz w:val="24"/>
          <w:szCs w:val="24"/>
          <w:lang w:val="en-US"/>
        </w:rPr>
        <w:tab/>
        <w:t xml:space="preserve">Suresh K, Taylor JMG, Spratt DE, </w:t>
      </w:r>
      <w:proofErr w:type="spellStart"/>
      <w:r w:rsidRPr="00422481">
        <w:rPr>
          <w:rFonts w:asciiTheme="minorHAnsi" w:hAnsiTheme="minorHAnsi" w:cstheme="minorHAnsi"/>
          <w:sz w:val="24"/>
          <w:szCs w:val="24"/>
          <w:lang w:val="en-US"/>
        </w:rPr>
        <w:t>Daignault</w:t>
      </w:r>
      <w:proofErr w:type="spellEnd"/>
      <w:r w:rsidRPr="00422481">
        <w:rPr>
          <w:rFonts w:asciiTheme="minorHAnsi" w:hAnsiTheme="minorHAnsi" w:cstheme="minorHAnsi"/>
          <w:sz w:val="24"/>
          <w:szCs w:val="24"/>
          <w:lang w:val="en-US"/>
        </w:rPr>
        <w:t xml:space="preserve"> S, </w:t>
      </w:r>
      <w:proofErr w:type="spellStart"/>
      <w:r w:rsidRPr="00422481">
        <w:rPr>
          <w:rFonts w:asciiTheme="minorHAnsi" w:hAnsiTheme="minorHAnsi" w:cstheme="minorHAnsi"/>
          <w:sz w:val="24"/>
          <w:szCs w:val="24"/>
          <w:lang w:val="en-US"/>
        </w:rPr>
        <w:t>Tsodikov</w:t>
      </w:r>
      <w:proofErr w:type="spellEnd"/>
      <w:r w:rsidRPr="00422481">
        <w:rPr>
          <w:rFonts w:asciiTheme="minorHAnsi" w:hAnsiTheme="minorHAnsi" w:cstheme="minorHAnsi"/>
          <w:sz w:val="24"/>
          <w:szCs w:val="24"/>
          <w:lang w:val="en-US"/>
        </w:rPr>
        <w:t xml:space="preserve"> A. Comparison of joint modeling and landmarking for dynamic prediction under an illness-death model. </w:t>
      </w:r>
      <w:proofErr w:type="spellStart"/>
      <w:r w:rsidRPr="00422481">
        <w:rPr>
          <w:rFonts w:asciiTheme="minorHAnsi" w:hAnsiTheme="minorHAnsi" w:cstheme="minorHAnsi"/>
          <w:sz w:val="24"/>
          <w:szCs w:val="24"/>
          <w:lang w:val="en-US"/>
        </w:rPr>
        <w:t>Biom</w:t>
      </w:r>
      <w:proofErr w:type="spellEnd"/>
      <w:r w:rsidRPr="00422481">
        <w:rPr>
          <w:rFonts w:asciiTheme="minorHAnsi" w:hAnsiTheme="minorHAnsi" w:cstheme="minorHAnsi"/>
          <w:sz w:val="24"/>
          <w:szCs w:val="24"/>
          <w:lang w:val="en-US"/>
        </w:rPr>
        <w:t xml:space="preserve"> J </w:t>
      </w:r>
      <w:proofErr w:type="gramStart"/>
      <w:r w:rsidRPr="00422481">
        <w:rPr>
          <w:rFonts w:asciiTheme="minorHAnsi" w:hAnsiTheme="minorHAnsi" w:cstheme="minorHAnsi"/>
          <w:sz w:val="24"/>
          <w:szCs w:val="24"/>
          <w:lang w:val="en-US"/>
        </w:rPr>
        <w:t>2017;59:1277</w:t>
      </w:r>
      <w:proofErr w:type="gramEnd"/>
      <w:r w:rsidRPr="00422481">
        <w:rPr>
          <w:rFonts w:asciiTheme="minorHAnsi" w:hAnsiTheme="minorHAnsi" w:cstheme="minorHAnsi"/>
          <w:sz w:val="24"/>
          <w:szCs w:val="24"/>
          <w:lang w:val="en-US"/>
        </w:rPr>
        <w:t>–300. https://doi.org/10.1002/bimj.201600235.</w:t>
      </w:r>
    </w:p>
    <w:p w14:paraId="5FCADD9D"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[77]</w:t>
      </w:r>
      <w:r w:rsidRPr="00422481">
        <w:rPr>
          <w:rFonts w:asciiTheme="minorHAnsi" w:hAnsiTheme="minorHAnsi" w:cstheme="minorHAnsi"/>
          <w:sz w:val="24"/>
          <w:szCs w:val="24"/>
          <w:lang w:val="en-US"/>
        </w:rPr>
        <w:tab/>
        <w:t xml:space="preserve">Suresh K, Taylor JMG, </w:t>
      </w:r>
      <w:proofErr w:type="spellStart"/>
      <w:r w:rsidRPr="00422481">
        <w:rPr>
          <w:rFonts w:asciiTheme="minorHAnsi" w:hAnsiTheme="minorHAnsi" w:cstheme="minorHAnsi"/>
          <w:sz w:val="24"/>
          <w:szCs w:val="24"/>
          <w:lang w:val="en-US"/>
        </w:rPr>
        <w:t>Tsodikov</w:t>
      </w:r>
      <w:proofErr w:type="spellEnd"/>
      <w:r w:rsidRPr="00422481">
        <w:rPr>
          <w:rFonts w:asciiTheme="minorHAnsi" w:hAnsiTheme="minorHAnsi" w:cstheme="minorHAnsi"/>
          <w:sz w:val="24"/>
          <w:szCs w:val="24"/>
          <w:lang w:val="en-US"/>
        </w:rPr>
        <w:t xml:space="preserve"> A. A Gaussian copula approach for dynamic prediction of survival with a longitudinal biomarker. Biostatistics </w:t>
      </w:r>
      <w:proofErr w:type="gramStart"/>
      <w:r w:rsidRPr="00422481">
        <w:rPr>
          <w:rFonts w:asciiTheme="minorHAnsi" w:hAnsiTheme="minorHAnsi" w:cstheme="minorHAnsi"/>
          <w:sz w:val="24"/>
          <w:szCs w:val="24"/>
          <w:lang w:val="en-US"/>
        </w:rPr>
        <w:t>2021;22:504</w:t>
      </w:r>
      <w:proofErr w:type="gramEnd"/>
      <w:r w:rsidRPr="00422481">
        <w:rPr>
          <w:rFonts w:asciiTheme="minorHAnsi" w:hAnsiTheme="minorHAnsi" w:cstheme="minorHAnsi"/>
          <w:sz w:val="24"/>
          <w:szCs w:val="24"/>
          <w:lang w:val="en-US"/>
        </w:rPr>
        <w:t>–21. https://doi.org/10.1093/biostatistics/kxz049.</w:t>
      </w:r>
    </w:p>
    <w:p w14:paraId="04A4BC63"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[78]</w:t>
      </w:r>
      <w:r w:rsidRPr="00422481">
        <w:rPr>
          <w:rFonts w:asciiTheme="minorHAnsi" w:hAnsiTheme="minorHAnsi" w:cstheme="minorHAnsi"/>
          <w:sz w:val="24"/>
          <w:szCs w:val="24"/>
          <w:lang w:val="en-US"/>
        </w:rPr>
        <w:tab/>
        <w:t xml:space="preserve">Suresh K, Taylor JMG, </w:t>
      </w:r>
      <w:proofErr w:type="spellStart"/>
      <w:r w:rsidRPr="00422481">
        <w:rPr>
          <w:rFonts w:asciiTheme="minorHAnsi" w:hAnsiTheme="minorHAnsi" w:cstheme="minorHAnsi"/>
          <w:sz w:val="24"/>
          <w:szCs w:val="24"/>
          <w:lang w:val="en-US"/>
        </w:rPr>
        <w:t>Tsodikov</w:t>
      </w:r>
      <w:proofErr w:type="spellEnd"/>
      <w:r w:rsidRPr="00422481">
        <w:rPr>
          <w:rFonts w:asciiTheme="minorHAnsi" w:hAnsiTheme="minorHAnsi" w:cstheme="minorHAnsi"/>
          <w:sz w:val="24"/>
          <w:szCs w:val="24"/>
          <w:lang w:val="en-US"/>
        </w:rPr>
        <w:t xml:space="preserve"> A. A copula-based approach for dynamic prediction of survival with a binary time-dependent covariate. Stat Med </w:t>
      </w:r>
      <w:proofErr w:type="gramStart"/>
      <w:r w:rsidRPr="00422481">
        <w:rPr>
          <w:rFonts w:asciiTheme="minorHAnsi" w:hAnsiTheme="minorHAnsi" w:cstheme="minorHAnsi"/>
          <w:sz w:val="24"/>
          <w:szCs w:val="24"/>
          <w:lang w:val="en-US"/>
        </w:rPr>
        <w:t>2021;40:4931</w:t>
      </w:r>
      <w:proofErr w:type="gramEnd"/>
      <w:r w:rsidRPr="00422481">
        <w:rPr>
          <w:rFonts w:asciiTheme="minorHAnsi" w:hAnsiTheme="minorHAnsi" w:cstheme="minorHAnsi"/>
          <w:sz w:val="24"/>
          <w:szCs w:val="24"/>
          <w:lang w:val="en-US"/>
        </w:rPr>
        <w:t>–46. https://doi.org/10.1002/sim.9102.</w:t>
      </w:r>
    </w:p>
    <w:p w14:paraId="3EDBC81B"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[79]</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Teramukai</w:t>
      </w:r>
      <w:proofErr w:type="spellEnd"/>
      <w:r w:rsidRPr="00422481">
        <w:rPr>
          <w:rFonts w:asciiTheme="minorHAnsi" w:hAnsiTheme="minorHAnsi" w:cstheme="minorHAnsi"/>
          <w:sz w:val="24"/>
          <w:szCs w:val="24"/>
          <w:lang w:val="en-US"/>
        </w:rPr>
        <w:t xml:space="preserve"> S, Okuda Y, Miyazaki S, </w:t>
      </w:r>
      <w:proofErr w:type="spellStart"/>
      <w:r w:rsidRPr="00422481">
        <w:rPr>
          <w:rFonts w:asciiTheme="minorHAnsi" w:hAnsiTheme="minorHAnsi" w:cstheme="minorHAnsi"/>
          <w:sz w:val="24"/>
          <w:szCs w:val="24"/>
          <w:lang w:val="en-US"/>
        </w:rPr>
        <w:t>Kawamori</w:t>
      </w:r>
      <w:proofErr w:type="spellEnd"/>
      <w:r w:rsidRPr="00422481">
        <w:rPr>
          <w:rFonts w:asciiTheme="minorHAnsi" w:hAnsiTheme="minorHAnsi" w:cstheme="minorHAnsi"/>
          <w:sz w:val="24"/>
          <w:szCs w:val="24"/>
          <w:lang w:val="en-US"/>
        </w:rPr>
        <w:t xml:space="preserve"> R, </w:t>
      </w:r>
      <w:proofErr w:type="spellStart"/>
      <w:r w:rsidRPr="00422481">
        <w:rPr>
          <w:rFonts w:asciiTheme="minorHAnsi" w:hAnsiTheme="minorHAnsi" w:cstheme="minorHAnsi"/>
          <w:sz w:val="24"/>
          <w:szCs w:val="24"/>
          <w:lang w:val="en-US"/>
        </w:rPr>
        <w:t>Shirayama</w:t>
      </w:r>
      <w:proofErr w:type="spellEnd"/>
      <w:r w:rsidRPr="00422481">
        <w:rPr>
          <w:rFonts w:asciiTheme="minorHAnsi" w:hAnsiTheme="minorHAnsi" w:cstheme="minorHAnsi"/>
          <w:sz w:val="24"/>
          <w:szCs w:val="24"/>
          <w:lang w:val="en-US"/>
        </w:rPr>
        <w:t xml:space="preserve"> M, </w:t>
      </w:r>
      <w:proofErr w:type="spellStart"/>
      <w:r w:rsidRPr="00422481">
        <w:rPr>
          <w:rFonts w:asciiTheme="minorHAnsi" w:hAnsiTheme="minorHAnsi" w:cstheme="minorHAnsi"/>
          <w:sz w:val="24"/>
          <w:szCs w:val="24"/>
          <w:lang w:val="en-US"/>
        </w:rPr>
        <w:t>Teramoto</w:t>
      </w:r>
      <w:proofErr w:type="spellEnd"/>
      <w:r w:rsidRPr="00422481">
        <w:rPr>
          <w:rFonts w:asciiTheme="minorHAnsi" w:hAnsiTheme="minorHAnsi" w:cstheme="minorHAnsi"/>
          <w:sz w:val="24"/>
          <w:szCs w:val="24"/>
          <w:lang w:val="en-US"/>
        </w:rPr>
        <w:t xml:space="preserve"> T. Dynamic prediction model and risk assessment chart for cardiovascular disease based on on-treatment blood pressure and baseline risk factors. </w:t>
      </w:r>
      <w:proofErr w:type="spellStart"/>
      <w:r w:rsidRPr="00422481">
        <w:rPr>
          <w:rFonts w:asciiTheme="minorHAnsi" w:hAnsiTheme="minorHAnsi" w:cstheme="minorHAnsi"/>
          <w:sz w:val="24"/>
          <w:szCs w:val="24"/>
          <w:lang w:val="en-US"/>
        </w:rPr>
        <w:t>Hypertens</w:t>
      </w:r>
      <w:proofErr w:type="spellEnd"/>
      <w:r w:rsidRPr="00422481">
        <w:rPr>
          <w:rFonts w:asciiTheme="minorHAnsi" w:hAnsiTheme="minorHAnsi" w:cstheme="minorHAnsi"/>
          <w:sz w:val="24"/>
          <w:szCs w:val="24"/>
          <w:lang w:val="en-US"/>
        </w:rPr>
        <w:t xml:space="preserve"> Res </w:t>
      </w:r>
      <w:proofErr w:type="gramStart"/>
      <w:r w:rsidRPr="00422481">
        <w:rPr>
          <w:rFonts w:asciiTheme="minorHAnsi" w:hAnsiTheme="minorHAnsi" w:cstheme="minorHAnsi"/>
          <w:sz w:val="24"/>
          <w:szCs w:val="24"/>
          <w:lang w:val="en-US"/>
        </w:rPr>
        <w:t>2016;39:113</w:t>
      </w:r>
      <w:proofErr w:type="gramEnd"/>
      <w:r w:rsidRPr="00422481">
        <w:rPr>
          <w:rFonts w:asciiTheme="minorHAnsi" w:hAnsiTheme="minorHAnsi" w:cstheme="minorHAnsi"/>
          <w:sz w:val="24"/>
          <w:szCs w:val="24"/>
          <w:lang w:val="en-US"/>
        </w:rPr>
        <w:t>–8. https://doi.org/10.1038/hr.2015.120.</w:t>
      </w:r>
    </w:p>
    <w:p w14:paraId="109878BF"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[80]</w:t>
      </w:r>
      <w:r w:rsidRPr="00422481">
        <w:rPr>
          <w:rFonts w:asciiTheme="minorHAnsi" w:hAnsiTheme="minorHAnsi" w:cstheme="minorHAnsi"/>
          <w:sz w:val="24"/>
          <w:szCs w:val="24"/>
          <w:lang w:val="en-US"/>
        </w:rPr>
        <w:tab/>
        <w:t xml:space="preserve">Thao LTP, </w:t>
      </w:r>
      <w:proofErr w:type="spellStart"/>
      <w:r w:rsidRPr="00422481">
        <w:rPr>
          <w:rFonts w:asciiTheme="minorHAnsi" w:hAnsiTheme="minorHAnsi" w:cstheme="minorHAnsi"/>
          <w:sz w:val="24"/>
          <w:szCs w:val="24"/>
          <w:lang w:val="en-US"/>
        </w:rPr>
        <w:t>Wolbers</w:t>
      </w:r>
      <w:proofErr w:type="spellEnd"/>
      <w:r w:rsidRPr="00422481">
        <w:rPr>
          <w:rFonts w:asciiTheme="minorHAnsi" w:hAnsiTheme="minorHAnsi" w:cstheme="minorHAnsi"/>
          <w:sz w:val="24"/>
          <w:szCs w:val="24"/>
          <w:lang w:val="en-US"/>
        </w:rPr>
        <w:t xml:space="preserve"> M, Heemskerk AD, </w:t>
      </w:r>
      <w:proofErr w:type="spellStart"/>
      <w:r w:rsidRPr="00422481">
        <w:rPr>
          <w:rFonts w:asciiTheme="minorHAnsi" w:hAnsiTheme="minorHAnsi" w:cstheme="minorHAnsi"/>
          <w:sz w:val="24"/>
          <w:szCs w:val="24"/>
          <w:lang w:val="en-US"/>
        </w:rPr>
        <w:t>Thi</w:t>
      </w:r>
      <w:proofErr w:type="spellEnd"/>
      <w:r w:rsidRPr="00422481">
        <w:rPr>
          <w:rFonts w:asciiTheme="minorHAnsi" w:hAnsiTheme="minorHAnsi" w:cstheme="minorHAnsi"/>
          <w:sz w:val="24"/>
          <w:szCs w:val="24"/>
          <w:lang w:val="en-US"/>
        </w:rPr>
        <w:t xml:space="preserve"> Hoang Mai N, </w:t>
      </w:r>
      <w:proofErr w:type="spellStart"/>
      <w:r w:rsidRPr="00422481">
        <w:rPr>
          <w:rFonts w:asciiTheme="minorHAnsi" w:hAnsiTheme="minorHAnsi" w:cstheme="minorHAnsi"/>
          <w:sz w:val="24"/>
          <w:szCs w:val="24"/>
          <w:lang w:val="en-US"/>
        </w:rPr>
        <w:t>Thi</w:t>
      </w:r>
      <w:proofErr w:type="spellEnd"/>
      <w:r w:rsidRPr="00422481">
        <w:rPr>
          <w:rFonts w:asciiTheme="minorHAnsi" w:hAnsiTheme="minorHAnsi" w:cstheme="minorHAnsi"/>
          <w:sz w:val="24"/>
          <w:szCs w:val="24"/>
          <w:lang w:val="en-US"/>
        </w:rPr>
        <w:t xml:space="preserve"> Minh Ha D, </w:t>
      </w:r>
      <w:proofErr w:type="spellStart"/>
      <w:r w:rsidRPr="00422481">
        <w:rPr>
          <w:rFonts w:asciiTheme="minorHAnsi" w:hAnsiTheme="minorHAnsi" w:cstheme="minorHAnsi"/>
          <w:sz w:val="24"/>
          <w:szCs w:val="24"/>
          <w:lang w:val="en-US"/>
        </w:rPr>
        <w:t>Thi</w:t>
      </w:r>
      <w:proofErr w:type="spellEnd"/>
      <w:r w:rsidRPr="00422481">
        <w:rPr>
          <w:rFonts w:asciiTheme="minorHAnsi" w:hAnsiTheme="minorHAnsi" w:cstheme="minorHAnsi"/>
          <w:sz w:val="24"/>
          <w:szCs w:val="24"/>
          <w:lang w:val="en-US"/>
        </w:rPr>
        <w:t xml:space="preserve"> Hong Chau T, et al. Dynamic Prediction of Death in Patients </w:t>
      </w:r>
      <w:proofErr w:type="gramStart"/>
      <w:r w:rsidRPr="00422481">
        <w:rPr>
          <w:rFonts w:asciiTheme="minorHAnsi" w:hAnsiTheme="minorHAnsi" w:cstheme="minorHAnsi"/>
          <w:sz w:val="24"/>
          <w:szCs w:val="24"/>
          <w:lang w:val="en-US"/>
        </w:rPr>
        <w:t>With</w:t>
      </w:r>
      <w:proofErr w:type="gramEnd"/>
      <w:r w:rsidRPr="00422481">
        <w:rPr>
          <w:rFonts w:asciiTheme="minorHAnsi" w:hAnsiTheme="minorHAnsi" w:cstheme="minorHAnsi"/>
          <w:sz w:val="24"/>
          <w:szCs w:val="24"/>
          <w:lang w:val="en-US"/>
        </w:rPr>
        <w:t xml:space="preserve"> Tuberculous Meningitis Using Time-updated Glasgow Coma Scale and Plasma Sodium Measurements. Clin Infect Dis </w:t>
      </w:r>
      <w:proofErr w:type="gramStart"/>
      <w:r w:rsidRPr="00422481">
        <w:rPr>
          <w:rFonts w:asciiTheme="minorHAnsi" w:hAnsiTheme="minorHAnsi" w:cstheme="minorHAnsi"/>
          <w:sz w:val="24"/>
          <w:szCs w:val="24"/>
          <w:lang w:val="en-US"/>
        </w:rPr>
        <w:t>2020;70:827</w:t>
      </w:r>
      <w:proofErr w:type="gramEnd"/>
      <w:r w:rsidRPr="00422481">
        <w:rPr>
          <w:rFonts w:asciiTheme="minorHAnsi" w:hAnsiTheme="minorHAnsi" w:cstheme="minorHAnsi"/>
          <w:sz w:val="24"/>
          <w:szCs w:val="24"/>
          <w:lang w:val="en-US"/>
        </w:rPr>
        <w:t>–34. https://doi.org/10.1093/cid/ciz262.</w:t>
      </w:r>
    </w:p>
    <w:p w14:paraId="445CEF0F"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[81]</w:t>
      </w:r>
      <w:r w:rsidRPr="00422481">
        <w:rPr>
          <w:rFonts w:asciiTheme="minorHAnsi" w:hAnsiTheme="minorHAnsi" w:cstheme="minorHAnsi"/>
          <w:sz w:val="24"/>
          <w:szCs w:val="24"/>
          <w:lang w:val="en-US"/>
        </w:rPr>
        <w:tab/>
        <w:t xml:space="preserve">van </w:t>
      </w:r>
      <w:proofErr w:type="spellStart"/>
      <w:r w:rsidRPr="00422481">
        <w:rPr>
          <w:rFonts w:asciiTheme="minorHAnsi" w:hAnsiTheme="minorHAnsi" w:cstheme="minorHAnsi"/>
          <w:sz w:val="24"/>
          <w:szCs w:val="24"/>
          <w:lang w:val="en-US"/>
        </w:rPr>
        <w:t>Eekelen</w:t>
      </w:r>
      <w:proofErr w:type="spellEnd"/>
      <w:r w:rsidRPr="00422481">
        <w:rPr>
          <w:rFonts w:asciiTheme="minorHAnsi" w:hAnsiTheme="minorHAnsi" w:cstheme="minorHAnsi"/>
          <w:sz w:val="24"/>
          <w:szCs w:val="24"/>
          <w:lang w:val="en-US"/>
        </w:rPr>
        <w:t xml:space="preserve"> R, </w:t>
      </w:r>
      <w:proofErr w:type="spellStart"/>
      <w:r w:rsidRPr="00422481">
        <w:rPr>
          <w:rFonts w:asciiTheme="minorHAnsi" w:hAnsiTheme="minorHAnsi" w:cstheme="minorHAnsi"/>
          <w:sz w:val="24"/>
          <w:szCs w:val="24"/>
          <w:lang w:val="en-US"/>
        </w:rPr>
        <w:t>McLernon</w:t>
      </w:r>
      <w:proofErr w:type="spellEnd"/>
      <w:r w:rsidRPr="00422481">
        <w:rPr>
          <w:rFonts w:asciiTheme="minorHAnsi" w:hAnsiTheme="minorHAnsi" w:cstheme="minorHAnsi"/>
          <w:sz w:val="24"/>
          <w:szCs w:val="24"/>
          <w:lang w:val="en-US"/>
        </w:rPr>
        <w:t xml:space="preserve"> DJ, van </w:t>
      </w:r>
      <w:proofErr w:type="spellStart"/>
      <w:r w:rsidRPr="00422481">
        <w:rPr>
          <w:rFonts w:asciiTheme="minorHAnsi" w:hAnsiTheme="minorHAnsi" w:cstheme="minorHAnsi"/>
          <w:sz w:val="24"/>
          <w:szCs w:val="24"/>
          <w:lang w:val="en-US"/>
        </w:rPr>
        <w:t>Wely</w:t>
      </w:r>
      <w:proofErr w:type="spellEnd"/>
      <w:r w:rsidRPr="00422481">
        <w:rPr>
          <w:rFonts w:asciiTheme="minorHAnsi" w:hAnsiTheme="minorHAnsi" w:cstheme="minorHAnsi"/>
          <w:sz w:val="24"/>
          <w:szCs w:val="24"/>
          <w:lang w:val="en-US"/>
        </w:rPr>
        <w:t xml:space="preserve"> M, </w:t>
      </w:r>
      <w:proofErr w:type="spellStart"/>
      <w:r w:rsidRPr="00422481">
        <w:rPr>
          <w:rFonts w:asciiTheme="minorHAnsi" w:hAnsiTheme="minorHAnsi" w:cstheme="minorHAnsi"/>
          <w:sz w:val="24"/>
          <w:szCs w:val="24"/>
          <w:lang w:val="en-US"/>
        </w:rPr>
        <w:t>Eijkemans</w:t>
      </w:r>
      <w:proofErr w:type="spellEnd"/>
      <w:r w:rsidRPr="00422481">
        <w:rPr>
          <w:rFonts w:asciiTheme="minorHAnsi" w:hAnsiTheme="minorHAnsi" w:cstheme="minorHAnsi"/>
          <w:sz w:val="24"/>
          <w:szCs w:val="24"/>
          <w:lang w:val="en-US"/>
        </w:rPr>
        <w:t xml:space="preserve"> MJ, Bhattacharya S, van der Veen F, et al. External validation of a dynamic prediction model for repeated predictions of natural conception over time. Hum </w:t>
      </w:r>
      <w:proofErr w:type="spellStart"/>
      <w:r w:rsidRPr="00422481">
        <w:rPr>
          <w:rFonts w:asciiTheme="minorHAnsi" w:hAnsiTheme="minorHAnsi" w:cstheme="minorHAnsi"/>
          <w:sz w:val="24"/>
          <w:szCs w:val="24"/>
          <w:lang w:val="en-US"/>
        </w:rPr>
        <w:t>Reprod</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2018;33:2268</w:t>
      </w:r>
      <w:proofErr w:type="gramEnd"/>
      <w:r w:rsidRPr="00422481">
        <w:rPr>
          <w:rFonts w:asciiTheme="minorHAnsi" w:hAnsiTheme="minorHAnsi" w:cstheme="minorHAnsi"/>
          <w:sz w:val="24"/>
          <w:szCs w:val="24"/>
          <w:lang w:val="en-US"/>
        </w:rPr>
        <w:t>–75. https://doi.org/10.1093/humrep/dey317.</w:t>
      </w:r>
    </w:p>
    <w:p w14:paraId="3C4BEAB7"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[82]</w:t>
      </w:r>
      <w:r w:rsidRPr="00422481">
        <w:rPr>
          <w:rFonts w:asciiTheme="minorHAnsi" w:hAnsiTheme="minorHAnsi" w:cstheme="minorHAnsi"/>
          <w:sz w:val="24"/>
          <w:szCs w:val="24"/>
          <w:lang w:val="en-US"/>
        </w:rPr>
        <w:tab/>
        <w:t xml:space="preserve">van </w:t>
      </w:r>
      <w:proofErr w:type="spellStart"/>
      <w:r w:rsidRPr="00422481">
        <w:rPr>
          <w:rFonts w:asciiTheme="minorHAnsi" w:hAnsiTheme="minorHAnsi" w:cstheme="minorHAnsi"/>
          <w:sz w:val="24"/>
          <w:szCs w:val="24"/>
          <w:lang w:val="en-US"/>
        </w:rPr>
        <w:t>Eekelen</w:t>
      </w:r>
      <w:proofErr w:type="spellEnd"/>
      <w:r w:rsidRPr="00422481">
        <w:rPr>
          <w:rFonts w:asciiTheme="minorHAnsi" w:hAnsiTheme="minorHAnsi" w:cstheme="minorHAnsi"/>
          <w:sz w:val="24"/>
          <w:szCs w:val="24"/>
          <w:lang w:val="en-US"/>
        </w:rPr>
        <w:t xml:space="preserve"> R, Putter H, </w:t>
      </w:r>
      <w:proofErr w:type="spellStart"/>
      <w:r w:rsidRPr="00422481">
        <w:rPr>
          <w:rFonts w:asciiTheme="minorHAnsi" w:hAnsiTheme="minorHAnsi" w:cstheme="minorHAnsi"/>
          <w:sz w:val="24"/>
          <w:szCs w:val="24"/>
          <w:lang w:val="en-US"/>
        </w:rPr>
        <w:t>McLernon</w:t>
      </w:r>
      <w:proofErr w:type="spellEnd"/>
      <w:r w:rsidRPr="00422481">
        <w:rPr>
          <w:rFonts w:asciiTheme="minorHAnsi" w:hAnsiTheme="minorHAnsi" w:cstheme="minorHAnsi"/>
          <w:sz w:val="24"/>
          <w:szCs w:val="24"/>
          <w:lang w:val="en-US"/>
        </w:rPr>
        <w:t xml:space="preserve"> DJ, </w:t>
      </w:r>
      <w:proofErr w:type="spellStart"/>
      <w:r w:rsidRPr="00422481">
        <w:rPr>
          <w:rFonts w:asciiTheme="minorHAnsi" w:hAnsiTheme="minorHAnsi" w:cstheme="minorHAnsi"/>
          <w:sz w:val="24"/>
          <w:szCs w:val="24"/>
          <w:lang w:val="en-US"/>
        </w:rPr>
        <w:t>Eijkemans</w:t>
      </w:r>
      <w:proofErr w:type="spellEnd"/>
      <w:r w:rsidRPr="00422481">
        <w:rPr>
          <w:rFonts w:asciiTheme="minorHAnsi" w:hAnsiTheme="minorHAnsi" w:cstheme="minorHAnsi"/>
          <w:sz w:val="24"/>
          <w:szCs w:val="24"/>
          <w:lang w:val="en-US"/>
        </w:rPr>
        <w:t xml:space="preserve"> MJ, van </w:t>
      </w:r>
      <w:proofErr w:type="spellStart"/>
      <w:r w:rsidRPr="00422481">
        <w:rPr>
          <w:rFonts w:asciiTheme="minorHAnsi" w:hAnsiTheme="minorHAnsi" w:cstheme="minorHAnsi"/>
          <w:sz w:val="24"/>
          <w:szCs w:val="24"/>
          <w:lang w:val="en-US"/>
        </w:rPr>
        <w:t>Geloven</w:t>
      </w:r>
      <w:proofErr w:type="spellEnd"/>
      <w:r w:rsidRPr="00422481">
        <w:rPr>
          <w:rFonts w:asciiTheme="minorHAnsi" w:hAnsiTheme="minorHAnsi" w:cstheme="minorHAnsi"/>
          <w:sz w:val="24"/>
          <w:szCs w:val="24"/>
          <w:lang w:val="en-US"/>
        </w:rPr>
        <w:t xml:space="preserve"> N. A comparison of the beta-geometric model with landmarking for dynamic prediction of time to pregnancy. </w:t>
      </w:r>
      <w:proofErr w:type="spellStart"/>
      <w:r w:rsidRPr="00422481">
        <w:rPr>
          <w:rFonts w:asciiTheme="minorHAnsi" w:hAnsiTheme="minorHAnsi" w:cstheme="minorHAnsi"/>
          <w:sz w:val="24"/>
          <w:szCs w:val="24"/>
          <w:lang w:val="en-US"/>
        </w:rPr>
        <w:t>Biom</w:t>
      </w:r>
      <w:proofErr w:type="spellEnd"/>
      <w:r w:rsidRPr="00422481">
        <w:rPr>
          <w:rFonts w:asciiTheme="minorHAnsi" w:hAnsiTheme="minorHAnsi" w:cstheme="minorHAnsi"/>
          <w:sz w:val="24"/>
          <w:szCs w:val="24"/>
          <w:lang w:val="en-US"/>
        </w:rPr>
        <w:t xml:space="preserve"> J </w:t>
      </w:r>
      <w:proofErr w:type="gramStart"/>
      <w:r w:rsidRPr="00422481">
        <w:rPr>
          <w:rFonts w:asciiTheme="minorHAnsi" w:hAnsiTheme="minorHAnsi" w:cstheme="minorHAnsi"/>
          <w:sz w:val="24"/>
          <w:szCs w:val="24"/>
          <w:lang w:val="en-US"/>
        </w:rPr>
        <w:t>2020;62:175</w:t>
      </w:r>
      <w:proofErr w:type="gramEnd"/>
      <w:r w:rsidRPr="00422481">
        <w:rPr>
          <w:rFonts w:asciiTheme="minorHAnsi" w:hAnsiTheme="minorHAnsi" w:cstheme="minorHAnsi"/>
          <w:sz w:val="24"/>
          <w:szCs w:val="24"/>
          <w:lang w:val="en-US"/>
        </w:rPr>
        <w:t>–90. https://doi.org/10.1002/bimj.201900155.</w:t>
      </w:r>
    </w:p>
    <w:p w14:paraId="4778474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[83]</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Virdee</w:t>
      </w:r>
      <w:proofErr w:type="spellEnd"/>
      <w:r w:rsidRPr="00422481">
        <w:rPr>
          <w:rFonts w:asciiTheme="minorHAnsi" w:hAnsiTheme="minorHAnsi" w:cstheme="minorHAnsi"/>
          <w:sz w:val="24"/>
          <w:szCs w:val="24"/>
          <w:lang w:val="en-US"/>
        </w:rPr>
        <w:t xml:space="preserve"> PS, </w:t>
      </w:r>
      <w:proofErr w:type="spellStart"/>
      <w:r w:rsidRPr="00422481">
        <w:rPr>
          <w:rFonts w:asciiTheme="minorHAnsi" w:hAnsiTheme="minorHAnsi" w:cstheme="minorHAnsi"/>
          <w:sz w:val="24"/>
          <w:szCs w:val="24"/>
          <w:lang w:val="en-US"/>
        </w:rPr>
        <w:t>Patnick</w:t>
      </w:r>
      <w:proofErr w:type="spellEnd"/>
      <w:r w:rsidRPr="00422481">
        <w:rPr>
          <w:rFonts w:asciiTheme="minorHAnsi" w:hAnsiTheme="minorHAnsi" w:cstheme="minorHAnsi"/>
          <w:sz w:val="24"/>
          <w:szCs w:val="24"/>
          <w:lang w:val="en-US"/>
        </w:rPr>
        <w:t xml:space="preserve"> J, Watkinson P, Holt T, Birks J. Full Blood Count Trends for Colorectal Cancer Detection in Primary Care: Development and Validation of a Dynamic Prediction Model. Cancers (Basel) 2022;14. https://doi.org/10.3390/cancers14194779.</w:t>
      </w:r>
    </w:p>
    <w:p w14:paraId="6C53054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[84]</w:t>
      </w:r>
      <w:r w:rsidRPr="00422481">
        <w:rPr>
          <w:rFonts w:asciiTheme="minorHAnsi" w:hAnsiTheme="minorHAnsi" w:cstheme="minorHAnsi"/>
          <w:sz w:val="24"/>
          <w:szCs w:val="24"/>
          <w:lang w:val="en-US"/>
        </w:rPr>
        <w:tab/>
        <w:t xml:space="preserve">von Cube M, Schumacher M, Putter H, </w:t>
      </w:r>
      <w:proofErr w:type="spellStart"/>
      <w:r w:rsidRPr="00422481">
        <w:rPr>
          <w:rFonts w:asciiTheme="minorHAnsi" w:hAnsiTheme="minorHAnsi" w:cstheme="minorHAnsi"/>
          <w:sz w:val="24"/>
          <w:szCs w:val="24"/>
          <w:lang w:val="en-US"/>
        </w:rPr>
        <w:t>Timsit</w:t>
      </w:r>
      <w:proofErr w:type="spellEnd"/>
      <w:r w:rsidRPr="00422481">
        <w:rPr>
          <w:rFonts w:asciiTheme="minorHAnsi" w:hAnsiTheme="minorHAnsi" w:cstheme="minorHAnsi"/>
          <w:sz w:val="24"/>
          <w:szCs w:val="24"/>
          <w:lang w:val="en-US"/>
        </w:rPr>
        <w:t xml:space="preserve"> J-F, van de Velde C, </w:t>
      </w:r>
      <w:proofErr w:type="spellStart"/>
      <w:r w:rsidRPr="00422481">
        <w:rPr>
          <w:rFonts w:asciiTheme="minorHAnsi" w:hAnsiTheme="minorHAnsi" w:cstheme="minorHAnsi"/>
          <w:sz w:val="24"/>
          <w:szCs w:val="24"/>
          <w:lang w:val="en-US"/>
        </w:rPr>
        <w:t>Wolkewitz</w:t>
      </w:r>
      <w:proofErr w:type="spellEnd"/>
      <w:r w:rsidRPr="00422481">
        <w:rPr>
          <w:rFonts w:asciiTheme="minorHAnsi" w:hAnsiTheme="minorHAnsi" w:cstheme="minorHAnsi"/>
          <w:sz w:val="24"/>
          <w:szCs w:val="24"/>
          <w:lang w:val="en-US"/>
        </w:rPr>
        <w:t xml:space="preserve"> M. The population-attributable fraction for time-dependent exposures using dynamic prediction and landmarking. </w:t>
      </w:r>
      <w:proofErr w:type="spellStart"/>
      <w:r w:rsidRPr="00422481">
        <w:rPr>
          <w:rFonts w:asciiTheme="minorHAnsi" w:hAnsiTheme="minorHAnsi" w:cstheme="minorHAnsi"/>
          <w:sz w:val="24"/>
          <w:szCs w:val="24"/>
          <w:lang w:val="en-US"/>
        </w:rPr>
        <w:t>Biom</w:t>
      </w:r>
      <w:proofErr w:type="spellEnd"/>
      <w:r w:rsidRPr="00422481">
        <w:rPr>
          <w:rFonts w:asciiTheme="minorHAnsi" w:hAnsiTheme="minorHAnsi" w:cstheme="minorHAnsi"/>
          <w:sz w:val="24"/>
          <w:szCs w:val="24"/>
          <w:lang w:val="en-US"/>
        </w:rPr>
        <w:t xml:space="preserve"> J </w:t>
      </w:r>
      <w:proofErr w:type="gramStart"/>
      <w:r w:rsidRPr="00422481">
        <w:rPr>
          <w:rFonts w:asciiTheme="minorHAnsi" w:hAnsiTheme="minorHAnsi" w:cstheme="minorHAnsi"/>
          <w:sz w:val="24"/>
          <w:szCs w:val="24"/>
          <w:lang w:val="en-US"/>
        </w:rPr>
        <w:t>2020;62:583</w:t>
      </w:r>
      <w:proofErr w:type="gramEnd"/>
      <w:r w:rsidRPr="00422481">
        <w:rPr>
          <w:rFonts w:asciiTheme="minorHAnsi" w:hAnsiTheme="minorHAnsi" w:cstheme="minorHAnsi"/>
          <w:sz w:val="24"/>
          <w:szCs w:val="24"/>
          <w:lang w:val="en-US"/>
        </w:rPr>
        <w:t>–97. https://doi.org/10.1002/bimj.201800252.</w:t>
      </w:r>
    </w:p>
    <w:p w14:paraId="47FE14CA"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[85]</w:t>
      </w:r>
      <w:r w:rsidRPr="00422481">
        <w:rPr>
          <w:rFonts w:asciiTheme="minorHAnsi" w:hAnsiTheme="minorHAnsi" w:cstheme="minorHAnsi"/>
          <w:sz w:val="24"/>
          <w:szCs w:val="24"/>
          <w:lang w:val="en-US"/>
        </w:rPr>
        <w:tab/>
        <w:t xml:space="preserve">Wang J, Luo S, Li L. DYNAMIC PREDICTION FOR MULTIPLE REPEATED MEASURES AND EVENT TIME DATA: AN APPLICATION TO PARKINSON’S DISEASE. Ann Appl Stat </w:t>
      </w:r>
      <w:proofErr w:type="gramStart"/>
      <w:r w:rsidRPr="00422481">
        <w:rPr>
          <w:rFonts w:asciiTheme="minorHAnsi" w:hAnsiTheme="minorHAnsi" w:cstheme="minorHAnsi"/>
          <w:sz w:val="24"/>
          <w:szCs w:val="24"/>
          <w:lang w:val="en-US"/>
        </w:rPr>
        <w:t>2017;11:1787</w:t>
      </w:r>
      <w:proofErr w:type="gramEnd"/>
      <w:r w:rsidRPr="00422481">
        <w:rPr>
          <w:rFonts w:asciiTheme="minorHAnsi" w:hAnsiTheme="minorHAnsi" w:cstheme="minorHAnsi"/>
          <w:sz w:val="24"/>
          <w:szCs w:val="24"/>
          <w:lang w:val="en-US"/>
        </w:rPr>
        <w:t>–809. https://doi.org/10.1214/17-AOAS1059.</w:t>
      </w:r>
    </w:p>
    <w:p w14:paraId="7970526F"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[86]</w:t>
      </w:r>
      <w:r w:rsidRPr="00422481">
        <w:rPr>
          <w:rFonts w:asciiTheme="minorHAnsi" w:hAnsiTheme="minorHAnsi" w:cstheme="minorHAnsi"/>
          <w:sz w:val="24"/>
          <w:szCs w:val="24"/>
          <w:lang w:val="en-US"/>
        </w:rPr>
        <w:tab/>
        <w:t xml:space="preserve">Wang X, Kerrigan K, </w:t>
      </w:r>
      <w:proofErr w:type="spellStart"/>
      <w:r w:rsidRPr="00422481">
        <w:rPr>
          <w:rFonts w:asciiTheme="minorHAnsi" w:hAnsiTheme="minorHAnsi" w:cstheme="minorHAnsi"/>
          <w:sz w:val="24"/>
          <w:szCs w:val="24"/>
          <w:lang w:val="en-US"/>
        </w:rPr>
        <w:t>Puri</w:t>
      </w:r>
      <w:proofErr w:type="spellEnd"/>
      <w:r w:rsidRPr="00422481">
        <w:rPr>
          <w:rFonts w:asciiTheme="minorHAnsi" w:hAnsiTheme="minorHAnsi" w:cstheme="minorHAnsi"/>
          <w:sz w:val="24"/>
          <w:szCs w:val="24"/>
          <w:lang w:val="en-US"/>
        </w:rPr>
        <w:t xml:space="preserve"> S, Shen J, </w:t>
      </w:r>
      <w:proofErr w:type="spellStart"/>
      <w:r w:rsidRPr="00422481">
        <w:rPr>
          <w:rFonts w:asciiTheme="minorHAnsi" w:hAnsiTheme="minorHAnsi" w:cstheme="minorHAnsi"/>
          <w:sz w:val="24"/>
          <w:szCs w:val="24"/>
          <w:lang w:val="en-US"/>
        </w:rPr>
        <w:t>Akerley</w:t>
      </w:r>
      <w:proofErr w:type="spellEnd"/>
      <w:r w:rsidRPr="00422481">
        <w:rPr>
          <w:rFonts w:asciiTheme="minorHAnsi" w:hAnsiTheme="minorHAnsi" w:cstheme="minorHAnsi"/>
          <w:sz w:val="24"/>
          <w:szCs w:val="24"/>
          <w:lang w:val="en-US"/>
        </w:rPr>
        <w:t xml:space="preserve"> W, </w:t>
      </w:r>
      <w:proofErr w:type="spellStart"/>
      <w:r w:rsidRPr="00422481">
        <w:rPr>
          <w:rFonts w:asciiTheme="minorHAnsi" w:hAnsiTheme="minorHAnsi" w:cstheme="minorHAnsi"/>
          <w:sz w:val="24"/>
          <w:szCs w:val="24"/>
          <w:lang w:val="en-US"/>
        </w:rPr>
        <w:t>Haaland</w:t>
      </w:r>
      <w:proofErr w:type="spellEnd"/>
      <w:r w:rsidRPr="00422481">
        <w:rPr>
          <w:rFonts w:asciiTheme="minorHAnsi" w:hAnsiTheme="minorHAnsi" w:cstheme="minorHAnsi"/>
          <w:sz w:val="24"/>
          <w:szCs w:val="24"/>
          <w:lang w:val="en-US"/>
        </w:rPr>
        <w:t xml:space="preserve"> B. Dynamic Prediction of Near-Term Overall Survival in Patients with Advanced NSCLC Based on Real-World Data. Cancers (Basel) 2022;14. https://doi.org/10.3390/cancers14030690.</w:t>
      </w:r>
    </w:p>
    <w:p w14:paraId="65177059"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[87]</w:t>
      </w:r>
      <w:r w:rsidRPr="00422481">
        <w:rPr>
          <w:rFonts w:asciiTheme="minorHAnsi" w:hAnsiTheme="minorHAnsi" w:cstheme="minorHAnsi"/>
          <w:sz w:val="24"/>
          <w:szCs w:val="24"/>
          <w:lang w:val="en-US"/>
        </w:rPr>
        <w:tab/>
      </w:r>
      <w:proofErr w:type="spellStart"/>
      <w:r w:rsidRPr="00422481">
        <w:rPr>
          <w:rFonts w:asciiTheme="minorHAnsi" w:hAnsiTheme="minorHAnsi" w:cstheme="minorHAnsi"/>
          <w:sz w:val="24"/>
          <w:szCs w:val="24"/>
          <w:lang w:val="en-US"/>
        </w:rPr>
        <w:t>Welten</w:t>
      </w:r>
      <w:proofErr w:type="spellEnd"/>
      <w:r w:rsidRPr="00422481">
        <w:rPr>
          <w:rFonts w:asciiTheme="minorHAnsi" w:hAnsiTheme="minorHAnsi" w:cstheme="minorHAnsi"/>
          <w:sz w:val="24"/>
          <w:szCs w:val="24"/>
          <w:lang w:val="en-US"/>
        </w:rPr>
        <w:t xml:space="preserve"> M, </w:t>
      </w:r>
      <w:proofErr w:type="spellStart"/>
      <w:r w:rsidRPr="00422481">
        <w:rPr>
          <w:rFonts w:asciiTheme="minorHAnsi" w:hAnsiTheme="minorHAnsi" w:cstheme="minorHAnsi"/>
          <w:sz w:val="24"/>
          <w:szCs w:val="24"/>
          <w:lang w:val="en-US"/>
        </w:rPr>
        <w:t>Wijga</w:t>
      </w:r>
      <w:proofErr w:type="spellEnd"/>
      <w:r w:rsidRPr="00422481">
        <w:rPr>
          <w:rFonts w:asciiTheme="minorHAnsi" w:hAnsiTheme="minorHAnsi" w:cstheme="minorHAnsi"/>
          <w:sz w:val="24"/>
          <w:szCs w:val="24"/>
          <w:lang w:val="en-US"/>
        </w:rPr>
        <w:t xml:space="preserve"> AH, </w:t>
      </w:r>
      <w:proofErr w:type="spellStart"/>
      <w:r w:rsidRPr="00422481">
        <w:rPr>
          <w:rFonts w:asciiTheme="minorHAnsi" w:hAnsiTheme="minorHAnsi" w:cstheme="minorHAnsi"/>
          <w:sz w:val="24"/>
          <w:szCs w:val="24"/>
          <w:lang w:val="en-US"/>
        </w:rPr>
        <w:t>Hamoen</w:t>
      </w:r>
      <w:proofErr w:type="spellEnd"/>
      <w:r w:rsidRPr="00422481">
        <w:rPr>
          <w:rFonts w:asciiTheme="minorHAnsi" w:hAnsiTheme="minorHAnsi" w:cstheme="minorHAnsi"/>
          <w:sz w:val="24"/>
          <w:szCs w:val="24"/>
          <w:lang w:val="en-US"/>
        </w:rPr>
        <w:t xml:space="preserve"> M, Gehring U, </w:t>
      </w:r>
      <w:proofErr w:type="spellStart"/>
      <w:r w:rsidRPr="00422481">
        <w:rPr>
          <w:rFonts w:asciiTheme="minorHAnsi" w:hAnsiTheme="minorHAnsi" w:cstheme="minorHAnsi"/>
          <w:sz w:val="24"/>
          <w:szCs w:val="24"/>
          <w:lang w:val="en-US"/>
        </w:rPr>
        <w:t>Koppelman</w:t>
      </w:r>
      <w:proofErr w:type="spellEnd"/>
      <w:r w:rsidRPr="00422481">
        <w:rPr>
          <w:rFonts w:asciiTheme="minorHAnsi" w:hAnsiTheme="minorHAnsi" w:cstheme="minorHAnsi"/>
          <w:sz w:val="24"/>
          <w:szCs w:val="24"/>
          <w:lang w:val="en-US"/>
        </w:rPr>
        <w:t xml:space="preserve"> GH, </w:t>
      </w:r>
      <w:proofErr w:type="spellStart"/>
      <w:r w:rsidRPr="00422481">
        <w:rPr>
          <w:rFonts w:asciiTheme="minorHAnsi" w:hAnsiTheme="minorHAnsi" w:cstheme="minorHAnsi"/>
          <w:sz w:val="24"/>
          <w:szCs w:val="24"/>
          <w:lang w:val="en-US"/>
        </w:rPr>
        <w:t>Twisk</w:t>
      </w:r>
      <w:proofErr w:type="spellEnd"/>
      <w:r w:rsidRPr="00422481">
        <w:rPr>
          <w:rFonts w:asciiTheme="minorHAnsi" w:hAnsiTheme="minorHAnsi" w:cstheme="minorHAnsi"/>
          <w:sz w:val="24"/>
          <w:szCs w:val="24"/>
          <w:lang w:val="en-US"/>
        </w:rPr>
        <w:t xml:space="preserve"> JWR, et al. Dynamic prediction model to identify young children at high risk of future overweight: Development and internal validation in a cohort study. </w:t>
      </w:r>
      <w:proofErr w:type="spellStart"/>
      <w:r w:rsidRPr="00422481">
        <w:rPr>
          <w:rFonts w:asciiTheme="minorHAnsi" w:hAnsiTheme="minorHAnsi" w:cstheme="minorHAnsi"/>
          <w:sz w:val="24"/>
          <w:szCs w:val="24"/>
          <w:lang w:val="en-US"/>
        </w:rPr>
        <w:t>Pediatr</w:t>
      </w:r>
      <w:proofErr w:type="spellEnd"/>
      <w:r w:rsidRPr="00422481">
        <w:rPr>
          <w:rFonts w:asciiTheme="minorHAnsi" w:hAnsiTheme="minorHAnsi" w:cstheme="minorHAnsi"/>
          <w:sz w:val="24"/>
          <w:szCs w:val="24"/>
          <w:lang w:val="en-US"/>
        </w:rPr>
        <w:t xml:space="preserve"> </w:t>
      </w:r>
      <w:proofErr w:type="spellStart"/>
      <w:r w:rsidRPr="00422481">
        <w:rPr>
          <w:rFonts w:asciiTheme="minorHAnsi" w:hAnsiTheme="minorHAnsi" w:cstheme="minorHAnsi"/>
          <w:sz w:val="24"/>
          <w:szCs w:val="24"/>
          <w:lang w:val="en-US"/>
        </w:rPr>
        <w:t>Obes</w:t>
      </w:r>
      <w:proofErr w:type="spellEnd"/>
      <w:r w:rsidRPr="00422481">
        <w:rPr>
          <w:rFonts w:asciiTheme="minorHAnsi" w:hAnsiTheme="minorHAnsi" w:cstheme="minorHAnsi"/>
          <w:sz w:val="24"/>
          <w:szCs w:val="24"/>
          <w:lang w:val="en-US"/>
        </w:rPr>
        <w:t xml:space="preserve"> 2020;</w:t>
      </w:r>
      <w:proofErr w:type="gramStart"/>
      <w:r w:rsidRPr="00422481">
        <w:rPr>
          <w:rFonts w:asciiTheme="minorHAnsi" w:hAnsiTheme="minorHAnsi" w:cstheme="minorHAnsi"/>
          <w:sz w:val="24"/>
          <w:szCs w:val="24"/>
          <w:lang w:val="en-US"/>
        </w:rPr>
        <w:t>15:e</w:t>
      </w:r>
      <w:proofErr w:type="gramEnd"/>
      <w:r w:rsidRPr="00422481">
        <w:rPr>
          <w:rFonts w:asciiTheme="minorHAnsi" w:hAnsiTheme="minorHAnsi" w:cstheme="minorHAnsi"/>
          <w:sz w:val="24"/>
          <w:szCs w:val="24"/>
          <w:lang w:val="en-US"/>
        </w:rPr>
        <w:t>12647. https://doi.org/10.1111/ijpo.12647.</w:t>
      </w:r>
    </w:p>
    <w:p w14:paraId="4F3DE245"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[88]</w:t>
      </w:r>
      <w:r w:rsidRPr="00422481">
        <w:rPr>
          <w:rFonts w:asciiTheme="minorHAnsi" w:hAnsiTheme="minorHAnsi" w:cstheme="minorHAnsi"/>
          <w:sz w:val="24"/>
          <w:szCs w:val="24"/>
          <w:lang w:val="en-US"/>
        </w:rPr>
        <w:tab/>
        <w:t xml:space="preserve">Wu C, Li L, Li R. Dynamic prediction of competing risk events using landmark sub-distribution hazard model with multiple longitudinal biomarkers. Stat Methods Med Res </w:t>
      </w:r>
      <w:proofErr w:type="gramStart"/>
      <w:r w:rsidRPr="00422481">
        <w:rPr>
          <w:rFonts w:asciiTheme="minorHAnsi" w:hAnsiTheme="minorHAnsi" w:cstheme="minorHAnsi"/>
          <w:sz w:val="24"/>
          <w:szCs w:val="24"/>
          <w:lang w:val="en-US"/>
        </w:rPr>
        <w:t>2020;29:3179</w:t>
      </w:r>
      <w:proofErr w:type="gramEnd"/>
      <w:r w:rsidRPr="00422481">
        <w:rPr>
          <w:rFonts w:asciiTheme="minorHAnsi" w:hAnsiTheme="minorHAnsi" w:cstheme="minorHAnsi"/>
          <w:sz w:val="24"/>
          <w:szCs w:val="24"/>
          <w:lang w:val="en-US"/>
        </w:rPr>
        <w:t>–91. https://doi.org/10.1177/0962280220921553.</w:t>
      </w:r>
    </w:p>
    <w:p w14:paraId="141E460A"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[89]</w:t>
      </w:r>
      <w:r w:rsidRPr="00422481">
        <w:rPr>
          <w:rFonts w:asciiTheme="minorHAnsi" w:hAnsiTheme="minorHAnsi" w:cstheme="minorHAnsi"/>
          <w:sz w:val="24"/>
          <w:szCs w:val="24"/>
          <w:lang w:val="en-US"/>
        </w:rPr>
        <w:tab/>
        <w:t xml:space="preserve">Yang M, Luo S, DeSantis S. Bayesian quantile regression joint models: Inference and dynamic predictions. Stat Methods Med Res </w:t>
      </w:r>
      <w:proofErr w:type="gramStart"/>
      <w:r w:rsidRPr="00422481">
        <w:rPr>
          <w:rFonts w:asciiTheme="minorHAnsi" w:hAnsiTheme="minorHAnsi" w:cstheme="minorHAnsi"/>
          <w:sz w:val="24"/>
          <w:szCs w:val="24"/>
          <w:lang w:val="en-US"/>
        </w:rPr>
        <w:t>2019;28:2524</w:t>
      </w:r>
      <w:proofErr w:type="gramEnd"/>
      <w:r w:rsidRPr="00422481">
        <w:rPr>
          <w:rFonts w:asciiTheme="minorHAnsi" w:hAnsiTheme="minorHAnsi" w:cstheme="minorHAnsi"/>
          <w:sz w:val="24"/>
          <w:szCs w:val="24"/>
          <w:lang w:val="en-US"/>
        </w:rPr>
        <w:t>–37. https://doi.org/10.1177/0962280218784757.</w:t>
      </w:r>
    </w:p>
    <w:p w14:paraId="6871A05B"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lastRenderedPageBreak/>
        <w:t>[90]</w:t>
      </w:r>
      <w:r w:rsidRPr="00422481">
        <w:rPr>
          <w:rFonts w:asciiTheme="minorHAnsi" w:hAnsiTheme="minorHAnsi" w:cstheme="minorHAnsi"/>
          <w:sz w:val="24"/>
          <w:szCs w:val="24"/>
          <w:lang w:val="en-US"/>
        </w:rPr>
        <w:tab/>
        <w:t xml:space="preserve">Yang T, Yang Y, Jia Y, Li X. Dynamic prediction of hospital admission with medical claim data. BMC Med Inform </w:t>
      </w:r>
      <w:proofErr w:type="spellStart"/>
      <w:r w:rsidRPr="00422481">
        <w:rPr>
          <w:rFonts w:asciiTheme="minorHAnsi" w:hAnsiTheme="minorHAnsi" w:cstheme="minorHAnsi"/>
          <w:sz w:val="24"/>
          <w:szCs w:val="24"/>
          <w:lang w:val="en-US"/>
        </w:rPr>
        <w:t>Decis</w:t>
      </w:r>
      <w:proofErr w:type="spellEnd"/>
      <w:r w:rsidRPr="00422481">
        <w:rPr>
          <w:rFonts w:asciiTheme="minorHAnsi" w:hAnsiTheme="minorHAnsi" w:cstheme="minorHAnsi"/>
          <w:sz w:val="24"/>
          <w:szCs w:val="24"/>
          <w:lang w:val="en-US"/>
        </w:rPr>
        <w:t xml:space="preserve"> </w:t>
      </w:r>
      <w:proofErr w:type="spellStart"/>
      <w:r w:rsidRPr="00422481">
        <w:rPr>
          <w:rFonts w:asciiTheme="minorHAnsi" w:hAnsiTheme="minorHAnsi" w:cstheme="minorHAnsi"/>
          <w:sz w:val="24"/>
          <w:szCs w:val="24"/>
          <w:lang w:val="en-US"/>
        </w:rPr>
        <w:t>Mak</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2019;19:18</w:t>
      </w:r>
      <w:proofErr w:type="gramEnd"/>
      <w:r w:rsidRPr="00422481">
        <w:rPr>
          <w:rFonts w:asciiTheme="minorHAnsi" w:hAnsiTheme="minorHAnsi" w:cstheme="minorHAnsi"/>
          <w:sz w:val="24"/>
          <w:szCs w:val="24"/>
          <w:lang w:val="en-US"/>
        </w:rPr>
        <w:t>. https://doi.org/10.1186/s12911-019-0734-y.</w:t>
      </w:r>
    </w:p>
    <w:p w14:paraId="6A21C222"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[91]</w:t>
      </w:r>
      <w:r w:rsidRPr="00422481">
        <w:rPr>
          <w:rFonts w:asciiTheme="minorHAnsi" w:hAnsiTheme="minorHAnsi" w:cstheme="minorHAnsi"/>
          <w:sz w:val="24"/>
          <w:szCs w:val="24"/>
          <w:lang w:val="en-US"/>
        </w:rPr>
        <w:tab/>
        <w:t xml:space="preserve">Yang Z, Hou Y, </w:t>
      </w:r>
      <w:proofErr w:type="spellStart"/>
      <w:r w:rsidRPr="00422481">
        <w:rPr>
          <w:rFonts w:asciiTheme="minorHAnsi" w:hAnsiTheme="minorHAnsi" w:cstheme="minorHAnsi"/>
          <w:sz w:val="24"/>
          <w:szCs w:val="24"/>
          <w:lang w:val="en-US"/>
        </w:rPr>
        <w:t>Lyu</w:t>
      </w:r>
      <w:proofErr w:type="spellEnd"/>
      <w:r w:rsidRPr="00422481">
        <w:rPr>
          <w:rFonts w:asciiTheme="minorHAnsi" w:hAnsiTheme="minorHAnsi" w:cstheme="minorHAnsi"/>
          <w:sz w:val="24"/>
          <w:szCs w:val="24"/>
          <w:lang w:val="en-US"/>
        </w:rPr>
        <w:t xml:space="preserve"> J, Liu D, Chen Z. Dynamic prediction and prognostic analysis of patients with cervical cancer: a landmarking analysis approach. Ann Epidemiol </w:t>
      </w:r>
      <w:proofErr w:type="gramStart"/>
      <w:r w:rsidRPr="00422481">
        <w:rPr>
          <w:rFonts w:asciiTheme="minorHAnsi" w:hAnsiTheme="minorHAnsi" w:cstheme="minorHAnsi"/>
          <w:sz w:val="24"/>
          <w:szCs w:val="24"/>
          <w:lang w:val="en-US"/>
        </w:rPr>
        <w:t>2020;44:45</w:t>
      </w:r>
      <w:proofErr w:type="gramEnd"/>
      <w:r w:rsidRPr="00422481">
        <w:rPr>
          <w:rFonts w:asciiTheme="minorHAnsi" w:hAnsiTheme="minorHAnsi" w:cstheme="minorHAnsi"/>
          <w:sz w:val="24"/>
          <w:szCs w:val="24"/>
          <w:lang w:val="en-US"/>
        </w:rPr>
        <w:t>–51. https://doi.org/10.1016/j.annepidem.2020.01.009.</w:t>
      </w:r>
    </w:p>
    <w:p w14:paraId="2C2194F4"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[92]</w:t>
      </w:r>
      <w:r w:rsidRPr="00422481">
        <w:rPr>
          <w:rFonts w:asciiTheme="minorHAnsi" w:hAnsiTheme="minorHAnsi" w:cstheme="minorHAnsi"/>
          <w:sz w:val="24"/>
          <w:szCs w:val="24"/>
          <w:lang w:val="en-US"/>
        </w:rPr>
        <w:tab/>
        <w:t xml:space="preserve">Yang Z, Wu H, Hou Y, Yuan H, Chen Z. Dynamic prediction and analysis based on restricted mean survival time in survival analysis with nonproportional hazards. </w:t>
      </w:r>
      <w:proofErr w:type="spellStart"/>
      <w:r w:rsidRPr="00422481">
        <w:rPr>
          <w:rFonts w:asciiTheme="minorHAnsi" w:hAnsiTheme="minorHAnsi" w:cstheme="minorHAnsi"/>
          <w:sz w:val="24"/>
          <w:szCs w:val="24"/>
          <w:lang w:val="en-US"/>
        </w:rPr>
        <w:t>Comput</w:t>
      </w:r>
      <w:proofErr w:type="spellEnd"/>
      <w:r w:rsidRPr="00422481">
        <w:rPr>
          <w:rFonts w:asciiTheme="minorHAnsi" w:hAnsiTheme="minorHAnsi" w:cstheme="minorHAnsi"/>
          <w:sz w:val="24"/>
          <w:szCs w:val="24"/>
          <w:lang w:val="en-US"/>
        </w:rPr>
        <w:t xml:space="preserve"> Methods Programs Biomed </w:t>
      </w:r>
      <w:proofErr w:type="gramStart"/>
      <w:r w:rsidRPr="00422481">
        <w:rPr>
          <w:rFonts w:asciiTheme="minorHAnsi" w:hAnsiTheme="minorHAnsi" w:cstheme="minorHAnsi"/>
          <w:sz w:val="24"/>
          <w:szCs w:val="24"/>
          <w:lang w:val="en-US"/>
        </w:rPr>
        <w:t>2021;207:106155</w:t>
      </w:r>
      <w:proofErr w:type="gramEnd"/>
      <w:r w:rsidRPr="00422481">
        <w:rPr>
          <w:rFonts w:asciiTheme="minorHAnsi" w:hAnsiTheme="minorHAnsi" w:cstheme="minorHAnsi"/>
          <w:sz w:val="24"/>
          <w:szCs w:val="24"/>
          <w:lang w:val="en-US"/>
        </w:rPr>
        <w:t>. https://doi.org/10.1016/j.cmpb.2021.106155.</w:t>
      </w:r>
    </w:p>
    <w:p w14:paraId="1F5C1F1F"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[93]</w:t>
      </w:r>
      <w:r w:rsidRPr="00422481">
        <w:rPr>
          <w:rFonts w:asciiTheme="minorHAnsi" w:hAnsiTheme="minorHAnsi" w:cstheme="minorHAnsi"/>
          <w:sz w:val="24"/>
          <w:szCs w:val="24"/>
          <w:lang w:val="en-US"/>
        </w:rPr>
        <w:tab/>
        <w:t xml:space="preserve">Yokota I, Matsuyama Y. Dynamic prediction of repeated events data based on landmarking model: application to colorectal liver metastases data. BMC Med Res </w:t>
      </w:r>
      <w:proofErr w:type="spellStart"/>
      <w:r w:rsidRPr="00422481">
        <w:rPr>
          <w:rFonts w:asciiTheme="minorHAnsi" w:hAnsiTheme="minorHAnsi" w:cstheme="minorHAnsi"/>
          <w:sz w:val="24"/>
          <w:szCs w:val="24"/>
          <w:lang w:val="en-US"/>
        </w:rPr>
        <w:t>Methodol</w:t>
      </w:r>
      <w:proofErr w:type="spellEnd"/>
      <w:r w:rsidRPr="00422481">
        <w:rPr>
          <w:rFonts w:asciiTheme="minorHAnsi" w:hAnsiTheme="minorHAnsi" w:cstheme="minorHAnsi"/>
          <w:sz w:val="24"/>
          <w:szCs w:val="24"/>
          <w:lang w:val="en-US"/>
        </w:rPr>
        <w:t xml:space="preserve"> </w:t>
      </w:r>
      <w:proofErr w:type="gramStart"/>
      <w:r w:rsidRPr="00422481">
        <w:rPr>
          <w:rFonts w:asciiTheme="minorHAnsi" w:hAnsiTheme="minorHAnsi" w:cstheme="minorHAnsi"/>
          <w:sz w:val="24"/>
          <w:szCs w:val="24"/>
          <w:lang w:val="en-US"/>
        </w:rPr>
        <w:t>2019;19:31</w:t>
      </w:r>
      <w:proofErr w:type="gramEnd"/>
      <w:r w:rsidRPr="00422481">
        <w:rPr>
          <w:rFonts w:asciiTheme="minorHAnsi" w:hAnsiTheme="minorHAnsi" w:cstheme="minorHAnsi"/>
          <w:sz w:val="24"/>
          <w:szCs w:val="24"/>
          <w:lang w:val="en-US"/>
        </w:rPr>
        <w:t>. https://doi.org/10.1186/s12874-019-0677-0.</w:t>
      </w:r>
    </w:p>
    <w:p w14:paraId="2C22B0D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[94]</w:t>
      </w:r>
      <w:r w:rsidRPr="00422481">
        <w:rPr>
          <w:rFonts w:asciiTheme="minorHAnsi" w:hAnsiTheme="minorHAnsi" w:cstheme="minorHAnsi"/>
          <w:sz w:val="24"/>
          <w:szCs w:val="24"/>
          <w:lang w:val="en-US"/>
        </w:rPr>
        <w:tab/>
        <w:t xml:space="preserve">Yu Z, Zhang Y, Cao Y, Xu M, You S, Chen Y, et al. A dynamic prediction model for prognosis of acute-on-chronic liver failure based on the trend of clinical indicators. Sci Rep </w:t>
      </w:r>
      <w:proofErr w:type="gramStart"/>
      <w:r w:rsidRPr="00422481">
        <w:rPr>
          <w:rFonts w:asciiTheme="minorHAnsi" w:hAnsiTheme="minorHAnsi" w:cstheme="minorHAnsi"/>
          <w:sz w:val="24"/>
          <w:szCs w:val="24"/>
          <w:lang w:val="en-US"/>
        </w:rPr>
        <w:t>2021;11:1810</w:t>
      </w:r>
      <w:proofErr w:type="gramEnd"/>
      <w:r w:rsidRPr="00422481">
        <w:rPr>
          <w:rFonts w:asciiTheme="minorHAnsi" w:hAnsiTheme="minorHAnsi" w:cstheme="minorHAnsi"/>
          <w:sz w:val="24"/>
          <w:szCs w:val="24"/>
          <w:lang w:val="en-US"/>
        </w:rPr>
        <w:t>. https://doi.org/10.1038/s41598-021-81431-0.</w:t>
      </w:r>
    </w:p>
    <w:p w14:paraId="49E80EDD"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[95]</w:t>
      </w:r>
      <w:r w:rsidRPr="00422481">
        <w:rPr>
          <w:rFonts w:asciiTheme="minorHAnsi" w:hAnsiTheme="minorHAnsi" w:cstheme="minorHAnsi"/>
          <w:sz w:val="24"/>
          <w:szCs w:val="24"/>
          <w:lang w:val="en-US"/>
        </w:rPr>
        <w:tab/>
        <w:t xml:space="preserve">Yuen HP, Mackinnon A, Hartmann J, </w:t>
      </w:r>
      <w:proofErr w:type="spellStart"/>
      <w:r w:rsidRPr="00422481">
        <w:rPr>
          <w:rFonts w:asciiTheme="minorHAnsi" w:hAnsiTheme="minorHAnsi" w:cstheme="minorHAnsi"/>
          <w:sz w:val="24"/>
          <w:szCs w:val="24"/>
          <w:lang w:val="en-US"/>
        </w:rPr>
        <w:t>Amminger</w:t>
      </w:r>
      <w:proofErr w:type="spellEnd"/>
      <w:r w:rsidRPr="00422481">
        <w:rPr>
          <w:rFonts w:asciiTheme="minorHAnsi" w:hAnsiTheme="minorHAnsi" w:cstheme="minorHAnsi"/>
          <w:sz w:val="24"/>
          <w:szCs w:val="24"/>
          <w:lang w:val="en-US"/>
        </w:rPr>
        <w:t xml:space="preserve"> GP, </w:t>
      </w:r>
      <w:proofErr w:type="spellStart"/>
      <w:r w:rsidRPr="00422481">
        <w:rPr>
          <w:rFonts w:asciiTheme="minorHAnsi" w:hAnsiTheme="minorHAnsi" w:cstheme="minorHAnsi"/>
          <w:sz w:val="24"/>
          <w:szCs w:val="24"/>
          <w:lang w:val="en-US"/>
        </w:rPr>
        <w:t>Markulev</w:t>
      </w:r>
      <w:proofErr w:type="spellEnd"/>
      <w:r w:rsidRPr="00422481">
        <w:rPr>
          <w:rFonts w:asciiTheme="minorHAnsi" w:hAnsiTheme="minorHAnsi" w:cstheme="minorHAnsi"/>
          <w:sz w:val="24"/>
          <w:szCs w:val="24"/>
          <w:lang w:val="en-US"/>
        </w:rPr>
        <w:t xml:space="preserve"> C, Lavoie S, et al. Dynamic prediction of transition to psychosis using joint modelling. </w:t>
      </w:r>
      <w:proofErr w:type="spellStart"/>
      <w:r w:rsidRPr="00422481">
        <w:rPr>
          <w:rFonts w:asciiTheme="minorHAnsi" w:hAnsiTheme="minorHAnsi" w:cstheme="minorHAnsi"/>
          <w:sz w:val="24"/>
          <w:szCs w:val="24"/>
          <w:lang w:val="en-US"/>
        </w:rPr>
        <w:t>Schizophr</w:t>
      </w:r>
      <w:proofErr w:type="spellEnd"/>
      <w:r w:rsidRPr="00422481">
        <w:rPr>
          <w:rFonts w:asciiTheme="minorHAnsi" w:hAnsiTheme="minorHAnsi" w:cstheme="minorHAnsi"/>
          <w:sz w:val="24"/>
          <w:szCs w:val="24"/>
          <w:lang w:val="en-US"/>
        </w:rPr>
        <w:t xml:space="preserve"> Res </w:t>
      </w:r>
      <w:proofErr w:type="gramStart"/>
      <w:r w:rsidRPr="00422481">
        <w:rPr>
          <w:rFonts w:asciiTheme="minorHAnsi" w:hAnsiTheme="minorHAnsi" w:cstheme="minorHAnsi"/>
          <w:sz w:val="24"/>
          <w:szCs w:val="24"/>
          <w:lang w:val="en-US"/>
        </w:rPr>
        <w:t>2018;202:333</w:t>
      </w:r>
      <w:proofErr w:type="gramEnd"/>
      <w:r w:rsidRPr="00422481">
        <w:rPr>
          <w:rFonts w:asciiTheme="minorHAnsi" w:hAnsiTheme="minorHAnsi" w:cstheme="minorHAnsi"/>
          <w:sz w:val="24"/>
          <w:szCs w:val="24"/>
          <w:lang w:val="en-US"/>
        </w:rPr>
        <w:t>–40. https://doi.org/10.1016/j.schres.2018.07.002.</w:t>
      </w:r>
    </w:p>
    <w:p w14:paraId="668F026F"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[96]</w:t>
      </w:r>
      <w:r w:rsidRPr="00422481">
        <w:rPr>
          <w:rFonts w:asciiTheme="minorHAnsi" w:hAnsiTheme="minorHAnsi" w:cstheme="minorHAnsi"/>
          <w:sz w:val="24"/>
          <w:szCs w:val="24"/>
          <w:lang w:val="en-US"/>
        </w:rPr>
        <w:tab/>
        <w:t xml:space="preserve">Yuen HP, Mackinnon A, Nelson B. Dynamic prediction systems of transition to psychosis using joint modelling: extensions to the base system. </w:t>
      </w:r>
      <w:proofErr w:type="spellStart"/>
      <w:r w:rsidRPr="00422481">
        <w:rPr>
          <w:rFonts w:asciiTheme="minorHAnsi" w:hAnsiTheme="minorHAnsi" w:cstheme="minorHAnsi"/>
          <w:sz w:val="24"/>
          <w:szCs w:val="24"/>
          <w:lang w:val="en-US"/>
        </w:rPr>
        <w:t>Schizophr</w:t>
      </w:r>
      <w:proofErr w:type="spellEnd"/>
      <w:r w:rsidRPr="00422481">
        <w:rPr>
          <w:rFonts w:asciiTheme="minorHAnsi" w:hAnsiTheme="minorHAnsi" w:cstheme="minorHAnsi"/>
          <w:sz w:val="24"/>
          <w:szCs w:val="24"/>
          <w:lang w:val="en-US"/>
        </w:rPr>
        <w:t xml:space="preserve"> Res </w:t>
      </w:r>
      <w:proofErr w:type="gramStart"/>
      <w:r w:rsidRPr="00422481">
        <w:rPr>
          <w:rFonts w:asciiTheme="minorHAnsi" w:hAnsiTheme="minorHAnsi" w:cstheme="minorHAnsi"/>
          <w:sz w:val="24"/>
          <w:szCs w:val="24"/>
          <w:lang w:val="en-US"/>
        </w:rPr>
        <w:t>2020;216:207</w:t>
      </w:r>
      <w:proofErr w:type="gramEnd"/>
      <w:r w:rsidRPr="00422481">
        <w:rPr>
          <w:rFonts w:asciiTheme="minorHAnsi" w:hAnsiTheme="minorHAnsi" w:cstheme="minorHAnsi"/>
          <w:sz w:val="24"/>
          <w:szCs w:val="24"/>
          <w:lang w:val="en-US"/>
        </w:rPr>
        <w:t>–12. https://doi.org/10.1016/j.schres.2019.11.059.</w:t>
      </w:r>
    </w:p>
    <w:p w14:paraId="175D4779" w14:textId="77777777" w:rsidR="00E12E75" w:rsidRPr="00C82BB8" w:rsidRDefault="00E12E75" w:rsidP="00E12E75">
      <w:pPr>
        <w:spacing w:after="120" w:line="480" w:lineRule="auto"/>
        <w:jc w:val="both"/>
        <w:rPr>
          <w:rFonts w:asciiTheme="minorHAnsi" w:hAnsiTheme="minorHAnsi" w:cstheme="minorHAnsi"/>
          <w:sz w:val="24"/>
          <w:szCs w:val="24"/>
        </w:rPr>
      </w:pPr>
      <w:r w:rsidRPr="00422481">
        <w:rPr>
          <w:rFonts w:asciiTheme="minorHAnsi" w:hAnsiTheme="minorHAnsi" w:cstheme="minorHAnsi"/>
          <w:sz w:val="24"/>
          <w:szCs w:val="24"/>
          <w:lang w:val="en-US"/>
        </w:rPr>
        <w:t>[97]</w:t>
      </w:r>
      <w:r w:rsidRPr="00422481">
        <w:rPr>
          <w:rFonts w:asciiTheme="minorHAnsi" w:hAnsiTheme="minorHAnsi" w:cstheme="minorHAnsi"/>
          <w:sz w:val="24"/>
          <w:szCs w:val="24"/>
          <w:lang w:val="en-US"/>
        </w:rPr>
        <w:tab/>
        <w:t xml:space="preserve">Zeng Z, Tang X, Liu Y, He Z, Gong X. Interpretable recurrent neural network models for dynamic prediction of the </w:t>
      </w:r>
      <w:proofErr w:type="spellStart"/>
      <w:r w:rsidRPr="00422481">
        <w:rPr>
          <w:rFonts w:asciiTheme="minorHAnsi" w:hAnsiTheme="minorHAnsi" w:cstheme="minorHAnsi"/>
          <w:sz w:val="24"/>
          <w:szCs w:val="24"/>
          <w:lang w:val="en-US"/>
        </w:rPr>
        <w:t>extubation</w:t>
      </w:r>
      <w:proofErr w:type="spellEnd"/>
      <w:r w:rsidRPr="00422481">
        <w:rPr>
          <w:rFonts w:asciiTheme="minorHAnsi" w:hAnsiTheme="minorHAnsi" w:cstheme="minorHAnsi"/>
          <w:sz w:val="24"/>
          <w:szCs w:val="24"/>
          <w:lang w:val="en-US"/>
        </w:rPr>
        <w:t xml:space="preserve"> failure risk in patients with invasive mechanical </w:t>
      </w:r>
      <w:r w:rsidRPr="00422481">
        <w:rPr>
          <w:rFonts w:asciiTheme="minorHAnsi" w:hAnsiTheme="minorHAnsi" w:cstheme="minorHAnsi"/>
          <w:sz w:val="24"/>
          <w:szCs w:val="24"/>
          <w:lang w:val="en-US"/>
        </w:rPr>
        <w:lastRenderedPageBreak/>
        <w:t xml:space="preserve">ventilation in </w:t>
      </w:r>
      <w:proofErr w:type="gramStart"/>
      <w:r w:rsidRPr="00422481">
        <w:rPr>
          <w:rFonts w:asciiTheme="minorHAnsi" w:hAnsiTheme="minorHAnsi" w:cstheme="minorHAnsi"/>
          <w:sz w:val="24"/>
          <w:szCs w:val="24"/>
          <w:lang w:val="en-US"/>
        </w:rPr>
        <w:t>the  intensive</w:t>
      </w:r>
      <w:proofErr w:type="gramEnd"/>
      <w:r w:rsidRPr="00422481">
        <w:rPr>
          <w:rFonts w:asciiTheme="minorHAnsi" w:hAnsiTheme="minorHAnsi" w:cstheme="minorHAnsi"/>
          <w:sz w:val="24"/>
          <w:szCs w:val="24"/>
          <w:lang w:val="en-US"/>
        </w:rPr>
        <w:t xml:space="preserve"> care unit. </w:t>
      </w:r>
      <w:proofErr w:type="spellStart"/>
      <w:r w:rsidRPr="00C82BB8">
        <w:rPr>
          <w:rFonts w:asciiTheme="minorHAnsi" w:hAnsiTheme="minorHAnsi" w:cstheme="minorHAnsi"/>
          <w:sz w:val="24"/>
          <w:szCs w:val="24"/>
        </w:rPr>
        <w:t>BioData</w:t>
      </w:r>
      <w:proofErr w:type="spellEnd"/>
      <w:r w:rsidRPr="00C82BB8">
        <w:rPr>
          <w:rFonts w:asciiTheme="minorHAnsi" w:hAnsiTheme="minorHAnsi" w:cstheme="minorHAnsi"/>
          <w:sz w:val="24"/>
          <w:szCs w:val="24"/>
        </w:rPr>
        <w:t xml:space="preserve"> Min 2022;15:21. https://doi.org/10.1186/s13040-022-00309-7.</w:t>
      </w:r>
    </w:p>
    <w:p w14:paraId="708BBD0E"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rPr>
        <w:t>[98]</w:t>
      </w:r>
      <w:r w:rsidRPr="00422481">
        <w:rPr>
          <w:rFonts w:asciiTheme="minorHAnsi" w:hAnsiTheme="minorHAnsi" w:cstheme="minorHAnsi"/>
          <w:sz w:val="24"/>
          <w:szCs w:val="24"/>
        </w:rPr>
        <w:tab/>
        <w:t xml:space="preserve">Zhao Q-Y, Liu L-P, Luo J-C, Luo Y-W, Wang H, Zhang Y-J, et al. </w:t>
      </w:r>
      <w:r w:rsidRPr="00422481">
        <w:rPr>
          <w:rFonts w:asciiTheme="minorHAnsi" w:hAnsiTheme="minorHAnsi" w:cstheme="minorHAnsi"/>
          <w:sz w:val="24"/>
          <w:szCs w:val="24"/>
          <w:lang w:val="en-US"/>
        </w:rPr>
        <w:t xml:space="preserve">A Machine-Learning Approach for Dynamic Prediction of Sepsis-Induced Coagulopathy in Critically Ill Patients </w:t>
      </w:r>
      <w:proofErr w:type="gramStart"/>
      <w:r w:rsidRPr="00422481">
        <w:rPr>
          <w:rFonts w:asciiTheme="minorHAnsi" w:hAnsiTheme="minorHAnsi" w:cstheme="minorHAnsi"/>
          <w:sz w:val="24"/>
          <w:szCs w:val="24"/>
          <w:lang w:val="en-US"/>
        </w:rPr>
        <w:t>With</w:t>
      </w:r>
      <w:proofErr w:type="gramEnd"/>
      <w:r w:rsidRPr="00422481">
        <w:rPr>
          <w:rFonts w:asciiTheme="minorHAnsi" w:hAnsiTheme="minorHAnsi" w:cstheme="minorHAnsi"/>
          <w:sz w:val="24"/>
          <w:szCs w:val="24"/>
          <w:lang w:val="en-US"/>
        </w:rPr>
        <w:t xml:space="preserve"> Sepsis. Front Med (Lausanne) </w:t>
      </w:r>
      <w:proofErr w:type="gramStart"/>
      <w:r w:rsidRPr="00422481">
        <w:rPr>
          <w:rFonts w:asciiTheme="minorHAnsi" w:hAnsiTheme="minorHAnsi" w:cstheme="minorHAnsi"/>
          <w:sz w:val="24"/>
          <w:szCs w:val="24"/>
          <w:lang w:val="en-US"/>
        </w:rPr>
        <w:t>2020;7:637434</w:t>
      </w:r>
      <w:proofErr w:type="gramEnd"/>
      <w:r w:rsidRPr="00422481">
        <w:rPr>
          <w:rFonts w:asciiTheme="minorHAnsi" w:hAnsiTheme="minorHAnsi" w:cstheme="minorHAnsi"/>
          <w:sz w:val="24"/>
          <w:szCs w:val="24"/>
          <w:lang w:val="en-US"/>
        </w:rPr>
        <w:t>. https://doi.org/10.3389/fmed.2020.637434.</w:t>
      </w:r>
    </w:p>
    <w:p w14:paraId="3BE0A298"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[99]</w:t>
      </w:r>
      <w:r w:rsidRPr="00422481">
        <w:rPr>
          <w:rFonts w:asciiTheme="minorHAnsi" w:hAnsiTheme="minorHAnsi" w:cstheme="minorHAnsi"/>
          <w:sz w:val="24"/>
          <w:szCs w:val="24"/>
          <w:lang w:val="en-US"/>
        </w:rPr>
        <w:tab/>
        <w:t xml:space="preserve">Zhu G-L, Fang X-L, Yang K-B, Tang L-L, Ma J. Development and validation of a joint model for dynamic prediction of overall survival in nasopharyngeal carcinoma based on longitudinal post-treatment </w:t>
      </w:r>
      <w:proofErr w:type="gramStart"/>
      <w:r w:rsidRPr="00422481">
        <w:rPr>
          <w:rFonts w:asciiTheme="minorHAnsi" w:hAnsiTheme="minorHAnsi" w:cstheme="minorHAnsi"/>
          <w:sz w:val="24"/>
          <w:szCs w:val="24"/>
          <w:lang w:val="en-US"/>
        </w:rPr>
        <w:t>plasma  cell</w:t>
      </w:r>
      <w:proofErr w:type="gramEnd"/>
      <w:r w:rsidRPr="00422481">
        <w:rPr>
          <w:rFonts w:asciiTheme="minorHAnsi" w:hAnsiTheme="minorHAnsi" w:cstheme="minorHAnsi"/>
          <w:sz w:val="24"/>
          <w:szCs w:val="24"/>
          <w:lang w:val="en-US"/>
        </w:rPr>
        <w:t xml:space="preserve">-free Epstein-Barr virus DNA load. Oral Oncol </w:t>
      </w:r>
      <w:proofErr w:type="gramStart"/>
      <w:r w:rsidRPr="00422481">
        <w:rPr>
          <w:rFonts w:asciiTheme="minorHAnsi" w:hAnsiTheme="minorHAnsi" w:cstheme="minorHAnsi"/>
          <w:sz w:val="24"/>
          <w:szCs w:val="24"/>
          <w:lang w:val="en-US"/>
        </w:rPr>
        <w:t>2022;134:106140</w:t>
      </w:r>
      <w:proofErr w:type="gramEnd"/>
      <w:r w:rsidRPr="00422481">
        <w:rPr>
          <w:rFonts w:asciiTheme="minorHAnsi" w:hAnsiTheme="minorHAnsi" w:cstheme="minorHAnsi"/>
          <w:sz w:val="24"/>
          <w:szCs w:val="24"/>
          <w:lang w:val="en-US"/>
        </w:rPr>
        <w:t>. https://doi.org/10.1016/j.oraloncology.2022.106140.</w:t>
      </w:r>
    </w:p>
    <w:p w14:paraId="33CA7943"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[100]</w:t>
      </w:r>
      <w:r w:rsidRPr="00422481">
        <w:rPr>
          <w:rFonts w:asciiTheme="minorHAnsi" w:hAnsiTheme="minorHAnsi" w:cstheme="minorHAnsi"/>
          <w:sz w:val="24"/>
          <w:szCs w:val="24"/>
          <w:lang w:val="en-US"/>
        </w:rPr>
        <w:tab/>
        <w:t xml:space="preserve">Zhu Y, Huang X, Li L. Dynamic prediction of time to a clinical event with sparse and irregularly measured longitudinal biomarkers. </w:t>
      </w:r>
      <w:proofErr w:type="spellStart"/>
      <w:r w:rsidRPr="00422481">
        <w:rPr>
          <w:rFonts w:asciiTheme="minorHAnsi" w:hAnsiTheme="minorHAnsi" w:cstheme="minorHAnsi"/>
          <w:sz w:val="24"/>
          <w:szCs w:val="24"/>
          <w:lang w:val="en-US"/>
        </w:rPr>
        <w:t>Biom</w:t>
      </w:r>
      <w:proofErr w:type="spellEnd"/>
      <w:r w:rsidRPr="00422481">
        <w:rPr>
          <w:rFonts w:asciiTheme="minorHAnsi" w:hAnsiTheme="minorHAnsi" w:cstheme="minorHAnsi"/>
          <w:sz w:val="24"/>
          <w:szCs w:val="24"/>
          <w:lang w:val="en-US"/>
        </w:rPr>
        <w:t xml:space="preserve"> J </w:t>
      </w:r>
      <w:proofErr w:type="gramStart"/>
      <w:r w:rsidRPr="00422481">
        <w:rPr>
          <w:rFonts w:asciiTheme="minorHAnsi" w:hAnsiTheme="minorHAnsi" w:cstheme="minorHAnsi"/>
          <w:sz w:val="24"/>
          <w:szCs w:val="24"/>
          <w:lang w:val="en-US"/>
        </w:rPr>
        <w:t>2020;62:1371</w:t>
      </w:r>
      <w:proofErr w:type="gramEnd"/>
      <w:r w:rsidRPr="00422481">
        <w:rPr>
          <w:rFonts w:asciiTheme="minorHAnsi" w:hAnsiTheme="minorHAnsi" w:cstheme="minorHAnsi"/>
          <w:sz w:val="24"/>
          <w:szCs w:val="24"/>
          <w:lang w:val="en-US"/>
        </w:rPr>
        <w:t>–93. https://doi.org/10.1002/bimj.201900112.</w:t>
      </w:r>
    </w:p>
    <w:p w14:paraId="799AC339"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[101]</w:t>
      </w:r>
      <w:r w:rsidRPr="00422481">
        <w:rPr>
          <w:rFonts w:asciiTheme="minorHAnsi" w:hAnsiTheme="minorHAnsi" w:cstheme="minorHAnsi"/>
          <w:sz w:val="24"/>
          <w:szCs w:val="24"/>
          <w:lang w:val="en-US"/>
        </w:rPr>
        <w:tab/>
        <w:t xml:space="preserve">Zhu Y, Li L, Huang X. Landmark Linear Transformation Model for Dynamic Prediction with Application to a Longitudinal Cohort Study of Chronic Disease. J R Stat Soc Ser C Appl Stat </w:t>
      </w:r>
      <w:proofErr w:type="gramStart"/>
      <w:r w:rsidRPr="00422481">
        <w:rPr>
          <w:rFonts w:asciiTheme="minorHAnsi" w:hAnsiTheme="minorHAnsi" w:cstheme="minorHAnsi"/>
          <w:sz w:val="24"/>
          <w:szCs w:val="24"/>
          <w:lang w:val="en-US"/>
        </w:rPr>
        <w:t>2019;68:771</w:t>
      </w:r>
      <w:proofErr w:type="gramEnd"/>
      <w:r w:rsidRPr="00422481">
        <w:rPr>
          <w:rFonts w:asciiTheme="minorHAnsi" w:hAnsiTheme="minorHAnsi" w:cstheme="minorHAnsi"/>
          <w:sz w:val="24"/>
          <w:szCs w:val="24"/>
          <w:lang w:val="en-US"/>
        </w:rPr>
        <w:t>–91. https://doi.org/10.1111/rssc.12334.</w:t>
      </w:r>
    </w:p>
    <w:p w14:paraId="41405147" w14:textId="77777777" w:rsidR="00E12E75" w:rsidRPr="00422481" w:rsidRDefault="00E12E75" w:rsidP="00E12E75">
      <w:pPr>
        <w:spacing w:after="120" w:line="480" w:lineRule="auto"/>
        <w:jc w:val="both"/>
        <w:rPr>
          <w:rFonts w:asciiTheme="minorHAnsi" w:hAnsiTheme="minorHAnsi" w:cstheme="minorHAnsi"/>
          <w:sz w:val="24"/>
          <w:szCs w:val="24"/>
          <w:lang w:val="en-US"/>
        </w:rPr>
      </w:pPr>
      <w:r w:rsidRPr="00422481">
        <w:rPr>
          <w:rFonts w:asciiTheme="minorHAnsi" w:hAnsiTheme="minorHAnsi" w:cstheme="minorHAnsi"/>
          <w:sz w:val="24"/>
          <w:szCs w:val="24"/>
          <w:lang w:val="en-US"/>
        </w:rPr>
        <w:t>[102]</w:t>
      </w:r>
      <w:r w:rsidRPr="00422481">
        <w:rPr>
          <w:rFonts w:asciiTheme="minorHAnsi" w:hAnsiTheme="minorHAnsi" w:cstheme="minorHAnsi"/>
          <w:sz w:val="24"/>
          <w:szCs w:val="24"/>
          <w:lang w:val="en-US"/>
        </w:rPr>
        <w:tab/>
        <w:t xml:space="preserve">Zou H, Li K, Zeng D, Luo S. Bayesian inference and dynamic prediction of multivariate joint model with functional data: An application to Alzheimer’s disease. Stat Med </w:t>
      </w:r>
      <w:proofErr w:type="gramStart"/>
      <w:r w:rsidRPr="00422481">
        <w:rPr>
          <w:rFonts w:asciiTheme="minorHAnsi" w:hAnsiTheme="minorHAnsi" w:cstheme="minorHAnsi"/>
          <w:sz w:val="24"/>
          <w:szCs w:val="24"/>
          <w:lang w:val="en-US"/>
        </w:rPr>
        <w:t>2021;40:6855</w:t>
      </w:r>
      <w:proofErr w:type="gramEnd"/>
      <w:r w:rsidRPr="00422481">
        <w:rPr>
          <w:rFonts w:asciiTheme="minorHAnsi" w:hAnsiTheme="minorHAnsi" w:cstheme="minorHAnsi"/>
          <w:sz w:val="24"/>
          <w:szCs w:val="24"/>
          <w:lang w:val="en-US"/>
        </w:rPr>
        <w:t>–72. https://doi.org/10.1002/sim.9214.</w:t>
      </w:r>
    </w:p>
    <w:p w14:paraId="5B7AD61A" w14:textId="77777777" w:rsidR="00E12E75" w:rsidRPr="00FA658D" w:rsidRDefault="00E12E75" w:rsidP="00E12E75">
      <w:pPr>
        <w:spacing w:after="120" w:line="480" w:lineRule="auto"/>
        <w:jc w:val="both"/>
        <w:rPr>
          <w:rFonts w:asciiTheme="minorHAnsi" w:hAnsiTheme="minorHAnsi" w:cstheme="minorHAnsi"/>
          <w:b/>
          <w:sz w:val="24"/>
          <w:szCs w:val="24"/>
          <w:lang w:val="en-US"/>
        </w:rPr>
      </w:pPr>
    </w:p>
    <w:p w14:paraId="12747DF6" w14:textId="77777777" w:rsidR="00E12E75" w:rsidRPr="00FA658D" w:rsidRDefault="00E12E75" w:rsidP="00E12E75">
      <w:pPr>
        <w:spacing w:after="120" w:line="480" w:lineRule="auto"/>
        <w:jc w:val="both"/>
        <w:rPr>
          <w:rFonts w:asciiTheme="minorHAnsi" w:hAnsiTheme="minorHAnsi" w:cstheme="minorHAnsi"/>
          <w:b/>
          <w:sz w:val="24"/>
          <w:szCs w:val="24"/>
          <w:lang w:val="en-US"/>
        </w:rPr>
      </w:pPr>
    </w:p>
    <w:p w14:paraId="1A110A08" w14:textId="77777777" w:rsidR="00E12E75" w:rsidRPr="00FA658D" w:rsidRDefault="00E12E75" w:rsidP="00E12E75">
      <w:pPr>
        <w:spacing w:after="120" w:line="480" w:lineRule="auto"/>
        <w:jc w:val="both"/>
        <w:rPr>
          <w:rFonts w:asciiTheme="minorHAnsi" w:hAnsiTheme="minorHAnsi" w:cstheme="minorHAnsi"/>
          <w:b/>
          <w:sz w:val="24"/>
          <w:szCs w:val="24"/>
          <w:lang w:val="en-US"/>
        </w:rPr>
      </w:pPr>
    </w:p>
    <w:p w14:paraId="1ABA8935" w14:textId="77777777" w:rsidR="00E12E75" w:rsidRDefault="00E12E75" w:rsidP="00E12E75">
      <w:pPr>
        <w:spacing w:after="0" w:line="240" w:lineRule="auto"/>
        <w:rPr>
          <w:rFonts w:asciiTheme="minorHAnsi" w:hAnsiTheme="minorHAnsi" w:cstheme="minorHAnsi"/>
          <w:b/>
          <w:sz w:val="24"/>
          <w:szCs w:val="24"/>
          <w:lang w:val="en-US"/>
        </w:rPr>
        <w:sectPr w:rsidR="00E12E75" w:rsidSect="007D2A37">
          <w:pgSz w:w="11906" w:h="16838"/>
          <w:pgMar w:top="1417" w:right="1417" w:bottom="1417" w:left="1417" w:header="708" w:footer="708" w:gutter="0"/>
          <w:cols w:space="708"/>
          <w:docGrid w:linePitch="360"/>
        </w:sectPr>
      </w:pPr>
    </w:p>
    <w:p w14:paraId="012E87DB" w14:textId="77777777" w:rsidR="00E12E75" w:rsidRDefault="00E12E75" w:rsidP="00E12E75">
      <w:pPr>
        <w:spacing w:after="120" w:line="480" w:lineRule="auto"/>
        <w:jc w:val="both"/>
        <w:rPr>
          <w:rFonts w:asciiTheme="minorHAnsi" w:hAnsiTheme="minorHAnsi" w:cstheme="minorHAnsi"/>
          <w:b/>
          <w:sz w:val="24"/>
          <w:szCs w:val="24"/>
          <w:lang w:val="en-US"/>
        </w:rPr>
      </w:pPr>
      <w:bookmarkStart w:id="0" w:name="_GoBack"/>
      <w:r w:rsidRPr="00376594">
        <w:rPr>
          <w:rFonts w:asciiTheme="minorHAnsi" w:hAnsiTheme="minorHAnsi" w:cstheme="minorHAnsi"/>
          <w:b/>
          <w:sz w:val="24"/>
          <w:szCs w:val="24"/>
          <w:lang w:val="en-US"/>
        </w:rPr>
        <w:lastRenderedPageBreak/>
        <w:t xml:space="preserve">Table </w:t>
      </w:r>
      <w:bookmarkEnd w:id="0"/>
      <w:r w:rsidRPr="00376594">
        <w:rPr>
          <w:rFonts w:asciiTheme="minorHAnsi" w:hAnsiTheme="minorHAnsi" w:cstheme="minorHAnsi"/>
          <w:b/>
          <w:sz w:val="24"/>
          <w:szCs w:val="24"/>
          <w:lang w:val="en-US"/>
        </w:rPr>
        <w:t>S1. PRISMA 2020 checklist</w:t>
      </w: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E12E75" w:rsidRPr="00A93290" w14:paraId="584A5891" w14:textId="77777777" w:rsidTr="00111BBE">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11E889D" w14:textId="77777777" w:rsidR="00E12E75" w:rsidRPr="00376594" w:rsidRDefault="00E12E75" w:rsidP="00111BBE">
            <w:pPr>
              <w:pStyle w:val="Default"/>
              <w:rPr>
                <w:rFonts w:asciiTheme="minorHAnsi" w:hAnsiTheme="minorHAnsi" w:cstheme="minorHAnsi"/>
                <w:color w:val="FFFFFF"/>
                <w:sz w:val="18"/>
                <w:szCs w:val="18"/>
              </w:rPr>
            </w:pPr>
            <w:r w:rsidRPr="00376594">
              <w:rPr>
                <w:rFonts w:asciiTheme="minorHAnsi" w:hAnsiTheme="minorHAnsi" w:cstheme="minorHAnsi"/>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B6BE7BF" w14:textId="77777777" w:rsidR="00E12E75" w:rsidRPr="00376594" w:rsidRDefault="00E12E75" w:rsidP="00111BBE">
            <w:pPr>
              <w:pStyle w:val="Default"/>
              <w:rPr>
                <w:rFonts w:asciiTheme="minorHAnsi" w:hAnsiTheme="minorHAnsi" w:cstheme="minorHAnsi"/>
                <w:b/>
                <w:bCs/>
                <w:color w:val="FFFFFF"/>
                <w:sz w:val="18"/>
                <w:szCs w:val="18"/>
              </w:rPr>
            </w:pPr>
            <w:r w:rsidRPr="00376594">
              <w:rPr>
                <w:rFonts w:asciiTheme="minorHAnsi" w:hAnsiTheme="minorHAnsi" w:cstheme="minorHAnsi"/>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5A66161" w14:textId="77777777" w:rsidR="00E12E75" w:rsidRPr="00376594" w:rsidRDefault="00E12E75" w:rsidP="00111BBE">
            <w:pPr>
              <w:pStyle w:val="Default"/>
              <w:rPr>
                <w:rFonts w:asciiTheme="minorHAnsi" w:hAnsiTheme="minorHAnsi" w:cstheme="minorHAnsi"/>
                <w:color w:val="FFFFFF"/>
                <w:sz w:val="18"/>
                <w:szCs w:val="18"/>
              </w:rPr>
            </w:pPr>
            <w:r w:rsidRPr="00376594">
              <w:rPr>
                <w:rFonts w:asciiTheme="minorHAnsi" w:hAnsiTheme="minorHAnsi" w:cstheme="minorHAnsi"/>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AF29BA8" w14:textId="77777777" w:rsidR="00E12E75" w:rsidRPr="00376594" w:rsidRDefault="00E12E75" w:rsidP="00111BBE">
            <w:pPr>
              <w:pStyle w:val="Default"/>
              <w:rPr>
                <w:rFonts w:asciiTheme="minorHAnsi" w:hAnsiTheme="minorHAnsi" w:cstheme="minorHAnsi"/>
                <w:color w:val="FFFFFF"/>
                <w:sz w:val="18"/>
                <w:szCs w:val="18"/>
              </w:rPr>
            </w:pPr>
            <w:r w:rsidRPr="00376594">
              <w:rPr>
                <w:rFonts w:asciiTheme="minorHAnsi" w:hAnsiTheme="minorHAnsi" w:cstheme="minorHAnsi"/>
                <w:b/>
                <w:bCs/>
                <w:color w:val="FFFFFF"/>
                <w:sz w:val="18"/>
                <w:szCs w:val="18"/>
              </w:rPr>
              <w:t xml:space="preserve">Location where item is reported </w:t>
            </w:r>
          </w:p>
        </w:tc>
      </w:tr>
      <w:tr w:rsidR="00E12E75" w:rsidRPr="00376594" w14:paraId="543F6841" w14:textId="77777777" w:rsidTr="00111B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349907" w14:textId="77777777" w:rsidR="00E12E75" w:rsidRPr="00376594" w:rsidRDefault="00E12E75" w:rsidP="00111BBE">
            <w:pPr>
              <w:pStyle w:val="Default"/>
              <w:rPr>
                <w:rFonts w:asciiTheme="minorHAnsi" w:hAnsiTheme="minorHAnsi" w:cstheme="minorHAnsi"/>
                <w:sz w:val="18"/>
                <w:szCs w:val="18"/>
              </w:rPr>
            </w:pPr>
            <w:r w:rsidRPr="00376594">
              <w:rPr>
                <w:rFonts w:asciiTheme="minorHAnsi" w:hAnsiTheme="minorHAnsi" w:cstheme="minorHAnsi"/>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7DF8006" w14:textId="77777777" w:rsidR="00E12E75" w:rsidRPr="00376594" w:rsidRDefault="00E12E75" w:rsidP="00111BBE">
            <w:pPr>
              <w:pStyle w:val="Default"/>
              <w:jc w:val="right"/>
              <w:rPr>
                <w:rFonts w:asciiTheme="minorHAnsi" w:hAnsiTheme="minorHAnsi" w:cstheme="minorHAnsi"/>
                <w:color w:val="auto"/>
                <w:sz w:val="18"/>
                <w:szCs w:val="18"/>
              </w:rPr>
            </w:pPr>
          </w:p>
        </w:tc>
      </w:tr>
      <w:tr w:rsidR="00E12E75" w:rsidRPr="0084329D" w14:paraId="75D63E64" w14:textId="77777777" w:rsidTr="00111BBE">
        <w:trPr>
          <w:trHeight w:val="48"/>
        </w:trPr>
        <w:tc>
          <w:tcPr>
            <w:tcW w:w="1668" w:type="dxa"/>
            <w:tcBorders>
              <w:top w:val="single" w:sz="5" w:space="0" w:color="000000"/>
              <w:left w:val="single" w:sz="5" w:space="0" w:color="000000"/>
              <w:bottom w:val="double" w:sz="2" w:space="0" w:color="FFFFCC"/>
              <w:right w:val="single" w:sz="5" w:space="0" w:color="000000"/>
            </w:tcBorders>
          </w:tcPr>
          <w:p w14:paraId="1F8F6C0B"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5C30A116"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50A0A095"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3D3D5AEE"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w:t>
            </w:r>
          </w:p>
        </w:tc>
      </w:tr>
      <w:tr w:rsidR="00E12E75" w:rsidRPr="00376594" w14:paraId="3F7708BF" w14:textId="77777777" w:rsidTr="00111B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246BAE" w14:textId="77777777" w:rsidR="00E12E75" w:rsidRPr="00376594" w:rsidRDefault="00E12E75" w:rsidP="00111BBE">
            <w:pPr>
              <w:pStyle w:val="Default"/>
              <w:rPr>
                <w:rFonts w:asciiTheme="minorHAnsi" w:hAnsiTheme="minorHAnsi" w:cstheme="minorHAnsi"/>
                <w:sz w:val="18"/>
                <w:szCs w:val="18"/>
              </w:rPr>
            </w:pPr>
            <w:r w:rsidRPr="00376594">
              <w:rPr>
                <w:rFonts w:asciiTheme="minorHAnsi" w:hAnsiTheme="minorHAnsi" w:cstheme="minorHAnsi"/>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B43B4AD" w14:textId="77777777" w:rsidR="00E12E75" w:rsidRPr="00376594" w:rsidRDefault="00E12E75" w:rsidP="00111BBE">
            <w:pPr>
              <w:pStyle w:val="Default"/>
              <w:jc w:val="right"/>
              <w:rPr>
                <w:rFonts w:asciiTheme="minorHAnsi" w:hAnsiTheme="minorHAnsi" w:cstheme="minorHAnsi"/>
                <w:color w:val="auto"/>
                <w:sz w:val="18"/>
                <w:szCs w:val="18"/>
              </w:rPr>
            </w:pPr>
          </w:p>
        </w:tc>
      </w:tr>
      <w:tr w:rsidR="00E12E75" w:rsidRPr="0084329D" w14:paraId="38B35553" w14:textId="77777777" w:rsidTr="00111BBE">
        <w:trPr>
          <w:trHeight w:val="48"/>
        </w:trPr>
        <w:tc>
          <w:tcPr>
            <w:tcW w:w="1668" w:type="dxa"/>
            <w:tcBorders>
              <w:top w:val="single" w:sz="5" w:space="0" w:color="000000"/>
              <w:left w:val="single" w:sz="5" w:space="0" w:color="000000"/>
              <w:bottom w:val="double" w:sz="2" w:space="0" w:color="FFFFCC"/>
              <w:right w:val="single" w:sz="5" w:space="0" w:color="000000"/>
            </w:tcBorders>
          </w:tcPr>
          <w:p w14:paraId="54974E31"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4B9FA097"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45E0A52F"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562DDE3B"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P3</w:t>
            </w:r>
          </w:p>
        </w:tc>
      </w:tr>
      <w:tr w:rsidR="00E12E75" w:rsidRPr="00376594" w14:paraId="6ECE7AB1" w14:textId="77777777" w:rsidTr="00111B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2DD2D77" w14:textId="77777777" w:rsidR="00E12E75" w:rsidRPr="00376594" w:rsidRDefault="00E12E75" w:rsidP="00111BBE">
            <w:pPr>
              <w:pStyle w:val="Default"/>
              <w:rPr>
                <w:rFonts w:asciiTheme="minorHAnsi" w:hAnsiTheme="minorHAnsi" w:cstheme="minorHAnsi"/>
                <w:sz w:val="18"/>
                <w:szCs w:val="18"/>
              </w:rPr>
            </w:pPr>
            <w:r w:rsidRPr="00376594">
              <w:rPr>
                <w:rFonts w:asciiTheme="minorHAnsi" w:hAnsiTheme="minorHAnsi" w:cstheme="minorHAnsi"/>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A25FFAE" w14:textId="77777777" w:rsidR="00E12E75" w:rsidRPr="00376594" w:rsidRDefault="00E12E75" w:rsidP="00111BBE">
            <w:pPr>
              <w:pStyle w:val="Default"/>
              <w:jc w:val="right"/>
              <w:rPr>
                <w:rFonts w:asciiTheme="minorHAnsi" w:hAnsiTheme="minorHAnsi" w:cstheme="minorHAnsi"/>
                <w:color w:val="auto"/>
                <w:sz w:val="18"/>
                <w:szCs w:val="18"/>
              </w:rPr>
            </w:pPr>
          </w:p>
        </w:tc>
      </w:tr>
      <w:tr w:rsidR="00E12E75" w:rsidRPr="0084329D" w14:paraId="471D2934"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0245D942"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4CAC5D51"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0B84C9F1"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0043E10C"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P5-6</w:t>
            </w:r>
          </w:p>
        </w:tc>
      </w:tr>
      <w:tr w:rsidR="00E12E75" w:rsidRPr="0084329D" w14:paraId="3C27DC4F" w14:textId="77777777" w:rsidTr="00111BBE">
        <w:trPr>
          <w:trHeight w:val="48"/>
        </w:trPr>
        <w:tc>
          <w:tcPr>
            <w:tcW w:w="1668" w:type="dxa"/>
            <w:tcBorders>
              <w:top w:val="single" w:sz="5" w:space="0" w:color="000000"/>
              <w:left w:val="single" w:sz="5" w:space="0" w:color="000000"/>
              <w:bottom w:val="double" w:sz="2" w:space="0" w:color="FFFFCC"/>
              <w:right w:val="single" w:sz="5" w:space="0" w:color="000000"/>
            </w:tcBorders>
          </w:tcPr>
          <w:p w14:paraId="44C2914D"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774CFDED"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5FB66DD3"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74A013E3"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P6</w:t>
            </w:r>
          </w:p>
        </w:tc>
      </w:tr>
      <w:tr w:rsidR="00E12E75" w:rsidRPr="00376594" w14:paraId="2D740828" w14:textId="77777777" w:rsidTr="00111B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03B8B74" w14:textId="77777777" w:rsidR="00E12E75" w:rsidRPr="00376594" w:rsidRDefault="00E12E75" w:rsidP="00111BBE">
            <w:pPr>
              <w:pStyle w:val="Default"/>
              <w:rPr>
                <w:rFonts w:asciiTheme="minorHAnsi" w:hAnsiTheme="minorHAnsi" w:cstheme="minorHAnsi"/>
                <w:sz w:val="18"/>
                <w:szCs w:val="18"/>
              </w:rPr>
            </w:pPr>
            <w:r w:rsidRPr="00376594">
              <w:rPr>
                <w:rFonts w:asciiTheme="minorHAnsi" w:hAnsiTheme="minorHAnsi" w:cstheme="minorHAnsi"/>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761C94A" w14:textId="77777777" w:rsidR="00E12E75" w:rsidRPr="00376594" w:rsidRDefault="00E12E75" w:rsidP="00111BBE">
            <w:pPr>
              <w:pStyle w:val="Default"/>
              <w:jc w:val="right"/>
              <w:rPr>
                <w:rFonts w:asciiTheme="minorHAnsi" w:hAnsiTheme="minorHAnsi" w:cstheme="minorHAnsi"/>
                <w:color w:val="auto"/>
                <w:sz w:val="18"/>
                <w:szCs w:val="18"/>
              </w:rPr>
            </w:pPr>
          </w:p>
        </w:tc>
      </w:tr>
      <w:tr w:rsidR="00E12E75" w:rsidRPr="0084329D" w14:paraId="292C9843"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5769AC10"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0BFAD13C"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3039A218"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2E0C4E82"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P11-12</w:t>
            </w:r>
          </w:p>
        </w:tc>
      </w:tr>
      <w:tr w:rsidR="00E12E75" w:rsidRPr="0084329D" w14:paraId="63A41618" w14:textId="77777777" w:rsidTr="00111BBE">
        <w:trPr>
          <w:trHeight w:val="191"/>
        </w:trPr>
        <w:tc>
          <w:tcPr>
            <w:tcW w:w="1668" w:type="dxa"/>
            <w:tcBorders>
              <w:top w:val="single" w:sz="5" w:space="0" w:color="000000"/>
              <w:left w:val="single" w:sz="5" w:space="0" w:color="000000"/>
              <w:bottom w:val="single" w:sz="5" w:space="0" w:color="000000"/>
              <w:right w:val="single" w:sz="5" w:space="0" w:color="000000"/>
            </w:tcBorders>
          </w:tcPr>
          <w:p w14:paraId="2ED9FD4F"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7BD797A9"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18E2380A"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398CA509"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P11</w:t>
            </w:r>
          </w:p>
        </w:tc>
      </w:tr>
      <w:tr w:rsidR="00E12E75" w:rsidRPr="0084329D" w14:paraId="6E94F218"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28F09008"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2FD2394E"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EED3A3B"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5DDFBB8E" w14:textId="77777777" w:rsidR="00E12E75"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P11</w:t>
            </w:r>
          </w:p>
          <w:p w14:paraId="6B2B136B"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Appendix 1</w:t>
            </w:r>
          </w:p>
        </w:tc>
      </w:tr>
      <w:tr w:rsidR="00E12E75" w:rsidRPr="0084329D" w14:paraId="50CD3802"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6318773B"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3CA2FDA8"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53E9ED19"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039B478"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w:t>
            </w:r>
          </w:p>
        </w:tc>
      </w:tr>
      <w:tr w:rsidR="00E12E75" w:rsidRPr="0084329D" w14:paraId="16EF8154" w14:textId="77777777" w:rsidTr="00111BBE">
        <w:trPr>
          <w:trHeight w:val="152"/>
        </w:trPr>
        <w:tc>
          <w:tcPr>
            <w:tcW w:w="1668" w:type="dxa"/>
            <w:tcBorders>
              <w:top w:val="single" w:sz="5" w:space="0" w:color="000000"/>
              <w:left w:val="single" w:sz="5" w:space="0" w:color="000000"/>
              <w:bottom w:val="single" w:sz="5" w:space="0" w:color="000000"/>
              <w:right w:val="single" w:sz="5" w:space="0" w:color="000000"/>
            </w:tcBorders>
          </w:tcPr>
          <w:p w14:paraId="6BEA8B73"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FF4BC1B"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0AE11F12"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9719F0C"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P12</w:t>
            </w:r>
          </w:p>
        </w:tc>
      </w:tr>
      <w:tr w:rsidR="00E12E75" w:rsidRPr="0084329D" w14:paraId="752CCC76" w14:textId="77777777" w:rsidTr="00111BBE">
        <w:trPr>
          <w:trHeight w:val="48"/>
        </w:trPr>
        <w:tc>
          <w:tcPr>
            <w:tcW w:w="1668" w:type="dxa"/>
            <w:vMerge w:val="restart"/>
            <w:tcBorders>
              <w:top w:val="single" w:sz="5" w:space="0" w:color="000000"/>
              <w:left w:val="single" w:sz="5" w:space="0" w:color="000000"/>
              <w:right w:val="single" w:sz="5" w:space="0" w:color="000000"/>
            </w:tcBorders>
          </w:tcPr>
          <w:p w14:paraId="7D4131A1"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4919DD95"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00566CC8"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0E97EB5B"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P12-13</w:t>
            </w:r>
          </w:p>
        </w:tc>
      </w:tr>
      <w:tr w:rsidR="00E12E75" w:rsidRPr="0084329D" w14:paraId="3E834F77" w14:textId="77777777" w:rsidTr="00111BBE">
        <w:trPr>
          <w:trHeight w:val="48"/>
        </w:trPr>
        <w:tc>
          <w:tcPr>
            <w:tcW w:w="1668" w:type="dxa"/>
            <w:vMerge/>
            <w:tcBorders>
              <w:left w:val="single" w:sz="5" w:space="0" w:color="000000"/>
              <w:bottom w:val="single" w:sz="5" w:space="0" w:color="000000"/>
              <w:right w:val="single" w:sz="5" w:space="0" w:color="000000"/>
            </w:tcBorders>
          </w:tcPr>
          <w:p w14:paraId="52ACC13C"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87DFC47"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244415B3"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630128B3"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P12-13</w:t>
            </w:r>
          </w:p>
        </w:tc>
      </w:tr>
      <w:tr w:rsidR="00E12E75" w:rsidRPr="0084329D" w14:paraId="4A5C962F"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4E8C6C69"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C27CC5C"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1DD7EBEC"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F827201"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P13</w:t>
            </w:r>
          </w:p>
        </w:tc>
      </w:tr>
      <w:tr w:rsidR="00E12E75" w:rsidRPr="0084329D" w14:paraId="05FD8FF8"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5CFA72CC"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0F12E144"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6258A96B"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7E686527"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P14</w:t>
            </w:r>
          </w:p>
        </w:tc>
      </w:tr>
      <w:tr w:rsidR="00E12E75" w:rsidRPr="0084329D" w14:paraId="5DDF70BD" w14:textId="77777777" w:rsidTr="00111BBE">
        <w:trPr>
          <w:trHeight w:val="48"/>
        </w:trPr>
        <w:tc>
          <w:tcPr>
            <w:tcW w:w="1668" w:type="dxa"/>
            <w:vMerge w:val="restart"/>
            <w:tcBorders>
              <w:top w:val="single" w:sz="5" w:space="0" w:color="000000"/>
              <w:left w:val="single" w:sz="5" w:space="0" w:color="000000"/>
              <w:right w:val="single" w:sz="5" w:space="0" w:color="000000"/>
            </w:tcBorders>
          </w:tcPr>
          <w:p w14:paraId="6B88C7E0"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7968D1B6"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45421E57"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1492C6C0"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23244ED2" w14:textId="77777777" w:rsidTr="00111BBE">
        <w:trPr>
          <w:trHeight w:val="48"/>
        </w:trPr>
        <w:tc>
          <w:tcPr>
            <w:tcW w:w="1668" w:type="dxa"/>
            <w:vMerge/>
            <w:tcBorders>
              <w:left w:val="single" w:sz="5" w:space="0" w:color="000000"/>
              <w:right w:val="single" w:sz="5" w:space="0" w:color="000000"/>
            </w:tcBorders>
          </w:tcPr>
          <w:p w14:paraId="5FF4FD51"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4A6F387"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23D9597D"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644AC2E9"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1F29D77C" w14:textId="77777777" w:rsidTr="00111BBE">
        <w:trPr>
          <w:trHeight w:val="48"/>
        </w:trPr>
        <w:tc>
          <w:tcPr>
            <w:tcW w:w="1668" w:type="dxa"/>
            <w:vMerge/>
            <w:tcBorders>
              <w:left w:val="single" w:sz="5" w:space="0" w:color="000000"/>
              <w:right w:val="single" w:sz="5" w:space="0" w:color="000000"/>
            </w:tcBorders>
          </w:tcPr>
          <w:p w14:paraId="42F09087"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1E55466"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75E3A039"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8869C60"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1590ADF2" w14:textId="77777777" w:rsidTr="00111BBE">
        <w:trPr>
          <w:trHeight w:val="48"/>
        </w:trPr>
        <w:tc>
          <w:tcPr>
            <w:tcW w:w="1668" w:type="dxa"/>
            <w:vMerge/>
            <w:tcBorders>
              <w:left w:val="single" w:sz="5" w:space="0" w:color="000000"/>
              <w:right w:val="single" w:sz="5" w:space="0" w:color="000000"/>
            </w:tcBorders>
          </w:tcPr>
          <w:p w14:paraId="233C63E6"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ED13CB4"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1C12B08A"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40B6E3C"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323F7B7C" w14:textId="77777777" w:rsidTr="00111BBE">
        <w:trPr>
          <w:trHeight w:val="48"/>
        </w:trPr>
        <w:tc>
          <w:tcPr>
            <w:tcW w:w="1668" w:type="dxa"/>
            <w:vMerge/>
            <w:tcBorders>
              <w:left w:val="single" w:sz="5" w:space="0" w:color="000000"/>
              <w:right w:val="single" w:sz="5" w:space="0" w:color="000000"/>
            </w:tcBorders>
          </w:tcPr>
          <w:p w14:paraId="6A6DCE97"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19B611B"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10E91204"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5864E8B0"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00294A19" w14:textId="77777777" w:rsidTr="00111BBE">
        <w:trPr>
          <w:trHeight w:val="50"/>
        </w:trPr>
        <w:tc>
          <w:tcPr>
            <w:tcW w:w="1668" w:type="dxa"/>
            <w:vMerge/>
            <w:tcBorders>
              <w:left w:val="single" w:sz="5" w:space="0" w:color="000000"/>
              <w:bottom w:val="single" w:sz="5" w:space="0" w:color="000000"/>
              <w:right w:val="single" w:sz="5" w:space="0" w:color="000000"/>
            </w:tcBorders>
          </w:tcPr>
          <w:p w14:paraId="48710BD4"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3DF9E4E"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24C8EB75"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AFDA82B"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67FDA0F2"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4B0C57B4"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338D7E31"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562EF1F2"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6204AA14"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378EC3B4"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08146266"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110F878C"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BCFCAF2"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0DA96B87"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376594" w14:paraId="6D191CC8" w14:textId="77777777" w:rsidTr="00111B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AF6A9ED" w14:textId="77777777" w:rsidR="00E12E75" w:rsidRPr="00376594" w:rsidRDefault="00E12E75" w:rsidP="00111BBE">
            <w:pPr>
              <w:pStyle w:val="Default"/>
              <w:rPr>
                <w:rFonts w:asciiTheme="minorHAnsi" w:hAnsiTheme="minorHAnsi" w:cstheme="minorHAnsi"/>
                <w:sz w:val="18"/>
                <w:szCs w:val="18"/>
              </w:rPr>
            </w:pPr>
            <w:r w:rsidRPr="00376594">
              <w:rPr>
                <w:rFonts w:asciiTheme="minorHAnsi" w:hAnsiTheme="minorHAnsi" w:cstheme="minorHAnsi"/>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3E1EB9F" w14:textId="77777777" w:rsidR="00E12E75" w:rsidRPr="00376594" w:rsidRDefault="00E12E75" w:rsidP="00111BBE">
            <w:pPr>
              <w:pStyle w:val="Default"/>
              <w:jc w:val="center"/>
              <w:rPr>
                <w:rFonts w:asciiTheme="minorHAnsi" w:hAnsiTheme="minorHAnsi" w:cstheme="minorHAnsi"/>
                <w:color w:val="auto"/>
                <w:sz w:val="18"/>
                <w:szCs w:val="18"/>
              </w:rPr>
            </w:pPr>
          </w:p>
        </w:tc>
      </w:tr>
      <w:tr w:rsidR="00E12E75" w:rsidRPr="0084329D" w14:paraId="49DDCD59" w14:textId="77777777" w:rsidTr="00111BBE">
        <w:trPr>
          <w:trHeight w:val="48"/>
        </w:trPr>
        <w:tc>
          <w:tcPr>
            <w:tcW w:w="1668" w:type="dxa"/>
            <w:vMerge w:val="restart"/>
            <w:tcBorders>
              <w:top w:val="single" w:sz="5" w:space="0" w:color="000000"/>
              <w:left w:val="single" w:sz="5" w:space="0" w:color="000000"/>
              <w:right w:val="single" w:sz="5" w:space="0" w:color="000000"/>
            </w:tcBorders>
          </w:tcPr>
          <w:p w14:paraId="777225AE"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711C7C51"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6CDA3638"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0A5EF9DC" w14:textId="77777777" w:rsidR="00E12E75"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P13</w:t>
            </w:r>
          </w:p>
          <w:p w14:paraId="78A4159B"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Figure 1</w:t>
            </w:r>
          </w:p>
        </w:tc>
      </w:tr>
      <w:tr w:rsidR="00E12E75" w:rsidRPr="0084329D" w14:paraId="466190A9" w14:textId="77777777" w:rsidTr="00111BBE">
        <w:trPr>
          <w:trHeight w:val="48"/>
        </w:trPr>
        <w:tc>
          <w:tcPr>
            <w:tcW w:w="1668" w:type="dxa"/>
            <w:vMerge/>
            <w:tcBorders>
              <w:left w:val="single" w:sz="5" w:space="0" w:color="000000"/>
              <w:bottom w:val="single" w:sz="5" w:space="0" w:color="000000"/>
              <w:right w:val="single" w:sz="5" w:space="0" w:color="000000"/>
            </w:tcBorders>
          </w:tcPr>
          <w:p w14:paraId="5D1BBADA"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BDC3024"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192F7A9F"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4D7FD950" w14:textId="77777777" w:rsidR="00E12E75"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P13</w:t>
            </w:r>
          </w:p>
          <w:p w14:paraId="3CC0AAB4"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Figure 1</w:t>
            </w:r>
          </w:p>
        </w:tc>
      </w:tr>
      <w:tr w:rsidR="00E12E75" w:rsidRPr="0084329D" w14:paraId="0C558155" w14:textId="77777777" w:rsidTr="00111BBE">
        <w:trPr>
          <w:trHeight w:val="103"/>
        </w:trPr>
        <w:tc>
          <w:tcPr>
            <w:tcW w:w="1668" w:type="dxa"/>
            <w:tcBorders>
              <w:top w:val="single" w:sz="5" w:space="0" w:color="000000"/>
              <w:left w:val="single" w:sz="5" w:space="0" w:color="000000"/>
              <w:bottom w:val="single" w:sz="5" w:space="0" w:color="000000"/>
              <w:right w:val="single" w:sz="5" w:space="0" w:color="000000"/>
            </w:tcBorders>
          </w:tcPr>
          <w:p w14:paraId="27F771FF"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5ADD0BDE"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6D1D2162"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11968F5C" w14:textId="77777777" w:rsidR="00E12E75"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Table 1</w:t>
            </w:r>
          </w:p>
          <w:p w14:paraId="58067F7B"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Appendix 2</w:t>
            </w:r>
          </w:p>
        </w:tc>
      </w:tr>
      <w:tr w:rsidR="00E12E75" w:rsidRPr="0084329D" w14:paraId="6AB8F5FB"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474F3FB8"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464C4545"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770A3038"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5CE8D179"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42774966"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54C19505"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217EBDCE"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16444B46"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For all outcomes, present, for each study: (a) summary statistics for each group (where appropriate) and (b) an effect </w:t>
            </w:r>
            <w:proofErr w:type="gramStart"/>
            <w:r w:rsidRPr="00376594">
              <w:rPr>
                <w:rFonts w:asciiTheme="minorHAnsi" w:hAnsiTheme="minorHAnsi" w:cstheme="minorHAnsi"/>
                <w:sz w:val="18"/>
                <w:szCs w:val="18"/>
              </w:rPr>
              <w:t>estimate</w:t>
            </w:r>
            <w:proofErr w:type="gramEnd"/>
            <w:r w:rsidRPr="00376594">
              <w:rPr>
                <w:rFonts w:asciiTheme="minorHAnsi" w:hAnsiTheme="minorHAnsi" w:cstheme="minorHAnsi"/>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55088230"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27E19BBE" w14:textId="77777777" w:rsidTr="00111BBE">
        <w:trPr>
          <w:trHeight w:val="48"/>
        </w:trPr>
        <w:tc>
          <w:tcPr>
            <w:tcW w:w="1668" w:type="dxa"/>
            <w:vMerge w:val="restart"/>
            <w:tcBorders>
              <w:top w:val="single" w:sz="5" w:space="0" w:color="000000"/>
              <w:left w:val="single" w:sz="5" w:space="0" w:color="000000"/>
              <w:right w:val="single" w:sz="5" w:space="0" w:color="000000"/>
            </w:tcBorders>
          </w:tcPr>
          <w:p w14:paraId="75479F59"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B91C9B"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738B4923"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4181B3F5"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376594" w14:paraId="364DBF1C" w14:textId="77777777" w:rsidTr="00111BBE">
        <w:trPr>
          <w:trHeight w:val="203"/>
        </w:trPr>
        <w:tc>
          <w:tcPr>
            <w:tcW w:w="1668" w:type="dxa"/>
            <w:vMerge/>
            <w:tcBorders>
              <w:left w:val="single" w:sz="5" w:space="0" w:color="000000"/>
              <w:right w:val="single" w:sz="5" w:space="0" w:color="000000"/>
            </w:tcBorders>
          </w:tcPr>
          <w:p w14:paraId="1520846B"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B84BFC9"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4EBE3D5D"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344ED3A"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6F3C68FD" w14:textId="77777777" w:rsidTr="00111BBE">
        <w:trPr>
          <w:trHeight w:val="48"/>
        </w:trPr>
        <w:tc>
          <w:tcPr>
            <w:tcW w:w="1668" w:type="dxa"/>
            <w:vMerge/>
            <w:tcBorders>
              <w:left w:val="single" w:sz="5" w:space="0" w:color="000000"/>
              <w:right w:val="single" w:sz="5" w:space="0" w:color="000000"/>
            </w:tcBorders>
          </w:tcPr>
          <w:p w14:paraId="5FA96485"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08229DF"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1C8D048A"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68F3E245"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757112B3" w14:textId="77777777" w:rsidTr="00111BBE">
        <w:trPr>
          <w:trHeight w:val="48"/>
        </w:trPr>
        <w:tc>
          <w:tcPr>
            <w:tcW w:w="1668" w:type="dxa"/>
            <w:vMerge/>
            <w:tcBorders>
              <w:left w:val="single" w:sz="5" w:space="0" w:color="000000"/>
              <w:bottom w:val="single" w:sz="5" w:space="0" w:color="000000"/>
              <w:right w:val="single" w:sz="5" w:space="0" w:color="000000"/>
            </w:tcBorders>
          </w:tcPr>
          <w:p w14:paraId="7B949410"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012838"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5D70B04D"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7287082"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51FD7275"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0DE75750"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7F0D5C52"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3E9BA1D6"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739C65E2"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5E444243"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031CC6F4"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020926F5"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4282DD8"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047381B9"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376594" w14:paraId="2FCD6018" w14:textId="77777777" w:rsidTr="00111B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BAEFD0C" w14:textId="77777777" w:rsidR="00E12E75" w:rsidRPr="00376594" w:rsidRDefault="00E12E75" w:rsidP="00111BBE">
            <w:pPr>
              <w:pStyle w:val="Default"/>
              <w:rPr>
                <w:rFonts w:asciiTheme="minorHAnsi" w:hAnsiTheme="minorHAnsi" w:cstheme="minorHAnsi"/>
                <w:sz w:val="18"/>
                <w:szCs w:val="18"/>
              </w:rPr>
            </w:pPr>
            <w:r w:rsidRPr="00376594">
              <w:rPr>
                <w:rFonts w:asciiTheme="minorHAnsi" w:hAnsiTheme="minorHAnsi" w:cstheme="minorHAnsi"/>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32EA71B" w14:textId="77777777" w:rsidR="00E12E75" w:rsidRPr="00376594" w:rsidRDefault="00E12E75" w:rsidP="00111BBE">
            <w:pPr>
              <w:pStyle w:val="Default"/>
              <w:jc w:val="center"/>
              <w:rPr>
                <w:rFonts w:asciiTheme="minorHAnsi" w:hAnsiTheme="minorHAnsi" w:cstheme="minorHAnsi"/>
                <w:color w:val="auto"/>
                <w:sz w:val="18"/>
                <w:szCs w:val="18"/>
              </w:rPr>
            </w:pPr>
          </w:p>
        </w:tc>
      </w:tr>
      <w:tr w:rsidR="00E12E75" w:rsidRPr="0084329D" w14:paraId="3D63998F" w14:textId="77777777" w:rsidTr="00111BBE">
        <w:trPr>
          <w:trHeight w:val="48"/>
        </w:trPr>
        <w:tc>
          <w:tcPr>
            <w:tcW w:w="1668" w:type="dxa"/>
            <w:vMerge w:val="restart"/>
            <w:tcBorders>
              <w:top w:val="single" w:sz="5" w:space="0" w:color="000000"/>
              <w:left w:val="single" w:sz="5" w:space="0" w:color="000000"/>
              <w:right w:val="single" w:sz="5" w:space="0" w:color="000000"/>
            </w:tcBorders>
          </w:tcPr>
          <w:p w14:paraId="74EC55C7"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lastRenderedPageBreak/>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29A3BB11"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094C33C0"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4B6A058C"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P18-19</w:t>
            </w:r>
          </w:p>
        </w:tc>
      </w:tr>
      <w:tr w:rsidR="00E12E75" w:rsidRPr="0084329D" w14:paraId="2245389F" w14:textId="77777777" w:rsidTr="00111BBE">
        <w:trPr>
          <w:trHeight w:val="48"/>
        </w:trPr>
        <w:tc>
          <w:tcPr>
            <w:tcW w:w="1668" w:type="dxa"/>
            <w:vMerge/>
            <w:tcBorders>
              <w:left w:val="single" w:sz="5" w:space="0" w:color="000000"/>
              <w:right w:val="single" w:sz="5" w:space="0" w:color="000000"/>
            </w:tcBorders>
          </w:tcPr>
          <w:p w14:paraId="3106EAA7"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164CB20"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42D18F40"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7C715134"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2D00064F" w14:textId="77777777" w:rsidTr="00111BBE">
        <w:trPr>
          <w:trHeight w:val="48"/>
        </w:trPr>
        <w:tc>
          <w:tcPr>
            <w:tcW w:w="1668" w:type="dxa"/>
            <w:vMerge/>
            <w:tcBorders>
              <w:left w:val="single" w:sz="5" w:space="0" w:color="000000"/>
              <w:right w:val="single" w:sz="5" w:space="0" w:color="000000"/>
            </w:tcBorders>
          </w:tcPr>
          <w:p w14:paraId="5499E1A2"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2E71F4B2"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64C51945"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78674647"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52D5A7C5" w14:textId="77777777" w:rsidTr="00111BBE">
        <w:trPr>
          <w:trHeight w:val="48"/>
        </w:trPr>
        <w:tc>
          <w:tcPr>
            <w:tcW w:w="1668" w:type="dxa"/>
            <w:vMerge/>
            <w:tcBorders>
              <w:left w:val="single" w:sz="5" w:space="0" w:color="000000"/>
              <w:bottom w:val="single" w:sz="4" w:space="0" w:color="auto"/>
              <w:right w:val="single" w:sz="5" w:space="0" w:color="000000"/>
            </w:tcBorders>
          </w:tcPr>
          <w:p w14:paraId="74FEC98E"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6D874A03"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7A2F57FD"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054F6B57"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P22</w:t>
            </w:r>
          </w:p>
        </w:tc>
      </w:tr>
      <w:tr w:rsidR="00E12E75" w:rsidRPr="00376594" w14:paraId="7A198FA3" w14:textId="77777777" w:rsidTr="00111B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9920F20" w14:textId="77777777" w:rsidR="00E12E75" w:rsidRPr="00376594" w:rsidRDefault="00E12E75" w:rsidP="00111BBE">
            <w:pPr>
              <w:pStyle w:val="Default"/>
              <w:rPr>
                <w:rFonts w:asciiTheme="minorHAnsi" w:hAnsiTheme="minorHAnsi" w:cstheme="minorHAnsi"/>
                <w:sz w:val="18"/>
                <w:szCs w:val="18"/>
              </w:rPr>
            </w:pPr>
            <w:r w:rsidRPr="00376594">
              <w:rPr>
                <w:rFonts w:asciiTheme="minorHAnsi" w:hAnsiTheme="minorHAnsi" w:cstheme="minorHAnsi"/>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35B214F" w14:textId="77777777" w:rsidR="00E12E75" w:rsidRPr="00376594" w:rsidRDefault="00E12E75" w:rsidP="00111BBE">
            <w:pPr>
              <w:pStyle w:val="Default"/>
              <w:jc w:val="center"/>
              <w:rPr>
                <w:rFonts w:asciiTheme="minorHAnsi" w:hAnsiTheme="minorHAnsi" w:cstheme="minorHAnsi"/>
                <w:color w:val="auto"/>
                <w:sz w:val="18"/>
                <w:szCs w:val="18"/>
              </w:rPr>
            </w:pPr>
          </w:p>
        </w:tc>
      </w:tr>
      <w:tr w:rsidR="00E12E75" w:rsidRPr="0084329D" w14:paraId="6C4EBE09" w14:textId="77777777" w:rsidTr="00111BBE">
        <w:trPr>
          <w:trHeight w:val="48"/>
        </w:trPr>
        <w:tc>
          <w:tcPr>
            <w:tcW w:w="1668" w:type="dxa"/>
            <w:vMerge w:val="restart"/>
            <w:tcBorders>
              <w:top w:val="single" w:sz="5" w:space="0" w:color="000000"/>
              <w:left w:val="single" w:sz="5" w:space="0" w:color="000000"/>
              <w:right w:val="single" w:sz="5" w:space="0" w:color="000000"/>
            </w:tcBorders>
          </w:tcPr>
          <w:p w14:paraId="41A86C68"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553A5EC"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25114E44"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3F4402D"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Not registered</w:t>
            </w:r>
          </w:p>
        </w:tc>
      </w:tr>
      <w:tr w:rsidR="00E12E75" w:rsidRPr="0084329D" w14:paraId="79A0735E" w14:textId="77777777" w:rsidTr="00111BBE">
        <w:trPr>
          <w:trHeight w:val="57"/>
        </w:trPr>
        <w:tc>
          <w:tcPr>
            <w:tcW w:w="1668" w:type="dxa"/>
            <w:vMerge/>
            <w:tcBorders>
              <w:left w:val="single" w:sz="5" w:space="0" w:color="000000"/>
              <w:right w:val="single" w:sz="5" w:space="0" w:color="000000"/>
            </w:tcBorders>
          </w:tcPr>
          <w:p w14:paraId="23DD483F"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B295ECB"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7D267DA4"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48AEEBFF"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Not prepared</w:t>
            </w:r>
          </w:p>
        </w:tc>
      </w:tr>
      <w:tr w:rsidR="00E12E75" w:rsidRPr="0084329D" w14:paraId="430AF87E" w14:textId="77777777" w:rsidTr="00111BBE">
        <w:trPr>
          <w:trHeight w:val="48"/>
        </w:trPr>
        <w:tc>
          <w:tcPr>
            <w:tcW w:w="1668" w:type="dxa"/>
            <w:vMerge/>
            <w:tcBorders>
              <w:left w:val="single" w:sz="5" w:space="0" w:color="000000"/>
              <w:bottom w:val="single" w:sz="5" w:space="0" w:color="000000"/>
              <w:right w:val="single" w:sz="5" w:space="0" w:color="000000"/>
            </w:tcBorders>
          </w:tcPr>
          <w:p w14:paraId="1B76E645" w14:textId="77777777" w:rsidR="00E12E75" w:rsidRPr="00376594" w:rsidRDefault="00E12E75" w:rsidP="00111BBE">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B6CA821"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527AC344"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4AA1FA45"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E12E75" w:rsidRPr="0084329D" w14:paraId="16DC91AA"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16EBC1EF"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6D7B9E3A"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A71FDF3"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422815E4"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P24</w:t>
            </w:r>
          </w:p>
        </w:tc>
      </w:tr>
      <w:tr w:rsidR="00E12E75" w:rsidRPr="0084329D" w14:paraId="13DD204C" w14:textId="77777777" w:rsidTr="00111BBE">
        <w:trPr>
          <w:trHeight w:val="48"/>
        </w:trPr>
        <w:tc>
          <w:tcPr>
            <w:tcW w:w="1668" w:type="dxa"/>
            <w:tcBorders>
              <w:top w:val="single" w:sz="5" w:space="0" w:color="000000"/>
              <w:left w:val="single" w:sz="5" w:space="0" w:color="000000"/>
              <w:bottom w:val="single" w:sz="5" w:space="0" w:color="000000"/>
              <w:right w:val="single" w:sz="5" w:space="0" w:color="000000"/>
            </w:tcBorders>
          </w:tcPr>
          <w:p w14:paraId="26CCE553"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1D866E55"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494369CD"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3A3EBCC8"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P23</w:t>
            </w:r>
          </w:p>
        </w:tc>
      </w:tr>
      <w:tr w:rsidR="00E12E75" w:rsidRPr="0084329D" w14:paraId="665EBA55" w14:textId="77777777" w:rsidTr="00111BBE">
        <w:trPr>
          <w:trHeight w:val="219"/>
        </w:trPr>
        <w:tc>
          <w:tcPr>
            <w:tcW w:w="1668" w:type="dxa"/>
            <w:tcBorders>
              <w:top w:val="single" w:sz="5" w:space="0" w:color="000000"/>
              <w:left w:val="single" w:sz="5" w:space="0" w:color="000000"/>
              <w:bottom w:val="double" w:sz="5" w:space="0" w:color="000000"/>
              <w:right w:val="single" w:sz="5" w:space="0" w:color="000000"/>
            </w:tcBorders>
          </w:tcPr>
          <w:p w14:paraId="252CBCB5"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40502EF7" w14:textId="77777777" w:rsidR="00E12E75" w:rsidRPr="00376594" w:rsidRDefault="00E12E75" w:rsidP="00111BBE">
            <w:pPr>
              <w:pStyle w:val="Default"/>
              <w:spacing w:before="40" w:after="40"/>
              <w:jc w:val="right"/>
              <w:rPr>
                <w:rFonts w:asciiTheme="minorHAnsi" w:hAnsiTheme="minorHAnsi" w:cstheme="minorHAnsi"/>
                <w:sz w:val="18"/>
                <w:szCs w:val="18"/>
              </w:rPr>
            </w:pPr>
            <w:r w:rsidRPr="00376594">
              <w:rPr>
                <w:rFonts w:asciiTheme="minorHAnsi" w:hAnsiTheme="minorHAnsi" w:cstheme="minorHAnsi"/>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5F2690F2" w14:textId="77777777" w:rsidR="00E12E75" w:rsidRPr="00376594" w:rsidRDefault="00E12E75" w:rsidP="00111BBE">
            <w:pPr>
              <w:pStyle w:val="Default"/>
              <w:spacing w:before="40" w:after="40"/>
              <w:rPr>
                <w:rFonts w:asciiTheme="minorHAnsi" w:hAnsiTheme="minorHAnsi" w:cstheme="minorHAnsi"/>
                <w:sz w:val="18"/>
                <w:szCs w:val="18"/>
              </w:rPr>
            </w:pPr>
            <w:r w:rsidRPr="00376594">
              <w:rPr>
                <w:rFonts w:asciiTheme="minorHAnsi" w:hAnsiTheme="minorHAnsi" w:cstheme="minorHAnsi"/>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65937E3C" w14:textId="77777777" w:rsidR="00E12E75" w:rsidRPr="00376594" w:rsidRDefault="00E12E75" w:rsidP="00111BBE">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P23</w:t>
            </w:r>
          </w:p>
        </w:tc>
      </w:tr>
    </w:tbl>
    <w:p w14:paraId="5B1F365B" w14:textId="77777777" w:rsidR="00E12E75" w:rsidRPr="00376594" w:rsidRDefault="00E12E75" w:rsidP="00E12E75">
      <w:pPr>
        <w:pStyle w:val="Default"/>
        <w:spacing w:line="183" w:lineRule="atLeast"/>
        <w:jc w:val="both"/>
        <w:rPr>
          <w:rFonts w:asciiTheme="minorHAnsi" w:hAnsiTheme="minorHAnsi" w:cstheme="minorHAnsi"/>
          <w:color w:val="auto"/>
          <w:sz w:val="16"/>
          <w:szCs w:val="16"/>
          <w:lang w:val="da-DK"/>
        </w:rPr>
      </w:pPr>
      <w:r w:rsidRPr="00376594">
        <w:rPr>
          <w:rFonts w:asciiTheme="minorHAnsi" w:hAnsiTheme="minorHAnsi" w:cstheme="minorHAnsi"/>
          <w:i/>
          <w:iCs/>
          <w:color w:val="auto"/>
          <w:sz w:val="16"/>
          <w:szCs w:val="16"/>
        </w:rPr>
        <w:t xml:space="preserve">From: </w:t>
      </w:r>
      <w:r w:rsidRPr="00376594">
        <w:rPr>
          <w:rFonts w:asciiTheme="minorHAnsi" w:hAnsiTheme="minorHAnsi" w:cstheme="minorHAnsi"/>
          <w:color w:val="auto"/>
          <w:sz w:val="16"/>
          <w:szCs w:val="16"/>
        </w:rPr>
        <w:t xml:space="preserve"> Page MJ, McKenzie JE, </w:t>
      </w:r>
      <w:proofErr w:type="spellStart"/>
      <w:r w:rsidRPr="00376594">
        <w:rPr>
          <w:rFonts w:asciiTheme="minorHAnsi" w:hAnsiTheme="minorHAnsi" w:cstheme="minorHAnsi"/>
          <w:color w:val="auto"/>
          <w:sz w:val="16"/>
          <w:szCs w:val="16"/>
        </w:rPr>
        <w:t>Bossuyt</w:t>
      </w:r>
      <w:proofErr w:type="spellEnd"/>
      <w:r w:rsidRPr="00376594">
        <w:rPr>
          <w:rFonts w:asciiTheme="minorHAnsi" w:hAnsiTheme="minorHAnsi" w:cstheme="minorHAnsi"/>
          <w:color w:val="auto"/>
          <w:sz w:val="16"/>
          <w:szCs w:val="16"/>
        </w:rPr>
        <w:t xml:space="preserve"> PM, </w:t>
      </w:r>
      <w:proofErr w:type="spellStart"/>
      <w:r w:rsidRPr="00376594">
        <w:rPr>
          <w:rFonts w:asciiTheme="minorHAnsi" w:hAnsiTheme="minorHAnsi" w:cstheme="minorHAnsi"/>
          <w:color w:val="auto"/>
          <w:sz w:val="16"/>
          <w:szCs w:val="16"/>
        </w:rPr>
        <w:t>Boutron</w:t>
      </w:r>
      <w:proofErr w:type="spellEnd"/>
      <w:r w:rsidRPr="00376594">
        <w:rPr>
          <w:rFonts w:asciiTheme="minorHAnsi" w:hAnsiTheme="minorHAnsi" w:cstheme="minorHAnsi"/>
          <w:color w:val="auto"/>
          <w:sz w:val="16"/>
          <w:szCs w:val="16"/>
        </w:rPr>
        <w:t xml:space="preserve"> I, Hoffmann TC, Mulrow CD, et al. The PRISMA 2020 statement: an updated guideline for reporting systematic reviews. BMJ 2021;</w:t>
      </w:r>
      <w:proofErr w:type="gramStart"/>
      <w:r w:rsidRPr="00376594">
        <w:rPr>
          <w:rFonts w:asciiTheme="minorHAnsi" w:hAnsiTheme="minorHAnsi" w:cstheme="minorHAnsi"/>
          <w:color w:val="auto"/>
          <w:sz w:val="16"/>
          <w:szCs w:val="16"/>
        </w:rPr>
        <w:t>372:n</w:t>
      </w:r>
      <w:proofErr w:type="gramEnd"/>
      <w:r w:rsidRPr="00376594">
        <w:rPr>
          <w:rFonts w:asciiTheme="minorHAnsi" w:hAnsiTheme="minorHAnsi" w:cstheme="minorHAnsi"/>
          <w:color w:val="auto"/>
          <w:sz w:val="16"/>
          <w:szCs w:val="16"/>
        </w:rPr>
        <w:t xml:space="preserve">71. </w:t>
      </w:r>
      <w:proofErr w:type="spellStart"/>
      <w:r w:rsidRPr="00376594">
        <w:rPr>
          <w:rFonts w:asciiTheme="minorHAnsi" w:hAnsiTheme="minorHAnsi" w:cstheme="minorHAnsi"/>
          <w:color w:val="auto"/>
          <w:sz w:val="16"/>
          <w:szCs w:val="16"/>
        </w:rPr>
        <w:t>doi</w:t>
      </w:r>
      <w:proofErr w:type="spellEnd"/>
      <w:r w:rsidRPr="00376594">
        <w:rPr>
          <w:rFonts w:asciiTheme="minorHAnsi" w:hAnsiTheme="minorHAnsi" w:cstheme="minorHAnsi"/>
          <w:color w:val="auto"/>
          <w:sz w:val="16"/>
          <w:szCs w:val="16"/>
        </w:rPr>
        <w:t>: 10.1136/</w:t>
      </w:r>
      <w:proofErr w:type="gramStart"/>
      <w:r w:rsidRPr="00376594">
        <w:rPr>
          <w:rFonts w:asciiTheme="minorHAnsi" w:hAnsiTheme="minorHAnsi" w:cstheme="minorHAnsi"/>
          <w:color w:val="auto"/>
          <w:sz w:val="16"/>
          <w:szCs w:val="16"/>
        </w:rPr>
        <w:t>bmj.n</w:t>
      </w:r>
      <w:proofErr w:type="gramEnd"/>
      <w:r w:rsidRPr="00376594">
        <w:rPr>
          <w:rFonts w:asciiTheme="minorHAnsi" w:hAnsiTheme="minorHAnsi" w:cstheme="minorHAnsi"/>
          <w:color w:val="auto"/>
          <w:sz w:val="16"/>
          <w:szCs w:val="16"/>
        </w:rPr>
        <w:t>71</w:t>
      </w:r>
    </w:p>
    <w:p w14:paraId="577514FA" w14:textId="77777777" w:rsidR="00E12E75" w:rsidRDefault="00E12E75" w:rsidP="00E12E75">
      <w:pPr>
        <w:pStyle w:val="CM1"/>
        <w:spacing w:after="130"/>
        <w:jc w:val="center"/>
        <w:rPr>
          <w:rFonts w:asciiTheme="minorHAnsi" w:hAnsiTheme="minorHAnsi" w:cstheme="minorHAnsi"/>
          <w:color w:val="000000"/>
          <w:sz w:val="16"/>
          <w:szCs w:val="16"/>
          <w:lang w:val="da-DK"/>
        </w:rPr>
      </w:pPr>
      <w:r w:rsidRPr="00376594">
        <w:rPr>
          <w:rFonts w:asciiTheme="minorHAnsi" w:hAnsiTheme="minorHAnsi" w:cstheme="minorHAnsi"/>
          <w:color w:val="333399"/>
          <w:sz w:val="18"/>
          <w:szCs w:val="18"/>
        </w:rPr>
        <w:t>For more information, visit:</w:t>
      </w:r>
      <w:r w:rsidRPr="00376594">
        <w:rPr>
          <w:rFonts w:asciiTheme="minorHAnsi" w:hAnsiTheme="minorHAnsi" w:cstheme="minorHAnsi"/>
          <w:color w:val="000000"/>
          <w:sz w:val="18"/>
          <w:szCs w:val="18"/>
          <w:lang w:val="da-DK"/>
        </w:rPr>
        <w:t xml:space="preserve"> </w:t>
      </w:r>
      <w:hyperlink r:id="rId4" w:history="1">
        <w:r w:rsidRPr="00376594">
          <w:rPr>
            <w:rStyle w:val="Lienhypertexte"/>
            <w:rFonts w:asciiTheme="minorHAnsi" w:hAnsiTheme="minorHAnsi" w:cstheme="minorHAnsi"/>
            <w:sz w:val="18"/>
            <w:szCs w:val="18"/>
            <w:lang w:val="da-DK"/>
          </w:rPr>
          <w:t>http://www.prisma-statement.org/</w:t>
        </w:r>
      </w:hyperlink>
      <w:r w:rsidRPr="00376594">
        <w:rPr>
          <w:rFonts w:asciiTheme="minorHAnsi" w:hAnsiTheme="minorHAnsi" w:cstheme="minorHAnsi"/>
          <w:color w:val="000000"/>
          <w:sz w:val="16"/>
          <w:szCs w:val="16"/>
          <w:lang w:val="da-DK"/>
        </w:rPr>
        <w:t xml:space="preserve"> </w:t>
      </w:r>
    </w:p>
    <w:p w14:paraId="41B2A572" w14:textId="77777777" w:rsidR="00E12E75" w:rsidRDefault="00E12E75" w:rsidP="00E12E75">
      <w:pPr>
        <w:pStyle w:val="Default"/>
        <w:rPr>
          <w:lang w:val="da-DK"/>
        </w:rPr>
      </w:pPr>
    </w:p>
    <w:p w14:paraId="7D81CC18" w14:textId="77777777" w:rsidR="00E12E75" w:rsidRDefault="00E12E75" w:rsidP="00E12E75">
      <w:pPr>
        <w:pStyle w:val="Default"/>
        <w:rPr>
          <w:lang w:val="da-DK"/>
        </w:rPr>
      </w:pPr>
    </w:p>
    <w:p w14:paraId="777FB212" w14:textId="77777777" w:rsidR="00E12E75" w:rsidRDefault="00E12E75" w:rsidP="00E12E75">
      <w:pPr>
        <w:spacing w:after="120" w:line="480" w:lineRule="auto"/>
        <w:jc w:val="both"/>
        <w:rPr>
          <w:rFonts w:asciiTheme="minorHAnsi" w:hAnsiTheme="minorHAnsi" w:cstheme="minorHAnsi"/>
          <w:b/>
          <w:sz w:val="24"/>
          <w:szCs w:val="24"/>
          <w:lang w:val="en-US"/>
        </w:rPr>
        <w:sectPr w:rsidR="00E12E75" w:rsidSect="009F7618">
          <w:pgSz w:w="16838" w:h="11906" w:orient="landscape"/>
          <w:pgMar w:top="1417" w:right="1417" w:bottom="1417" w:left="1417" w:header="708" w:footer="708" w:gutter="0"/>
          <w:cols w:space="708"/>
          <w:docGrid w:linePitch="360"/>
        </w:sectPr>
      </w:pPr>
    </w:p>
    <w:p w14:paraId="78DF5864" w14:textId="77777777" w:rsidR="00E12E75" w:rsidRDefault="00E12E75" w:rsidP="00E12E75">
      <w:pPr>
        <w:spacing w:after="120" w:line="480" w:lineRule="auto"/>
        <w:jc w:val="both"/>
        <w:rPr>
          <w:rFonts w:asciiTheme="minorHAnsi" w:hAnsiTheme="minorHAnsi" w:cstheme="minorHAnsi"/>
          <w:sz w:val="24"/>
          <w:szCs w:val="24"/>
          <w:lang w:val="en-US"/>
        </w:rPr>
      </w:pPr>
      <w:r>
        <w:rPr>
          <w:rFonts w:asciiTheme="minorHAnsi" w:hAnsiTheme="minorHAnsi" w:cstheme="minorHAnsi"/>
          <w:noProof/>
          <w:sz w:val="24"/>
          <w:szCs w:val="24"/>
          <w:lang w:val="en-US"/>
        </w:rPr>
        <w:lastRenderedPageBreak/>
        <w:drawing>
          <wp:anchor distT="0" distB="0" distL="114300" distR="114300" simplePos="0" relativeHeight="251659264" behindDoc="1" locked="0" layoutInCell="1" allowOverlap="1" wp14:anchorId="67FEEB80" wp14:editId="399D77D3">
            <wp:simplePos x="0" y="0"/>
            <wp:positionH relativeFrom="margin">
              <wp:align>left</wp:align>
            </wp:positionH>
            <wp:positionV relativeFrom="paragraph">
              <wp:posOffset>1764446</wp:posOffset>
            </wp:positionV>
            <wp:extent cx="6318885" cy="6318885"/>
            <wp:effectExtent l="0" t="0" r="5715" b="5715"/>
            <wp:wrapTight wrapText="bothSides">
              <wp:wrapPolygon edited="0">
                <wp:start x="0" y="0"/>
                <wp:lineTo x="0" y="21554"/>
                <wp:lineTo x="21554" y="21554"/>
                <wp:lineTo x="21554" y="0"/>
                <wp:lineTo x="0" y="0"/>
              </wp:wrapPolygon>
            </wp:wrapTight>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3_calibration-HW.tiff"/>
                    <pic:cNvPicPr/>
                  </pic:nvPicPr>
                  <pic:blipFill>
                    <a:blip r:embed="rId5"/>
                    <a:stretch>
                      <a:fillRect/>
                    </a:stretch>
                  </pic:blipFill>
                  <pic:spPr>
                    <a:xfrm>
                      <a:off x="0" y="0"/>
                      <a:ext cx="6318885" cy="6318885"/>
                    </a:xfrm>
                    <a:prstGeom prst="rect">
                      <a:avLst/>
                    </a:prstGeom>
                  </pic:spPr>
                </pic:pic>
              </a:graphicData>
            </a:graphic>
            <wp14:sizeRelH relativeFrom="margin">
              <wp14:pctWidth>0</wp14:pctWidth>
            </wp14:sizeRelH>
            <wp14:sizeRelV relativeFrom="margin">
              <wp14:pctHeight>0</wp14:pctHeight>
            </wp14:sizeRelV>
          </wp:anchor>
        </w:drawing>
      </w:r>
      <w:r w:rsidRPr="00376594">
        <w:rPr>
          <w:rFonts w:asciiTheme="minorHAnsi" w:hAnsiTheme="minorHAnsi" w:cstheme="minorHAnsi"/>
          <w:b/>
          <w:sz w:val="24"/>
          <w:szCs w:val="24"/>
          <w:lang w:val="en-US"/>
        </w:rPr>
        <w:t>Figure S1.</w:t>
      </w:r>
      <w:r w:rsidRPr="00376594">
        <w:rPr>
          <w:rFonts w:asciiTheme="minorHAnsi" w:hAnsiTheme="minorHAnsi" w:cstheme="minorHAnsi"/>
          <w:lang w:val="en-US"/>
        </w:rPr>
        <w:t xml:space="preserve"> </w:t>
      </w:r>
      <w:r w:rsidRPr="00376594">
        <w:rPr>
          <w:rFonts w:asciiTheme="minorHAnsi" w:hAnsiTheme="minorHAnsi" w:cstheme="minorHAnsi"/>
          <w:sz w:val="24"/>
          <w:szCs w:val="24"/>
          <w:lang w:val="en-US"/>
        </w:rPr>
        <w:t>Calibration plot of dynamic predictions obtained from the DIVAT internal validation sample (n=2</w:t>
      </w:r>
      <w:r>
        <w:rPr>
          <w:rFonts w:asciiTheme="minorHAnsi" w:hAnsiTheme="minorHAnsi" w:cstheme="minorHAnsi"/>
          <w:sz w:val="24"/>
          <w:szCs w:val="24"/>
          <w:lang w:val="en-US"/>
        </w:rPr>
        <w:t>,</w:t>
      </w:r>
      <w:r w:rsidRPr="00376594">
        <w:rPr>
          <w:rFonts w:asciiTheme="minorHAnsi" w:hAnsiTheme="minorHAnsi" w:cstheme="minorHAnsi"/>
          <w:sz w:val="24"/>
          <w:szCs w:val="24"/>
          <w:lang w:val="en-US"/>
        </w:rPr>
        <w:t xml:space="preserve">523, 66 observations deleted due to missing data concerning covariates) for landmark times from 1 to 6 years post-transplantation for a given 5-year </w:t>
      </w:r>
      <w:r w:rsidRPr="00376594">
        <w:rPr>
          <w:rFonts w:asciiTheme="minorHAnsi" w:hAnsiTheme="minorHAnsi" w:cstheme="minorHAnsi"/>
          <w:i/>
          <w:sz w:val="24"/>
          <w:szCs w:val="24"/>
          <w:lang w:val="en-US"/>
        </w:rPr>
        <w:t>horizon window</w:t>
      </w:r>
      <w:r w:rsidRPr="00376594">
        <w:rPr>
          <w:rFonts w:asciiTheme="minorHAnsi" w:hAnsiTheme="minorHAnsi" w:cstheme="minorHAnsi"/>
          <w:sz w:val="24"/>
          <w:szCs w:val="24"/>
          <w:lang w:val="en-US"/>
        </w:rPr>
        <w:t>. Mean predicted risks and observed risks (Kaplan–Meier) are displayed for each subgroup, defined from quantiles of predictions.</w:t>
      </w:r>
    </w:p>
    <w:p w14:paraId="2B4EFE46" w14:textId="77777777" w:rsidR="00E12E75" w:rsidRDefault="00E12E75" w:rsidP="00E12E75">
      <w:pPr>
        <w:spacing w:after="120" w:line="480" w:lineRule="auto"/>
        <w:jc w:val="both"/>
        <w:rPr>
          <w:rFonts w:asciiTheme="minorHAnsi" w:hAnsiTheme="minorHAnsi" w:cstheme="minorHAnsi"/>
          <w:sz w:val="24"/>
          <w:szCs w:val="24"/>
          <w:lang w:val="en-US"/>
        </w:rPr>
      </w:pPr>
      <w:r>
        <w:rPr>
          <w:rFonts w:asciiTheme="minorHAnsi" w:hAnsiTheme="minorHAnsi" w:cstheme="minorHAnsi"/>
          <w:noProof/>
          <w:sz w:val="24"/>
          <w:szCs w:val="24"/>
          <w:lang w:val="en-US"/>
        </w:rPr>
        <w:lastRenderedPageBreak/>
        <w:drawing>
          <wp:anchor distT="0" distB="0" distL="114300" distR="114300" simplePos="0" relativeHeight="251660288" behindDoc="1" locked="0" layoutInCell="1" allowOverlap="1" wp14:anchorId="690AA9D3" wp14:editId="5921EB21">
            <wp:simplePos x="0" y="0"/>
            <wp:positionH relativeFrom="margin">
              <wp:align>left</wp:align>
            </wp:positionH>
            <wp:positionV relativeFrom="paragraph">
              <wp:posOffset>1755513</wp:posOffset>
            </wp:positionV>
            <wp:extent cx="6447155" cy="6447155"/>
            <wp:effectExtent l="0" t="0" r="0" b="0"/>
            <wp:wrapTight wrapText="bothSides">
              <wp:wrapPolygon edited="0">
                <wp:start x="0" y="0"/>
                <wp:lineTo x="0" y="21509"/>
                <wp:lineTo x="21509" y="21509"/>
                <wp:lineTo x="21509" y="0"/>
                <wp:lineTo x="0" y="0"/>
              </wp:wrapPolygon>
            </wp:wrapTight>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3_calibration-TH10.tiff"/>
                    <pic:cNvPicPr/>
                  </pic:nvPicPr>
                  <pic:blipFill>
                    <a:blip r:embed="rId6"/>
                    <a:stretch>
                      <a:fillRect/>
                    </a:stretch>
                  </pic:blipFill>
                  <pic:spPr>
                    <a:xfrm>
                      <a:off x="0" y="0"/>
                      <a:ext cx="6447155" cy="6447155"/>
                    </a:xfrm>
                    <a:prstGeom prst="rect">
                      <a:avLst/>
                    </a:prstGeom>
                  </pic:spPr>
                </pic:pic>
              </a:graphicData>
            </a:graphic>
            <wp14:sizeRelH relativeFrom="margin">
              <wp14:pctWidth>0</wp14:pctWidth>
            </wp14:sizeRelH>
            <wp14:sizeRelV relativeFrom="margin">
              <wp14:pctHeight>0</wp14:pctHeight>
            </wp14:sizeRelV>
          </wp:anchor>
        </w:drawing>
      </w:r>
      <w:r w:rsidRPr="00376594">
        <w:rPr>
          <w:rFonts w:asciiTheme="minorHAnsi" w:hAnsiTheme="minorHAnsi" w:cstheme="minorHAnsi"/>
          <w:b/>
          <w:sz w:val="24"/>
          <w:szCs w:val="24"/>
          <w:lang w:val="en-US"/>
        </w:rPr>
        <w:t>Figure S2.</w:t>
      </w:r>
      <w:r w:rsidRPr="00376594">
        <w:rPr>
          <w:rFonts w:asciiTheme="minorHAnsi" w:hAnsiTheme="minorHAnsi" w:cstheme="minorHAnsi"/>
          <w:lang w:val="en-US"/>
        </w:rPr>
        <w:t xml:space="preserve"> </w:t>
      </w:r>
      <w:r w:rsidRPr="00376594">
        <w:rPr>
          <w:rFonts w:asciiTheme="minorHAnsi" w:hAnsiTheme="minorHAnsi" w:cstheme="minorHAnsi"/>
          <w:sz w:val="24"/>
          <w:szCs w:val="24"/>
          <w:lang w:val="en-US"/>
        </w:rPr>
        <w:t>Calibration plot of dynamic predictions obtained from the DIVAT internal validation sample (n=2</w:t>
      </w:r>
      <w:r>
        <w:rPr>
          <w:rFonts w:asciiTheme="minorHAnsi" w:hAnsiTheme="minorHAnsi" w:cstheme="minorHAnsi"/>
          <w:sz w:val="24"/>
          <w:szCs w:val="24"/>
          <w:lang w:val="en-US"/>
        </w:rPr>
        <w:t>,</w:t>
      </w:r>
      <w:r w:rsidRPr="00376594">
        <w:rPr>
          <w:rFonts w:asciiTheme="minorHAnsi" w:hAnsiTheme="minorHAnsi" w:cstheme="minorHAnsi"/>
          <w:sz w:val="24"/>
          <w:szCs w:val="24"/>
          <w:lang w:val="en-US"/>
        </w:rPr>
        <w:t xml:space="preserve">523, 66 observations deleted due to missing data concerning covariates) for landmark times from 1 to 10 years post-transplantation for a </w:t>
      </w:r>
      <w:r w:rsidRPr="00376594">
        <w:rPr>
          <w:rFonts w:asciiTheme="minorHAnsi" w:hAnsiTheme="minorHAnsi" w:cstheme="minorHAnsi"/>
          <w:i/>
          <w:sz w:val="24"/>
          <w:szCs w:val="24"/>
          <w:lang w:val="en-US"/>
        </w:rPr>
        <w:t xml:space="preserve">final time horizon </w:t>
      </w:r>
      <w:r w:rsidRPr="00376594">
        <w:rPr>
          <w:rFonts w:asciiTheme="minorHAnsi" w:hAnsiTheme="minorHAnsi" w:cstheme="minorHAnsi"/>
          <w:sz w:val="24"/>
          <w:szCs w:val="24"/>
          <w:lang w:val="en-US"/>
        </w:rPr>
        <w:t>of 11 years post-transplantation. Mean predicted risks and observed risks (Kaplan–Meier) are displayed for each subgroup, defined from quantiles of predictions.</w:t>
      </w:r>
    </w:p>
    <w:p w14:paraId="107D8658" w14:textId="77777777" w:rsidR="00E12E75" w:rsidRDefault="00E12E75" w:rsidP="00E12E75">
      <w:pPr>
        <w:spacing w:after="120" w:line="480" w:lineRule="auto"/>
        <w:jc w:val="both"/>
        <w:rPr>
          <w:rFonts w:asciiTheme="minorHAnsi" w:hAnsiTheme="minorHAnsi" w:cstheme="minorHAnsi"/>
          <w:sz w:val="24"/>
          <w:szCs w:val="24"/>
          <w:lang w:val="en-US"/>
        </w:rPr>
      </w:pPr>
      <w:r>
        <w:rPr>
          <w:rFonts w:asciiTheme="minorHAnsi" w:hAnsiTheme="minorHAnsi" w:cstheme="minorHAnsi"/>
          <w:b/>
          <w:sz w:val="24"/>
          <w:szCs w:val="24"/>
          <w:lang w:val="en-US"/>
        </w:rPr>
        <w:t xml:space="preserve">Figure S3. </w:t>
      </w:r>
      <w:r>
        <w:rPr>
          <w:rFonts w:asciiTheme="minorHAnsi" w:hAnsiTheme="minorHAnsi" w:cstheme="minorHAnsi"/>
          <w:sz w:val="24"/>
          <w:szCs w:val="24"/>
          <w:lang w:val="en-US"/>
        </w:rPr>
        <w:t xml:space="preserve">Distribution of the number of patients who experienced the event (return-to-dialysis, </w:t>
      </w:r>
      <w:proofErr w:type="spellStart"/>
      <w:r>
        <w:rPr>
          <w:rFonts w:asciiTheme="minorHAnsi" w:hAnsiTheme="minorHAnsi" w:cstheme="minorHAnsi"/>
          <w:sz w:val="24"/>
          <w:szCs w:val="24"/>
          <w:lang w:val="en-US"/>
        </w:rPr>
        <w:t>retransplantation</w:t>
      </w:r>
      <w:proofErr w:type="spellEnd"/>
      <w:r>
        <w:rPr>
          <w:rFonts w:asciiTheme="minorHAnsi" w:hAnsiTheme="minorHAnsi" w:cstheme="minorHAnsi"/>
          <w:sz w:val="24"/>
          <w:szCs w:val="24"/>
          <w:lang w:val="en-US"/>
        </w:rPr>
        <w:t xml:space="preserve"> or death with a functioning graft) on the </w:t>
      </w:r>
      <w:r w:rsidRPr="00376594">
        <w:rPr>
          <w:rFonts w:asciiTheme="minorHAnsi" w:hAnsiTheme="minorHAnsi" w:cstheme="minorHAnsi"/>
          <w:sz w:val="24"/>
          <w:szCs w:val="24"/>
          <w:lang w:val="en-US"/>
        </w:rPr>
        <w:t xml:space="preserve">5-year </w:t>
      </w:r>
      <w:r w:rsidRPr="00376594">
        <w:rPr>
          <w:rFonts w:asciiTheme="minorHAnsi" w:hAnsiTheme="minorHAnsi" w:cstheme="minorHAnsi"/>
          <w:i/>
          <w:sz w:val="24"/>
          <w:szCs w:val="24"/>
          <w:lang w:val="en-US"/>
        </w:rPr>
        <w:t>horizon window</w:t>
      </w:r>
      <w:r>
        <w:rPr>
          <w:rFonts w:asciiTheme="minorHAnsi" w:hAnsiTheme="minorHAnsi" w:cstheme="minorHAnsi"/>
          <w:sz w:val="24"/>
          <w:szCs w:val="24"/>
          <w:lang w:val="en-US"/>
        </w:rPr>
        <w:t xml:space="preserve">, </w:t>
      </w:r>
      <w:r>
        <w:rPr>
          <w:rFonts w:asciiTheme="minorHAnsi" w:hAnsiTheme="minorHAnsi" w:cstheme="minorHAnsi"/>
          <w:sz w:val="24"/>
          <w:szCs w:val="24"/>
          <w:lang w:val="en-US"/>
        </w:rPr>
        <w:lastRenderedPageBreak/>
        <w:t xml:space="preserve">who survived at the end of the </w:t>
      </w:r>
      <w:r w:rsidRPr="00376594">
        <w:rPr>
          <w:rFonts w:asciiTheme="minorHAnsi" w:hAnsiTheme="minorHAnsi" w:cstheme="minorHAnsi"/>
          <w:sz w:val="24"/>
          <w:szCs w:val="24"/>
          <w:lang w:val="en-US"/>
        </w:rPr>
        <w:t xml:space="preserve">5-year </w:t>
      </w:r>
      <w:r w:rsidRPr="00376594">
        <w:rPr>
          <w:rFonts w:asciiTheme="minorHAnsi" w:hAnsiTheme="minorHAnsi" w:cstheme="minorHAnsi"/>
          <w:i/>
          <w:sz w:val="24"/>
          <w:szCs w:val="24"/>
          <w:lang w:val="en-US"/>
        </w:rPr>
        <w:t>horizon window</w:t>
      </w:r>
      <w:r>
        <w:rPr>
          <w:rFonts w:asciiTheme="minorHAnsi" w:hAnsiTheme="minorHAnsi" w:cstheme="minorHAnsi"/>
          <w:sz w:val="24"/>
          <w:szCs w:val="24"/>
          <w:lang w:val="en-US"/>
        </w:rPr>
        <w:t xml:space="preserve"> or were censored during the </w:t>
      </w:r>
      <w:r w:rsidRPr="00376594">
        <w:rPr>
          <w:rFonts w:asciiTheme="minorHAnsi" w:hAnsiTheme="minorHAnsi" w:cstheme="minorHAnsi"/>
          <w:sz w:val="24"/>
          <w:szCs w:val="24"/>
          <w:lang w:val="en-US"/>
        </w:rPr>
        <w:t xml:space="preserve">5-year </w:t>
      </w:r>
      <w:r w:rsidRPr="00376594">
        <w:rPr>
          <w:rFonts w:asciiTheme="minorHAnsi" w:hAnsiTheme="minorHAnsi" w:cstheme="minorHAnsi"/>
          <w:i/>
          <w:sz w:val="24"/>
          <w:szCs w:val="24"/>
          <w:lang w:val="en-US"/>
        </w:rPr>
        <w:t>horizon window</w:t>
      </w:r>
      <w:r w:rsidRPr="001B5211">
        <w:rPr>
          <w:rFonts w:asciiTheme="minorHAnsi" w:hAnsiTheme="minorHAnsi" w:cstheme="minorHAnsi"/>
          <w:sz w:val="24"/>
          <w:szCs w:val="24"/>
          <w:lang w:val="en-US"/>
        </w:rPr>
        <w:t xml:space="preserve"> </w:t>
      </w:r>
      <w:r w:rsidRPr="00376594">
        <w:rPr>
          <w:rFonts w:asciiTheme="minorHAnsi" w:hAnsiTheme="minorHAnsi" w:cstheme="minorHAnsi"/>
          <w:sz w:val="24"/>
          <w:szCs w:val="24"/>
          <w:lang w:val="en-US"/>
        </w:rPr>
        <w:t>for landmark times from 1 to 6 years post-transplantation</w:t>
      </w:r>
      <w:r>
        <w:rPr>
          <w:rFonts w:asciiTheme="minorHAnsi" w:hAnsiTheme="minorHAnsi" w:cstheme="minorHAnsi"/>
          <w:sz w:val="24"/>
          <w:szCs w:val="24"/>
          <w:lang w:val="en-US"/>
        </w:rPr>
        <w:t xml:space="preserve"> obtained </w:t>
      </w:r>
      <w:r w:rsidRPr="00376594">
        <w:rPr>
          <w:rFonts w:asciiTheme="minorHAnsi" w:hAnsiTheme="minorHAnsi" w:cstheme="minorHAnsi"/>
          <w:sz w:val="24"/>
          <w:szCs w:val="24"/>
          <w:lang w:val="en-US"/>
        </w:rPr>
        <w:t>from the DIVAT internal validation sample (n=2</w:t>
      </w:r>
      <w:r>
        <w:rPr>
          <w:rFonts w:asciiTheme="minorHAnsi" w:hAnsiTheme="minorHAnsi" w:cstheme="minorHAnsi"/>
          <w:sz w:val="24"/>
          <w:szCs w:val="24"/>
          <w:lang w:val="en-US"/>
        </w:rPr>
        <w:t>,</w:t>
      </w:r>
      <w:r w:rsidRPr="00376594">
        <w:rPr>
          <w:rFonts w:asciiTheme="minorHAnsi" w:hAnsiTheme="minorHAnsi" w:cstheme="minorHAnsi"/>
          <w:sz w:val="24"/>
          <w:szCs w:val="24"/>
          <w:lang w:val="en-US"/>
        </w:rPr>
        <w:t>523, 66 observations deleted due to missing data concerning covariates).</w:t>
      </w:r>
    </w:p>
    <w:p w14:paraId="3A979950" w14:textId="77777777" w:rsidR="00E12E75" w:rsidRDefault="00E12E75" w:rsidP="00E12E75">
      <w:pPr>
        <w:spacing w:after="120" w:line="480" w:lineRule="auto"/>
        <w:jc w:val="both"/>
        <w:rPr>
          <w:rFonts w:asciiTheme="minorHAnsi" w:hAnsiTheme="minorHAnsi" w:cstheme="minorHAnsi"/>
          <w:sz w:val="24"/>
          <w:szCs w:val="24"/>
          <w:lang w:val="en-US"/>
        </w:rPr>
      </w:pPr>
      <w:r>
        <w:rPr>
          <w:rFonts w:asciiTheme="minorHAnsi" w:hAnsiTheme="minorHAnsi" w:cstheme="minorHAnsi"/>
          <w:noProof/>
          <w:sz w:val="24"/>
          <w:szCs w:val="24"/>
          <w:lang w:val="en-US"/>
        </w:rPr>
        <w:drawing>
          <wp:inline distT="0" distB="0" distL="0" distR="0" wp14:anchorId="054624E9" wp14:editId="6F02C2E7">
            <wp:extent cx="5760720" cy="400240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S1_Hist-HW.png"/>
                    <pic:cNvPicPr/>
                  </pic:nvPicPr>
                  <pic:blipFill>
                    <a:blip r:embed="rId7"/>
                    <a:stretch>
                      <a:fillRect/>
                    </a:stretch>
                  </pic:blipFill>
                  <pic:spPr>
                    <a:xfrm>
                      <a:off x="0" y="0"/>
                      <a:ext cx="5760720" cy="4002405"/>
                    </a:xfrm>
                    <a:prstGeom prst="rect">
                      <a:avLst/>
                    </a:prstGeom>
                  </pic:spPr>
                </pic:pic>
              </a:graphicData>
            </a:graphic>
          </wp:inline>
        </w:drawing>
      </w:r>
    </w:p>
    <w:p w14:paraId="64E16681" w14:textId="77777777" w:rsidR="00E12E75" w:rsidRDefault="00E12E75" w:rsidP="00E12E75">
      <w:pPr>
        <w:spacing w:after="120" w:line="480" w:lineRule="auto"/>
        <w:jc w:val="both"/>
        <w:rPr>
          <w:rFonts w:asciiTheme="minorHAnsi" w:hAnsiTheme="minorHAnsi" w:cstheme="minorHAnsi"/>
          <w:sz w:val="24"/>
          <w:szCs w:val="24"/>
          <w:lang w:val="en-US"/>
        </w:rPr>
      </w:pPr>
    </w:p>
    <w:p w14:paraId="362657E7" w14:textId="77777777" w:rsidR="00E12E75" w:rsidRDefault="00E12E75" w:rsidP="00E12E75">
      <w:pPr>
        <w:spacing w:after="120" w:line="480" w:lineRule="auto"/>
        <w:jc w:val="both"/>
        <w:rPr>
          <w:rFonts w:asciiTheme="minorHAnsi" w:hAnsiTheme="minorHAnsi" w:cstheme="minorHAnsi"/>
          <w:sz w:val="24"/>
          <w:szCs w:val="24"/>
          <w:lang w:val="en-US"/>
        </w:rPr>
      </w:pPr>
    </w:p>
    <w:p w14:paraId="7807081D" w14:textId="77777777" w:rsidR="00E12E75" w:rsidRDefault="00E12E75" w:rsidP="00E12E75">
      <w:pPr>
        <w:spacing w:after="120" w:line="480" w:lineRule="auto"/>
        <w:jc w:val="both"/>
        <w:rPr>
          <w:rFonts w:asciiTheme="minorHAnsi" w:hAnsiTheme="minorHAnsi" w:cstheme="minorHAnsi"/>
          <w:sz w:val="24"/>
          <w:szCs w:val="24"/>
          <w:lang w:val="en-US"/>
        </w:rPr>
      </w:pPr>
    </w:p>
    <w:p w14:paraId="40CF4083" w14:textId="77777777" w:rsidR="00E12E75" w:rsidRDefault="00E12E75" w:rsidP="00E12E75">
      <w:pPr>
        <w:spacing w:after="0" w:line="240" w:lineRule="auto"/>
        <w:rPr>
          <w:rFonts w:asciiTheme="minorHAnsi" w:hAnsiTheme="minorHAnsi" w:cstheme="minorHAnsi"/>
          <w:b/>
          <w:sz w:val="24"/>
          <w:szCs w:val="24"/>
          <w:lang w:val="en-US"/>
        </w:rPr>
      </w:pPr>
      <w:r>
        <w:rPr>
          <w:rFonts w:asciiTheme="minorHAnsi" w:hAnsiTheme="minorHAnsi" w:cstheme="minorHAnsi"/>
          <w:b/>
          <w:sz w:val="24"/>
          <w:szCs w:val="24"/>
          <w:lang w:val="en-US"/>
        </w:rPr>
        <w:br w:type="page"/>
      </w:r>
    </w:p>
    <w:p w14:paraId="69EAC4B8" w14:textId="77777777" w:rsidR="00E12E75" w:rsidRDefault="00E12E75" w:rsidP="00E12E75">
      <w:pPr>
        <w:spacing w:after="120" w:line="480" w:lineRule="auto"/>
        <w:jc w:val="both"/>
        <w:rPr>
          <w:rFonts w:asciiTheme="minorHAnsi" w:hAnsiTheme="minorHAnsi" w:cstheme="minorHAnsi"/>
          <w:sz w:val="24"/>
          <w:szCs w:val="24"/>
          <w:lang w:val="en-US"/>
        </w:rPr>
      </w:pPr>
      <w:r>
        <w:rPr>
          <w:rFonts w:asciiTheme="minorHAnsi" w:hAnsiTheme="minorHAnsi" w:cstheme="minorHAnsi"/>
          <w:b/>
          <w:sz w:val="24"/>
          <w:szCs w:val="24"/>
          <w:lang w:val="en-US"/>
        </w:rPr>
        <w:lastRenderedPageBreak/>
        <w:t xml:space="preserve">Figure S4. </w:t>
      </w:r>
      <w:r>
        <w:rPr>
          <w:rFonts w:asciiTheme="minorHAnsi" w:hAnsiTheme="minorHAnsi" w:cstheme="minorHAnsi"/>
          <w:sz w:val="24"/>
          <w:szCs w:val="24"/>
          <w:lang w:val="en-US"/>
        </w:rPr>
        <w:t xml:space="preserve">Distribution of the number of patients who experienced the event (return-to-dialysis, </w:t>
      </w:r>
      <w:proofErr w:type="spellStart"/>
      <w:r>
        <w:rPr>
          <w:rFonts w:asciiTheme="minorHAnsi" w:hAnsiTheme="minorHAnsi" w:cstheme="minorHAnsi"/>
          <w:sz w:val="24"/>
          <w:szCs w:val="24"/>
          <w:lang w:val="en-US"/>
        </w:rPr>
        <w:t>retransplantation</w:t>
      </w:r>
      <w:proofErr w:type="spellEnd"/>
      <w:r>
        <w:rPr>
          <w:rFonts w:asciiTheme="minorHAnsi" w:hAnsiTheme="minorHAnsi" w:cstheme="minorHAnsi"/>
          <w:sz w:val="24"/>
          <w:szCs w:val="24"/>
          <w:lang w:val="en-US"/>
        </w:rPr>
        <w:t xml:space="preserve"> or death with a functioning graft) before the </w:t>
      </w:r>
      <w:r>
        <w:rPr>
          <w:rFonts w:asciiTheme="minorHAnsi" w:hAnsiTheme="minorHAnsi" w:cstheme="minorHAnsi"/>
          <w:i/>
          <w:sz w:val="24"/>
          <w:szCs w:val="24"/>
          <w:lang w:val="en-US"/>
        </w:rPr>
        <w:t xml:space="preserve">final time horizon </w:t>
      </w:r>
      <w:r>
        <w:rPr>
          <w:rFonts w:asciiTheme="minorHAnsi" w:hAnsiTheme="minorHAnsi" w:cstheme="minorHAnsi"/>
          <w:sz w:val="24"/>
          <w:szCs w:val="24"/>
          <w:lang w:val="en-US"/>
        </w:rPr>
        <w:t xml:space="preserve">of 11-years, who survived at the </w:t>
      </w:r>
      <w:r>
        <w:rPr>
          <w:rFonts w:asciiTheme="minorHAnsi" w:hAnsiTheme="minorHAnsi" w:cstheme="minorHAnsi"/>
          <w:i/>
          <w:sz w:val="24"/>
          <w:szCs w:val="24"/>
          <w:lang w:val="en-US"/>
        </w:rPr>
        <w:t xml:space="preserve">final time horizon </w:t>
      </w:r>
      <w:r>
        <w:rPr>
          <w:rFonts w:asciiTheme="minorHAnsi" w:hAnsiTheme="minorHAnsi" w:cstheme="minorHAnsi"/>
          <w:sz w:val="24"/>
          <w:szCs w:val="24"/>
          <w:lang w:val="en-US"/>
        </w:rPr>
        <w:t xml:space="preserve">of 11-years or were censored between the landmark times and the </w:t>
      </w:r>
      <w:r>
        <w:rPr>
          <w:rFonts w:asciiTheme="minorHAnsi" w:hAnsiTheme="minorHAnsi" w:cstheme="minorHAnsi"/>
          <w:i/>
          <w:sz w:val="24"/>
          <w:szCs w:val="24"/>
          <w:lang w:val="en-US"/>
        </w:rPr>
        <w:t xml:space="preserve">final time horizon </w:t>
      </w:r>
      <w:r>
        <w:rPr>
          <w:rFonts w:asciiTheme="minorHAnsi" w:hAnsiTheme="minorHAnsi" w:cstheme="minorHAnsi"/>
          <w:sz w:val="24"/>
          <w:szCs w:val="24"/>
          <w:lang w:val="en-US"/>
        </w:rPr>
        <w:t>of 11-years</w:t>
      </w:r>
      <w:r w:rsidRPr="001B5211">
        <w:rPr>
          <w:rFonts w:asciiTheme="minorHAnsi" w:hAnsiTheme="minorHAnsi" w:cstheme="minorHAnsi"/>
          <w:sz w:val="24"/>
          <w:szCs w:val="24"/>
          <w:lang w:val="en-US"/>
        </w:rPr>
        <w:t xml:space="preserve"> </w:t>
      </w:r>
      <w:r w:rsidRPr="00376594">
        <w:rPr>
          <w:rFonts w:asciiTheme="minorHAnsi" w:hAnsiTheme="minorHAnsi" w:cstheme="minorHAnsi"/>
          <w:sz w:val="24"/>
          <w:szCs w:val="24"/>
          <w:lang w:val="en-US"/>
        </w:rPr>
        <w:t xml:space="preserve">for landmark times from 1 to </w:t>
      </w:r>
      <w:r>
        <w:rPr>
          <w:rFonts w:asciiTheme="minorHAnsi" w:hAnsiTheme="minorHAnsi" w:cstheme="minorHAnsi"/>
          <w:sz w:val="24"/>
          <w:szCs w:val="24"/>
          <w:lang w:val="en-US"/>
        </w:rPr>
        <w:t>10</w:t>
      </w:r>
      <w:r w:rsidRPr="00376594">
        <w:rPr>
          <w:rFonts w:asciiTheme="minorHAnsi" w:hAnsiTheme="minorHAnsi" w:cstheme="minorHAnsi"/>
          <w:sz w:val="24"/>
          <w:szCs w:val="24"/>
          <w:lang w:val="en-US"/>
        </w:rPr>
        <w:t xml:space="preserve"> years post-transplantation</w:t>
      </w:r>
      <w:r>
        <w:rPr>
          <w:rFonts w:asciiTheme="minorHAnsi" w:hAnsiTheme="minorHAnsi" w:cstheme="minorHAnsi"/>
          <w:sz w:val="24"/>
          <w:szCs w:val="24"/>
          <w:lang w:val="en-US"/>
        </w:rPr>
        <w:t xml:space="preserve"> obtained </w:t>
      </w:r>
      <w:r w:rsidRPr="00376594">
        <w:rPr>
          <w:rFonts w:asciiTheme="minorHAnsi" w:hAnsiTheme="minorHAnsi" w:cstheme="minorHAnsi"/>
          <w:sz w:val="24"/>
          <w:szCs w:val="24"/>
          <w:lang w:val="en-US"/>
        </w:rPr>
        <w:t>from the DIVAT internal validation sample (n=2</w:t>
      </w:r>
      <w:r>
        <w:rPr>
          <w:rFonts w:asciiTheme="minorHAnsi" w:hAnsiTheme="minorHAnsi" w:cstheme="minorHAnsi"/>
          <w:sz w:val="24"/>
          <w:szCs w:val="24"/>
          <w:lang w:val="en-US"/>
        </w:rPr>
        <w:t>,</w:t>
      </w:r>
      <w:r w:rsidRPr="00376594">
        <w:rPr>
          <w:rFonts w:asciiTheme="minorHAnsi" w:hAnsiTheme="minorHAnsi" w:cstheme="minorHAnsi"/>
          <w:sz w:val="24"/>
          <w:szCs w:val="24"/>
          <w:lang w:val="en-US"/>
        </w:rPr>
        <w:t>523, 66 observations deleted due to missing data concerning covariates).</w:t>
      </w:r>
    </w:p>
    <w:p w14:paraId="6E89AC98" w14:textId="77777777" w:rsidR="00E12E75" w:rsidRDefault="00E12E75" w:rsidP="00E12E75">
      <w:pPr>
        <w:spacing w:after="120" w:line="480" w:lineRule="auto"/>
        <w:jc w:val="both"/>
        <w:rPr>
          <w:rFonts w:asciiTheme="minorHAnsi" w:hAnsiTheme="minorHAnsi" w:cstheme="minorHAnsi"/>
          <w:sz w:val="24"/>
          <w:szCs w:val="24"/>
          <w:lang w:val="en-US"/>
        </w:rPr>
      </w:pPr>
    </w:p>
    <w:p w14:paraId="32AF36AF" w14:textId="77777777" w:rsidR="00E12E75" w:rsidRDefault="00E12E75" w:rsidP="00E12E75">
      <w:pPr>
        <w:spacing w:after="120" w:line="480" w:lineRule="auto"/>
        <w:jc w:val="both"/>
        <w:rPr>
          <w:rFonts w:asciiTheme="minorHAnsi" w:hAnsiTheme="minorHAnsi" w:cstheme="minorHAnsi"/>
          <w:sz w:val="24"/>
          <w:szCs w:val="24"/>
          <w:lang w:val="en-US"/>
        </w:rPr>
      </w:pPr>
      <w:r>
        <w:rPr>
          <w:rFonts w:asciiTheme="minorHAnsi" w:hAnsiTheme="minorHAnsi" w:cstheme="minorHAnsi"/>
          <w:noProof/>
          <w:sz w:val="24"/>
          <w:szCs w:val="24"/>
          <w:lang w:val="en-US"/>
        </w:rPr>
        <w:drawing>
          <wp:inline distT="0" distB="0" distL="0" distR="0" wp14:anchorId="57FC03F7" wp14:editId="7A30F1DE">
            <wp:extent cx="5760720" cy="3827780"/>
            <wp:effectExtent l="0" t="0" r="0" b="127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2_HT10.png"/>
                    <pic:cNvPicPr/>
                  </pic:nvPicPr>
                  <pic:blipFill>
                    <a:blip r:embed="rId8"/>
                    <a:stretch>
                      <a:fillRect/>
                    </a:stretch>
                  </pic:blipFill>
                  <pic:spPr>
                    <a:xfrm>
                      <a:off x="0" y="0"/>
                      <a:ext cx="5760720" cy="3827780"/>
                    </a:xfrm>
                    <a:prstGeom prst="rect">
                      <a:avLst/>
                    </a:prstGeom>
                  </pic:spPr>
                </pic:pic>
              </a:graphicData>
            </a:graphic>
          </wp:inline>
        </w:drawing>
      </w:r>
    </w:p>
    <w:p w14:paraId="06D1ADF8" w14:textId="77777777" w:rsidR="00E12E75" w:rsidRDefault="00E12E75" w:rsidP="00E12E75">
      <w:pPr>
        <w:spacing w:after="120" w:line="480" w:lineRule="auto"/>
        <w:jc w:val="both"/>
        <w:rPr>
          <w:rFonts w:asciiTheme="minorHAnsi" w:hAnsiTheme="minorHAnsi" w:cstheme="minorHAnsi"/>
          <w:sz w:val="24"/>
          <w:szCs w:val="24"/>
          <w:lang w:val="en-US"/>
        </w:rPr>
      </w:pPr>
    </w:p>
    <w:p w14:paraId="350BC721" w14:textId="77777777" w:rsidR="00E12E75" w:rsidRPr="001B5211" w:rsidRDefault="00E12E75" w:rsidP="00E12E75">
      <w:pPr>
        <w:spacing w:after="0" w:line="240" w:lineRule="auto"/>
        <w:rPr>
          <w:rFonts w:asciiTheme="minorHAnsi" w:hAnsiTheme="minorHAnsi" w:cstheme="minorHAnsi"/>
          <w:b/>
          <w:sz w:val="24"/>
          <w:szCs w:val="24"/>
          <w:lang w:val="en-US"/>
        </w:rPr>
      </w:pPr>
    </w:p>
    <w:p w14:paraId="1FE31422" w14:textId="77777777" w:rsidR="005012EF" w:rsidRDefault="005012EF"/>
    <w:sectPr w:rsidR="005012EF" w:rsidSect="009F76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E75"/>
    <w:rsid w:val="005012EF"/>
    <w:rsid w:val="009A405F"/>
    <w:rsid w:val="00A93290"/>
    <w:rsid w:val="00E12E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74409"/>
  <w14:defaultImageDpi w14:val="32767"/>
  <w15:chartTrackingRefBased/>
  <w15:docId w15:val="{44BD6489-FB6C-4A3C-A8D1-8168CEA24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2E75"/>
    <w:pPr>
      <w:spacing w:after="20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uiPriority w:val="99"/>
    <w:semiHidden/>
    <w:unhideWhenUsed/>
    <w:rsid w:val="00E12E75"/>
    <w:rPr>
      <w:sz w:val="16"/>
      <w:szCs w:val="16"/>
    </w:rPr>
  </w:style>
  <w:style w:type="paragraph" w:styleId="Commentaire">
    <w:name w:val="annotation text"/>
    <w:basedOn w:val="Normal"/>
    <w:link w:val="CommentaireCar"/>
    <w:uiPriority w:val="99"/>
    <w:unhideWhenUsed/>
    <w:rsid w:val="00E12E75"/>
    <w:rPr>
      <w:sz w:val="20"/>
      <w:szCs w:val="20"/>
    </w:rPr>
  </w:style>
  <w:style w:type="character" w:customStyle="1" w:styleId="CommentaireCar">
    <w:name w:val="Commentaire Car"/>
    <w:basedOn w:val="Policepardfaut"/>
    <w:link w:val="Commentaire"/>
    <w:uiPriority w:val="99"/>
    <w:rsid w:val="00E12E75"/>
    <w:rPr>
      <w:rFonts w:ascii="Calibri" w:eastAsia="Calibri" w:hAnsi="Calibri" w:cs="Times New Roman"/>
      <w:sz w:val="20"/>
      <w:szCs w:val="20"/>
    </w:rPr>
  </w:style>
  <w:style w:type="character" w:styleId="Lienhypertexte">
    <w:name w:val="Hyperlink"/>
    <w:uiPriority w:val="99"/>
    <w:unhideWhenUsed/>
    <w:rsid w:val="00E12E75"/>
    <w:rPr>
      <w:color w:val="0000FF"/>
      <w:u w:val="single"/>
    </w:rPr>
  </w:style>
  <w:style w:type="paragraph" w:customStyle="1" w:styleId="Default">
    <w:name w:val="Default"/>
    <w:rsid w:val="00E12E75"/>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E12E75"/>
    <w:rPr>
      <w:rFonts w:cs="Times New Roman"/>
      <w:color w:val="auto"/>
    </w:rPr>
  </w:style>
  <w:style w:type="paragraph" w:styleId="Textedebulles">
    <w:name w:val="Balloon Text"/>
    <w:basedOn w:val="Normal"/>
    <w:link w:val="TextedebullesCar"/>
    <w:uiPriority w:val="99"/>
    <w:semiHidden/>
    <w:unhideWhenUsed/>
    <w:rsid w:val="00E12E7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12E75"/>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5" Type="http://schemas.openxmlformats.org/officeDocument/2006/relationships/image" Target="media/image1.tiff"/><Relationship Id="rId10" Type="http://schemas.openxmlformats.org/officeDocument/2006/relationships/theme" Target="theme/theme1.xml"/><Relationship Id="rId4" Type="http://schemas.openxmlformats.org/officeDocument/2006/relationships/hyperlink" Target="http://www.prisma-statement.org/" TargetMode="Externa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5245</Words>
  <Characters>28849</Characters>
  <Application>Microsoft Office Word</Application>
  <DocSecurity>0</DocSecurity>
  <Lines>240</Lines>
  <Paragraphs>68</Paragraphs>
  <ScaleCrop>false</ScaleCrop>
  <Company/>
  <LinksUpToDate>false</LinksUpToDate>
  <CharactersWithSpaces>34026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Etienne Dantan</dc:creator>
  <cp:keywords/>
  <dc:description/>
  <cp:lastModifiedBy>Etienne Dantan</cp:lastModifiedBy>
  <cp:revision>2</cp:revision>
  <dcterms:created xsi:type="dcterms:W3CDTF">2024-02-08T22:15:00Z</dcterms:created>
  <dcterms:modified xsi:type="dcterms:W3CDTF">2024-02-08T22:18:00Z</dcterms:modified>
</cp:coreProperties>
</file>