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61C7" w14:textId="77777777" w:rsidR="00A0500D" w:rsidRPr="005E7B87" w:rsidRDefault="00A0500D" w:rsidP="005E7B87">
      <w:pPr>
        <w:spacing w:line="480" w:lineRule="auto"/>
        <w:jc w:val="center"/>
        <w:rPr>
          <w:rFonts w:ascii="Times New Roman" w:hAnsi="Times New Roman"/>
          <w:color w:val="000000"/>
          <w:sz w:val="24"/>
        </w:rPr>
      </w:pPr>
      <w:r w:rsidRPr="005E7B87">
        <w:rPr>
          <w:rFonts w:ascii="Times New Roman" w:hAnsi="Times New Roman"/>
          <w:b/>
          <w:bCs/>
          <w:color w:val="000000"/>
          <w:sz w:val="24"/>
        </w:rPr>
        <w:t>Supplementary Table S1</w:t>
      </w:r>
      <w:r w:rsidRPr="005E7B87">
        <w:rPr>
          <w:rFonts w:ascii="Times New Roman" w:hAnsi="Times New Roman"/>
          <w:color w:val="000000"/>
          <w:sz w:val="24"/>
        </w:rPr>
        <w:t>. Univariable Cox Regression Analysis for overt HE and severe HE.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2120"/>
        <w:gridCol w:w="1281"/>
        <w:gridCol w:w="264"/>
        <w:gridCol w:w="2120"/>
        <w:gridCol w:w="1281"/>
      </w:tblGrid>
      <w:tr w:rsidR="00A0500D" w:rsidRPr="005E7B87" w14:paraId="3D79D751" w14:textId="77777777" w:rsidTr="005E7B87">
        <w:trPr>
          <w:trHeight w:val="320"/>
        </w:trPr>
        <w:tc>
          <w:tcPr>
            <w:tcW w:w="117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567DE4A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bookmarkStart w:id="0" w:name="OLE_LINK13"/>
            <w:bookmarkStart w:id="1" w:name="OLE_LINK14"/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184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</w:tcPr>
          <w:p w14:paraId="36B916C9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Overt HE</w:t>
            </w:r>
          </w:p>
        </w:tc>
        <w:tc>
          <w:tcPr>
            <w:tcW w:w="143" w:type="pct"/>
            <w:tcBorders>
              <w:top w:val="single" w:sz="12" w:space="0" w:color="auto"/>
              <w:bottom w:val="nil"/>
            </w:tcBorders>
          </w:tcPr>
          <w:p w14:paraId="75ABE120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40" w:type="pct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5DE88D19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Severe HE</w:t>
            </w:r>
          </w:p>
        </w:tc>
      </w:tr>
      <w:tr w:rsidR="00A0500D" w:rsidRPr="005E7B87" w14:paraId="5B1EDC3A" w14:textId="77777777" w:rsidTr="005E7B87">
        <w:trPr>
          <w:trHeight w:val="320"/>
        </w:trPr>
        <w:tc>
          <w:tcPr>
            <w:tcW w:w="1177" w:type="pct"/>
            <w:vMerge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14:paraId="06461319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57634C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HR (95% CI)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8943CF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</w:rPr>
              <w:t>p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-value</w:t>
            </w:r>
          </w:p>
        </w:tc>
        <w:tc>
          <w:tcPr>
            <w:tcW w:w="143" w:type="pct"/>
            <w:tcBorders>
              <w:top w:val="nil"/>
              <w:bottom w:val="single" w:sz="6" w:space="0" w:color="auto"/>
            </w:tcBorders>
          </w:tcPr>
          <w:p w14:paraId="04FB36F1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bottom w:val="single" w:sz="6" w:space="0" w:color="auto"/>
            </w:tcBorders>
          </w:tcPr>
          <w:p w14:paraId="34776DC1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HR (95%CI)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</w:tcPr>
          <w:p w14:paraId="64BA5369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</w:rPr>
              <w:t>p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-value</w:t>
            </w:r>
          </w:p>
        </w:tc>
      </w:tr>
      <w:tr w:rsidR="00A0500D" w:rsidRPr="005E7B87" w14:paraId="6E52FEE1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49F38B4A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F337724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1.04 (1.02-1.06)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46E711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&lt;0.001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6BF4CD4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</w:tcPr>
          <w:p w14:paraId="2974F64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1.04 (1.02-1.06)</w:t>
            </w:r>
          </w:p>
        </w:tc>
        <w:tc>
          <w:tcPr>
            <w:tcW w:w="692" w:type="pct"/>
          </w:tcPr>
          <w:p w14:paraId="07193D5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&lt;0.001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</w:tr>
      <w:tr w:rsidR="00A0500D" w:rsidRPr="005E7B87" w14:paraId="31844F9B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0108FA80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Sex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07E9E3F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0.78 (0.52-1.18)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89B50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0.235</w:t>
            </w:r>
          </w:p>
        </w:tc>
        <w:tc>
          <w:tcPr>
            <w:tcW w:w="143" w:type="pct"/>
          </w:tcPr>
          <w:p w14:paraId="51F1855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</w:tcPr>
          <w:p w14:paraId="399500E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0.82 (0.48-1.39)</w:t>
            </w:r>
          </w:p>
        </w:tc>
        <w:tc>
          <w:tcPr>
            <w:tcW w:w="692" w:type="pct"/>
          </w:tcPr>
          <w:p w14:paraId="2450241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0.455</w:t>
            </w:r>
          </w:p>
        </w:tc>
      </w:tr>
      <w:tr w:rsidR="00A0500D" w:rsidRPr="005E7B87" w14:paraId="7CCD1941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3BEEC653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ALT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23B2FE6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1.00 (0.99-1.00)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3A96AE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0.906</w:t>
            </w:r>
          </w:p>
        </w:tc>
        <w:tc>
          <w:tcPr>
            <w:tcW w:w="143" w:type="pct"/>
          </w:tcPr>
          <w:p w14:paraId="55775D1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</w:tcPr>
          <w:p w14:paraId="5F3BEDA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1.00 (0.99-1.01)</w:t>
            </w:r>
          </w:p>
        </w:tc>
        <w:tc>
          <w:tcPr>
            <w:tcW w:w="692" w:type="pct"/>
          </w:tcPr>
          <w:p w14:paraId="19195B3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0.193</w:t>
            </w:r>
          </w:p>
        </w:tc>
      </w:tr>
      <w:tr w:rsidR="00A0500D" w:rsidRPr="005E7B87" w14:paraId="27102A75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634ECF5E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Ammonia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176339F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0.99 (0.98-1.01)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EA738E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0.673</w:t>
            </w:r>
          </w:p>
        </w:tc>
        <w:tc>
          <w:tcPr>
            <w:tcW w:w="143" w:type="pct"/>
          </w:tcPr>
          <w:p w14:paraId="403DA23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</w:tcPr>
          <w:p w14:paraId="17861F8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0.99 (0.98-1.01)</w:t>
            </w:r>
          </w:p>
        </w:tc>
        <w:tc>
          <w:tcPr>
            <w:tcW w:w="692" w:type="pct"/>
          </w:tcPr>
          <w:p w14:paraId="0F756E2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0.520</w:t>
            </w:r>
          </w:p>
        </w:tc>
      </w:tr>
      <w:tr w:rsidR="00A0500D" w:rsidRPr="005E7B87" w14:paraId="2FAC96B2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3239A53E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Platelets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8851416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0.99 (0.99-1.00)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46084A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0.417</w:t>
            </w:r>
          </w:p>
        </w:tc>
        <w:tc>
          <w:tcPr>
            <w:tcW w:w="143" w:type="pct"/>
          </w:tcPr>
          <w:p w14:paraId="15CDF3C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</w:tcPr>
          <w:p w14:paraId="190CFAF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0.99 (0.99-1.00)</w:t>
            </w:r>
          </w:p>
        </w:tc>
        <w:tc>
          <w:tcPr>
            <w:tcW w:w="692" w:type="pct"/>
          </w:tcPr>
          <w:p w14:paraId="2204DD5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0.450</w:t>
            </w:r>
          </w:p>
        </w:tc>
      </w:tr>
      <w:tr w:rsidR="00A0500D" w:rsidRPr="005E7B87" w14:paraId="249AD5B8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0B1DEBB5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WBC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5E82558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1.06 (1.01-1.12)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5ED695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0.021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7FEF670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</w:tcPr>
          <w:p w14:paraId="1E4F6BE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0.99 (0.93-1.07)</w:t>
            </w:r>
          </w:p>
        </w:tc>
        <w:tc>
          <w:tcPr>
            <w:tcW w:w="692" w:type="pct"/>
          </w:tcPr>
          <w:p w14:paraId="67EA5A6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0.927</w:t>
            </w:r>
          </w:p>
        </w:tc>
      </w:tr>
      <w:tr w:rsidR="00A0500D" w:rsidRPr="005E7B87" w14:paraId="7ECF0D8B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6305C570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Ascites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F745278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1.29 (1.11-1.50)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8CBE4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&lt;0.001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1E6D81C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6A18F8D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1.34 (1.10-1.63)</w:t>
            </w:r>
          </w:p>
        </w:tc>
        <w:tc>
          <w:tcPr>
            <w:tcW w:w="692" w:type="pct"/>
            <w:vAlign w:val="center"/>
          </w:tcPr>
          <w:p w14:paraId="5B0F8E3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0.004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</w:tr>
      <w:tr w:rsidR="00A0500D" w:rsidRPr="005E7B87" w14:paraId="7F09A604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</w:tcPr>
          <w:p w14:paraId="68479796" w14:textId="77777777" w:rsidR="00A0500D" w:rsidRPr="005E7B87" w:rsidRDefault="00A0500D" w:rsidP="005E7B8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TBIL</w:t>
            </w:r>
          </w:p>
        </w:tc>
        <w:tc>
          <w:tcPr>
            <w:tcW w:w="1147" w:type="pct"/>
            <w:shd w:val="clear" w:color="auto" w:fill="auto"/>
            <w:noWrap/>
            <w:vAlign w:val="center"/>
          </w:tcPr>
          <w:p w14:paraId="1D8F4CB5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1.01 (1.00-1.02)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1D7E6ED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0.045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166F9CC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52DD5FB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1.02 (1.01-1.03)</w:t>
            </w:r>
          </w:p>
        </w:tc>
        <w:tc>
          <w:tcPr>
            <w:tcW w:w="692" w:type="pct"/>
            <w:vAlign w:val="center"/>
          </w:tcPr>
          <w:p w14:paraId="11AEEEB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0.001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</w:tr>
      <w:tr w:rsidR="00A0500D" w:rsidRPr="005E7B87" w14:paraId="0F2CC3F1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</w:tcPr>
          <w:p w14:paraId="3032F418" w14:textId="77777777" w:rsidR="00A0500D" w:rsidRPr="005E7B87" w:rsidRDefault="00A0500D" w:rsidP="005E7B8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ALB</w:t>
            </w:r>
          </w:p>
        </w:tc>
        <w:tc>
          <w:tcPr>
            <w:tcW w:w="1147" w:type="pct"/>
            <w:shd w:val="clear" w:color="auto" w:fill="auto"/>
            <w:noWrap/>
            <w:vAlign w:val="center"/>
          </w:tcPr>
          <w:p w14:paraId="2DCB1450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0.96 (0.92-0.99)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62D7018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0.010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6D616D6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4DAFFE4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0.96 (0.92-1.00)</w:t>
            </w:r>
          </w:p>
        </w:tc>
        <w:tc>
          <w:tcPr>
            <w:tcW w:w="692" w:type="pct"/>
            <w:vAlign w:val="center"/>
          </w:tcPr>
          <w:p w14:paraId="73BC058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0.062</w:t>
            </w:r>
          </w:p>
        </w:tc>
      </w:tr>
      <w:tr w:rsidR="00A0500D" w:rsidRPr="005E7B87" w14:paraId="39FC493D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</w:tcPr>
          <w:p w14:paraId="4365BB82" w14:textId="77777777" w:rsidR="00A0500D" w:rsidRPr="005E7B87" w:rsidRDefault="00A0500D" w:rsidP="005E7B8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INR</w:t>
            </w:r>
          </w:p>
        </w:tc>
        <w:tc>
          <w:tcPr>
            <w:tcW w:w="1147" w:type="pct"/>
            <w:shd w:val="clear" w:color="auto" w:fill="auto"/>
            <w:noWrap/>
            <w:vAlign w:val="center"/>
          </w:tcPr>
          <w:p w14:paraId="30D74497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0.98 (0.88-1.09)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4D6F30F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0.682</w:t>
            </w:r>
          </w:p>
        </w:tc>
        <w:tc>
          <w:tcPr>
            <w:tcW w:w="143" w:type="pct"/>
          </w:tcPr>
          <w:p w14:paraId="3DB5707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74A8095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0.98 (0.88-1.09)</w:t>
            </w:r>
          </w:p>
        </w:tc>
        <w:tc>
          <w:tcPr>
            <w:tcW w:w="692" w:type="pct"/>
            <w:vAlign w:val="center"/>
          </w:tcPr>
          <w:p w14:paraId="6D7B9B2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0.682</w:t>
            </w:r>
          </w:p>
        </w:tc>
      </w:tr>
      <w:tr w:rsidR="00A0500D" w:rsidRPr="005E7B87" w14:paraId="58541ADF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</w:tcPr>
          <w:p w14:paraId="1E927ECE" w14:textId="77777777" w:rsidR="00A0500D" w:rsidRPr="005E7B87" w:rsidRDefault="00A0500D" w:rsidP="005E7B8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GLIM</w:t>
            </w:r>
          </w:p>
        </w:tc>
        <w:tc>
          <w:tcPr>
            <w:tcW w:w="1147" w:type="pct"/>
            <w:shd w:val="clear" w:color="auto" w:fill="auto"/>
            <w:noWrap/>
            <w:vAlign w:val="center"/>
          </w:tcPr>
          <w:p w14:paraId="75176FE9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1.86 (1.42-2.35)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1F2D3E0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&lt;0.001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25B03F5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757A04E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1.82 (1.32-2.53)</w:t>
            </w:r>
          </w:p>
        </w:tc>
        <w:tc>
          <w:tcPr>
            <w:tcW w:w="692" w:type="pct"/>
            <w:vAlign w:val="center"/>
          </w:tcPr>
          <w:p w14:paraId="651B032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&lt;0.001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</w:tr>
      <w:tr w:rsidR="00A0500D" w:rsidRPr="005E7B87" w14:paraId="2BA43705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2D97CFF4" w14:textId="77777777" w:rsidR="00A0500D" w:rsidRPr="005E7B87" w:rsidRDefault="00A0500D" w:rsidP="005E7B8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MELD score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4118F8B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1.06 (1.01-1.10)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0BCA16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0.008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7F8911C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487C214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1.08 (1.03-1.14)</w:t>
            </w:r>
          </w:p>
        </w:tc>
        <w:tc>
          <w:tcPr>
            <w:tcW w:w="692" w:type="pct"/>
            <w:vAlign w:val="center"/>
          </w:tcPr>
          <w:p w14:paraId="5D15E2A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0.002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</w:tr>
      <w:tr w:rsidR="00A0500D" w:rsidRPr="005E7B87" w14:paraId="7351D3E5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55DF904F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MELD-Na score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CB00A33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1.03 (1.00-1.05)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844F2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0.026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  <w:tc>
          <w:tcPr>
            <w:tcW w:w="143" w:type="pct"/>
          </w:tcPr>
          <w:p w14:paraId="56DC373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593E585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1.04 (1.02-1.07)</w:t>
            </w:r>
          </w:p>
        </w:tc>
        <w:tc>
          <w:tcPr>
            <w:tcW w:w="692" w:type="pct"/>
            <w:vAlign w:val="center"/>
          </w:tcPr>
          <w:p w14:paraId="47CF35D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0.002 </w:t>
            </w: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*</w:t>
            </w:r>
          </w:p>
        </w:tc>
      </w:tr>
      <w:tr w:rsidR="00A0500D" w:rsidRPr="005E7B87" w14:paraId="09B59203" w14:textId="77777777" w:rsidTr="005E7B87">
        <w:trPr>
          <w:trHeight w:val="320"/>
        </w:trPr>
        <w:tc>
          <w:tcPr>
            <w:tcW w:w="1177" w:type="pct"/>
            <w:shd w:val="clear" w:color="auto" w:fill="auto"/>
            <w:noWrap/>
            <w:hideMark/>
          </w:tcPr>
          <w:p w14:paraId="253AE105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Pre-TIPS PPG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ED734C9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0.99 (0.96-1.03)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110F72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0.706</w:t>
            </w:r>
          </w:p>
        </w:tc>
        <w:tc>
          <w:tcPr>
            <w:tcW w:w="143" w:type="pct"/>
          </w:tcPr>
          <w:p w14:paraId="02E6A83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vAlign w:val="center"/>
          </w:tcPr>
          <w:p w14:paraId="65CF913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1.00 (0.96-1.04)</w:t>
            </w:r>
          </w:p>
        </w:tc>
        <w:tc>
          <w:tcPr>
            <w:tcW w:w="692" w:type="pct"/>
            <w:vAlign w:val="center"/>
          </w:tcPr>
          <w:p w14:paraId="67036E9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0.996</w:t>
            </w:r>
          </w:p>
        </w:tc>
      </w:tr>
      <w:tr w:rsidR="00A0500D" w:rsidRPr="005E7B87" w14:paraId="51F93C6F" w14:textId="77777777" w:rsidTr="005E7B87">
        <w:trPr>
          <w:trHeight w:val="320"/>
        </w:trPr>
        <w:tc>
          <w:tcPr>
            <w:tcW w:w="1177" w:type="pct"/>
            <w:tcBorders>
              <w:bottom w:val="nil"/>
            </w:tcBorders>
            <w:shd w:val="clear" w:color="auto" w:fill="auto"/>
            <w:noWrap/>
          </w:tcPr>
          <w:p w14:paraId="15AF2EB2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Post-TIPS PPG</w:t>
            </w:r>
          </w:p>
        </w:tc>
        <w:tc>
          <w:tcPr>
            <w:tcW w:w="114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C9F1F94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1.01 (0.96-1.06)</w:t>
            </w:r>
          </w:p>
        </w:tc>
        <w:tc>
          <w:tcPr>
            <w:tcW w:w="6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F8B647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0.785</w:t>
            </w:r>
          </w:p>
        </w:tc>
        <w:tc>
          <w:tcPr>
            <w:tcW w:w="143" w:type="pct"/>
            <w:tcBorders>
              <w:bottom w:val="nil"/>
            </w:tcBorders>
          </w:tcPr>
          <w:p w14:paraId="2199A15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tcBorders>
              <w:bottom w:val="nil"/>
            </w:tcBorders>
            <w:vAlign w:val="center"/>
          </w:tcPr>
          <w:p w14:paraId="1DD043E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1.00 (0.94-1.06)</w:t>
            </w:r>
          </w:p>
        </w:tc>
        <w:tc>
          <w:tcPr>
            <w:tcW w:w="692" w:type="pct"/>
            <w:tcBorders>
              <w:bottom w:val="nil"/>
            </w:tcBorders>
            <w:vAlign w:val="center"/>
          </w:tcPr>
          <w:p w14:paraId="59CABE7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0.944</w:t>
            </w:r>
          </w:p>
        </w:tc>
      </w:tr>
      <w:tr w:rsidR="00A0500D" w:rsidRPr="005E7B87" w14:paraId="034FB02C" w14:textId="77777777" w:rsidTr="005E7B87">
        <w:trPr>
          <w:trHeight w:val="320"/>
        </w:trPr>
        <w:tc>
          <w:tcPr>
            <w:tcW w:w="1177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6190556C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kern w:val="0"/>
                <w:sz w:val="24"/>
              </w:rPr>
              <w:t>Change in PPG</w:t>
            </w:r>
          </w:p>
        </w:tc>
        <w:tc>
          <w:tcPr>
            <w:tcW w:w="1147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2A0E09" w14:textId="77777777" w:rsidR="00A0500D" w:rsidRPr="005E7B87" w:rsidRDefault="00A0500D" w:rsidP="005E7B87">
            <w:pPr>
              <w:widowControl/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0.97 (0.92-1.03)</w:t>
            </w:r>
          </w:p>
        </w:tc>
        <w:tc>
          <w:tcPr>
            <w:tcW w:w="69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696E7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0.312</w:t>
            </w:r>
          </w:p>
        </w:tc>
        <w:tc>
          <w:tcPr>
            <w:tcW w:w="143" w:type="pct"/>
            <w:tcBorders>
              <w:top w:val="nil"/>
              <w:bottom w:val="single" w:sz="12" w:space="0" w:color="auto"/>
            </w:tcBorders>
          </w:tcPr>
          <w:p w14:paraId="30C0E87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47" w:type="pct"/>
            <w:tcBorders>
              <w:top w:val="nil"/>
              <w:bottom w:val="single" w:sz="12" w:space="0" w:color="auto"/>
            </w:tcBorders>
            <w:vAlign w:val="center"/>
          </w:tcPr>
          <w:p w14:paraId="73A2C70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0.98 (0.92-1.05)</w:t>
            </w:r>
          </w:p>
        </w:tc>
        <w:tc>
          <w:tcPr>
            <w:tcW w:w="692" w:type="pct"/>
            <w:tcBorders>
              <w:top w:val="nil"/>
              <w:bottom w:val="single" w:sz="12" w:space="0" w:color="auto"/>
            </w:tcBorders>
            <w:vAlign w:val="center"/>
          </w:tcPr>
          <w:p w14:paraId="46BAB21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0.621</w:t>
            </w:r>
          </w:p>
        </w:tc>
      </w:tr>
    </w:tbl>
    <w:p w14:paraId="23262CDA" w14:textId="77777777" w:rsidR="00A0500D" w:rsidRPr="005E7B87" w:rsidRDefault="00A0500D" w:rsidP="005E7B87">
      <w:pPr>
        <w:pStyle w:val="a7"/>
        <w:spacing w:line="480" w:lineRule="auto"/>
        <w:rPr>
          <w:color w:val="000000"/>
        </w:rPr>
      </w:pPr>
      <w:bookmarkStart w:id="2" w:name="OLE_LINK25"/>
      <w:bookmarkStart w:id="3" w:name="OLE_LINK26"/>
      <w:bookmarkEnd w:id="0"/>
      <w:bookmarkEnd w:id="1"/>
      <w:r w:rsidRPr="005E7B87">
        <w:rPr>
          <w:color w:val="000000"/>
        </w:rPr>
        <w:t xml:space="preserve">* The parameters with </w:t>
      </w:r>
      <w:r w:rsidRPr="005E7B87">
        <w:rPr>
          <w:i/>
          <w:iCs/>
          <w:color w:val="000000"/>
        </w:rPr>
        <w:t>p</w:t>
      </w:r>
      <w:r w:rsidRPr="005E7B87">
        <w:rPr>
          <w:color w:val="000000"/>
        </w:rPr>
        <w:t xml:space="preserve"> &lt; 0.05 in the univariable analysis were incorporated into the multivariable cox regression analysis by using Forward LR method.</w:t>
      </w:r>
    </w:p>
    <w:p w14:paraId="0A9368C3" w14:textId="77777777" w:rsidR="00A0500D" w:rsidRPr="005E7B87" w:rsidRDefault="00A0500D" w:rsidP="005E7B87">
      <w:pPr>
        <w:pStyle w:val="a7"/>
        <w:spacing w:line="480" w:lineRule="auto"/>
        <w:rPr>
          <w:color w:val="000000"/>
        </w:rPr>
      </w:pPr>
      <w:r w:rsidRPr="005E7B87">
        <w:rPr>
          <w:color w:val="000000"/>
        </w:rPr>
        <w:t>Abbreviations: HE, hepatic encephalopathy; HR, hazard ratio; CI, confidence interval; ALT,</w:t>
      </w:r>
      <w:r w:rsidRPr="005E7B87">
        <w:rPr>
          <w:color w:val="000000"/>
          <w:shd w:val="clear" w:color="auto" w:fill="FFFFFF"/>
        </w:rPr>
        <w:t xml:space="preserve"> </w:t>
      </w:r>
      <w:r w:rsidRPr="005E7B87">
        <w:rPr>
          <w:color w:val="000000"/>
          <w:shd w:val="clear" w:color="auto" w:fill="FFFFFF"/>
        </w:rPr>
        <w:lastRenderedPageBreak/>
        <w:t>alanine transaminase</w:t>
      </w:r>
      <w:r w:rsidRPr="005E7B87">
        <w:rPr>
          <w:color w:val="000000"/>
        </w:rPr>
        <w:t xml:space="preserve">; WBC, white blood cell; TBIL, total bilirubin; ALB, albumin; INR, international normalized ratio; GLIM, Global Leadership Initiative on Malnutrition; MELD, model for end-stage liver disease score; TIPS, </w:t>
      </w:r>
      <w:proofErr w:type="spellStart"/>
      <w:r w:rsidRPr="005E7B87">
        <w:rPr>
          <w:rFonts w:eastAsia="微软雅黑"/>
          <w:color w:val="000000"/>
        </w:rPr>
        <w:t>Transjugular</w:t>
      </w:r>
      <w:proofErr w:type="spellEnd"/>
      <w:r w:rsidRPr="005E7B87">
        <w:rPr>
          <w:rFonts w:eastAsia="微软雅黑"/>
          <w:color w:val="000000"/>
        </w:rPr>
        <w:t xml:space="preserve"> Intrahepatic Portosystemic Shunt</w:t>
      </w:r>
      <w:r w:rsidRPr="005E7B87">
        <w:rPr>
          <w:color w:val="000000"/>
        </w:rPr>
        <w:t>; PPG, portosystemic pressure gradient.</w:t>
      </w:r>
    </w:p>
    <w:bookmarkEnd w:id="2"/>
    <w:bookmarkEnd w:id="3"/>
    <w:p w14:paraId="5426C8D8" w14:textId="77777777" w:rsidR="00A0500D" w:rsidRPr="005E7B87" w:rsidRDefault="00A0500D" w:rsidP="005E7B87">
      <w:pPr>
        <w:widowControl/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5E7B87">
        <w:rPr>
          <w:rFonts w:ascii="Times New Roman" w:hAnsi="Times New Roman"/>
          <w:color w:val="000000"/>
          <w:sz w:val="24"/>
        </w:rPr>
        <w:br w:type="page"/>
      </w:r>
    </w:p>
    <w:p w14:paraId="6EF3F5A9" w14:textId="77777777" w:rsidR="00A0500D" w:rsidRPr="005E7B87" w:rsidRDefault="00A0500D" w:rsidP="005E7B87">
      <w:pPr>
        <w:spacing w:line="480" w:lineRule="auto"/>
        <w:jc w:val="center"/>
        <w:rPr>
          <w:rFonts w:ascii="Times New Roman" w:hAnsi="Times New Roman"/>
          <w:color w:val="000000"/>
          <w:sz w:val="24"/>
        </w:rPr>
      </w:pPr>
      <w:r w:rsidRPr="005E7B87">
        <w:rPr>
          <w:rFonts w:ascii="Times New Roman" w:hAnsi="Times New Roman"/>
          <w:b/>
          <w:bCs/>
          <w:color w:val="000000"/>
          <w:sz w:val="24"/>
        </w:rPr>
        <w:lastRenderedPageBreak/>
        <w:t>Supplementary Table S2</w:t>
      </w:r>
      <w:r w:rsidRPr="005E7B87">
        <w:rPr>
          <w:rFonts w:ascii="Times New Roman" w:hAnsi="Times New Roman"/>
          <w:color w:val="000000"/>
          <w:sz w:val="24"/>
        </w:rPr>
        <w:t>. Univariable and multivariable Cox Regression Analysis of indicators in the GLIM criteria for survival.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2450"/>
        <w:gridCol w:w="1185"/>
        <w:gridCol w:w="281"/>
        <w:gridCol w:w="2449"/>
        <w:gridCol w:w="1185"/>
      </w:tblGrid>
      <w:tr w:rsidR="00A0500D" w:rsidRPr="005E7B87" w14:paraId="5D83BAE0" w14:textId="77777777" w:rsidTr="005E7B87">
        <w:tc>
          <w:tcPr>
            <w:tcW w:w="915" w:type="pct"/>
            <w:shd w:val="clear" w:color="auto" w:fill="auto"/>
          </w:tcPr>
          <w:p w14:paraId="2024438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Parameter</w:t>
            </w:r>
          </w:p>
        </w:tc>
        <w:tc>
          <w:tcPr>
            <w:tcW w:w="1325" w:type="pct"/>
            <w:tcBorders>
              <w:bottom w:val="single" w:sz="6" w:space="0" w:color="auto"/>
            </w:tcBorders>
            <w:shd w:val="clear" w:color="auto" w:fill="auto"/>
          </w:tcPr>
          <w:p w14:paraId="2A3EE0D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Univariable</w:t>
            </w:r>
          </w:p>
        </w:tc>
        <w:tc>
          <w:tcPr>
            <w:tcW w:w="641" w:type="pct"/>
            <w:tcBorders>
              <w:bottom w:val="single" w:sz="6" w:space="0" w:color="auto"/>
            </w:tcBorders>
            <w:shd w:val="clear" w:color="auto" w:fill="auto"/>
          </w:tcPr>
          <w:p w14:paraId="49437EC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" w:type="pct"/>
            <w:shd w:val="clear" w:color="auto" w:fill="auto"/>
          </w:tcPr>
          <w:p w14:paraId="3D64664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tcBorders>
              <w:bottom w:val="single" w:sz="6" w:space="0" w:color="auto"/>
            </w:tcBorders>
            <w:shd w:val="clear" w:color="auto" w:fill="auto"/>
          </w:tcPr>
          <w:p w14:paraId="4FB36EA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Multivariable</w:t>
            </w:r>
          </w:p>
        </w:tc>
        <w:tc>
          <w:tcPr>
            <w:tcW w:w="641" w:type="pct"/>
            <w:tcBorders>
              <w:bottom w:val="single" w:sz="6" w:space="0" w:color="auto"/>
            </w:tcBorders>
            <w:shd w:val="clear" w:color="auto" w:fill="auto"/>
          </w:tcPr>
          <w:p w14:paraId="31A9E35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0500D" w:rsidRPr="005E7B87" w14:paraId="656E1ECA" w14:textId="77777777" w:rsidTr="005E7B87">
        <w:tc>
          <w:tcPr>
            <w:tcW w:w="915" w:type="pct"/>
            <w:tcBorders>
              <w:bottom w:val="single" w:sz="6" w:space="0" w:color="auto"/>
            </w:tcBorders>
            <w:shd w:val="clear" w:color="auto" w:fill="auto"/>
          </w:tcPr>
          <w:p w14:paraId="21A512A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913A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HR (95%CI)</w:t>
            </w:r>
          </w:p>
        </w:tc>
        <w:tc>
          <w:tcPr>
            <w:tcW w:w="64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444C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sz w:val="24"/>
              </w:rPr>
              <w:t>p</w:t>
            </w:r>
            <w:r w:rsidRPr="005E7B87">
              <w:rPr>
                <w:rFonts w:ascii="Times New Roman" w:hAnsi="Times New Roman"/>
                <w:color w:val="000000"/>
                <w:sz w:val="24"/>
              </w:rPr>
              <w:t>-value</w:t>
            </w:r>
          </w:p>
        </w:tc>
        <w:tc>
          <w:tcPr>
            <w:tcW w:w="152" w:type="pct"/>
            <w:tcBorders>
              <w:bottom w:val="single" w:sz="6" w:space="0" w:color="auto"/>
            </w:tcBorders>
            <w:shd w:val="clear" w:color="auto" w:fill="auto"/>
          </w:tcPr>
          <w:p w14:paraId="5BCFBFA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8C52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HR (95%CI)</w:t>
            </w:r>
          </w:p>
        </w:tc>
        <w:tc>
          <w:tcPr>
            <w:tcW w:w="64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AF842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sz w:val="24"/>
              </w:rPr>
              <w:t>p</w:t>
            </w:r>
            <w:r w:rsidRPr="005E7B87">
              <w:rPr>
                <w:rFonts w:ascii="Times New Roman" w:hAnsi="Times New Roman"/>
                <w:color w:val="000000"/>
                <w:sz w:val="24"/>
              </w:rPr>
              <w:t>-value</w:t>
            </w:r>
          </w:p>
        </w:tc>
      </w:tr>
      <w:tr w:rsidR="00A0500D" w:rsidRPr="005E7B87" w14:paraId="7BDE499C" w14:textId="77777777" w:rsidTr="005E7B87">
        <w:tc>
          <w:tcPr>
            <w:tcW w:w="91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CA01BE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Age</w:t>
            </w:r>
          </w:p>
        </w:tc>
        <w:tc>
          <w:tcPr>
            <w:tcW w:w="132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5C263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1.04 (1.01-1.06)</w:t>
            </w:r>
          </w:p>
        </w:tc>
        <w:tc>
          <w:tcPr>
            <w:tcW w:w="64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32108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  <w:tc>
          <w:tcPr>
            <w:tcW w:w="152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AAFCB2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116A0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1.03 (1.00-1.05)</w:t>
            </w:r>
          </w:p>
        </w:tc>
        <w:tc>
          <w:tcPr>
            <w:tcW w:w="64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DD76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0.024</w:t>
            </w:r>
          </w:p>
        </w:tc>
      </w:tr>
      <w:tr w:rsidR="00A0500D" w:rsidRPr="005E7B87" w14:paraId="52DEAD58" w14:textId="77777777" w:rsidTr="005E7B87">
        <w:tc>
          <w:tcPr>
            <w:tcW w:w="915" w:type="pct"/>
            <w:tcBorders>
              <w:top w:val="nil"/>
            </w:tcBorders>
            <w:shd w:val="clear" w:color="auto" w:fill="auto"/>
          </w:tcPr>
          <w:p w14:paraId="19BADDC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Ascites</w:t>
            </w:r>
          </w:p>
        </w:tc>
        <w:tc>
          <w:tcPr>
            <w:tcW w:w="1325" w:type="pct"/>
            <w:tcBorders>
              <w:top w:val="nil"/>
            </w:tcBorders>
            <w:shd w:val="clear" w:color="auto" w:fill="auto"/>
          </w:tcPr>
          <w:p w14:paraId="30DB221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3.10 (1.58-6.09</w:t>
            </w:r>
            <w:r w:rsidRPr="005E7B87">
              <w:rPr>
                <w:rFonts w:ascii="Times New Roman" w:hAnsi="Times New Roman"/>
                <w:color w:val="000000"/>
                <w:sz w:val="24"/>
              </w:rPr>
              <w:t>）</w:t>
            </w:r>
          </w:p>
        </w:tc>
        <w:tc>
          <w:tcPr>
            <w:tcW w:w="641" w:type="pct"/>
            <w:tcBorders>
              <w:top w:val="nil"/>
            </w:tcBorders>
            <w:shd w:val="clear" w:color="auto" w:fill="auto"/>
          </w:tcPr>
          <w:p w14:paraId="61B79D6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0.001</w:t>
            </w:r>
          </w:p>
        </w:tc>
        <w:tc>
          <w:tcPr>
            <w:tcW w:w="152" w:type="pct"/>
            <w:tcBorders>
              <w:top w:val="nil"/>
            </w:tcBorders>
            <w:shd w:val="clear" w:color="auto" w:fill="auto"/>
          </w:tcPr>
          <w:p w14:paraId="5C1F4CF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tcBorders>
              <w:top w:val="nil"/>
            </w:tcBorders>
            <w:shd w:val="clear" w:color="auto" w:fill="auto"/>
          </w:tcPr>
          <w:p w14:paraId="37D88EE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2.45 (1.22-4.90)</w:t>
            </w:r>
          </w:p>
        </w:tc>
        <w:tc>
          <w:tcPr>
            <w:tcW w:w="641" w:type="pct"/>
            <w:tcBorders>
              <w:top w:val="nil"/>
            </w:tcBorders>
            <w:shd w:val="clear" w:color="auto" w:fill="auto"/>
          </w:tcPr>
          <w:p w14:paraId="09EFE2D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0.012</w:t>
            </w:r>
          </w:p>
        </w:tc>
      </w:tr>
      <w:tr w:rsidR="00A0500D" w:rsidRPr="005E7B87" w14:paraId="4F790475" w14:textId="77777777" w:rsidTr="005E7B87">
        <w:tc>
          <w:tcPr>
            <w:tcW w:w="915" w:type="pct"/>
            <w:shd w:val="clear" w:color="auto" w:fill="auto"/>
          </w:tcPr>
          <w:p w14:paraId="43ACF53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Low </w:t>
            </w:r>
            <w:proofErr w:type="spellStart"/>
            <w:r w:rsidRPr="005E7B87">
              <w:rPr>
                <w:rFonts w:ascii="Times New Roman" w:hAnsi="Times New Roman"/>
                <w:color w:val="000000"/>
                <w:sz w:val="24"/>
              </w:rPr>
              <w:t>BMIc</w:t>
            </w:r>
            <w:proofErr w:type="spellEnd"/>
          </w:p>
        </w:tc>
        <w:tc>
          <w:tcPr>
            <w:tcW w:w="1325" w:type="pct"/>
            <w:shd w:val="clear" w:color="auto" w:fill="auto"/>
          </w:tcPr>
          <w:p w14:paraId="5D49110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2.87 (1.74-4.72)</w:t>
            </w:r>
          </w:p>
        </w:tc>
        <w:tc>
          <w:tcPr>
            <w:tcW w:w="641" w:type="pct"/>
            <w:shd w:val="clear" w:color="auto" w:fill="auto"/>
          </w:tcPr>
          <w:p w14:paraId="5720358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  <w:tc>
          <w:tcPr>
            <w:tcW w:w="152" w:type="pct"/>
            <w:shd w:val="clear" w:color="auto" w:fill="auto"/>
          </w:tcPr>
          <w:p w14:paraId="09B1738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shd w:val="clear" w:color="auto" w:fill="auto"/>
          </w:tcPr>
          <w:p w14:paraId="77A9B77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1.97 (1.17-3.33)</w:t>
            </w:r>
          </w:p>
        </w:tc>
        <w:tc>
          <w:tcPr>
            <w:tcW w:w="641" w:type="pct"/>
            <w:shd w:val="clear" w:color="auto" w:fill="auto"/>
          </w:tcPr>
          <w:p w14:paraId="44F03DA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0.011</w:t>
            </w:r>
          </w:p>
        </w:tc>
      </w:tr>
      <w:tr w:rsidR="00A0500D" w:rsidRPr="005E7B87" w14:paraId="182D8A5A" w14:textId="77777777" w:rsidTr="005E7B87">
        <w:tc>
          <w:tcPr>
            <w:tcW w:w="915" w:type="pct"/>
            <w:shd w:val="clear" w:color="auto" w:fill="auto"/>
          </w:tcPr>
          <w:p w14:paraId="70ACD47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Sarcopenia</w:t>
            </w:r>
          </w:p>
        </w:tc>
        <w:tc>
          <w:tcPr>
            <w:tcW w:w="1325" w:type="pct"/>
            <w:shd w:val="clear" w:color="auto" w:fill="auto"/>
          </w:tcPr>
          <w:p w14:paraId="315FE2E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1.87 (1.42-2.47)</w:t>
            </w:r>
          </w:p>
        </w:tc>
        <w:tc>
          <w:tcPr>
            <w:tcW w:w="641" w:type="pct"/>
            <w:shd w:val="clear" w:color="auto" w:fill="auto"/>
          </w:tcPr>
          <w:p w14:paraId="468F78C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  <w:tc>
          <w:tcPr>
            <w:tcW w:w="152" w:type="pct"/>
            <w:shd w:val="clear" w:color="auto" w:fill="auto"/>
          </w:tcPr>
          <w:p w14:paraId="0919362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shd w:val="clear" w:color="auto" w:fill="auto"/>
          </w:tcPr>
          <w:p w14:paraId="273E163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1.59 (1.19-2.12</w:t>
            </w:r>
            <w:r w:rsidRPr="005E7B87">
              <w:rPr>
                <w:rFonts w:ascii="Times New Roman" w:hAnsi="Times New Roman"/>
                <w:color w:val="000000"/>
                <w:sz w:val="24"/>
              </w:rPr>
              <w:t>）</w:t>
            </w:r>
          </w:p>
        </w:tc>
        <w:tc>
          <w:tcPr>
            <w:tcW w:w="641" w:type="pct"/>
            <w:shd w:val="clear" w:color="auto" w:fill="auto"/>
          </w:tcPr>
          <w:p w14:paraId="13E6CC0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0.002</w:t>
            </w:r>
          </w:p>
        </w:tc>
      </w:tr>
      <w:tr w:rsidR="00A0500D" w:rsidRPr="005E7B87" w14:paraId="335A7EB6" w14:textId="77777777" w:rsidTr="005E7B87">
        <w:tc>
          <w:tcPr>
            <w:tcW w:w="915" w:type="pct"/>
            <w:shd w:val="clear" w:color="auto" w:fill="auto"/>
          </w:tcPr>
          <w:p w14:paraId="26214A7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Weight loss</w:t>
            </w:r>
          </w:p>
        </w:tc>
        <w:tc>
          <w:tcPr>
            <w:tcW w:w="1325" w:type="pct"/>
            <w:shd w:val="clear" w:color="auto" w:fill="auto"/>
          </w:tcPr>
          <w:p w14:paraId="663220F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1.21 (0.88-1.67)</w:t>
            </w:r>
          </w:p>
        </w:tc>
        <w:tc>
          <w:tcPr>
            <w:tcW w:w="641" w:type="pct"/>
            <w:shd w:val="clear" w:color="auto" w:fill="auto"/>
          </w:tcPr>
          <w:p w14:paraId="2C27F2A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0.236</w:t>
            </w:r>
          </w:p>
        </w:tc>
        <w:tc>
          <w:tcPr>
            <w:tcW w:w="152" w:type="pct"/>
            <w:shd w:val="clear" w:color="auto" w:fill="auto"/>
          </w:tcPr>
          <w:p w14:paraId="1395F19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25" w:type="pct"/>
            <w:shd w:val="clear" w:color="auto" w:fill="auto"/>
          </w:tcPr>
          <w:p w14:paraId="7A61719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41" w:type="pct"/>
            <w:shd w:val="clear" w:color="auto" w:fill="auto"/>
          </w:tcPr>
          <w:p w14:paraId="07506C6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31BBCBCF" w14:textId="77777777" w:rsidR="00A0500D" w:rsidRPr="005E7B87" w:rsidRDefault="00A0500D" w:rsidP="005E7B87">
      <w:pPr>
        <w:spacing w:line="480" w:lineRule="auto"/>
        <w:rPr>
          <w:rFonts w:ascii="Times New Roman" w:hAnsi="Times New Roman"/>
          <w:color w:val="000000"/>
          <w:sz w:val="24"/>
        </w:rPr>
      </w:pPr>
      <w:r w:rsidRPr="005E7B87">
        <w:rPr>
          <w:rFonts w:ascii="Times New Roman" w:hAnsi="Times New Roman"/>
          <w:color w:val="000000"/>
          <w:sz w:val="24"/>
        </w:rPr>
        <w:t xml:space="preserve">Abbreviations: GLIM, Global Leadership Initiative on Malnutrition; HR, hazard ratio; CI, confidence interval; </w:t>
      </w:r>
      <w:proofErr w:type="spellStart"/>
      <w:r w:rsidRPr="005E7B87">
        <w:rPr>
          <w:rFonts w:ascii="Times New Roman" w:hAnsi="Times New Roman"/>
          <w:color w:val="000000"/>
          <w:sz w:val="24"/>
        </w:rPr>
        <w:t>BMIc</w:t>
      </w:r>
      <w:proofErr w:type="spellEnd"/>
      <w:r w:rsidRPr="005E7B87">
        <w:rPr>
          <w:rFonts w:ascii="Times New Roman" w:hAnsi="Times New Roman"/>
          <w:color w:val="000000"/>
          <w:sz w:val="24"/>
        </w:rPr>
        <w:t>, calibrated body mass index.</w:t>
      </w:r>
    </w:p>
    <w:p w14:paraId="0C8686D0" w14:textId="77777777" w:rsidR="00A0500D" w:rsidRPr="005E7B87" w:rsidRDefault="00A0500D" w:rsidP="005E7B87">
      <w:pPr>
        <w:widowControl/>
        <w:spacing w:line="480" w:lineRule="auto"/>
        <w:jc w:val="center"/>
        <w:rPr>
          <w:rFonts w:ascii="Times New Roman" w:hAnsi="Times New Roman"/>
          <w:color w:val="000000"/>
          <w:sz w:val="24"/>
        </w:rPr>
      </w:pPr>
      <w:r w:rsidRPr="005E7B87">
        <w:rPr>
          <w:rFonts w:ascii="Times New Roman" w:hAnsi="Times New Roman"/>
          <w:color w:val="000000"/>
          <w:sz w:val="24"/>
        </w:rPr>
        <w:br w:type="page"/>
      </w:r>
      <w:r w:rsidRPr="005E7B87">
        <w:rPr>
          <w:rFonts w:ascii="Times New Roman" w:hAnsi="Times New Roman"/>
          <w:b/>
          <w:bCs/>
          <w:color w:val="000000"/>
          <w:sz w:val="24"/>
        </w:rPr>
        <w:lastRenderedPageBreak/>
        <w:t>Supplementary Table S3</w:t>
      </w:r>
      <w:r w:rsidRPr="005E7B87">
        <w:rPr>
          <w:rFonts w:ascii="Times New Roman" w:hAnsi="Times New Roman"/>
          <w:color w:val="000000"/>
          <w:sz w:val="24"/>
        </w:rPr>
        <w:t>. Multivariable Cox Regression Analysis for Nomogram model in training set.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54"/>
        <w:gridCol w:w="4307"/>
        <w:gridCol w:w="2081"/>
      </w:tblGrid>
      <w:tr w:rsidR="00A0500D" w:rsidRPr="005E7B87" w14:paraId="7C1B02EF" w14:textId="77777777" w:rsidTr="005E7B87">
        <w:tc>
          <w:tcPr>
            <w:tcW w:w="1544" w:type="pct"/>
            <w:shd w:val="clear" w:color="auto" w:fill="auto"/>
          </w:tcPr>
          <w:p w14:paraId="1FEE9F6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Parameter</w:t>
            </w:r>
          </w:p>
        </w:tc>
        <w:tc>
          <w:tcPr>
            <w:tcW w:w="3456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065CA9F" w14:textId="77777777" w:rsidR="00A0500D" w:rsidRPr="005E7B87" w:rsidRDefault="00A0500D" w:rsidP="005E7B87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Nomogram model</w:t>
            </w:r>
          </w:p>
        </w:tc>
      </w:tr>
      <w:tr w:rsidR="00A0500D" w:rsidRPr="005E7B87" w14:paraId="140B3DF5" w14:textId="77777777" w:rsidTr="005E7B87">
        <w:tc>
          <w:tcPr>
            <w:tcW w:w="1544" w:type="pct"/>
            <w:tcBorders>
              <w:bottom w:val="single" w:sz="6" w:space="0" w:color="auto"/>
            </w:tcBorders>
            <w:shd w:val="clear" w:color="auto" w:fill="auto"/>
          </w:tcPr>
          <w:p w14:paraId="334C8E7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3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2975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HR (95%CI)</w:t>
            </w:r>
          </w:p>
        </w:tc>
        <w:tc>
          <w:tcPr>
            <w:tcW w:w="112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74C73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sz w:val="24"/>
              </w:rPr>
              <w:t>p</w:t>
            </w:r>
            <w:r w:rsidRPr="005E7B87">
              <w:rPr>
                <w:rFonts w:ascii="Times New Roman" w:hAnsi="Times New Roman"/>
                <w:color w:val="000000"/>
                <w:sz w:val="24"/>
              </w:rPr>
              <w:t>-value</w:t>
            </w:r>
          </w:p>
        </w:tc>
      </w:tr>
      <w:tr w:rsidR="00A0500D" w:rsidRPr="005E7B87" w14:paraId="48849099" w14:textId="77777777" w:rsidTr="005E7B87">
        <w:tc>
          <w:tcPr>
            <w:tcW w:w="154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54A39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Age</w:t>
            </w:r>
          </w:p>
        </w:tc>
        <w:tc>
          <w:tcPr>
            <w:tcW w:w="2330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14AB8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1.04 (1.02-1.06)</w:t>
            </w:r>
          </w:p>
        </w:tc>
        <w:tc>
          <w:tcPr>
            <w:tcW w:w="112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0615F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0.002 </w:t>
            </w:r>
          </w:p>
        </w:tc>
      </w:tr>
      <w:tr w:rsidR="00A0500D" w:rsidRPr="005E7B87" w14:paraId="1B0D75F7" w14:textId="77777777" w:rsidTr="005E7B87">
        <w:tc>
          <w:tcPr>
            <w:tcW w:w="1544" w:type="pct"/>
            <w:tcBorders>
              <w:top w:val="nil"/>
            </w:tcBorders>
            <w:shd w:val="clear" w:color="auto" w:fill="auto"/>
          </w:tcPr>
          <w:p w14:paraId="20AC137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Ascites</w:t>
            </w:r>
          </w:p>
        </w:tc>
        <w:tc>
          <w:tcPr>
            <w:tcW w:w="2330" w:type="pct"/>
            <w:tcBorders>
              <w:top w:val="nil"/>
            </w:tcBorders>
            <w:shd w:val="clear" w:color="auto" w:fill="auto"/>
          </w:tcPr>
          <w:p w14:paraId="047302C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2.17 (1.03-4.55</w:t>
            </w:r>
            <w:r w:rsidRPr="005E7B87">
              <w:rPr>
                <w:rFonts w:ascii="Times New Roman" w:hAnsi="Times New Roman"/>
                <w:color w:val="000000"/>
                <w:sz w:val="24"/>
              </w:rPr>
              <w:t>）</w:t>
            </w:r>
          </w:p>
        </w:tc>
        <w:tc>
          <w:tcPr>
            <w:tcW w:w="1126" w:type="pct"/>
            <w:tcBorders>
              <w:top w:val="nil"/>
            </w:tcBorders>
            <w:shd w:val="clear" w:color="auto" w:fill="auto"/>
          </w:tcPr>
          <w:p w14:paraId="4B3DC07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0.041 </w:t>
            </w:r>
          </w:p>
        </w:tc>
      </w:tr>
      <w:tr w:rsidR="00A0500D" w:rsidRPr="005E7B87" w14:paraId="1B0C8037" w14:textId="77777777" w:rsidTr="005E7B87">
        <w:tc>
          <w:tcPr>
            <w:tcW w:w="1544" w:type="pct"/>
            <w:shd w:val="clear" w:color="auto" w:fill="auto"/>
          </w:tcPr>
          <w:p w14:paraId="6E734B4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Low </w:t>
            </w:r>
            <w:proofErr w:type="spellStart"/>
            <w:r w:rsidRPr="005E7B87">
              <w:rPr>
                <w:rFonts w:ascii="Times New Roman" w:hAnsi="Times New Roman"/>
                <w:color w:val="000000"/>
                <w:sz w:val="24"/>
              </w:rPr>
              <w:t>BMIc</w:t>
            </w:r>
            <w:proofErr w:type="spellEnd"/>
          </w:p>
        </w:tc>
        <w:tc>
          <w:tcPr>
            <w:tcW w:w="2330" w:type="pct"/>
            <w:shd w:val="clear" w:color="auto" w:fill="auto"/>
          </w:tcPr>
          <w:p w14:paraId="581D19F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2.94 (1.65-5.24)</w:t>
            </w:r>
          </w:p>
        </w:tc>
        <w:tc>
          <w:tcPr>
            <w:tcW w:w="1126" w:type="pct"/>
            <w:shd w:val="clear" w:color="auto" w:fill="auto"/>
          </w:tcPr>
          <w:p w14:paraId="6F7949A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&lt;0.001 </w:t>
            </w:r>
          </w:p>
        </w:tc>
      </w:tr>
      <w:tr w:rsidR="00A0500D" w:rsidRPr="005E7B87" w14:paraId="1C3FA70E" w14:textId="77777777" w:rsidTr="005E7B87">
        <w:tc>
          <w:tcPr>
            <w:tcW w:w="1544" w:type="pct"/>
            <w:shd w:val="clear" w:color="auto" w:fill="auto"/>
          </w:tcPr>
          <w:p w14:paraId="499F75F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Sarcopenia</w:t>
            </w:r>
          </w:p>
        </w:tc>
        <w:tc>
          <w:tcPr>
            <w:tcW w:w="2330" w:type="pct"/>
            <w:shd w:val="clear" w:color="auto" w:fill="auto"/>
          </w:tcPr>
          <w:p w14:paraId="057CDF6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1.87 (1.42-2.47)</w:t>
            </w:r>
          </w:p>
        </w:tc>
        <w:tc>
          <w:tcPr>
            <w:tcW w:w="1126" w:type="pct"/>
            <w:shd w:val="clear" w:color="auto" w:fill="auto"/>
          </w:tcPr>
          <w:p w14:paraId="2293D42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0.010 </w:t>
            </w:r>
          </w:p>
        </w:tc>
      </w:tr>
    </w:tbl>
    <w:p w14:paraId="50F87C5B" w14:textId="77777777" w:rsidR="00A0500D" w:rsidRPr="005E7B87" w:rsidRDefault="00A0500D" w:rsidP="005E7B87">
      <w:pPr>
        <w:pStyle w:val="a7"/>
        <w:spacing w:line="480" w:lineRule="auto"/>
        <w:rPr>
          <w:rFonts w:eastAsia="宋体"/>
          <w:color w:val="000000"/>
        </w:rPr>
      </w:pPr>
      <w:r w:rsidRPr="005E7B87">
        <w:rPr>
          <w:color w:val="000000"/>
        </w:rPr>
        <w:t xml:space="preserve">Abbreviations: HR, hazard ratio; CI, confidence interval; </w:t>
      </w:r>
      <w:proofErr w:type="spellStart"/>
      <w:r w:rsidRPr="005E7B87">
        <w:rPr>
          <w:color w:val="000000"/>
        </w:rPr>
        <w:t>BMIc</w:t>
      </w:r>
      <w:proofErr w:type="spellEnd"/>
      <w:r w:rsidRPr="005E7B87">
        <w:rPr>
          <w:color w:val="000000"/>
        </w:rPr>
        <w:t>, calibrated body mass index.</w:t>
      </w:r>
    </w:p>
    <w:p w14:paraId="67C798B5" w14:textId="77777777" w:rsidR="00A0500D" w:rsidRPr="005E7B87" w:rsidRDefault="00A0500D" w:rsidP="005E7B87">
      <w:pPr>
        <w:widowControl/>
        <w:spacing w:line="480" w:lineRule="auto"/>
        <w:jc w:val="center"/>
        <w:rPr>
          <w:rFonts w:ascii="Times New Roman" w:eastAsia="宋体" w:hAnsi="Times New Roman"/>
          <w:color w:val="000000"/>
          <w:sz w:val="24"/>
        </w:rPr>
      </w:pPr>
      <w:r w:rsidRPr="005E7B87">
        <w:rPr>
          <w:rFonts w:ascii="Times New Roman" w:hAnsi="Times New Roman"/>
          <w:color w:val="000000"/>
          <w:sz w:val="24"/>
        </w:rPr>
        <w:br w:type="page"/>
      </w:r>
      <w:r w:rsidRPr="005E7B87">
        <w:rPr>
          <w:rFonts w:ascii="Times New Roman" w:hAnsi="Times New Roman"/>
          <w:b/>
          <w:bCs/>
          <w:color w:val="000000"/>
          <w:sz w:val="24"/>
        </w:rPr>
        <w:lastRenderedPageBreak/>
        <w:t>Supplementary Table S4</w:t>
      </w:r>
      <w:r w:rsidRPr="005E7B87">
        <w:rPr>
          <w:rFonts w:ascii="Times New Roman" w:hAnsi="Times New Roman"/>
          <w:color w:val="000000"/>
          <w:sz w:val="24"/>
        </w:rPr>
        <w:t>. AUC Comparison: Nomogram vs. GLIM, Child-Pugh, MELD, MELD-Na</w:t>
      </w:r>
      <w:r w:rsidRPr="005E7B87">
        <w:rPr>
          <w:rFonts w:ascii="Times New Roman" w:eastAsia="宋体" w:hAnsi="Times New Roman"/>
          <w:color w:val="000000"/>
          <w:sz w:val="24"/>
        </w:rPr>
        <w:t>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63"/>
        <w:gridCol w:w="614"/>
        <w:gridCol w:w="1224"/>
        <w:gridCol w:w="1224"/>
        <w:gridCol w:w="1224"/>
        <w:gridCol w:w="221"/>
        <w:gridCol w:w="1224"/>
        <w:gridCol w:w="1224"/>
        <w:gridCol w:w="1224"/>
      </w:tblGrid>
      <w:tr w:rsidR="00A0500D" w:rsidRPr="005E7B87" w14:paraId="4722A74C" w14:textId="77777777" w:rsidTr="005E7B87"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6F3A35F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Parameter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27341E6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57EB2E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Training set 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8A11F5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83BBF3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Validation set</w:t>
            </w:r>
          </w:p>
        </w:tc>
      </w:tr>
      <w:tr w:rsidR="00A0500D" w:rsidRPr="005E7B87" w14:paraId="7B3B80A1" w14:textId="77777777" w:rsidTr="005E7B87"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78E90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91546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0454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6-month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F1F7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1-year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7148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2-year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5BB2B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E42CB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6-month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4233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1-year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82B2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2-year</w:t>
            </w:r>
          </w:p>
        </w:tc>
      </w:tr>
      <w:tr w:rsidR="00A0500D" w:rsidRPr="005E7B87" w14:paraId="256DE977" w14:textId="77777777" w:rsidTr="005E7B87"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C2930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Nomogram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27904F9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AUC </w:t>
            </w:r>
          </w:p>
          <w:p w14:paraId="6649FC9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(95% CI)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3F6D0C0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0.835</w:t>
            </w:r>
          </w:p>
          <w:p w14:paraId="5573E93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(0.727-0.943)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5AC7FB4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0.791</w:t>
            </w:r>
          </w:p>
          <w:p w14:paraId="44FF305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(0.689-0.892)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0CEDCB1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0.773</w:t>
            </w:r>
          </w:p>
          <w:p w14:paraId="1994797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(0.688-0.857)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70046A5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7471BBC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0.772</w:t>
            </w:r>
          </w:p>
          <w:p w14:paraId="4A3E293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(0.645-0.892)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4DBF43E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0.807</w:t>
            </w:r>
          </w:p>
          <w:p w14:paraId="3D9C952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(0.711-0.904)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</w:tcPr>
          <w:p w14:paraId="3B123D9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0.778</w:t>
            </w:r>
          </w:p>
          <w:p w14:paraId="45D2074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(0.645-0.910)</w:t>
            </w:r>
          </w:p>
        </w:tc>
      </w:tr>
      <w:tr w:rsidR="00A0500D" w:rsidRPr="005E7B87" w14:paraId="38BC2663" w14:textId="77777777" w:rsidTr="005E7B87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04A2365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GLIM</w:t>
            </w:r>
          </w:p>
        </w:tc>
        <w:tc>
          <w:tcPr>
            <w:tcW w:w="0" w:type="auto"/>
            <w:shd w:val="clear" w:color="auto" w:fill="auto"/>
          </w:tcPr>
          <w:p w14:paraId="5E0ADB8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AUC</w:t>
            </w:r>
          </w:p>
          <w:p w14:paraId="6195A26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(95% CI)</w:t>
            </w:r>
          </w:p>
        </w:tc>
        <w:tc>
          <w:tcPr>
            <w:tcW w:w="0" w:type="auto"/>
            <w:shd w:val="clear" w:color="auto" w:fill="auto"/>
          </w:tcPr>
          <w:p w14:paraId="44848F7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0.747 </w:t>
            </w:r>
          </w:p>
          <w:p w14:paraId="2C8031E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(0.629-0.865)</w:t>
            </w:r>
          </w:p>
        </w:tc>
        <w:tc>
          <w:tcPr>
            <w:tcW w:w="0" w:type="auto"/>
            <w:shd w:val="clear" w:color="auto" w:fill="auto"/>
          </w:tcPr>
          <w:p w14:paraId="4D073FD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0.693</w:t>
            </w:r>
          </w:p>
          <w:p w14:paraId="2A27E0B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(0.589-0.797)</w:t>
            </w:r>
          </w:p>
        </w:tc>
        <w:tc>
          <w:tcPr>
            <w:tcW w:w="0" w:type="auto"/>
            <w:shd w:val="clear" w:color="auto" w:fill="auto"/>
          </w:tcPr>
          <w:p w14:paraId="56E3766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0.690</w:t>
            </w:r>
          </w:p>
          <w:p w14:paraId="6F42760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(0.605-0.775)</w:t>
            </w:r>
          </w:p>
        </w:tc>
        <w:tc>
          <w:tcPr>
            <w:tcW w:w="0" w:type="auto"/>
            <w:shd w:val="clear" w:color="auto" w:fill="auto"/>
          </w:tcPr>
          <w:p w14:paraId="63B5F8B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713D4D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0.511</w:t>
            </w:r>
          </w:p>
          <w:p w14:paraId="2ED9B4D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(0.247-0.775)</w:t>
            </w:r>
          </w:p>
        </w:tc>
        <w:tc>
          <w:tcPr>
            <w:tcW w:w="0" w:type="auto"/>
            <w:shd w:val="clear" w:color="auto" w:fill="auto"/>
          </w:tcPr>
          <w:p w14:paraId="70FC844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0.587</w:t>
            </w:r>
          </w:p>
          <w:p w14:paraId="226BC3F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(0.400-0.775)</w:t>
            </w:r>
          </w:p>
        </w:tc>
        <w:tc>
          <w:tcPr>
            <w:tcW w:w="0" w:type="auto"/>
            <w:shd w:val="clear" w:color="auto" w:fill="auto"/>
          </w:tcPr>
          <w:p w14:paraId="1B4A378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0.634</w:t>
            </w:r>
          </w:p>
          <w:p w14:paraId="0941B4A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(0.477-0.792)</w:t>
            </w:r>
          </w:p>
        </w:tc>
      </w:tr>
      <w:tr w:rsidR="00A0500D" w:rsidRPr="005E7B87" w14:paraId="637105B0" w14:textId="77777777" w:rsidTr="005E7B87">
        <w:tc>
          <w:tcPr>
            <w:tcW w:w="0" w:type="auto"/>
            <w:vMerge/>
            <w:shd w:val="clear" w:color="auto" w:fill="auto"/>
          </w:tcPr>
          <w:p w14:paraId="251974E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CA608E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68B030A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0.091</w:t>
            </w:r>
          </w:p>
        </w:tc>
        <w:tc>
          <w:tcPr>
            <w:tcW w:w="0" w:type="auto"/>
            <w:shd w:val="clear" w:color="auto" w:fill="auto"/>
          </w:tcPr>
          <w:p w14:paraId="4A46587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0.009*</w:t>
            </w:r>
          </w:p>
        </w:tc>
        <w:tc>
          <w:tcPr>
            <w:tcW w:w="0" w:type="auto"/>
            <w:shd w:val="clear" w:color="auto" w:fill="auto"/>
          </w:tcPr>
          <w:p w14:paraId="07BDC8F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0.015*</w:t>
            </w:r>
          </w:p>
        </w:tc>
        <w:tc>
          <w:tcPr>
            <w:tcW w:w="0" w:type="auto"/>
            <w:shd w:val="clear" w:color="auto" w:fill="auto"/>
          </w:tcPr>
          <w:p w14:paraId="16D39AD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EE85EF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0.152</w:t>
            </w:r>
          </w:p>
        </w:tc>
        <w:tc>
          <w:tcPr>
            <w:tcW w:w="0" w:type="auto"/>
            <w:shd w:val="clear" w:color="auto" w:fill="auto"/>
          </w:tcPr>
          <w:p w14:paraId="4390AF7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0.002*</w:t>
            </w:r>
          </w:p>
        </w:tc>
        <w:tc>
          <w:tcPr>
            <w:tcW w:w="0" w:type="auto"/>
            <w:shd w:val="clear" w:color="auto" w:fill="auto"/>
          </w:tcPr>
          <w:p w14:paraId="20A7E10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0.084</w:t>
            </w:r>
          </w:p>
        </w:tc>
      </w:tr>
      <w:tr w:rsidR="00A0500D" w:rsidRPr="005E7B87" w14:paraId="6B918FBD" w14:textId="77777777" w:rsidTr="005E7B87">
        <w:tc>
          <w:tcPr>
            <w:tcW w:w="0" w:type="auto"/>
            <w:vMerge w:val="restart"/>
            <w:shd w:val="clear" w:color="auto" w:fill="auto"/>
          </w:tcPr>
          <w:p w14:paraId="01F40E9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Child-Pugh</w:t>
            </w:r>
          </w:p>
        </w:tc>
        <w:tc>
          <w:tcPr>
            <w:tcW w:w="0" w:type="auto"/>
            <w:shd w:val="clear" w:color="auto" w:fill="auto"/>
          </w:tcPr>
          <w:p w14:paraId="0AE0DF5F" w14:textId="77777777" w:rsidR="00A0500D" w:rsidRPr="005E7B87" w:rsidRDefault="00A0500D" w:rsidP="005E7B87">
            <w:pPr>
              <w:tabs>
                <w:tab w:val="left" w:pos="524"/>
              </w:tabs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AUC</w:t>
            </w:r>
          </w:p>
          <w:p w14:paraId="6FE6068B" w14:textId="77777777" w:rsidR="00A0500D" w:rsidRPr="005E7B87" w:rsidRDefault="00A0500D" w:rsidP="005E7B87">
            <w:pPr>
              <w:tabs>
                <w:tab w:val="left" w:pos="524"/>
              </w:tabs>
              <w:spacing w:line="480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(95% CI)</w:t>
            </w:r>
          </w:p>
        </w:tc>
        <w:tc>
          <w:tcPr>
            <w:tcW w:w="0" w:type="auto"/>
            <w:shd w:val="clear" w:color="auto" w:fill="auto"/>
          </w:tcPr>
          <w:p w14:paraId="6695FAD2" w14:textId="77777777" w:rsidR="00A0500D" w:rsidRPr="005E7B87" w:rsidRDefault="00A0500D" w:rsidP="005E7B87">
            <w:pPr>
              <w:tabs>
                <w:tab w:val="left" w:pos="524"/>
              </w:tabs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0.668</w:t>
            </w:r>
          </w:p>
          <w:p w14:paraId="22C4306B" w14:textId="77777777" w:rsidR="00A0500D" w:rsidRPr="005E7B87" w:rsidRDefault="00A0500D" w:rsidP="005E7B87">
            <w:pPr>
              <w:tabs>
                <w:tab w:val="left" w:pos="524"/>
              </w:tabs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(0.553-0.784)</w:t>
            </w:r>
          </w:p>
        </w:tc>
        <w:tc>
          <w:tcPr>
            <w:tcW w:w="0" w:type="auto"/>
            <w:shd w:val="clear" w:color="auto" w:fill="auto"/>
          </w:tcPr>
          <w:p w14:paraId="5B82427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0.681</w:t>
            </w:r>
          </w:p>
          <w:p w14:paraId="2F3C1DD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(0.595-0.767)</w:t>
            </w:r>
          </w:p>
        </w:tc>
        <w:tc>
          <w:tcPr>
            <w:tcW w:w="0" w:type="auto"/>
            <w:shd w:val="clear" w:color="auto" w:fill="auto"/>
          </w:tcPr>
          <w:p w14:paraId="3052198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0.666</w:t>
            </w:r>
          </w:p>
          <w:p w14:paraId="58A90D2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(0.585-0.746)</w:t>
            </w:r>
          </w:p>
        </w:tc>
        <w:tc>
          <w:tcPr>
            <w:tcW w:w="0" w:type="auto"/>
            <w:shd w:val="clear" w:color="auto" w:fill="auto"/>
          </w:tcPr>
          <w:p w14:paraId="686A803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8C578C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0.565</w:t>
            </w:r>
          </w:p>
          <w:p w14:paraId="2AB81A8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(0.385-0.746)</w:t>
            </w:r>
          </w:p>
        </w:tc>
        <w:tc>
          <w:tcPr>
            <w:tcW w:w="0" w:type="auto"/>
            <w:shd w:val="clear" w:color="auto" w:fill="auto"/>
          </w:tcPr>
          <w:p w14:paraId="73DD8C0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0.629</w:t>
            </w:r>
          </w:p>
          <w:p w14:paraId="15518EC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(0.478-0.780)</w:t>
            </w:r>
          </w:p>
        </w:tc>
        <w:tc>
          <w:tcPr>
            <w:tcW w:w="0" w:type="auto"/>
            <w:shd w:val="clear" w:color="auto" w:fill="auto"/>
          </w:tcPr>
          <w:p w14:paraId="74DE748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0.635</w:t>
            </w:r>
          </w:p>
          <w:p w14:paraId="152946E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(0.419-0.778)</w:t>
            </w:r>
          </w:p>
        </w:tc>
      </w:tr>
      <w:tr w:rsidR="00A0500D" w:rsidRPr="005E7B87" w14:paraId="783855F3" w14:textId="77777777" w:rsidTr="005E7B87">
        <w:tc>
          <w:tcPr>
            <w:tcW w:w="0" w:type="auto"/>
            <w:vMerge/>
            <w:shd w:val="clear" w:color="auto" w:fill="auto"/>
          </w:tcPr>
          <w:p w14:paraId="4A44299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FD51DD" w14:textId="77777777" w:rsidR="00A0500D" w:rsidRPr="005E7B87" w:rsidRDefault="00A0500D" w:rsidP="005E7B87">
            <w:pPr>
              <w:tabs>
                <w:tab w:val="left" w:pos="524"/>
              </w:tabs>
              <w:spacing w:line="480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183A5F5C" w14:textId="77777777" w:rsidR="00A0500D" w:rsidRPr="005E7B87" w:rsidRDefault="00A0500D" w:rsidP="005E7B87">
            <w:pPr>
              <w:tabs>
                <w:tab w:val="left" w:pos="524"/>
              </w:tabs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0.010*</w:t>
            </w:r>
          </w:p>
        </w:tc>
        <w:tc>
          <w:tcPr>
            <w:tcW w:w="0" w:type="auto"/>
            <w:shd w:val="clear" w:color="auto" w:fill="auto"/>
          </w:tcPr>
          <w:p w14:paraId="1268F84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0.079</w:t>
            </w:r>
          </w:p>
        </w:tc>
        <w:tc>
          <w:tcPr>
            <w:tcW w:w="0" w:type="auto"/>
            <w:shd w:val="clear" w:color="auto" w:fill="auto"/>
          </w:tcPr>
          <w:p w14:paraId="6008B96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0.045*</w:t>
            </w:r>
          </w:p>
        </w:tc>
        <w:tc>
          <w:tcPr>
            <w:tcW w:w="0" w:type="auto"/>
            <w:shd w:val="clear" w:color="auto" w:fill="auto"/>
          </w:tcPr>
          <w:p w14:paraId="49BE159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C4FF66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0.012*</w:t>
            </w:r>
          </w:p>
        </w:tc>
        <w:tc>
          <w:tcPr>
            <w:tcW w:w="0" w:type="auto"/>
            <w:shd w:val="clear" w:color="auto" w:fill="auto"/>
          </w:tcPr>
          <w:p w14:paraId="42ACF3D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0.012*</w:t>
            </w:r>
          </w:p>
        </w:tc>
        <w:tc>
          <w:tcPr>
            <w:tcW w:w="0" w:type="auto"/>
            <w:shd w:val="clear" w:color="auto" w:fill="auto"/>
          </w:tcPr>
          <w:p w14:paraId="00131C7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0.028*</w:t>
            </w:r>
          </w:p>
        </w:tc>
      </w:tr>
      <w:tr w:rsidR="00A0500D" w:rsidRPr="005E7B87" w14:paraId="2F853FC7" w14:textId="77777777" w:rsidTr="005E7B87">
        <w:tc>
          <w:tcPr>
            <w:tcW w:w="0" w:type="auto"/>
            <w:vMerge w:val="restart"/>
            <w:shd w:val="clear" w:color="auto" w:fill="auto"/>
          </w:tcPr>
          <w:p w14:paraId="24463F1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lastRenderedPageBreak/>
              <w:t>MELD</w:t>
            </w:r>
          </w:p>
        </w:tc>
        <w:tc>
          <w:tcPr>
            <w:tcW w:w="0" w:type="auto"/>
            <w:shd w:val="clear" w:color="auto" w:fill="auto"/>
          </w:tcPr>
          <w:p w14:paraId="35F0427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AUC</w:t>
            </w:r>
          </w:p>
          <w:p w14:paraId="5D3347B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(95% CI)</w:t>
            </w:r>
          </w:p>
        </w:tc>
        <w:tc>
          <w:tcPr>
            <w:tcW w:w="0" w:type="auto"/>
            <w:shd w:val="clear" w:color="auto" w:fill="auto"/>
          </w:tcPr>
          <w:p w14:paraId="1352376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 xml:space="preserve">0.591 </w:t>
            </w:r>
          </w:p>
          <w:p w14:paraId="5425408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(0.438-0.745)</w:t>
            </w:r>
          </w:p>
        </w:tc>
        <w:tc>
          <w:tcPr>
            <w:tcW w:w="0" w:type="auto"/>
            <w:shd w:val="clear" w:color="auto" w:fill="auto"/>
          </w:tcPr>
          <w:p w14:paraId="3429D63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0.652</w:t>
            </w:r>
          </w:p>
          <w:p w14:paraId="440B948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(0.532-0.771)</w:t>
            </w:r>
          </w:p>
        </w:tc>
        <w:tc>
          <w:tcPr>
            <w:tcW w:w="0" w:type="auto"/>
            <w:shd w:val="clear" w:color="auto" w:fill="auto"/>
          </w:tcPr>
          <w:p w14:paraId="0B4EFB9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0.632</w:t>
            </w:r>
          </w:p>
          <w:p w14:paraId="701731FD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(0.533-0.732)</w:t>
            </w:r>
          </w:p>
        </w:tc>
        <w:tc>
          <w:tcPr>
            <w:tcW w:w="0" w:type="auto"/>
            <w:shd w:val="clear" w:color="auto" w:fill="auto"/>
          </w:tcPr>
          <w:p w14:paraId="44E5981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7089AD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0.602</w:t>
            </w:r>
          </w:p>
          <w:p w14:paraId="60285CC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(0.357-0.846)</w:t>
            </w:r>
          </w:p>
        </w:tc>
        <w:tc>
          <w:tcPr>
            <w:tcW w:w="0" w:type="auto"/>
            <w:shd w:val="clear" w:color="auto" w:fill="auto"/>
          </w:tcPr>
          <w:p w14:paraId="077C2D1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0.650</w:t>
            </w:r>
          </w:p>
          <w:p w14:paraId="41DB7DD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(0.473-0.826)</w:t>
            </w:r>
          </w:p>
        </w:tc>
        <w:tc>
          <w:tcPr>
            <w:tcW w:w="0" w:type="auto"/>
            <w:shd w:val="clear" w:color="auto" w:fill="auto"/>
          </w:tcPr>
          <w:p w14:paraId="1C766AF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0.652</w:t>
            </w:r>
          </w:p>
          <w:p w14:paraId="05F1FD0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(0.499-0.805)</w:t>
            </w:r>
          </w:p>
        </w:tc>
      </w:tr>
      <w:tr w:rsidR="00A0500D" w:rsidRPr="005E7B87" w14:paraId="5C97A400" w14:textId="77777777" w:rsidTr="005E7B87">
        <w:tc>
          <w:tcPr>
            <w:tcW w:w="0" w:type="auto"/>
            <w:vMerge/>
            <w:shd w:val="clear" w:color="auto" w:fill="auto"/>
          </w:tcPr>
          <w:p w14:paraId="25EC7249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AE92ED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5EB5C8A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0.011*</w:t>
            </w:r>
          </w:p>
        </w:tc>
        <w:tc>
          <w:tcPr>
            <w:tcW w:w="0" w:type="auto"/>
            <w:shd w:val="clear" w:color="auto" w:fill="auto"/>
          </w:tcPr>
          <w:p w14:paraId="7EDFF93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0.084</w:t>
            </w:r>
          </w:p>
        </w:tc>
        <w:tc>
          <w:tcPr>
            <w:tcW w:w="0" w:type="auto"/>
            <w:shd w:val="clear" w:color="auto" w:fill="auto"/>
          </w:tcPr>
          <w:p w14:paraId="7167F26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0.035*</w:t>
            </w:r>
          </w:p>
        </w:tc>
        <w:tc>
          <w:tcPr>
            <w:tcW w:w="0" w:type="auto"/>
            <w:shd w:val="clear" w:color="auto" w:fill="auto"/>
          </w:tcPr>
          <w:p w14:paraId="3BCAD0A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EB366EA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0.2283</w:t>
            </w:r>
          </w:p>
        </w:tc>
        <w:tc>
          <w:tcPr>
            <w:tcW w:w="0" w:type="auto"/>
            <w:shd w:val="clear" w:color="auto" w:fill="auto"/>
          </w:tcPr>
          <w:p w14:paraId="73800D7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0.127</w:t>
            </w:r>
          </w:p>
        </w:tc>
        <w:tc>
          <w:tcPr>
            <w:tcW w:w="0" w:type="auto"/>
            <w:shd w:val="clear" w:color="auto" w:fill="auto"/>
          </w:tcPr>
          <w:p w14:paraId="1290EB1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0.227</w:t>
            </w:r>
          </w:p>
        </w:tc>
      </w:tr>
      <w:tr w:rsidR="00A0500D" w:rsidRPr="005E7B87" w14:paraId="2B0AF38C" w14:textId="77777777" w:rsidTr="005E7B87">
        <w:tc>
          <w:tcPr>
            <w:tcW w:w="0" w:type="auto"/>
            <w:vMerge w:val="restart"/>
            <w:shd w:val="clear" w:color="auto" w:fill="auto"/>
          </w:tcPr>
          <w:p w14:paraId="407B7B4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MELD-Na</w:t>
            </w:r>
          </w:p>
        </w:tc>
        <w:tc>
          <w:tcPr>
            <w:tcW w:w="0" w:type="auto"/>
            <w:shd w:val="clear" w:color="auto" w:fill="auto"/>
          </w:tcPr>
          <w:p w14:paraId="5C342BA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AUC</w:t>
            </w:r>
          </w:p>
          <w:p w14:paraId="587A901C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(95% CI)</w:t>
            </w:r>
          </w:p>
        </w:tc>
        <w:tc>
          <w:tcPr>
            <w:tcW w:w="0" w:type="auto"/>
            <w:shd w:val="clear" w:color="auto" w:fill="auto"/>
          </w:tcPr>
          <w:p w14:paraId="70F76D18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0.691</w:t>
            </w:r>
          </w:p>
          <w:p w14:paraId="5F21134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(0.555-0.826)</w:t>
            </w:r>
          </w:p>
        </w:tc>
        <w:tc>
          <w:tcPr>
            <w:tcW w:w="0" w:type="auto"/>
            <w:shd w:val="clear" w:color="auto" w:fill="auto"/>
          </w:tcPr>
          <w:p w14:paraId="12ED517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0.728</w:t>
            </w:r>
          </w:p>
          <w:p w14:paraId="355A8DA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(0.626-0.831)</w:t>
            </w:r>
          </w:p>
        </w:tc>
        <w:tc>
          <w:tcPr>
            <w:tcW w:w="0" w:type="auto"/>
            <w:shd w:val="clear" w:color="auto" w:fill="auto"/>
          </w:tcPr>
          <w:p w14:paraId="6DF8460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0.683</w:t>
            </w:r>
          </w:p>
          <w:p w14:paraId="68A48ED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(0.587-0.779)</w:t>
            </w:r>
          </w:p>
        </w:tc>
        <w:tc>
          <w:tcPr>
            <w:tcW w:w="0" w:type="auto"/>
            <w:shd w:val="clear" w:color="auto" w:fill="auto"/>
          </w:tcPr>
          <w:p w14:paraId="0C09467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AE22EEE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0.593</w:t>
            </w:r>
          </w:p>
          <w:p w14:paraId="322F548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(0.339-0.846)</w:t>
            </w:r>
          </w:p>
        </w:tc>
        <w:tc>
          <w:tcPr>
            <w:tcW w:w="0" w:type="auto"/>
            <w:shd w:val="clear" w:color="auto" w:fill="auto"/>
          </w:tcPr>
          <w:p w14:paraId="5CCA8061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0.637</w:t>
            </w:r>
          </w:p>
          <w:p w14:paraId="5FABF210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(0.458-0.817)</w:t>
            </w:r>
          </w:p>
        </w:tc>
        <w:tc>
          <w:tcPr>
            <w:tcW w:w="0" w:type="auto"/>
            <w:shd w:val="clear" w:color="auto" w:fill="auto"/>
          </w:tcPr>
          <w:p w14:paraId="62722E1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0.635</w:t>
            </w:r>
          </w:p>
          <w:p w14:paraId="515E55B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(0.480-0.791)</w:t>
            </w:r>
          </w:p>
        </w:tc>
      </w:tr>
      <w:tr w:rsidR="00A0500D" w:rsidRPr="005E7B87" w14:paraId="2FE6831F" w14:textId="77777777" w:rsidTr="005E7B87"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</w:tcPr>
          <w:p w14:paraId="5E2DFFD3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25BC23CF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3DB69417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0.104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205C12AB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0.396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0744FB92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0.169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7C73D48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02ACF346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0.217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3FFD68C5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0.104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77A92B14" w14:textId="77777777" w:rsidR="00A0500D" w:rsidRPr="005E7B87" w:rsidRDefault="00A0500D" w:rsidP="005E7B87">
            <w:pPr>
              <w:spacing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5E7B87">
              <w:rPr>
                <w:rFonts w:ascii="Times New Roman" w:hAnsi="Times New Roman"/>
                <w:color w:val="000000"/>
                <w:sz w:val="24"/>
              </w:rPr>
              <w:t>0.173</w:t>
            </w:r>
          </w:p>
        </w:tc>
      </w:tr>
    </w:tbl>
    <w:p w14:paraId="3941029F" w14:textId="77777777" w:rsidR="00A0500D" w:rsidRPr="005E7B87" w:rsidRDefault="00A0500D" w:rsidP="005E7B87">
      <w:pPr>
        <w:pStyle w:val="a7"/>
        <w:spacing w:line="480" w:lineRule="auto"/>
        <w:rPr>
          <w:color w:val="000000"/>
        </w:rPr>
      </w:pPr>
      <w:r w:rsidRPr="005E7B87">
        <w:rPr>
          <w:i/>
          <w:iCs/>
          <w:color w:val="000000"/>
        </w:rPr>
        <w:t>p</w:t>
      </w:r>
      <w:r w:rsidRPr="005E7B87">
        <w:rPr>
          <w:color w:val="000000"/>
        </w:rPr>
        <w:t xml:space="preserve"> </w:t>
      </w:r>
      <w:proofErr w:type="spellStart"/>
      <w:r w:rsidRPr="005E7B87">
        <w:rPr>
          <w:color w:val="000000"/>
        </w:rPr>
        <w:t>P</w:t>
      </w:r>
      <w:proofErr w:type="spellEnd"/>
      <w:r w:rsidRPr="005E7B87">
        <w:rPr>
          <w:color w:val="000000"/>
        </w:rPr>
        <w:t xml:space="preserve"> value for comparison of AUCs between Nomogram and other models at different time points in the training set and validation set by using Delong’s test.</w:t>
      </w:r>
    </w:p>
    <w:p w14:paraId="0E0E56BF" w14:textId="77777777" w:rsidR="00A0500D" w:rsidRPr="005E7B87" w:rsidRDefault="00A0500D" w:rsidP="005E7B87">
      <w:pPr>
        <w:pStyle w:val="a7"/>
        <w:spacing w:line="480" w:lineRule="auto"/>
        <w:rPr>
          <w:color w:val="000000"/>
        </w:rPr>
      </w:pPr>
      <w:r w:rsidRPr="005E7B87">
        <w:rPr>
          <w:color w:val="000000"/>
        </w:rPr>
        <w:t xml:space="preserve">* </w:t>
      </w:r>
      <w:r w:rsidRPr="005E7B87">
        <w:rPr>
          <w:i/>
          <w:iCs/>
          <w:color w:val="000000"/>
        </w:rPr>
        <w:t>p</w:t>
      </w:r>
      <w:r w:rsidRPr="005E7B87">
        <w:rPr>
          <w:color w:val="000000"/>
        </w:rPr>
        <w:t xml:space="preserve"> &lt; 0.05.</w:t>
      </w:r>
    </w:p>
    <w:p w14:paraId="57228DB7" w14:textId="77777777" w:rsidR="00A0500D" w:rsidRPr="005E7B87" w:rsidRDefault="00A0500D" w:rsidP="005E7B87">
      <w:pPr>
        <w:pStyle w:val="a7"/>
        <w:spacing w:line="480" w:lineRule="auto"/>
        <w:rPr>
          <w:rFonts w:eastAsia="宋体"/>
          <w:color w:val="000000"/>
        </w:rPr>
      </w:pPr>
      <w:r w:rsidRPr="005E7B87">
        <w:rPr>
          <w:color w:val="000000"/>
        </w:rPr>
        <w:t>Abbreviations:</w:t>
      </w:r>
      <w:r w:rsidRPr="005E7B87">
        <w:rPr>
          <w:rFonts w:eastAsia="宋体"/>
          <w:color w:val="000000"/>
        </w:rPr>
        <w:t xml:space="preserve"> AUC, Area Under the Receiver Operating Characteristic curve;</w:t>
      </w:r>
      <w:r w:rsidRPr="005E7B87">
        <w:rPr>
          <w:color w:val="000000"/>
        </w:rPr>
        <w:t xml:space="preserve"> </w:t>
      </w:r>
      <w:r w:rsidRPr="005E7B87">
        <w:rPr>
          <w:rFonts w:eastAsia="宋体"/>
          <w:color w:val="000000"/>
        </w:rPr>
        <w:t xml:space="preserve">GLIM, </w:t>
      </w:r>
      <w:r w:rsidRPr="005E7B87">
        <w:rPr>
          <w:color w:val="000000"/>
        </w:rPr>
        <w:t>Global Leadership Initiative on Malnutrition</w:t>
      </w:r>
      <w:r w:rsidRPr="005E7B87">
        <w:rPr>
          <w:rFonts w:eastAsia="宋体"/>
          <w:color w:val="000000"/>
        </w:rPr>
        <w:t xml:space="preserve">; MELD, </w:t>
      </w:r>
      <w:r w:rsidRPr="005E7B87">
        <w:rPr>
          <w:color w:val="000000"/>
        </w:rPr>
        <w:t>model for end-stage liver disease score</w:t>
      </w:r>
      <w:r w:rsidRPr="005E7B87">
        <w:rPr>
          <w:rFonts w:eastAsia="宋体"/>
          <w:color w:val="000000"/>
        </w:rPr>
        <w:t>; CI</w:t>
      </w:r>
      <w:r w:rsidRPr="005E7B87">
        <w:rPr>
          <w:color w:val="000000"/>
        </w:rPr>
        <w:t>, confidence interval</w:t>
      </w:r>
      <w:r w:rsidRPr="005E7B87">
        <w:rPr>
          <w:rFonts w:eastAsia="宋体"/>
          <w:color w:val="000000"/>
        </w:rPr>
        <w:t>.</w:t>
      </w:r>
    </w:p>
    <w:p w14:paraId="63A38563" w14:textId="77777777" w:rsidR="00A0500D" w:rsidRPr="005E7B87" w:rsidRDefault="00A0500D" w:rsidP="005E7B87">
      <w:pPr>
        <w:spacing w:line="480" w:lineRule="auto"/>
        <w:rPr>
          <w:rFonts w:ascii="Times New Roman" w:hAnsi="Times New Roman"/>
          <w:color w:val="000000"/>
          <w:sz w:val="24"/>
        </w:rPr>
      </w:pPr>
    </w:p>
    <w:p w14:paraId="134113FD" w14:textId="77777777" w:rsidR="00F978D1" w:rsidRPr="005E7B87" w:rsidRDefault="00F978D1" w:rsidP="005E7B87">
      <w:pPr>
        <w:spacing w:line="480" w:lineRule="auto"/>
        <w:rPr>
          <w:rFonts w:ascii="Times New Roman" w:hAnsi="Times New Roman"/>
          <w:sz w:val="24"/>
        </w:rPr>
      </w:pPr>
    </w:p>
    <w:sectPr w:rsidR="00F978D1" w:rsidRPr="005E7B87" w:rsidSect="005E7B8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1879" w14:textId="77777777" w:rsidR="00EC3957" w:rsidRDefault="00EC3957" w:rsidP="00A0500D">
      <w:r>
        <w:separator/>
      </w:r>
    </w:p>
  </w:endnote>
  <w:endnote w:type="continuationSeparator" w:id="0">
    <w:p w14:paraId="04C4A5DF" w14:textId="77777777" w:rsidR="00EC3957" w:rsidRDefault="00EC3957" w:rsidP="00A0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36C3" w14:textId="77777777" w:rsidR="00EC3957" w:rsidRDefault="00EC3957" w:rsidP="00A0500D">
      <w:r>
        <w:separator/>
      </w:r>
    </w:p>
  </w:footnote>
  <w:footnote w:type="continuationSeparator" w:id="0">
    <w:p w14:paraId="065BAD75" w14:textId="77777777" w:rsidR="00EC3957" w:rsidRDefault="00EC3957" w:rsidP="00A05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821"/>
    <w:rsid w:val="005E7B87"/>
    <w:rsid w:val="00853821"/>
    <w:rsid w:val="008B3D36"/>
    <w:rsid w:val="00A0500D"/>
    <w:rsid w:val="00EC3957"/>
    <w:rsid w:val="00F9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29C0D"/>
  <w15:docId w15:val="{A9EEAB7F-D139-164D-A5CC-030F5B09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00D"/>
    <w:pPr>
      <w:widowControl w:val="0"/>
      <w:jc w:val="both"/>
    </w:pPr>
    <w:rPr>
      <w:rFonts w:ascii="DengXian" w:eastAsia="DengXian" w:hAnsi="DengXi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50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50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500D"/>
    <w:rPr>
      <w:sz w:val="18"/>
      <w:szCs w:val="18"/>
    </w:rPr>
  </w:style>
  <w:style w:type="paragraph" w:customStyle="1" w:styleId="a7">
    <w:name w:val="英文论文"/>
    <w:basedOn w:val="a"/>
    <w:link w:val="a8"/>
    <w:qFormat/>
    <w:rsid w:val="00A0500D"/>
    <w:rPr>
      <w:rFonts w:ascii="Times New Roman" w:eastAsia="Times New Roman" w:hAnsi="Times New Roman"/>
      <w:sz w:val="24"/>
    </w:rPr>
  </w:style>
  <w:style w:type="character" w:customStyle="1" w:styleId="a8">
    <w:name w:val="英文论文 字符"/>
    <w:link w:val="a7"/>
    <w:rsid w:val="00A050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607</Words>
  <Characters>3460</Characters>
  <Application>Microsoft Office Word</Application>
  <DocSecurity>0</DocSecurity>
  <Lines>28</Lines>
  <Paragraphs>8</Paragraphs>
  <ScaleCrop>false</ScaleCrop>
  <Company>P R C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一水 何</cp:lastModifiedBy>
  <cp:revision>3</cp:revision>
  <dcterms:created xsi:type="dcterms:W3CDTF">2024-01-18T02:23:00Z</dcterms:created>
  <dcterms:modified xsi:type="dcterms:W3CDTF">2024-02-07T17:51:00Z</dcterms:modified>
</cp:coreProperties>
</file>