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446" w:rsidRPr="00FE1754" w:rsidRDefault="00FE1754" w:rsidP="00FE17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E1754">
        <w:rPr>
          <w:rFonts w:hint="eastAsia"/>
          <w:b/>
        </w:rPr>
        <w:t>Supple</w:t>
      </w:r>
      <w:r>
        <w:rPr>
          <w:b/>
        </w:rPr>
        <w:t>ment</w:t>
      </w:r>
      <w:r w:rsidRPr="00FE1754">
        <w:rPr>
          <w:rFonts w:hint="eastAsia"/>
          <w:b/>
        </w:rPr>
        <w:t xml:space="preserve"> Table 1. </w:t>
      </w:r>
      <w:r w:rsidRPr="00FE1754">
        <w:rPr>
          <w:b/>
        </w:rPr>
        <w:t>Summary of g</w:t>
      </w:r>
      <w:r w:rsidRPr="00FE1754">
        <w:rPr>
          <w:rFonts w:ascii="Times New Roman" w:hAnsi="Times New Roman" w:cs="Times New Roman"/>
          <w:b/>
          <w:bCs/>
          <w:sz w:val="24"/>
          <w:szCs w:val="24"/>
        </w:rPr>
        <w:t>ene set enrichment analysis (GSEA) results</w:t>
      </w:r>
    </w:p>
    <w:tbl>
      <w:tblPr>
        <w:tblW w:w="142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80"/>
        <w:gridCol w:w="1160"/>
        <w:gridCol w:w="1160"/>
        <w:gridCol w:w="1160"/>
        <w:gridCol w:w="1160"/>
        <w:gridCol w:w="1160"/>
        <w:gridCol w:w="1160"/>
        <w:gridCol w:w="1160"/>
        <w:gridCol w:w="1160"/>
        <w:gridCol w:w="1160"/>
      </w:tblGrid>
      <w:tr w:rsidR="00FE1754" w:rsidRPr="00FE1754" w:rsidTr="00FE1754">
        <w:trPr>
          <w:trHeight w:val="576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</w:p>
        </w:tc>
        <w:tc>
          <w:tcPr>
            <w:tcW w:w="3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  <w:rPr>
                <w:b/>
              </w:rPr>
            </w:pPr>
            <w:r w:rsidRPr="00FE1754">
              <w:rPr>
                <w:rFonts w:hint="eastAsia"/>
                <w:b/>
              </w:rPr>
              <w:t>Gene set details</w:t>
            </w:r>
          </w:p>
        </w:tc>
        <w:tc>
          <w:tcPr>
            <w:tcW w:w="3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6" w:space="0" w:color="9E9E9E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Default="00FE1754" w:rsidP="00FE1754">
            <w:pPr>
              <w:jc w:val="center"/>
              <w:rPr>
                <w:b/>
              </w:rPr>
            </w:pPr>
            <w:r w:rsidRPr="00FE1754">
              <w:rPr>
                <w:rFonts w:hint="eastAsia"/>
                <w:b/>
              </w:rPr>
              <w:t xml:space="preserve">Enrichment in control group </w:t>
            </w:r>
          </w:p>
          <w:p w:rsidR="00FE1754" w:rsidRPr="00FE1754" w:rsidRDefault="00FE1754" w:rsidP="00FE1754">
            <w:pPr>
              <w:jc w:val="center"/>
              <w:rPr>
                <w:b/>
              </w:rPr>
            </w:pPr>
            <w:r>
              <w:rPr>
                <w:b/>
              </w:rPr>
              <w:t xml:space="preserve">(Normal </w:t>
            </w:r>
            <w:proofErr w:type="gramStart"/>
            <w:r>
              <w:rPr>
                <w:b/>
              </w:rPr>
              <w:t xml:space="preserve">control </w:t>
            </w:r>
            <w:r w:rsidRPr="00FE1754">
              <w:rPr>
                <w:rFonts w:hint="eastAsia"/>
                <w:b/>
              </w:rPr>
              <w:t>)</w:t>
            </w:r>
            <w:proofErr w:type="gramEnd"/>
          </w:p>
        </w:tc>
        <w:tc>
          <w:tcPr>
            <w:tcW w:w="3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6" w:space="0" w:color="9E9E9E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  <w:rPr>
                <w:b/>
              </w:rPr>
            </w:pPr>
            <w:r w:rsidRPr="00FE1754">
              <w:rPr>
                <w:rFonts w:hint="eastAsia"/>
                <w:b/>
              </w:rPr>
              <w:t>Enrichment in treatment group (UC)</w:t>
            </w:r>
          </w:p>
        </w:tc>
      </w:tr>
      <w:tr w:rsidR="00FE1754" w:rsidRPr="00FE1754" w:rsidTr="00FE1754">
        <w:trPr>
          <w:trHeight w:val="288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Total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Rejected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Remain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Ctrl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FDR&lt;25%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PV&lt;1%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Treat (TN)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FDR&lt;25%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PV&lt;1%</w:t>
            </w:r>
          </w:p>
        </w:tc>
      </w:tr>
      <w:tr w:rsidR="00FE1754" w:rsidRPr="00FE1754" w:rsidTr="00FE1754">
        <w:trPr>
          <w:trHeight w:val="576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C1: positional 50 gene sets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299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48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251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92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8" w:space="0" w:color="000000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159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5</w:t>
            </w:r>
          </w:p>
        </w:tc>
      </w:tr>
      <w:tr w:rsidR="00FE1754" w:rsidRPr="00FE1754" w:rsidTr="00FE1754">
        <w:trPr>
          <w:trHeight w:val="576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C2cgp: curated 3384 gene sets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6" w:space="0" w:color="9E9E9E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3383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6" w:space="0" w:color="9E9E9E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754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6" w:space="0" w:color="9E9E9E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2629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8" w:space="0" w:color="000000"/>
              <w:bottom w:val="single" w:sz="6" w:space="0" w:color="9E9E9E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203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8" w:space="0" w:color="000000"/>
              <w:bottom w:val="single" w:sz="6" w:space="0" w:color="9E9E9E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20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2426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1419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6" w:space="0" w:color="9E9E9E"/>
              <w:bottom w:val="single" w:sz="6" w:space="0" w:color="9E9E9E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381</w:t>
            </w:r>
          </w:p>
        </w:tc>
      </w:tr>
      <w:tr w:rsidR="00FE1754" w:rsidRPr="00FE1754" w:rsidTr="00FE1754">
        <w:trPr>
          <w:trHeight w:val="576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bookmarkStart w:id="0" w:name="_GoBack"/>
            <w:r w:rsidRPr="00FE1754">
              <w:rPr>
                <w:rFonts w:hint="eastAsia"/>
              </w:rPr>
              <w:t>C3: regulatory 831 target gene sets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3726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551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3175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438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2737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38</w:t>
            </w:r>
          </w:p>
        </w:tc>
      </w:tr>
      <w:bookmarkEnd w:id="0"/>
      <w:tr w:rsidR="00FE1754" w:rsidRPr="00FE1754" w:rsidTr="00FE1754">
        <w:trPr>
          <w:trHeight w:val="576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C4: computational 858 gene sets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858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74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784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112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8" w:space="0" w:color="000000"/>
              <w:bottom w:val="single" w:sz="8" w:space="0" w:color="000000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672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9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62</w:t>
            </w:r>
          </w:p>
        </w:tc>
      </w:tr>
      <w:tr w:rsidR="00FE1754" w:rsidRPr="00FE1754" w:rsidTr="00FE1754">
        <w:trPr>
          <w:trHeight w:val="1152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C5: GO 9996 gene sets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15473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7356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8117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691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7426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2340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6" w:space="0" w:color="9E9E9E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601</w:t>
            </w:r>
          </w:p>
        </w:tc>
      </w:tr>
      <w:tr w:rsidR="00FE1754" w:rsidRPr="00FE1754" w:rsidTr="00FE1754">
        <w:trPr>
          <w:trHeight w:val="576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C6: oncogenic 189 gene sets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189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188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4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184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149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6" w:space="0" w:color="9E9E9E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40</w:t>
            </w:r>
          </w:p>
        </w:tc>
      </w:tr>
      <w:tr w:rsidR="00FE1754" w:rsidRPr="00FE1754" w:rsidTr="00FE1754">
        <w:trPr>
          <w:trHeight w:val="576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C7: immunologic 4872 gene sets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5219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138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5081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72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0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5009</w:t>
            </w:r>
          </w:p>
        </w:tc>
        <w:tc>
          <w:tcPr>
            <w:tcW w:w="1160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3908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6" w:space="0" w:color="9E9E9E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754" w:rsidRPr="00FE1754" w:rsidRDefault="00FE1754" w:rsidP="00FE1754">
            <w:pPr>
              <w:jc w:val="center"/>
            </w:pPr>
            <w:r w:rsidRPr="00FE1754">
              <w:rPr>
                <w:rFonts w:hint="eastAsia"/>
              </w:rPr>
              <w:t>730</w:t>
            </w:r>
          </w:p>
        </w:tc>
      </w:tr>
    </w:tbl>
    <w:p w:rsidR="00FE1754" w:rsidRDefault="00FE1754"/>
    <w:sectPr w:rsidR="00FE1754" w:rsidSect="00FE1754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50A4" w:rsidRDefault="00F250A4" w:rsidP="00FE1754">
      <w:pPr>
        <w:spacing w:after="0" w:line="240" w:lineRule="auto"/>
      </w:pPr>
      <w:r>
        <w:separator/>
      </w:r>
    </w:p>
  </w:endnote>
  <w:endnote w:type="continuationSeparator" w:id="0">
    <w:p w:rsidR="00F250A4" w:rsidRDefault="00F250A4" w:rsidP="00FE1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50A4" w:rsidRDefault="00F250A4" w:rsidP="00FE1754">
      <w:pPr>
        <w:spacing w:after="0" w:line="240" w:lineRule="auto"/>
      </w:pPr>
      <w:r>
        <w:separator/>
      </w:r>
    </w:p>
  </w:footnote>
  <w:footnote w:type="continuationSeparator" w:id="0">
    <w:p w:rsidR="00F250A4" w:rsidRDefault="00F250A4" w:rsidP="00FE17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754"/>
    <w:rsid w:val="0036453E"/>
    <w:rsid w:val="003930D0"/>
    <w:rsid w:val="00552566"/>
    <w:rsid w:val="009706B1"/>
    <w:rsid w:val="00F250A4"/>
    <w:rsid w:val="00FE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40A07D-BF91-4A2D-91C2-224C6DDFE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175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E1754"/>
  </w:style>
  <w:style w:type="paragraph" w:styleId="a4">
    <w:name w:val="footer"/>
    <w:basedOn w:val="a"/>
    <w:link w:val="Char0"/>
    <w:uiPriority w:val="99"/>
    <w:unhideWhenUsed/>
    <w:rsid w:val="00FE175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E1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05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2023-07-27T23:59:00Z</dcterms:created>
  <dcterms:modified xsi:type="dcterms:W3CDTF">2023-07-27T23:59:00Z</dcterms:modified>
</cp:coreProperties>
</file>