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D6132" w14:textId="62BF31A6" w:rsidR="00C246A3" w:rsidRPr="00C246A3" w:rsidRDefault="00352EDD" w:rsidP="00C246A3">
      <w:pPr>
        <w:spacing w:beforeLines="100" w:before="326"/>
        <w:jc w:val="center"/>
        <w:rPr>
          <w:rFonts w:ascii="Times New Roman" w:hAnsi="Times New Roman" w:cs="Times New Roman" w:hint="eastAsia"/>
          <w:b/>
          <w:bCs/>
          <w:sz w:val="32"/>
          <w:szCs w:val="32"/>
        </w:rPr>
      </w:pPr>
      <w:r w:rsidRPr="0071208B">
        <w:rPr>
          <w:rFonts w:ascii="Times New Roman" w:hAnsi="Times New Roman" w:cs="Times New Roman"/>
          <w:b/>
          <w:bCs/>
          <w:sz w:val="32"/>
          <w:szCs w:val="32"/>
        </w:rPr>
        <w:t xml:space="preserve">The </w:t>
      </w:r>
      <w:r>
        <w:rPr>
          <w:rFonts w:ascii="Times New Roman" w:hAnsi="Times New Roman" w:cs="Times New Roman"/>
          <w:b/>
          <w:bCs/>
          <w:sz w:val="32"/>
          <w:szCs w:val="32"/>
        </w:rPr>
        <w:t>impact</w:t>
      </w:r>
      <w:r w:rsidRPr="0071208B">
        <w:rPr>
          <w:rFonts w:ascii="Times New Roman" w:hAnsi="Times New Roman" w:cs="Times New Roman"/>
          <w:b/>
          <w:bCs/>
          <w:sz w:val="32"/>
          <w:szCs w:val="32"/>
        </w:rPr>
        <w:t xml:space="preserve"> of </w:t>
      </w:r>
      <w:r>
        <w:rPr>
          <w:rFonts w:ascii="Times New Roman" w:hAnsi="Times New Roman" w:cs="Times New Roman"/>
          <w:b/>
          <w:bCs/>
          <w:sz w:val="32"/>
          <w:szCs w:val="32"/>
        </w:rPr>
        <w:t>g</w:t>
      </w:r>
      <w:r w:rsidRPr="002F0F22">
        <w:rPr>
          <w:rFonts w:ascii="Times New Roman" w:hAnsi="Times New Roman" w:cs="Times New Roman"/>
          <w:b/>
          <w:bCs/>
          <w:sz w:val="32"/>
          <w:szCs w:val="32"/>
        </w:rPr>
        <w:t xml:space="preserve">overnment </w:t>
      </w:r>
      <w:r>
        <w:rPr>
          <w:rFonts w:ascii="Times New Roman" w:hAnsi="Times New Roman" w:cs="Times New Roman"/>
          <w:b/>
          <w:bCs/>
          <w:sz w:val="32"/>
          <w:szCs w:val="32"/>
        </w:rPr>
        <w:t>r</w:t>
      </w:r>
      <w:r w:rsidRPr="0071208B">
        <w:rPr>
          <w:rFonts w:ascii="Times New Roman" w:hAnsi="Times New Roman" w:cs="Times New Roman"/>
          <w:b/>
          <w:bCs/>
          <w:sz w:val="32"/>
          <w:szCs w:val="32"/>
        </w:rPr>
        <w:t xml:space="preserve">egulations on </w:t>
      </w:r>
      <w:r>
        <w:rPr>
          <w:rFonts w:ascii="Times New Roman" w:hAnsi="Times New Roman" w:cs="Times New Roman"/>
          <w:b/>
          <w:bCs/>
          <w:sz w:val="32"/>
          <w:szCs w:val="32"/>
        </w:rPr>
        <w:t>e</w:t>
      </w:r>
      <w:r w:rsidRPr="0071208B">
        <w:rPr>
          <w:rFonts w:ascii="Times New Roman" w:hAnsi="Times New Roman" w:cs="Times New Roman"/>
          <w:b/>
          <w:bCs/>
          <w:sz w:val="32"/>
          <w:szCs w:val="32"/>
        </w:rPr>
        <w:t xml:space="preserve">nterprise </w:t>
      </w:r>
      <w:r>
        <w:rPr>
          <w:rFonts w:ascii="Times New Roman" w:hAnsi="Times New Roman" w:cs="Times New Roman"/>
          <w:b/>
          <w:bCs/>
          <w:sz w:val="32"/>
          <w:szCs w:val="32"/>
        </w:rPr>
        <w:t>p</w:t>
      </w:r>
      <w:r w:rsidRPr="0071208B">
        <w:rPr>
          <w:rFonts w:ascii="Times New Roman" w:hAnsi="Times New Roman" w:cs="Times New Roman"/>
          <w:b/>
          <w:bCs/>
          <w:sz w:val="32"/>
          <w:szCs w:val="32"/>
        </w:rPr>
        <w:t>roduction</w:t>
      </w:r>
    </w:p>
    <w:p w14:paraId="7BDE9C73" w14:textId="41B029B8" w:rsidR="00352EDD" w:rsidRPr="00F746E1" w:rsidRDefault="00352EDD" w:rsidP="00352EDD">
      <w:pPr>
        <w:spacing w:beforeLines="100" w:before="326"/>
        <w:jc w:val="center"/>
        <w:rPr>
          <w:rStyle w:val="a9"/>
          <w:rFonts w:ascii="Times New Roman" w:hAnsi="Times New Roman"/>
          <w:sz w:val="28"/>
          <w:szCs w:val="28"/>
        </w:rPr>
      </w:pPr>
      <w:r>
        <w:rPr>
          <w:rFonts w:ascii="Times New Roman" w:hAnsi="Times New Roman"/>
          <w:sz w:val="28"/>
          <w:szCs w:val="28"/>
        </w:rPr>
        <w:t xml:space="preserve">Xuecheng </w:t>
      </w:r>
      <w:r>
        <w:rPr>
          <w:rFonts w:ascii="Times New Roman" w:hAnsi="Times New Roman" w:hint="eastAsia"/>
          <w:sz w:val="28"/>
          <w:szCs w:val="28"/>
        </w:rPr>
        <w:t>Fan</w:t>
      </w:r>
      <w:r>
        <w:rPr>
          <w:rFonts w:ascii="Times New Roman" w:hAnsi="Times New Roman"/>
          <w:sz w:val="28"/>
          <w:szCs w:val="28"/>
        </w:rPr>
        <w:t>, Xinxin Wang, Zeshui Xu</w:t>
      </w:r>
      <w:r>
        <w:rPr>
          <w:rStyle w:val="a9"/>
          <w:rFonts w:ascii="Times New Roman" w:hAnsi="Times New Roman"/>
          <w:sz w:val="28"/>
          <w:szCs w:val="28"/>
        </w:rPr>
        <w:footnoteReference w:customMarkFollows="1" w:id="1"/>
        <w:t>*</w:t>
      </w:r>
      <w:r>
        <w:rPr>
          <w:rFonts w:ascii="Times New Roman" w:hAnsi="Times New Roman"/>
          <w:sz w:val="28"/>
          <w:szCs w:val="28"/>
        </w:rPr>
        <w:t xml:space="preserve">, </w:t>
      </w:r>
    </w:p>
    <w:p w14:paraId="2624DAA5" w14:textId="77777777" w:rsidR="00352EDD" w:rsidRDefault="00352EDD" w:rsidP="00352EDD">
      <w:pPr>
        <w:rPr>
          <w:sz w:val="24"/>
        </w:rPr>
      </w:pPr>
    </w:p>
    <w:p w14:paraId="6EE4B0F3" w14:textId="77777777" w:rsidR="00352EDD" w:rsidRDefault="00352EDD" w:rsidP="00352EDD">
      <w:pPr>
        <w:jc w:val="center"/>
        <w:rPr>
          <w:rFonts w:ascii="Times New Roman" w:hAnsi="Times New Roman"/>
          <w:i/>
          <w:sz w:val="24"/>
        </w:rPr>
      </w:pPr>
      <w:r>
        <w:rPr>
          <w:rFonts w:ascii="Times New Roman" w:hAnsi="Times New Roman"/>
          <w:i/>
          <w:sz w:val="24"/>
        </w:rPr>
        <w:t>Business School, Sichuan University, Chengdu, Sichuan 610064, China</w:t>
      </w:r>
    </w:p>
    <w:p w14:paraId="56653F48" w14:textId="77777777" w:rsidR="00352EDD" w:rsidRDefault="00352EDD" w:rsidP="00352EDD">
      <w:pPr>
        <w:rPr>
          <w:rFonts w:ascii="Times New Roman" w:hAnsi="Times New Roman"/>
          <w:i/>
          <w:sz w:val="24"/>
        </w:rPr>
      </w:pPr>
    </w:p>
    <w:p w14:paraId="1E2E44E3" w14:textId="38A41360" w:rsidR="00E02DE4" w:rsidRPr="002D59F1" w:rsidRDefault="00352EDD" w:rsidP="00352EDD">
      <w:pPr>
        <w:rPr>
          <w:rFonts w:ascii="Times New Roman" w:eastAsia="Times New Roman" w:hAnsi="Times New Roman" w:cs="Times New Roman"/>
          <w:bCs/>
          <w:color w:val="212121"/>
          <w:szCs w:val="21"/>
          <w:lang w:eastAsia="sk-SK"/>
        </w:rPr>
      </w:pPr>
      <w:r w:rsidRPr="009434C5">
        <w:rPr>
          <w:rFonts w:ascii="Times New Roman" w:eastAsia="Times New Roman" w:hAnsi="Times New Roman" w:cs="Times New Roman"/>
          <w:b/>
          <w:color w:val="212121"/>
          <w:szCs w:val="21"/>
          <w:lang w:eastAsia="sk-SK"/>
        </w:rPr>
        <w:t>Xuecheng Fan</w:t>
      </w:r>
      <w:r w:rsidRPr="009434C5">
        <w:rPr>
          <w:rFonts w:ascii="Times New Roman" w:eastAsia="Times New Roman" w:hAnsi="Times New Roman" w:cs="Times New Roman"/>
          <w:bCs/>
          <w:color w:val="212121"/>
          <w:szCs w:val="21"/>
          <w:lang w:eastAsia="sk-SK"/>
        </w:rPr>
        <w:t xml:space="preserve"> is currently working toward the Ph.D. degree in Business School, Sichuan University, China. His research interests include </w:t>
      </w:r>
      <w:r w:rsidRPr="009434C5">
        <w:rPr>
          <w:rFonts w:ascii="Times New Roman" w:eastAsia="Times New Roman" w:hAnsi="Times New Roman" w:cs="Times New Roman"/>
          <w:bCs/>
          <w:color w:val="212121"/>
          <w:szCs w:val="21"/>
        </w:rPr>
        <w:t>e</w:t>
      </w:r>
      <w:r w:rsidRPr="009434C5">
        <w:rPr>
          <w:rFonts w:ascii="Times New Roman" w:eastAsia="Times New Roman" w:hAnsi="Times New Roman" w:cs="Times New Roman"/>
          <w:bCs/>
          <w:color w:val="212121"/>
          <w:szCs w:val="21"/>
          <w:lang w:eastAsia="sk-SK"/>
        </w:rPr>
        <w:t>conomic theory analysis, decision making, optimization and information fusion. His research works have been published in IEEE Access, Economic Research-Ekonomska Istrazivanja, British Food Journal.</w:t>
      </w:r>
    </w:p>
    <w:p w14:paraId="0A224024" w14:textId="77777777" w:rsidR="00352EDD" w:rsidRPr="009434C5" w:rsidRDefault="00352EDD" w:rsidP="00352EDD">
      <w:pPr>
        <w:rPr>
          <w:rFonts w:ascii="Times New Roman" w:eastAsia="Times New Roman" w:hAnsi="Times New Roman" w:cs="Times New Roman"/>
          <w:bCs/>
          <w:color w:val="212121"/>
          <w:szCs w:val="21"/>
          <w:lang w:eastAsia="sk-SK"/>
        </w:rPr>
      </w:pPr>
      <w:r w:rsidRPr="009434C5">
        <w:rPr>
          <w:rFonts w:ascii="Times New Roman" w:eastAsia="Times New Roman" w:hAnsi="Times New Roman" w:cs="Times New Roman"/>
          <w:bCs/>
          <w:color w:val="212121"/>
          <w:szCs w:val="21"/>
          <w:lang w:eastAsia="sk-SK"/>
        </w:rPr>
        <w:t>ORCID identifier: 0000-0001-9478-3795</w:t>
      </w:r>
    </w:p>
    <w:p w14:paraId="5F035E66" w14:textId="77777777" w:rsidR="00352EDD" w:rsidRPr="009434C5" w:rsidRDefault="00352EDD" w:rsidP="00352EDD">
      <w:pPr>
        <w:rPr>
          <w:rFonts w:ascii="Times New Roman" w:eastAsia="Times New Roman" w:hAnsi="Times New Roman" w:cs="Times New Roman"/>
          <w:bCs/>
          <w:color w:val="212121"/>
          <w:szCs w:val="21"/>
          <w:lang w:eastAsia="sk-SK"/>
        </w:rPr>
      </w:pPr>
    </w:p>
    <w:p w14:paraId="1F49472C" w14:textId="77777777" w:rsidR="00352EDD" w:rsidRPr="009434C5" w:rsidRDefault="00352EDD" w:rsidP="00352EDD">
      <w:pPr>
        <w:spacing w:afterLines="100" w:after="326"/>
        <w:rPr>
          <w:rFonts w:ascii="Times New Roman" w:hAnsi="Times New Roman" w:cs="Times New Roman"/>
          <w:szCs w:val="21"/>
        </w:rPr>
      </w:pPr>
      <w:r w:rsidRPr="009434C5">
        <w:rPr>
          <w:rFonts w:ascii="Times New Roman" w:hAnsi="Times New Roman" w:cs="Times New Roman"/>
          <w:b/>
          <w:bCs/>
          <w:szCs w:val="21"/>
        </w:rPr>
        <w:t>Xinxin Wang</w:t>
      </w:r>
      <w:r w:rsidRPr="009434C5">
        <w:rPr>
          <w:rFonts w:ascii="Times New Roman" w:hAnsi="Times New Roman" w:cs="Times New Roman"/>
          <w:szCs w:val="21"/>
        </w:rPr>
        <w:t xml:space="preserve"> received the Ph.D degree in Management Science and Engineering at Sichuan University, Sichuan, China. She is currently an associate research fellow with the Business School, Sichuan University. Her research interests include decision analysis, optimization, computing with words. She has published more than 30 papers, and her research works has been published in IEEE Transaction on Fuzzy Systems, Information Sciences and Knowledge-Based Systems, Journal of Business Research, and International Journal of Fuzzy Systems, etc.</w:t>
      </w:r>
    </w:p>
    <w:p w14:paraId="593C2DD6" w14:textId="77777777" w:rsidR="00352EDD" w:rsidRPr="009434C5" w:rsidRDefault="00352EDD" w:rsidP="00352EDD">
      <w:pPr>
        <w:rPr>
          <w:rFonts w:ascii="Times New Roman" w:eastAsia="Times New Roman" w:hAnsi="Times New Roman" w:cs="Times New Roman"/>
          <w:bCs/>
          <w:color w:val="212121"/>
          <w:szCs w:val="21"/>
          <w:lang w:eastAsia="sk-SK"/>
        </w:rPr>
      </w:pPr>
      <w:r w:rsidRPr="009434C5">
        <w:rPr>
          <w:rFonts w:ascii="Times New Roman" w:eastAsia="Times New Roman" w:hAnsi="Times New Roman" w:cs="Times New Roman"/>
          <w:bCs/>
          <w:color w:val="212121"/>
          <w:szCs w:val="21"/>
          <w:lang w:eastAsia="sk-SK"/>
        </w:rPr>
        <w:t>ORCID identifier: 0000-0002-4255-5106</w:t>
      </w:r>
    </w:p>
    <w:p w14:paraId="74B75630" w14:textId="77777777" w:rsidR="00352EDD" w:rsidRPr="009434C5" w:rsidRDefault="00352EDD" w:rsidP="00352EDD">
      <w:pPr>
        <w:rPr>
          <w:rFonts w:ascii="Times New Roman" w:eastAsia="Times New Roman" w:hAnsi="Times New Roman" w:cs="Times New Roman"/>
          <w:bCs/>
          <w:color w:val="212121"/>
          <w:szCs w:val="21"/>
          <w:lang w:eastAsia="sk-SK"/>
        </w:rPr>
      </w:pPr>
    </w:p>
    <w:p w14:paraId="38725B69" w14:textId="77777777" w:rsidR="00352EDD" w:rsidRPr="009434C5" w:rsidRDefault="00352EDD" w:rsidP="00352EDD">
      <w:pPr>
        <w:rPr>
          <w:rFonts w:ascii="Times New Roman" w:eastAsia="Times New Roman" w:hAnsi="Times New Roman" w:cs="Times New Roman"/>
          <w:bCs/>
          <w:color w:val="212121"/>
          <w:szCs w:val="21"/>
          <w:lang w:eastAsia="sk-SK"/>
        </w:rPr>
      </w:pPr>
      <w:r w:rsidRPr="009434C5">
        <w:rPr>
          <w:rFonts w:ascii="Times New Roman" w:eastAsia="Times New Roman" w:hAnsi="Times New Roman" w:cs="Times New Roman"/>
          <w:b/>
          <w:color w:val="212121"/>
          <w:szCs w:val="21"/>
          <w:lang w:eastAsia="sk-SK"/>
        </w:rPr>
        <w:t xml:space="preserve">Zeshui Xu </w:t>
      </w:r>
      <w:r w:rsidRPr="009434C5">
        <w:rPr>
          <w:rFonts w:ascii="Times New Roman" w:eastAsia="Times New Roman" w:hAnsi="Times New Roman" w:cs="Times New Roman"/>
          <w:bCs/>
          <w:color w:val="212121"/>
          <w:szCs w:val="21"/>
          <w:lang w:eastAsia="sk-SK"/>
        </w:rPr>
        <w:t xml:space="preserve">received the Ph.D. degree in management science and engineering from Southeast University, Nanjing, China, in 2003. From October 2005 to December 2007, he was a Postdoctoral Researcher with School of Economics and Management, Tsinghua University, Beijing, China. He was a Distinguished Young Scholar of the National Natural Science Foundation of China and the Chang Jiang Scholar of the Ministry of Education of China. He is currently a Professor with the Business School, Sichuan University, Chengdu. He has been elected as Academician of IASCYS (International academy for systems and cybernetic sciences), Fellow of IEEE (Institute of Electrical and Electronics Engineers), Fellow of IFSA (International Fuzzy Systems Association), Fellow of RSA (Royal Society of Arts), Fellow of IET (Institution of Engineering and Technology), Fellow of BCS (British Computer Society), Fellow of VEBLEO, Fellow of IAAM (International Association of Advanced Materials), and ranked 431th among World’s Top 100,000 Scientists in 2019. He has contributed more than 600 SCI/SSCI articles to professional journals, and is among the world’s top 1% most highly cited researchers with about 64,000 citations, his h-index is 126. He is currently the Co-Editor of Economic Research-Ekonomska Istraživanja; the Associate Editor-in-Chief of Applied Intelligence, the Senior Editor of IEEE Access, and the Associate Editors of IEEE Transactions on Cybernetics, IEEE Transactions on Fuzzy Systems, Information Sciences, Artificial Intelligence Review, Fuzzy Optimization and Decision Making, Journal of the Operational Research Society, etc. His current research interests include decision making, information fusion, data analysis, fuzzy systems and applications.                            </w:t>
      </w:r>
    </w:p>
    <w:p w14:paraId="16299B3F" w14:textId="77777777" w:rsidR="00352EDD" w:rsidRPr="009434C5" w:rsidRDefault="00352EDD" w:rsidP="00352EDD">
      <w:pPr>
        <w:rPr>
          <w:rFonts w:ascii="Times New Roman" w:eastAsia="Times New Roman" w:hAnsi="Times New Roman" w:cs="Times New Roman"/>
          <w:bCs/>
          <w:color w:val="212121"/>
          <w:szCs w:val="21"/>
          <w:lang w:eastAsia="sk-SK"/>
        </w:rPr>
      </w:pPr>
      <w:r w:rsidRPr="009434C5">
        <w:rPr>
          <w:rFonts w:ascii="Times New Roman" w:eastAsia="Times New Roman" w:hAnsi="Times New Roman" w:cs="Times New Roman"/>
          <w:bCs/>
          <w:color w:val="212121"/>
          <w:szCs w:val="21"/>
          <w:lang w:eastAsia="sk-SK"/>
        </w:rPr>
        <w:t>ORCID identifier: 0000-0003-3547-2908</w:t>
      </w:r>
    </w:p>
    <w:p w14:paraId="3DA94CE8" w14:textId="77777777" w:rsidR="00C463DE" w:rsidRDefault="00C463DE"/>
    <w:sectPr w:rsidR="00C463DE" w:rsidSect="00FD1EF1">
      <w:pgSz w:w="11900" w:h="16840"/>
      <w:pgMar w:top="1134" w:right="1134" w:bottom="1134" w:left="1134"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26615" w14:textId="77777777" w:rsidR="00BF3325" w:rsidRDefault="00BF3325" w:rsidP="00352EDD">
      <w:r>
        <w:separator/>
      </w:r>
    </w:p>
  </w:endnote>
  <w:endnote w:type="continuationSeparator" w:id="0">
    <w:p w14:paraId="052C28FC" w14:textId="77777777" w:rsidR="00BF3325" w:rsidRDefault="00BF3325" w:rsidP="0035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18BC3" w14:textId="77777777" w:rsidR="00BF3325" w:rsidRDefault="00BF3325" w:rsidP="00352EDD">
      <w:r>
        <w:separator/>
      </w:r>
    </w:p>
  </w:footnote>
  <w:footnote w:type="continuationSeparator" w:id="0">
    <w:p w14:paraId="53D691F0" w14:textId="77777777" w:rsidR="00BF3325" w:rsidRDefault="00BF3325" w:rsidP="00352EDD">
      <w:r>
        <w:continuationSeparator/>
      </w:r>
    </w:p>
  </w:footnote>
  <w:footnote w:id="1">
    <w:p w14:paraId="55357A08" w14:textId="77777777" w:rsidR="00352EDD" w:rsidRPr="00884B7B" w:rsidRDefault="00352EDD" w:rsidP="00352EDD">
      <w:pPr>
        <w:autoSpaceDE w:val="0"/>
        <w:autoSpaceDN w:val="0"/>
        <w:adjustRightInd w:val="0"/>
        <w:rPr>
          <w:sz w:val="18"/>
          <w:szCs w:val="18"/>
        </w:rPr>
      </w:pPr>
      <w:r w:rsidRPr="00884B7B">
        <w:rPr>
          <w:snapToGrid w:val="0"/>
          <w:sz w:val="18"/>
          <w:szCs w:val="18"/>
        </w:rPr>
        <w:t>*</w:t>
      </w:r>
      <w:r w:rsidRPr="00884B7B">
        <w:rPr>
          <w:rFonts w:ascii="Times New Roman" w:hAnsi="Times New Roman"/>
          <w:snapToGrid w:val="0"/>
          <w:sz w:val="18"/>
          <w:szCs w:val="18"/>
        </w:rPr>
        <w:t xml:space="preserve"> Corresponding author. </w:t>
      </w:r>
      <w:r w:rsidRPr="00884B7B">
        <w:rPr>
          <w:rFonts w:ascii="Times New Roman" w:hAnsi="Times New Roman"/>
          <w:iCs/>
          <w:sz w:val="18"/>
          <w:szCs w:val="18"/>
        </w:rPr>
        <w:t>E-mail addresses</w:t>
      </w:r>
      <w:r w:rsidRPr="00884B7B">
        <w:rPr>
          <w:rFonts w:ascii="Times New Roman" w:hAnsi="Times New Roman"/>
          <w:color w:val="000000"/>
          <w:sz w:val="18"/>
          <w:szCs w:val="18"/>
        </w:rPr>
        <w:t>: fanxc77@163.com</w:t>
      </w:r>
      <w:r w:rsidRPr="00884B7B">
        <w:rPr>
          <w:rFonts w:ascii="Times New Roman" w:hAnsi="Times New Roman" w:cs="Times New Roman"/>
          <w:color w:val="000000"/>
          <w:sz w:val="18"/>
          <w:szCs w:val="18"/>
        </w:rPr>
        <w:t xml:space="preserve">; </w:t>
      </w:r>
      <w:r w:rsidRPr="00884B7B">
        <w:rPr>
          <w:rFonts w:ascii="Times New Roman" w:hAnsi="Times New Roman" w:cs="Times New Roman"/>
          <w:sz w:val="18"/>
          <w:szCs w:val="18"/>
        </w:rPr>
        <w:t>wangxinxin_cd@163.com;</w:t>
      </w:r>
      <w:r w:rsidRPr="00884B7B">
        <w:rPr>
          <w:rFonts w:ascii="Times New Roman" w:hAnsi="Times New Roman"/>
          <w:color w:val="000000"/>
          <w:sz w:val="18"/>
          <w:szCs w:val="18"/>
        </w:rPr>
        <w:t xml:space="preserve"> xuzes</w:t>
      </w:r>
      <w:r w:rsidRPr="00884B7B">
        <w:rPr>
          <w:rFonts w:ascii="Times New Roman" w:hAnsi="Times New Roman"/>
          <w:sz w:val="18"/>
          <w:szCs w:val="18"/>
        </w:rPr>
        <w:t>hui@2</w:t>
      </w:r>
      <w:r w:rsidRPr="00884B7B">
        <w:rPr>
          <w:rFonts w:ascii="Times New Roman" w:hAnsi="Times New Roman"/>
          <w:color w:val="000000"/>
          <w:sz w:val="18"/>
          <w:szCs w:val="18"/>
        </w:rPr>
        <w:t>63.net.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DD"/>
    <w:rsid w:val="000037EF"/>
    <w:rsid w:val="000150EE"/>
    <w:rsid w:val="00024C6D"/>
    <w:rsid w:val="00027227"/>
    <w:rsid w:val="00036C95"/>
    <w:rsid w:val="000476C1"/>
    <w:rsid w:val="000A60E8"/>
    <w:rsid w:val="000C3CB5"/>
    <w:rsid w:val="000C7B4A"/>
    <w:rsid w:val="000D4480"/>
    <w:rsid w:val="00124BFC"/>
    <w:rsid w:val="00142CA2"/>
    <w:rsid w:val="00144E88"/>
    <w:rsid w:val="00180426"/>
    <w:rsid w:val="0019026D"/>
    <w:rsid w:val="001A095F"/>
    <w:rsid w:val="001A3B19"/>
    <w:rsid w:val="001C5861"/>
    <w:rsid w:val="001D0EBC"/>
    <w:rsid w:val="001D7A74"/>
    <w:rsid w:val="001E537E"/>
    <w:rsid w:val="001E5412"/>
    <w:rsid w:val="001F0B90"/>
    <w:rsid w:val="00200760"/>
    <w:rsid w:val="00212F78"/>
    <w:rsid w:val="00213BF8"/>
    <w:rsid w:val="002233E9"/>
    <w:rsid w:val="00231B86"/>
    <w:rsid w:val="002341C7"/>
    <w:rsid w:val="00256C69"/>
    <w:rsid w:val="00285C42"/>
    <w:rsid w:val="0029150D"/>
    <w:rsid w:val="002B7405"/>
    <w:rsid w:val="002D59F1"/>
    <w:rsid w:val="003057AB"/>
    <w:rsid w:val="00352EDD"/>
    <w:rsid w:val="00353D3D"/>
    <w:rsid w:val="003A1D67"/>
    <w:rsid w:val="003B5A8D"/>
    <w:rsid w:val="003D360D"/>
    <w:rsid w:val="003D7D12"/>
    <w:rsid w:val="003F32F8"/>
    <w:rsid w:val="003F4D46"/>
    <w:rsid w:val="004125A9"/>
    <w:rsid w:val="004170F5"/>
    <w:rsid w:val="0042283D"/>
    <w:rsid w:val="004232F0"/>
    <w:rsid w:val="00425620"/>
    <w:rsid w:val="00432931"/>
    <w:rsid w:val="00442983"/>
    <w:rsid w:val="0044532E"/>
    <w:rsid w:val="00453281"/>
    <w:rsid w:val="00466AA6"/>
    <w:rsid w:val="004F5011"/>
    <w:rsid w:val="004F684B"/>
    <w:rsid w:val="005426F2"/>
    <w:rsid w:val="005913CD"/>
    <w:rsid w:val="005A66DD"/>
    <w:rsid w:val="005E3F72"/>
    <w:rsid w:val="005F386E"/>
    <w:rsid w:val="005F60E5"/>
    <w:rsid w:val="005F7B2C"/>
    <w:rsid w:val="00613C4A"/>
    <w:rsid w:val="00664A7F"/>
    <w:rsid w:val="00686E9B"/>
    <w:rsid w:val="00687E4D"/>
    <w:rsid w:val="006B28DB"/>
    <w:rsid w:val="006D4982"/>
    <w:rsid w:val="0070644F"/>
    <w:rsid w:val="00722FEF"/>
    <w:rsid w:val="007507EA"/>
    <w:rsid w:val="007812ED"/>
    <w:rsid w:val="007866A3"/>
    <w:rsid w:val="00790B8C"/>
    <w:rsid w:val="00795B5C"/>
    <w:rsid w:val="007B4A69"/>
    <w:rsid w:val="007B5D9B"/>
    <w:rsid w:val="007D015F"/>
    <w:rsid w:val="007E5C57"/>
    <w:rsid w:val="00803D53"/>
    <w:rsid w:val="00856900"/>
    <w:rsid w:val="00862E64"/>
    <w:rsid w:val="00875E6C"/>
    <w:rsid w:val="008F6D76"/>
    <w:rsid w:val="009178D8"/>
    <w:rsid w:val="00923351"/>
    <w:rsid w:val="009302E4"/>
    <w:rsid w:val="00950E44"/>
    <w:rsid w:val="00976DF5"/>
    <w:rsid w:val="009A4097"/>
    <w:rsid w:val="009B75FB"/>
    <w:rsid w:val="009C0096"/>
    <w:rsid w:val="00A43A6B"/>
    <w:rsid w:val="00A45C32"/>
    <w:rsid w:val="00A57F0A"/>
    <w:rsid w:val="00A71881"/>
    <w:rsid w:val="00A8703F"/>
    <w:rsid w:val="00AE1053"/>
    <w:rsid w:val="00AF33DB"/>
    <w:rsid w:val="00AF6588"/>
    <w:rsid w:val="00B501CE"/>
    <w:rsid w:val="00B56339"/>
    <w:rsid w:val="00B604A5"/>
    <w:rsid w:val="00B81A76"/>
    <w:rsid w:val="00B948D7"/>
    <w:rsid w:val="00BA23AF"/>
    <w:rsid w:val="00BA5C40"/>
    <w:rsid w:val="00BF3325"/>
    <w:rsid w:val="00C246A3"/>
    <w:rsid w:val="00C463DE"/>
    <w:rsid w:val="00C54DDD"/>
    <w:rsid w:val="00C60361"/>
    <w:rsid w:val="00CC425B"/>
    <w:rsid w:val="00CD2F3B"/>
    <w:rsid w:val="00CF643D"/>
    <w:rsid w:val="00D4745E"/>
    <w:rsid w:val="00D6714E"/>
    <w:rsid w:val="00D75D3B"/>
    <w:rsid w:val="00D900D1"/>
    <w:rsid w:val="00DA36D7"/>
    <w:rsid w:val="00DA64B6"/>
    <w:rsid w:val="00DC28A8"/>
    <w:rsid w:val="00DE4308"/>
    <w:rsid w:val="00DF4841"/>
    <w:rsid w:val="00E02DE4"/>
    <w:rsid w:val="00E12F08"/>
    <w:rsid w:val="00E15F1F"/>
    <w:rsid w:val="00E35FF4"/>
    <w:rsid w:val="00E649DE"/>
    <w:rsid w:val="00E65695"/>
    <w:rsid w:val="00EC449B"/>
    <w:rsid w:val="00ED7D3C"/>
    <w:rsid w:val="00EE28C7"/>
    <w:rsid w:val="00EF0960"/>
    <w:rsid w:val="00EF3F61"/>
    <w:rsid w:val="00F00B9C"/>
    <w:rsid w:val="00F163CF"/>
    <w:rsid w:val="00F37643"/>
    <w:rsid w:val="00F452AA"/>
    <w:rsid w:val="00F64847"/>
    <w:rsid w:val="00F6612F"/>
    <w:rsid w:val="00F84EE0"/>
    <w:rsid w:val="00FA1270"/>
    <w:rsid w:val="00FD1EF1"/>
    <w:rsid w:val="00FD2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4E68AF3"/>
  <w15:chartTrackingRefBased/>
  <w15:docId w15:val="{2FAF4B21-0EAC-F646-A5E4-3ED2AB5E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E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2"/>
    <w:basedOn w:val="a3"/>
    <w:qFormat/>
    <w:rsid w:val="00686E9B"/>
    <w:pPr>
      <w:snapToGrid w:val="0"/>
      <w:spacing w:after="0" w:line="360" w:lineRule="auto"/>
      <w:ind w:firstLineChars="0" w:firstLine="0"/>
    </w:pPr>
    <w:rPr>
      <w:rFonts w:ascii="Times New Roman" w:eastAsia="Times New Roman" w:hAnsi="Times New Roman" w:cs="Times New Roman"/>
      <w:szCs w:val="28"/>
    </w:rPr>
  </w:style>
  <w:style w:type="paragraph" w:styleId="a4">
    <w:name w:val="Body Text"/>
    <w:basedOn w:val="a"/>
    <w:link w:val="a5"/>
    <w:uiPriority w:val="99"/>
    <w:semiHidden/>
    <w:unhideWhenUsed/>
    <w:rsid w:val="000150EE"/>
    <w:pPr>
      <w:spacing w:after="120"/>
    </w:pPr>
  </w:style>
  <w:style w:type="character" w:customStyle="1" w:styleId="a5">
    <w:name w:val="正文文本 字符"/>
    <w:basedOn w:val="a0"/>
    <w:link w:val="a4"/>
    <w:uiPriority w:val="99"/>
    <w:semiHidden/>
    <w:rsid w:val="000150EE"/>
  </w:style>
  <w:style w:type="paragraph" w:styleId="a3">
    <w:name w:val="Body Text First Indent"/>
    <w:basedOn w:val="a4"/>
    <w:link w:val="a6"/>
    <w:uiPriority w:val="99"/>
    <w:semiHidden/>
    <w:unhideWhenUsed/>
    <w:rsid w:val="000150EE"/>
    <w:pPr>
      <w:ind w:firstLineChars="100" w:firstLine="420"/>
    </w:pPr>
  </w:style>
  <w:style w:type="character" w:customStyle="1" w:styleId="a6">
    <w:name w:val="正文文本首行缩进 字符"/>
    <w:basedOn w:val="a5"/>
    <w:link w:val="a3"/>
    <w:uiPriority w:val="99"/>
    <w:semiHidden/>
    <w:rsid w:val="000150EE"/>
  </w:style>
  <w:style w:type="paragraph" w:styleId="a7">
    <w:name w:val="Title"/>
    <w:basedOn w:val="a"/>
    <w:next w:val="a"/>
    <w:link w:val="a8"/>
    <w:qFormat/>
    <w:rsid w:val="00862E64"/>
    <w:pPr>
      <w:jc w:val="center"/>
    </w:pPr>
    <w:rPr>
      <w:rFonts w:asciiTheme="majorHAnsi" w:eastAsiaTheme="majorEastAsia" w:hAnsiTheme="majorHAnsi" w:cstheme="majorBidi"/>
      <w:bCs/>
      <w:sz w:val="32"/>
      <w:szCs w:val="32"/>
    </w:rPr>
  </w:style>
  <w:style w:type="character" w:customStyle="1" w:styleId="a8">
    <w:name w:val="标题 字符"/>
    <w:basedOn w:val="a0"/>
    <w:link w:val="a7"/>
    <w:rsid w:val="00862E64"/>
    <w:rPr>
      <w:rFonts w:asciiTheme="majorHAnsi" w:eastAsiaTheme="majorEastAsia" w:hAnsiTheme="majorHAnsi" w:cstheme="majorBidi"/>
      <w:bCs/>
      <w:sz w:val="32"/>
      <w:szCs w:val="32"/>
    </w:rPr>
  </w:style>
  <w:style w:type="character" w:styleId="a9">
    <w:name w:val="footnote reference"/>
    <w:basedOn w:val="a0"/>
    <w:uiPriority w:val="99"/>
    <w:unhideWhenUsed/>
    <w:qFormat/>
    <w:rsid w:val="00352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FanXC</dc:creator>
  <cp:keywords/>
  <dc:description/>
  <cp:lastModifiedBy>FanXC</cp:lastModifiedBy>
  <cp:revision>6</cp:revision>
  <dcterms:created xsi:type="dcterms:W3CDTF">2023-07-15T03:05:00Z</dcterms:created>
  <dcterms:modified xsi:type="dcterms:W3CDTF">2023-12-12T02:54:00Z</dcterms:modified>
</cp:coreProperties>
</file>