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7484FE" w14:textId="467C5B51" w:rsidR="00393376" w:rsidRPr="00555F31" w:rsidRDefault="0043020E" w:rsidP="00555F31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55F31">
        <w:rPr>
          <w:rFonts w:ascii="Times New Roman" w:hAnsi="Times New Roman" w:cs="Times New Roman"/>
          <w:b/>
        </w:rPr>
        <w:t>Supporting information –Tables</w:t>
      </w:r>
      <w:r w:rsidR="00555F31" w:rsidRPr="00555F31">
        <w:rPr>
          <w:rFonts w:ascii="Times New Roman" w:hAnsi="Times New Roman" w:cs="Times New Roman"/>
          <w:b/>
        </w:rPr>
        <w:t xml:space="preserve"> </w:t>
      </w:r>
      <w:r w:rsidR="00555F31">
        <w:rPr>
          <w:rFonts w:ascii="Times New Roman" w:hAnsi="Times New Roman" w:cs="Times New Roman"/>
          <w:b/>
        </w:rPr>
        <w:t xml:space="preserve">and </w:t>
      </w:r>
      <w:r w:rsidR="00555F31" w:rsidRPr="00555F31">
        <w:rPr>
          <w:rFonts w:ascii="Times New Roman" w:hAnsi="Times New Roman" w:cs="Times New Roman"/>
          <w:b/>
        </w:rPr>
        <w:t>Figures</w:t>
      </w:r>
    </w:p>
    <w:p w14:paraId="151EECBA" w14:textId="2D39DAC7" w:rsidR="0043020E" w:rsidRPr="00B025A2" w:rsidRDefault="0043020E" w:rsidP="00555F31">
      <w:pPr>
        <w:spacing w:line="360" w:lineRule="auto"/>
        <w:rPr>
          <w:rFonts w:ascii="Times New Roman" w:hAnsi="Times New Roman" w:cs="Times New Roman"/>
        </w:rPr>
      </w:pPr>
    </w:p>
    <w:p w14:paraId="62A86639" w14:textId="77777777" w:rsidR="00555F31" w:rsidRPr="004C4215" w:rsidRDefault="00555F31" w:rsidP="00555F31">
      <w:pPr>
        <w:spacing w:line="360" w:lineRule="auto"/>
        <w:rPr>
          <w:rFonts w:ascii="Times New Roman" w:hAnsi="Times New Roman" w:cs="Times New Roman"/>
          <w:b/>
        </w:rPr>
      </w:pPr>
      <w:r w:rsidRPr="004C4215">
        <w:rPr>
          <w:rFonts w:ascii="Times New Roman" w:hAnsi="Times New Roman" w:cs="Times New Roman"/>
          <w:b/>
        </w:rPr>
        <w:t>TABLE CAPTIONS</w:t>
      </w:r>
    </w:p>
    <w:p w14:paraId="716678D6" w14:textId="77777777" w:rsidR="00555F31" w:rsidRPr="00E97CF4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</w:pPr>
      <w:r w:rsidRPr="004C4215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4C4215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TOC \n \h \z \c "Table" </w:instrText>
      </w:r>
      <w:r w:rsidRPr="004C4215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</w:p>
    <w:p w14:paraId="0336ABAC" w14:textId="77777777" w:rsidR="00555F31" w:rsidRPr="00E97CF4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E97CF4"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  <w:t>Table S</w:t>
      </w:r>
      <w:r w:rsidRPr="00E97CF4"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  <w:fldChar w:fldCharType="begin"/>
      </w:r>
      <w:r w:rsidRPr="00E97CF4"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E97CF4"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  <w:fldChar w:fldCharType="separate"/>
      </w:r>
      <w:r w:rsidRPr="00E97CF4">
        <w:rPr>
          <w:rFonts w:ascii="Times New Roman" w:hAnsi="Times New Roman" w:cs="Times New Roman"/>
          <w:b/>
          <w:i w:val="0"/>
          <w:iCs w:val="0"/>
          <w:noProof/>
          <w:color w:val="000000" w:themeColor="text1"/>
          <w:sz w:val="24"/>
          <w:szCs w:val="24"/>
        </w:rPr>
        <w:t>1</w:t>
      </w:r>
      <w:r w:rsidRPr="00E97CF4"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  <w:fldChar w:fldCharType="end"/>
      </w:r>
      <w:r w:rsidRPr="00E97CF4">
        <w:rPr>
          <w:rFonts w:ascii="Times New Roman" w:hAnsi="Times New Roman" w:cs="Times New Roman"/>
          <w:b/>
          <w:i w:val="0"/>
          <w:iCs w:val="0"/>
          <w:color w:val="000000" w:themeColor="text1"/>
          <w:sz w:val="24"/>
          <w:szCs w:val="24"/>
        </w:rPr>
        <w:t>.</w:t>
      </w:r>
      <w:r w:rsidRPr="00E97CF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Foliar Phosphorus (P) and Sulfur (S) composition of various species of </w:t>
      </w:r>
      <w:r w:rsidRPr="004C421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Grevillea</w:t>
      </w:r>
      <w:r w:rsidRPr="00E97CF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genus, determined by ICP-MS.</w:t>
      </w:r>
    </w:p>
    <w:p w14:paraId="2DE1BCC7" w14:textId="77777777" w:rsidR="00555F31" w:rsidRDefault="00555F31" w:rsidP="00555F31">
      <w:pPr>
        <w:spacing w:line="360" w:lineRule="auto"/>
        <w:rPr>
          <w:rFonts w:ascii="Times New Roman" w:hAnsi="Times New Roman" w:cs="Times New Roman"/>
        </w:rPr>
      </w:pPr>
      <w:r w:rsidRPr="004C4215">
        <w:rPr>
          <w:rFonts w:ascii="Times New Roman" w:hAnsi="Times New Roman" w:cs="Times New Roman"/>
          <w:b/>
          <w:color w:val="000000" w:themeColor="text1"/>
        </w:rPr>
        <w:t>Table S</w:t>
      </w:r>
      <w:r w:rsidRPr="004C4215">
        <w:rPr>
          <w:rFonts w:ascii="Times New Roman" w:hAnsi="Times New Roman" w:cs="Times New Roman"/>
          <w:b/>
          <w:color w:val="000000" w:themeColor="text1"/>
        </w:rPr>
        <w:fldChar w:fldCharType="begin"/>
      </w:r>
      <w:r w:rsidRPr="004C4215">
        <w:rPr>
          <w:rFonts w:ascii="Times New Roman" w:hAnsi="Times New Roman" w:cs="Times New Roman"/>
          <w:b/>
          <w:color w:val="000000" w:themeColor="text1"/>
        </w:rPr>
        <w:instrText xml:space="preserve"> SEQ Table \* ARABIC </w:instrText>
      </w:r>
      <w:r w:rsidRPr="004C4215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4C4215">
        <w:rPr>
          <w:rFonts w:ascii="Times New Roman" w:hAnsi="Times New Roman" w:cs="Times New Roman"/>
          <w:b/>
          <w:noProof/>
          <w:color w:val="000000" w:themeColor="text1"/>
        </w:rPr>
        <w:t>2</w:t>
      </w:r>
      <w:r w:rsidRPr="004C4215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4C4215">
        <w:rPr>
          <w:rFonts w:ascii="Times New Roman" w:hAnsi="Times New Roman" w:cs="Times New Roman"/>
          <w:b/>
          <w:color w:val="000000" w:themeColor="text1"/>
        </w:rPr>
        <w:t>.</w:t>
      </w:r>
      <w:r w:rsidRPr="004C4215">
        <w:rPr>
          <w:rFonts w:ascii="Times New Roman" w:hAnsi="Times New Roman" w:cs="Times New Roman"/>
          <w:color w:val="000000" w:themeColor="text1"/>
        </w:rPr>
        <w:t xml:space="preserve"> Pearson correlation coefficients between physiological elements among the main nutrients for the different organs of </w:t>
      </w:r>
      <w:r w:rsidRPr="004C4215">
        <w:rPr>
          <w:rFonts w:ascii="Times New Roman" w:hAnsi="Times New Roman" w:cs="Times New Roman"/>
          <w:i/>
          <w:iCs/>
          <w:color w:val="000000" w:themeColor="text1"/>
        </w:rPr>
        <w:t xml:space="preserve">Grevillea </w:t>
      </w:r>
      <w:proofErr w:type="spellStart"/>
      <w:r w:rsidRPr="004C4215">
        <w:rPr>
          <w:rFonts w:ascii="Times New Roman" w:hAnsi="Times New Roman" w:cs="Times New Roman"/>
          <w:i/>
          <w:iCs/>
          <w:color w:val="000000" w:themeColor="text1"/>
        </w:rPr>
        <w:t>meisneri</w:t>
      </w:r>
      <w:proofErr w:type="spellEnd"/>
      <w:r w:rsidRPr="004C4215"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 w:rsidRPr="004C4215">
        <w:rPr>
          <w:rFonts w:ascii="Times New Roman" w:hAnsi="Times New Roman" w:cs="Times New Roman"/>
          <w:color w:val="000000" w:themeColor="text1"/>
        </w:rPr>
        <w:t>ue</w:t>
      </w:r>
      <w:proofErr w:type="spellEnd"/>
      <w:r w:rsidRPr="004C4215">
        <w:rPr>
          <w:rFonts w:ascii="Times New Roman" w:hAnsi="Times New Roman" w:cs="Times New Roman"/>
          <w:color w:val="000000" w:themeColor="text1"/>
        </w:rPr>
        <w:t>: upper epidermis; le: lower epidermis; c: cortex; pe-</w:t>
      </w:r>
      <w:proofErr w:type="spellStart"/>
      <w:r w:rsidRPr="004C4215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4C4215">
        <w:rPr>
          <w:rFonts w:ascii="Times New Roman" w:hAnsi="Times New Roman" w:cs="Times New Roman"/>
          <w:color w:val="000000" w:themeColor="text1"/>
        </w:rPr>
        <w:t xml:space="preserve">: pericycle and endodermis layers; p: phloem). Correlation </w:t>
      </w:r>
      <w:r w:rsidRPr="00C33BC3">
        <w:rPr>
          <w:rFonts w:ascii="Times New Roman" w:hAnsi="Times New Roman" w:cs="Times New Roman"/>
          <w:color w:val="000000" w:themeColor="text1"/>
        </w:rPr>
        <w:t>P</w:t>
      </w:r>
      <w:r w:rsidRPr="004C4215">
        <w:rPr>
          <w:rFonts w:ascii="Times New Roman" w:hAnsi="Times New Roman" w:cs="Times New Roman"/>
          <w:color w:val="000000" w:themeColor="text1"/>
        </w:rPr>
        <w:t xml:space="preserve">-value are all ≤ 0.0001, except when indicated. </w:t>
      </w:r>
      <w:r w:rsidRPr="00BB4D1F">
        <w:rPr>
          <w:rFonts w:ascii="Times New Roman" w:hAnsi="Times New Roman" w:cs="Times New Roman"/>
          <w:color w:val="000000" w:themeColor="text1"/>
        </w:rPr>
        <w:t xml:space="preserve">Values of Pearson correlation coefficient higher than 0.5 are indicated in </w:t>
      </w:r>
      <w:proofErr w:type="spellStart"/>
      <w:r w:rsidRPr="00BB4D1F">
        <w:rPr>
          <w:rFonts w:ascii="Times New Roman" w:hAnsi="Times New Roman" w:cs="Times New Roman"/>
          <w:color w:val="000000" w:themeColor="text1"/>
        </w:rPr>
        <w:t>bold</w:t>
      </w:r>
      <w:r w:rsidRPr="00FE2833">
        <w:rPr>
          <w:rFonts w:ascii="Times New Roman" w:hAnsi="Times New Roman" w:cs="Times New Roman"/>
          <w:i/>
          <w:color w:val="000000" w:themeColor="text1"/>
        </w:rPr>
        <w:t>.</w:t>
      </w:r>
      <w:r w:rsidRPr="004C4215">
        <w:rPr>
          <w:rFonts w:ascii="Times New Roman" w:hAnsi="Times New Roman" w:cs="Times New Roman"/>
        </w:rPr>
        <w:fldChar w:fldCharType="end"/>
      </w:r>
      <w:proofErr w:type="spellEnd"/>
    </w:p>
    <w:p w14:paraId="3D23B010" w14:textId="2BC80E4A" w:rsidR="00555F31" w:rsidRDefault="00555F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4D8FAE2" w14:textId="77777777" w:rsidR="00555F31" w:rsidRDefault="00555F31" w:rsidP="00555F31">
      <w:pPr>
        <w:spacing w:line="360" w:lineRule="auto"/>
        <w:rPr>
          <w:rFonts w:ascii="Times New Roman" w:hAnsi="Times New Roman" w:cs="Times New Roman"/>
        </w:rPr>
      </w:pPr>
    </w:p>
    <w:p w14:paraId="612F9876" w14:textId="4813DD75" w:rsidR="00451001" w:rsidRPr="00555F31" w:rsidRDefault="00451001" w:rsidP="00555F31">
      <w:pPr>
        <w:spacing w:line="360" w:lineRule="auto"/>
        <w:rPr>
          <w:rFonts w:ascii="Times New Roman" w:hAnsi="Times New Roman" w:cs="Times New Roman"/>
          <w:b/>
        </w:rPr>
      </w:pPr>
      <w:r w:rsidRPr="00555F31">
        <w:rPr>
          <w:rFonts w:ascii="Times New Roman" w:hAnsi="Times New Roman" w:cs="Times New Roman"/>
          <w:b/>
        </w:rPr>
        <w:t>FIGURE CAPTIONS</w:t>
      </w:r>
    </w:p>
    <w:p w14:paraId="571130E8" w14:textId="77777777" w:rsidR="00451001" w:rsidRPr="00555F31" w:rsidRDefault="00451001" w:rsidP="00555F31">
      <w:pPr>
        <w:spacing w:line="360" w:lineRule="auto"/>
        <w:rPr>
          <w:rFonts w:ascii="Times New Roman" w:hAnsi="Times New Roman" w:cs="Times New Roman"/>
        </w:rPr>
      </w:pPr>
    </w:p>
    <w:p w14:paraId="6F3DDC5D" w14:textId="333BC848" w:rsidR="00555F31" w:rsidRPr="00555F31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1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Micro-XRF maps of Cl, Mg, P and S for a frozen hydrated leaf margin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Grevillea.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m. The intensity scales are different between elements. c, cuticle; le, lower epidermis; pm, palisade mesophyll; 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sm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spongy mesophyll, 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ue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upper mesophyll.</w:t>
      </w:r>
    </w:p>
    <w:p w14:paraId="7958D077" w14:textId="3494E2EA" w:rsidR="00170C67" w:rsidRPr="00555F31" w:rsidRDefault="00451001" w:rsidP="00555F31">
      <w:pPr>
        <w:pStyle w:val="Lgende"/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55F31">
        <w:rPr>
          <w:rFonts w:ascii="Times New Roman" w:hAnsi="Times New Roman" w:cs="Times New Roman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sz w:val="24"/>
          <w:szCs w:val="24"/>
        </w:rPr>
        <w:instrText xml:space="preserve"> TOC \n \h \z \c "Figure" </w:instrText>
      </w:r>
      <w:r w:rsidRPr="00555F31"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Toc65248279" w:history="1">
        <w:r w:rsidR="00555F31" w:rsidRPr="00555F31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t>Figure S</w:t>
        </w:r>
        <w:r w:rsidR="00555F31" w:rsidRPr="00555F31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fldChar w:fldCharType="begin"/>
        </w:r>
        <w:r w:rsidR="00555F31" w:rsidRPr="00555F31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instrText xml:space="preserve"> SEQ Figure \* ARABIC </w:instrText>
        </w:r>
        <w:r w:rsidR="00555F31" w:rsidRPr="00555F31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fldChar w:fldCharType="separate"/>
        </w:r>
        <w:r w:rsidR="00555F31" w:rsidRPr="00555F31">
          <w:rPr>
            <w:rFonts w:ascii="Times New Roman" w:hAnsi="Times New Roman" w:cs="Times New Roman"/>
            <w:b/>
            <w:i w:val="0"/>
            <w:noProof/>
            <w:color w:val="000000" w:themeColor="text1"/>
            <w:sz w:val="24"/>
            <w:szCs w:val="24"/>
          </w:rPr>
          <w:t>2</w:t>
        </w:r>
        <w:r w:rsidR="00555F31" w:rsidRPr="00555F31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fldChar w:fldCharType="end"/>
        </w:r>
        <w:r w:rsidR="00555F31" w:rsidRPr="00555F31">
          <w:rPr>
            <w:rFonts w:ascii="Times New Roman" w:hAnsi="Times New Roman" w:cs="Times New Roman"/>
            <w:b/>
            <w:color w:val="000000" w:themeColor="text1"/>
            <w:sz w:val="24"/>
            <w:szCs w:val="24"/>
          </w:rPr>
          <w:t>.</w:t>
        </w:r>
        <w:r w:rsidR="00555F31" w:rsidRPr="00555F31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 Micro-XRF maps </w:t>
        </w:r>
        <w:r w:rsidR="00555F31" w:rsidRPr="00555F31">
          <w:rPr>
            <w:rFonts w:ascii="Times New Roman" w:hAnsi="Times New Roman" w:cs="Times New Roman"/>
            <w:b/>
            <w:i w:val="0"/>
            <w:noProof/>
            <w:sz w:val="24"/>
            <w:szCs w:val="24"/>
          </w:rPr>
          <mc:AlternateContent>
            <mc:Choice Requires="wps">
              <w:drawing>
                <wp:anchor distT="0" distB="0" distL="114300" distR="114300" simplePos="0" relativeHeight="251687936" behindDoc="0" locked="0" layoutInCell="1" allowOverlap="1" wp14:anchorId="3CB6C014" wp14:editId="49F39A6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4918710</wp:posOffset>
                  </wp:positionV>
                  <wp:extent cx="468630" cy="360680"/>
                  <wp:effectExtent l="0" t="0" r="0" b="0"/>
                  <wp:wrapNone/>
                  <wp:docPr id="1" name="Zone de texte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468630" cy="3606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40B399" w14:textId="77777777" w:rsidR="00555F31" w:rsidRPr="007D399D" w:rsidRDefault="00555F31" w:rsidP="00555F31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3CB6C014"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6" type="#_x0000_t202" style="position:absolute;left:0;text-align:left;margin-left:0;margin-top:387.3pt;width:36.9pt;height:28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" filled="f" stroked="f" strokeweight=".5pt">
                  <v:textbox>
                    <w:txbxContent>
                      <w:p w14:paraId="6740B399" w14:textId="77777777" w:rsidR="00555F31" w:rsidRPr="007D399D" w:rsidRDefault="00555F31" w:rsidP="00555F31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S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="00555F31" w:rsidRPr="00555F31">
          <w:rPr>
            <w:rFonts w:ascii="Times New Roman" w:hAnsi="Times New Roman" w:cs="Times New Roman"/>
            <w:i w:val="0"/>
            <w:sz w:val="24"/>
            <w:szCs w:val="24"/>
          </w:rPr>
          <w:t xml:space="preserve"> of</w:t>
        </w:r>
        <w:r w:rsidR="00555F31" w:rsidRPr="00555F31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555F31" w:rsidRPr="00555F31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Mn, Ca, Cl, K, Mg, P and S for a frozen hydrated leaf mid-rib cross section of </w:t>
        </w:r>
        <w:r w:rsidR="00555F31" w:rsidRPr="00555F31">
          <w:rPr>
            <w:rFonts w:ascii="Times New Roman" w:hAnsi="Times New Roman" w:cs="Times New Roman"/>
            <w:color w:val="000000" w:themeColor="text1"/>
            <w:sz w:val="24"/>
            <w:szCs w:val="24"/>
          </w:rPr>
          <w:t>Grevillea meisneri</w:t>
        </w:r>
        <w:r w:rsidR="00555F31" w:rsidRPr="00555F31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. The pixel size is 3 </w:t>
        </w:r>
        <w:r w:rsidR="00555F31" w:rsidRPr="00555F31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sym w:font="Symbol" w:char="F06D"/>
        </w:r>
        <w:r w:rsidR="00555F31" w:rsidRPr="00555F31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m. The intensity scales are different between elements. le, lower epidermis; pm, palisade mesophyll; sm, spongy mesophyll; ue, upper epidermis; vb, vascular bundles. </w:t>
        </w:r>
      </w:hyperlink>
    </w:p>
    <w:p w14:paraId="3ABE3BEE" w14:textId="77777777" w:rsidR="00555F31" w:rsidRPr="00555F31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3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Micro-XRF maps of Cl, Mg, P and S for a frozen hydrated stem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Grevillea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m. The intensity scales are different between elements. c, cortex; 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mr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medullary ray; p, phloem; pi, pith; pd, periderm; x, xylem.</w:t>
      </w:r>
    </w:p>
    <w:p w14:paraId="45F67A3D" w14:textId="77777777" w:rsidR="00555F31" w:rsidRPr="00555F31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4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Micro-XRF maps of Cl, Mg, P and S for a frozen hydrated primary root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Grevillea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m. The intensity scales are different between elements. c, cortex; 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mr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medullary ray; p, phloem; pd, periderm; x, xylem.</w:t>
      </w:r>
    </w:p>
    <w:p w14:paraId="225E8149" w14:textId="77777777" w:rsidR="00555F31" w:rsidRPr="00555F31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5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Micro-XRF maps of Mn, Ca, Cl, K, Mg, P and S for a frozen hydrated young root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Grevillea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 c, cortex; e, epidermis; p, phloem; pe-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en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pericycle-endodermis; x, xylem.</w:t>
      </w:r>
    </w:p>
    <w:p w14:paraId="793FBC35" w14:textId="77777777" w:rsidR="00555F31" w:rsidRPr="00555F31" w:rsidRDefault="00555F31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6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Micro-XRF maps of Mn, K, Cl, Mg, P, S and Cr for a frozen hydrated cluster root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G.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m. The intensity scales are different between elements. Pixel intensities on Mn and K maps were over-increased to observed cluster rootlets. c, cortex; 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cr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cluster rootlet; p, phloem; pe-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en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pericycle-endodermis; x, xylem. Asterisks indicate soil particles.</w:t>
      </w:r>
    </w:p>
    <w:p w14:paraId="39F993CE" w14:textId="1BA232F0" w:rsidR="00555F31" w:rsidRDefault="00451001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</w:rPr>
        <w:fldChar w:fldCharType="end"/>
      </w:r>
      <w:r w:rsidR="00555F31" w:rsidRPr="00555F31">
        <w:rPr>
          <w:rFonts w:ascii="Times New Roman" w:hAnsi="Times New Roman" w:cs="Times New Roman"/>
          <w:b/>
          <w:bCs/>
        </w:rPr>
        <w:t xml:space="preserve"> </w:t>
      </w:r>
      <w:r w:rsidR="00555F31" w:rsidRPr="00E97CF4">
        <w:rPr>
          <w:rFonts w:ascii="Times New Roman" w:hAnsi="Times New Roman" w:cs="Times New Roman"/>
          <w:b/>
          <w:bCs/>
        </w:rPr>
        <w:t>Figure S7</w:t>
      </w:r>
      <w:r w:rsidR="00555F31">
        <w:rPr>
          <w:rFonts w:ascii="Times New Roman" w:hAnsi="Times New Roman" w:cs="Times New Roman"/>
          <w:b/>
          <w:bCs/>
        </w:rPr>
        <w:t xml:space="preserve">. </w:t>
      </w:r>
      <w:r w:rsidR="00555F31">
        <w:rPr>
          <w:rFonts w:ascii="Times New Roman" w:hAnsi="Times New Roman" w:cs="Times New Roman"/>
        </w:rPr>
        <w:t xml:space="preserve">PCA analysis for element localization (normalized </w:t>
      </w:r>
      <w:r w:rsidR="00555F31" w:rsidRPr="00CB4AE9">
        <w:rPr>
          <w:color w:val="000000" w:themeColor="text1"/>
          <w:lang w:val="en-GB"/>
        </w:rPr>
        <w:t>XRF signa</w:t>
      </w:r>
      <w:r w:rsidR="00555F31">
        <w:rPr>
          <w:color w:val="000000" w:themeColor="text1"/>
          <w:lang w:val="en-GB"/>
        </w:rPr>
        <w:t xml:space="preserve">l) </w:t>
      </w:r>
      <w:r w:rsidR="00555F31">
        <w:rPr>
          <w:rFonts w:ascii="Times New Roman" w:hAnsi="Times New Roman" w:cs="Times New Roman"/>
        </w:rPr>
        <w:t xml:space="preserve">on cross-section of </w:t>
      </w:r>
      <w:r w:rsidR="00293B61">
        <w:rPr>
          <w:rFonts w:ascii="Times New Roman" w:hAnsi="Times New Roman" w:cs="Times New Roman"/>
        </w:rPr>
        <w:t>lower</w:t>
      </w:r>
      <w:r w:rsidR="00555F31">
        <w:rPr>
          <w:rFonts w:ascii="Times New Roman" w:hAnsi="Times New Roman" w:cs="Times New Roman"/>
        </w:rPr>
        <w:t xml:space="preserve"> epidermis of a </w:t>
      </w:r>
      <w:r w:rsidR="00555F31" w:rsidRPr="00E97CF4">
        <w:rPr>
          <w:rFonts w:ascii="Times New Roman" w:hAnsi="Times New Roman" w:cs="Times New Roman"/>
          <w:i/>
          <w:iCs/>
        </w:rPr>
        <w:t xml:space="preserve">Grevillea </w:t>
      </w:r>
      <w:proofErr w:type="spellStart"/>
      <w:r w:rsidR="00555F31" w:rsidRPr="00E97CF4">
        <w:rPr>
          <w:rFonts w:ascii="Times New Roman" w:hAnsi="Times New Roman" w:cs="Times New Roman"/>
          <w:i/>
          <w:iCs/>
        </w:rPr>
        <w:t>meisneri</w:t>
      </w:r>
      <w:proofErr w:type="spellEnd"/>
      <w:r w:rsidR="00555F31">
        <w:rPr>
          <w:rFonts w:ascii="Times New Roman" w:hAnsi="Times New Roman" w:cs="Times New Roman"/>
        </w:rPr>
        <w:t xml:space="preserve"> leaf.</w:t>
      </w:r>
    </w:p>
    <w:p w14:paraId="30D4CEB0" w14:textId="36A8182F" w:rsidR="004C4215" w:rsidRDefault="004C4215">
      <w:pPr>
        <w:spacing w:line="360" w:lineRule="auto"/>
        <w:rPr>
          <w:rFonts w:ascii="Times New Roman" w:hAnsi="Times New Roman" w:cs="Times New Roman"/>
        </w:rPr>
      </w:pPr>
    </w:p>
    <w:p w14:paraId="1B871835" w14:textId="77777777" w:rsidR="004C4215" w:rsidRDefault="004C42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741117" w14:textId="604DBF57" w:rsidR="0043020E" w:rsidRPr="004C4215" w:rsidRDefault="0043020E" w:rsidP="004C4215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0" w:name="_Toc49870229"/>
      <w:bookmarkStart w:id="1" w:name="_Toc49937223"/>
      <w:bookmarkStart w:id="2" w:name="_Toc65248284"/>
      <w:r w:rsidRPr="004C421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Table S</w:t>
      </w:r>
      <w:r w:rsidRPr="004C421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4C421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Table \* ARABIC </w:instrText>
      </w:r>
      <w:r w:rsidRPr="004C421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4C4215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1</w:t>
      </w:r>
      <w:r w:rsidRPr="004C421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4C421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Foliar P</w:t>
      </w:r>
      <w:r w:rsidR="006447FB"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hosphor</w:t>
      </w:r>
      <w:r w:rsidR="00101FC3"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us (P)</w:t>
      </w:r>
      <w:r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and S</w:t>
      </w:r>
      <w:r w:rsidR="00101FC3"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ulfur</w:t>
      </w:r>
      <w:r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101FC3"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(S) </w:t>
      </w:r>
      <w:r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composition of various species of </w:t>
      </w:r>
      <w:r w:rsidRPr="004C4215">
        <w:rPr>
          <w:rFonts w:ascii="Times New Roman" w:hAnsi="Times New Roman" w:cs="Times New Roman"/>
          <w:iCs w:val="0"/>
          <w:color w:val="000000" w:themeColor="text1"/>
          <w:sz w:val="24"/>
          <w:szCs w:val="24"/>
        </w:rPr>
        <w:t>Grevillea</w:t>
      </w:r>
      <w:r w:rsidRPr="004C421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genus, determined by ICP-MS.</w:t>
      </w:r>
      <w:bookmarkEnd w:id="0"/>
      <w:bookmarkEnd w:id="1"/>
      <w:bookmarkEnd w:id="2"/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2551"/>
        <w:gridCol w:w="2970"/>
      </w:tblGrid>
      <w:tr w:rsidR="0043020E" w:rsidRPr="00B025A2" w14:paraId="00E41011" w14:textId="77777777" w:rsidTr="00F63978">
        <w:tc>
          <w:tcPr>
            <w:tcW w:w="1955" w:type="pct"/>
            <w:tcBorders>
              <w:top w:val="single" w:sz="4" w:space="0" w:color="auto"/>
            </w:tcBorders>
          </w:tcPr>
          <w:p w14:paraId="7FC060FD" w14:textId="77777777" w:rsidR="0043020E" w:rsidRPr="004C4215" w:rsidRDefault="0043020E" w:rsidP="004C421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4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5CE9D" w14:textId="77777777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15">
              <w:rPr>
                <w:rFonts w:ascii="Times New Roman" w:hAnsi="Times New Roman" w:cs="Times New Roman"/>
                <w:b/>
              </w:rPr>
              <w:t>Composition (ppm (%RSD))</w:t>
            </w:r>
          </w:p>
        </w:tc>
      </w:tr>
      <w:tr w:rsidR="0043020E" w:rsidRPr="00B025A2" w14:paraId="10FD3EA6" w14:textId="77777777" w:rsidTr="00F63978">
        <w:tc>
          <w:tcPr>
            <w:tcW w:w="1955" w:type="pct"/>
            <w:tcBorders>
              <w:bottom w:val="single" w:sz="4" w:space="0" w:color="auto"/>
            </w:tcBorders>
          </w:tcPr>
          <w:p w14:paraId="4849040A" w14:textId="77777777" w:rsidR="0043020E" w:rsidRPr="004C4215" w:rsidRDefault="0043020E" w:rsidP="004C421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CBF63" w14:textId="0E85AA28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15"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1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B71068" w14:textId="77777777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15">
              <w:rPr>
                <w:rFonts w:ascii="Times New Roman" w:hAnsi="Times New Roman" w:cs="Times New Roman"/>
                <w:b/>
              </w:rPr>
              <w:t>S</w:t>
            </w:r>
          </w:p>
        </w:tc>
      </w:tr>
      <w:tr w:rsidR="0043020E" w:rsidRPr="00B025A2" w14:paraId="19CCACC5" w14:textId="77777777" w:rsidTr="00F63978">
        <w:tc>
          <w:tcPr>
            <w:tcW w:w="1955" w:type="pct"/>
            <w:tcBorders>
              <w:top w:val="single" w:sz="4" w:space="0" w:color="auto"/>
            </w:tcBorders>
            <w:vAlign w:val="center"/>
          </w:tcPr>
          <w:p w14:paraId="5E592A1D" w14:textId="77777777" w:rsidR="0043020E" w:rsidRPr="004C4215" w:rsidRDefault="0043020E" w:rsidP="004C42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  <w:i/>
              </w:rPr>
              <w:t xml:space="preserve">Grevillea meisneri </w:t>
            </w:r>
            <w:r w:rsidRPr="004C4215">
              <w:rPr>
                <w:rFonts w:ascii="Times New Roman" w:hAnsi="Times New Roman" w:cs="Times New Roman"/>
              </w:rPr>
              <w:t>leaves</w:t>
            </w:r>
          </w:p>
        </w:tc>
        <w:tc>
          <w:tcPr>
            <w:tcW w:w="1407" w:type="pct"/>
            <w:tcBorders>
              <w:top w:val="single" w:sz="4" w:space="0" w:color="auto"/>
            </w:tcBorders>
            <w:vAlign w:val="center"/>
          </w:tcPr>
          <w:p w14:paraId="3E009F12" w14:textId="717CAC61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228.79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(2.15)</w:t>
            </w:r>
          </w:p>
        </w:tc>
        <w:tc>
          <w:tcPr>
            <w:tcW w:w="1638" w:type="pct"/>
            <w:tcBorders>
              <w:top w:val="single" w:sz="4" w:space="0" w:color="auto"/>
            </w:tcBorders>
            <w:vAlign w:val="center"/>
          </w:tcPr>
          <w:p w14:paraId="0269396D" w14:textId="2866F6EC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1294.50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(6.48)</w:t>
            </w:r>
          </w:p>
        </w:tc>
      </w:tr>
      <w:tr w:rsidR="0043020E" w:rsidRPr="00B025A2" w14:paraId="5248EAB4" w14:textId="77777777" w:rsidTr="00F63978">
        <w:tc>
          <w:tcPr>
            <w:tcW w:w="1955" w:type="pct"/>
            <w:vAlign w:val="center"/>
          </w:tcPr>
          <w:p w14:paraId="5C0CAE73" w14:textId="77777777" w:rsidR="0043020E" w:rsidRPr="004C4215" w:rsidRDefault="0043020E" w:rsidP="004C4215">
            <w:pPr>
              <w:spacing w:line="360" w:lineRule="auto"/>
              <w:rPr>
                <w:rFonts w:ascii="Times New Roman" w:hAnsi="Times New Roman" w:cs="Times New Roman"/>
                <w:i/>
              </w:rPr>
            </w:pPr>
            <w:r w:rsidRPr="004C4215">
              <w:rPr>
                <w:rFonts w:ascii="Times New Roman" w:hAnsi="Times New Roman" w:cs="Times New Roman"/>
                <w:i/>
              </w:rPr>
              <w:t xml:space="preserve">Grevillea </w:t>
            </w:r>
            <w:proofErr w:type="spellStart"/>
            <w:r w:rsidRPr="004C4215">
              <w:rPr>
                <w:rFonts w:ascii="Times New Roman" w:hAnsi="Times New Roman" w:cs="Times New Roman"/>
                <w:i/>
              </w:rPr>
              <w:t>gillivrayi</w:t>
            </w:r>
            <w:proofErr w:type="spellEnd"/>
            <w:r w:rsidRPr="004C4215">
              <w:rPr>
                <w:rFonts w:ascii="Times New Roman" w:hAnsi="Times New Roman" w:cs="Times New Roman"/>
                <w:i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leaves</w:t>
            </w:r>
          </w:p>
        </w:tc>
        <w:tc>
          <w:tcPr>
            <w:tcW w:w="1407" w:type="pct"/>
            <w:vAlign w:val="center"/>
          </w:tcPr>
          <w:p w14:paraId="62EAE36D" w14:textId="02E3A25B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240.56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(2.35)</w:t>
            </w:r>
          </w:p>
        </w:tc>
        <w:tc>
          <w:tcPr>
            <w:tcW w:w="1638" w:type="pct"/>
            <w:vAlign w:val="center"/>
          </w:tcPr>
          <w:p w14:paraId="3FA5AF75" w14:textId="6A45FA12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1816.94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(11.23)</w:t>
            </w:r>
          </w:p>
        </w:tc>
      </w:tr>
      <w:tr w:rsidR="0043020E" w:rsidRPr="00B025A2" w14:paraId="4D82C7C7" w14:textId="77777777" w:rsidTr="00F63978">
        <w:tc>
          <w:tcPr>
            <w:tcW w:w="1955" w:type="pct"/>
            <w:vAlign w:val="center"/>
          </w:tcPr>
          <w:p w14:paraId="5260D501" w14:textId="77777777" w:rsidR="0043020E" w:rsidRPr="004C4215" w:rsidRDefault="0043020E" w:rsidP="004C42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  <w:i/>
              </w:rPr>
              <w:t xml:space="preserve">Grevillea </w:t>
            </w:r>
            <w:proofErr w:type="spellStart"/>
            <w:r w:rsidRPr="004C4215">
              <w:rPr>
                <w:rFonts w:ascii="Times New Roman" w:hAnsi="Times New Roman" w:cs="Times New Roman"/>
                <w:i/>
              </w:rPr>
              <w:t>exul</w:t>
            </w:r>
            <w:proofErr w:type="spellEnd"/>
            <w:r w:rsidRPr="004C4215">
              <w:rPr>
                <w:rFonts w:ascii="Times New Roman" w:hAnsi="Times New Roman" w:cs="Times New Roman"/>
              </w:rPr>
              <w:t xml:space="preserve"> ssp.</w:t>
            </w:r>
            <w:r w:rsidRPr="004C421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C4215">
              <w:rPr>
                <w:rFonts w:ascii="Times New Roman" w:hAnsi="Times New Roman" w:cs="Times New Roman"/>
                <w:i/>
              </w:rPr>
              <w:t>exul</w:t>
            </w:r>
            <w:proofErr w:type="spellEnd"/>
            <w:r w:rsidRPr="004C4215">
              <w:rPr>
                <w:rFonts w:ascii="Times New Roman" w:hAnsi="Times New Roman" w:cs="Times New Roman"/>
                <w:i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leaves</w:t>
            </w:r>
          </w:p>
        </w:tc>
        <w:tc>
          <w:tcPr>
            <w:tcW w:w="1407" w:type="pct"/>
            <w:vAlign w:val="center"/>
          </w:tcPr>
          <w:p w14:paraId="747A4986" w14:textId="0D54EEC0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282.99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(1.26)</w:t>
            </w:r>
          </w:p>
        </w:tc>
        <w:tc>
          <w:tcPr>
            <w:tcW w:w="1638" w:type="pct"/>
            <w:vAlign w:val="center"/>
          </w:tcPr>
          <w:p w14:paraId="102A9AD6" w14:textId="64BAFF78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2561.52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(15.03)</w:t>
            </w:r>
          </w:p>
        </w:tc>
      </w:tr>
      <w:tr w:rsidR="0043020E" w:rsidRPr="00B025A2" w14:paraId="03764EEE" w14:textId="77777777" w:rsidTr="00F63978">
        <w:tc>
          <w:tcPr>
            <w:tcW w:w="1955" w:type="pct"/>
            <w:tcBorders>
              <w:bottom w:val="single" w:sz="4" w:space="0" w:color="auto"/>
            </w:tcBorders>
            <w:vAlign w:val="center"/>
          </w:tcPr>
          <w:p w14:paraId="2D36F470" w14:textId="2A286571" w:rsidR="0043020E" w:rsidRPr="004C4215" w:rsidRDefault="0043020E" w:rsidP="004C42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  <w:i/>
              </w:rPr>
              <w:t xml:space="preserve">Grevillea </w:t>
            </w:r>
            <w:r w:rsidR="004C4215">
              <w:rPr>
                <w:rFonts w:ascii="Times New Roman" w:hAnsi="Times New Roman" w:cs="Times New Roman"/>
                <w:i/>
              </w:rPr>
              <w:t>‘</w:t>
            </w:r>
            <w:r w:rsidRPr="004C4215">
              <w:rPr>
                <w:rFonts w:ascii="Times New Roman" w:hAnsi="Times New Roman" w:cs="Times New Roman"/>
                <w:i/>
              </w:rPr>
              <w:t>rosa</w:t>
            </w:r>
            <w:r w:rsidRPr="004C42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C4215">
              <w:rPr>
                <w:rFonts w:ascii="Times New Roman" w:hAnsi="Times New Roman" w:cs="Times New Roman"/>
                <w:i/>
              </w:rPr>
              <w:t>jenkinsii</w:t>
            </w:r>
            <w:proofErr w:type="spellEnd"/>
            <w:r w:rsidR="004C4215">
              <w:rPr>
                <w:rFonts w:ascii="Times New Roman" w:hAnsi="Times New Roman" w:cs="Times New Roman"/>
                <w:i/>
              </w:rPr>
              <w:t>’</w:t>
            </w:r>
            <w:r w:rsidRPr="004C4215">
              <w:rPr>
                <w:rFonts w:ascii="Times New Roman" w:hAnsi="Times New Roman" w:cs="Times New Roman"/>
                <w:i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leaves</w:t>
            </w:r>
          </w:p>
        </w:tc>
        <w:tc>
          <w:tcPr>
            <w:tcW w:w="1407" w:type="pct"/>
            <w:tcBorders>
              <w:bottom w:val="single" w:sz="4" w:space="0" w:color="auto"/>
            </w:tcBorders>
            <w:vAlign w:val="center"/>
          </w:tcPr>
          <w:p w14:paraId="74E7CC81" w14:textId="5E75D642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1183.58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(0.83)</w:t>
            </w:r>
          </w:p>
        </w:tc>
        <w:tc>
          <w:tcPr>
            <w:tcW w:w="1638" w:type="pct"/>
            <w:tcBorders>
              <w:bottom w:val="single" w:sz="4" w:space="0" w:color="auto"/>
            </w:tcBorders>
            <w:vAlign w:val="center"/>
          </w:tcPr>
          <w:p w14:paraId="5E44762C" w14:textId="72A76217" w:rsidR="0043020E" w:rsidRPr="004C4215" w:rsidRDefault="0043020E" w:rsidP="004C421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C4215">
              <w:rPr>
                <w:rFonts w:ascii="Times New Roman" w:hAnsi="Times New Roman" w:cs="Times New Roman"/>
              </w:rPr>
              <w:t>2232.81</w:t>
            </w:r>
            <w:r w:rsidR="00F63978" w:rsidRPr="004C4215">
              <w:rPr>
                <w:rFonts w:ascii="Times New Roman" w:hAnsi="Times New Roman" w:cs="Times New Roman"/>
              </w:rPr>
              <w:t xml:space="preserve"> </w:t>
            </w:r>
            <w:r w:rsidRPr="004C4215">
              <w:rPr>
                <w:rFonts w:ascii="Times New Roman" w:hAnsi="Times New Roman" w:cs="Times New Roman"/>
              </w:rPr>
              <w:t>(8.00)</w:t>
            </w:r>
          </w:p>
        </w:tc>
      </w:tr>
    </w:tbl>
    <w:p w14:paraId="6CBEA4E0" w14:textId="77777777" w:rsidR="0043020E" w:rsidRPr="004C4215" w:rsidRDefault="0043020E" w:rsidP="004C4215">
      <w:pPr>
        <w:spacing w:line="360" w:lineRule="auto"/>
        <w:rPr>
          <w:rFonts w:ascii="Times New Roman" w:hAnsi="Times New Roman" w:cs="Times New Roman"/>
        </w:rPr>
      </w:pPr>
    </w:p>
    <w:p w14:paraId="68C809DA" w14:textId="60452F59" w:rsidR="0043020E" w:rsidRDefault="0043020E" w:rsidP="004C4215">
      <w:pPr>
        <w:spacing w:line="360" w:lineRule="auto"/>
        <w:rPr>
          <w:rFonts w:ascii="Times New Roman" w:hAnsi="Times New Roman" w:cs="Times New Roman"/>
        </w:rPr>
      </w:pPr>
      <w:r w:rsidRPr="004C4215">
        <w:rPr>
          <w:rFonts w:ascii="Times New Roman" w:hAnsi="Times New Roman" w:cs="Times New Roman"/>
        </w:rPr>
        <w:br w:type="page"/>
      </w:r>
    </w:p>
    <w:p w14:paraId="14F79B6A" w14:textId="39D29F37" w:rsidR="00555F31" w:rsidRPr="00555F31" w:rsidRDefault="00555F31" w:rsidP="00555F31">
      <w:pPr>
        <w:pStyle w:val="Lgende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Toc49937231"/>
      <w:bookmarkStart w:id="4" w:name="_Toc65248285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Table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Table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2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Pearson correlation coefficients between physiological elements among the main nutrients for the different organs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Grevillea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(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ue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: upper epidermis; le: lower epidermis; c: cortex; pe-</w:t>
      </w:r>
      <w:proofErr w:type="spellStart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en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pericycle and endodermis layers; p: phloem). Correlation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-value are all ≤ 0.0001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except when indicated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Pr="00BB4D1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Values of Pearson correlation coefficient higher than 0.5 are indicated in bold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</w:t>
      </w:r>
      <w:bookmarkEnd w:id="3"/>
      <w:bookmarkEnd w:id="4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9"/>
        <w:gridCol w:w="1009"/>
        <w:gridCol w:w="998"/>
        <w:gridCol w:w="1011"/>
        <w:gridCol w:w="999"/>
        <w:gridCol w:w="990"/>
        <w:gridCol w:w="1083"/>
        <w:gridCol w:w="1023"/>
        <w:gridCol w:w="974"/>
      </w:tblGrid>
      <w:tr w:rsidR="00555F31" w:rsidRPr="00B025A2" w14:paraId="68A6A8DE" w14:textId="77777777" w:rsidTr="00FE2833">
        <w:tc>
          <w:tcPr>
            <w:tcW w:w="980" w:type="dxa"/>
            <w:tcBorders>
              <w:top w:val="single" w:sz="4" w:space="0" w:color="auto"/>
            </w:tcBorders>
          </w:tcPr>
          <w:p w14:paraId="7A11E6E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525DC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Leaf margin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A23E4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Leaf mid-rib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FB9CC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Stem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78406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Primary root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0CDDE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Cluster parent root</w:t>
            </w:r>
          </w:p>
        </w:tc>
      </w:tr>
      <w:tr w:rsidR="00555F31" w:rsidRPr="00B025A2" w14:paraId="5A300888" w14:textId="77777777" w:rsidTr="00FE2833">
        <w:tc>
          <w:tcPr>
            <w:tcW w:w="980" w:type="dxa"/>
            <w:tcBorders>
              <w:bottom w:val="single" w:sz="4" w:space="0" w:color="auto"/>
            </w:tcBorders>
          </w:tcPr>
          <w:p w14:paraId="5CA94A2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E9D85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55F31">
              <w:rPr>
                <w:rFonts w:ascii="Times New Roman" w:hAnsi="Times New Roman" w:cs="Times New Roman"/>
                <w:b/>
              </w:rPr>
              <w:t>ue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DF1FA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le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8C490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55F31">
              <w:rPr>
                <w:rFonts w:ascii="Times New Roman" w:hAnsi="Times New Roman" w:cs="Times New Roman"/>
                <w:b/>
              </w:rPr>
              <w:t>ue</w:t>
            </w:r>
            <w:proofErr w:type="spellEnd"/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97963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le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2CA32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3BB0E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BC839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pe-</w:t>
            </w:r>
            <w:proofErr w:type="spellStart"/>
            <w:r w:rsidRPr="00555F31">
              <w:rPr>
                <w:rFonts w:ascii="Times New Roman" w:hAnsi="Times New Roman" w:cs="Times New Roman"/>
                <w:b/>
              </w:rPr>
              <w:t>en</w:t>
            </w:r>
            <w:proofErr w:type="spellEnd"/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D1F20" w14:textId="77777777" w:rsidR="00555F31" w:rsidRPr="00555F31" w:rsidRDefault="00555F31" w:rsidP="00FE28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p</w:t>
            </w:r>
          </w:p>
        </w:tc>
      </w:tr>
      <w:tr w:rsidR="00555F31" w:rsidRPr="00B025A2" w14:paraId="2F6E8D99" w14:textId="77777777" w:rsidTr="00FE2833">
        <w:tc>
          <w:tcPr>
            <w:tcW w:w="980" w:type="dxa"/>
            <w:tcBorders>
              <w:top w:val="single" w:sz="4" w:space="0" w:color="auto"/>
            </w:tcBorders>
          </w:tcPr>
          <w:p w14:paraId="7FC4379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Ca/Cl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2596D66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0.72</w:t>
            </w:r>
          </w:p>
        </w:tc>
        <w:tc>
          <w:tcPr>
            <w:tcW w:w="1009" w:type="dxa"/>
            <w:tcBorders>
              <w:top w:val="single" w:sz="4" w:space="0" w:color="auto"/>
            </w:tcBorders>
          </w:tcPr>
          <w:p w14:paraId="26AB3EC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0.59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12931AB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3075164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14:paraId="16E4914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011" w:type="dxa"/>
            <w:tcBorders>
              <w:top w:val="single" w:sz="4" w:space="0" w:color="auto"/>
            </w:tcBorders>
          </w:tcPr>
          <w:p w14:paraId="59A68226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34" w:type="dxa"/>
            <w:tcBorders>
              <w:top w:val="single" w:sz="4" w:space="0" w:color="auto"/>
            </w:tcBorders>
          </w:tcPr>
          <w:p w14:paraId="63DBC37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982" w:type="dxa"/>
            <w:tcBorders>
              <w:top w:val="single" w:sz="4" w:space="0" w:color="auto"/>
            </w:tcBorders>
          </w:tcPr>
          <w:p w14:paraId="00E6C05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0.83</w:t>
            </w:r>
          </w:p>
        </w:tc>
      </w:tr>
      <w:tr w:rsidR="00555F31" w:rsidRPr="00B025A2" w14:paraId="2869FE72" w14:textId="77777777" w:rsidTr="00FE2833">
        <w:tc>
          <w:tcPr>
            <w:tcW w:w="980" w:type="dxa"/>
          </w:tcPr>
          <w:p w14:paraId="3F3AE9F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Ca/K</w:t>
            </w:r>
          </w:p>
        </w:tc>
        <w:tc>
          <w:tcPr>
            <w:tcW w:w="1020" w:type="dxa"/>
          </w:tcPr>
          <w:p w14:paraId="522DB33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009" w:type="dxa"/>
          </w:tcPr>
          <w:p w14:paraId="3E40C29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0.63</w:t>
            </w:r>
          </w:p>
        </w:tc>
        <w:tc>
          <w:tcPr>
            <w:tcW w:w="1022" w:type="dxa"/>
          </w:tcPr>
          <w:p w14:paraId="5575AF2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0.51</w:t>
            </w:r>
          </w:p>
        </w:tc>
        <w:tc>
          <w:tcPr>
            <w:tcW w:w="1010" w:type="dxa"/>
          </w:tcPr>
          <w:p w14:paraId="1ECD9A5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0.53</w:t>
            </w:r>
          </w:p>
        </w:tc>
        <w:tc>
          <w:tcPr>
            <w:tcW w:w="998" w:type="dxa"/>
          </w:tcPr>
          <w:p w14:paraId="50A73C1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011" w:type="dxa"/>
          </w:tcPr>
          <w:p w14:paraId="3AB956E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34" w:type="dxa"/>
          </w:tcPr>
          <w:p w14:paraId="7347FB96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0.59</w:t>
            </w:r>
          </w:p>
        </w:tc>
        <w:tc>
          <w:tcPr>
            <w:tcW w:w="982" w:type="dxa"/>
          </w:tcPr>
          <w:p w14:paraId="2B8BAC9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0.83</w:t>
            </w:r>
          </w:p>
        </w:tc>
      </w:tr>
      <w:tr w:rsidR="00555F31" w:rsidRPr="00B025A2" w14:paraId="4B9350ED" w14:textId="77777777" w:rsidTr="00FE2833">
        <w:tc>
          <w:tcPr>
            <w:tcW w:w="980" w:type="dxa"/>
          </w:tcPr>
          <w:p w14:paraId="0553151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Ca/Mg</w:t>
            </w:r>
          </w:p>
        </w:tc>
        <w:tc>
          <w:tcPr>
            <w:tcW w:w="1020" w:type="dxa"/>
          </w:tcPr>
          <w:p w14:paraId="5F5DA7C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0.68</w:t>
            </w:r>
          </w:p>
        </w:tc>
        <w:tc>
          <w:tcPr>
            <w:tcW w:w="1009" w:type="dxa"/>
          </w:tcPr>
          <w:p w14:paraId="26F9E6D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022" w:type="dxa"/>
          </w:tcPr>
          <w:p w14:paraId="5C18A6E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0.76</w:t>
            </w:r>
          </w:p>
        </w:tc>
        <w:tc>
          <w:tcPr>
            <w:tcW w:w="1010" w:type="dxa"/>
          </w:tcPr>
          <w:p w14:paraId="38C7067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998" w:type="dxa"/>
          </w:tcPr>
          <w:p w14:paraId="464FDF5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0.53</w:t>
            </w:r>
          </w:p>
        </w:tc>
        <w:tc>
          <w:tcPr>
            <w:tcW w:w="1011" w:type="dxa"/>
          </w:tcPr>
          <w:p w14:paraId="01370956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34" w:type="dxa"/>
          </w:tcPr>
          <w:p w14:paraId="376DD2B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0.61</w:t>
            </w:r>
          </w:p>
        </w:tc>
        <w:tc>
          <w:tcPr>
            <w:tcW w:w="982" w:type="dxa"/>
          </w:tcPr>
          <w:p w14:paraId="0B3A030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0.36</w:t>
            </w:r>
          </w:p>
        </w:tc>
      </w:tr>
      <w:tr w:rsidR="00555F31" w:rsidRPr="00B025A2" w14:paraId="62C0EAF0" w14:textId="77777777" w:rsidTr="00FE2833">
        <w:tc>
          <w:tcPr>
            <w:tcW w:w="980" w:type="dxa"/>
          </w:tcPr>
          <w:p w14:paraId="6D947A13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Ca/P</w:t>
            </w:r>
          </w:p>
        </w:tc>
        <w:tc>
          <w:tcPr>
            <w:tcW w:w="1020" w:type="dxa"/>
          </w:tcPr>
          <w:p w14:paraId="741C0CE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0.69</w:t>
            </w:r>
          </w:p>
        </w:tc>
        <w:tc>
          <w:tcPr>
            <w:tcW w:w="1009" w:type="dxa"/>
          </w:tcPr>
          <w:p w14:paraId="7328109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022" w:type="dxa"/>
          </w:tcPr>
          <w:p w14:paraId="6311A23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10" w:type="dxa"/>
          </w:tcPr>
          <w:p w14:paraId="3688C95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98" w:type="dxa"/>
          </w:tcPr>
          <w:p w14:paraId="38A19CC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011" w:type="dxa"/>
          </w:tcPr>
          <w:p w14:paraId="2B0917C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034" w:type="dxa"/>
          </w:tcPr>
          <w:p w14:paraId="16E2D736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0.62</w:t>
            </w:r>
          </w:p>
        </w:tc>
        <w:tc>
          <w:tcPr>
            <w:tcW w:w="982" w:type="dxa"/>
          </w:tcPr>
          <w:p w14:paraId="1766EDE3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0.06</w:t>
            </w:r>
            <w:r w:rsidRPr="00555F31">
              <w:rPr>
                <w:rFonts w:ascii="Times New Roman" w:hAnsi="Times New Roman" w:cs="Times New Roman"/>
                <w:vertAlign w:val="superscript"/>
                <w:lang w:val="en-GB"/>
              </w:rPr>
              <w:t>#</w:t>
            </w:r>
          </w:p>
        </w:tc>
      </w:tr>
      <w:tr w:rsidR="00555F31" w:rsidRPr="00B025A2" w14:paraId="63603D2F" w14:textId="77777777" w:rsidTr="00FE2833">
        <w:tc>
          <w:tcPr>
            <w:tcW w:w="980" w:type="dxa"/>
          </w:tcPr>
          <w:p w14:paraId="1E01F25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Ca/S</w:t>
            </w:r>
          </w:p>
        </w:tc>
        <w:tc>
          <w:tcPr>
            <w:tcW w:w="1020" w:type="dxa"/>
          </w:tcPr>
          <w:p w14:paraId="4BBB0F2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0.69</w:t>
            </w:r>
          </w:p>
        </w:tc>
        <w:tc>
          <w:tcPr>
            <w:tcW w:w="1009" w:type="dxa"/>
          </w:tcPr>
          <w:p w14:paraId="62414EA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0.54</w:t>
            </w:r>
          </w:p>
        </w:tc>
        <w:tc>
          <w:tcPr>
            <w:tcW w:w="1022" w:type="dxa"/>
          </w:tcPr>
          <w:p w14:paraId="7E73C77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010" w:type="dxa"/>
          </w:tcPr>
          <w:p w14:paraId="3AB910A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0.53</w:t>
            </w:r>
          </w:p>
        </w:tc>
        <w:tc>
          <w:tcPr>
            <w:tcW w:w="998" w:type="dxa"/>
          </w:tcPr>
          <w:p w14:paraId="68C0B573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0.65</w:t>
            </w:r>
          </w:p>
        </w:tc>
        <w:tc>
          <w:tcPr>
            <w:tcW w:w="1011" w:type="dxa"/>
          </w:tcPr>
          <w:p w14:paraId="43FDF45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034" w:type="dxa"/>
          </w:tcPr>
          <w:p w14:paraId="009469BB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0.57</w:t>
            </w:r>
          </w:p>
        </w:tc>
        <w:tc>
          <w:tcPr>
            <w:tcW w:w="982" w:type="dxa"/>
          </w:tcPr>
          <w:p w14:paraId="58A8EB8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0.22</w:t>
            </w:r>
          </w:p>
        </w:tc>
      </w:tr>
      <w:tr w:rsidR="00555F31" w:rsidRPr="00B025A2" w14:paraId="2A6B5ED0" w14:textId="77777777" w:rsidTr="00FE2833">
        <w:tc>
          <w:tcPr>
            <w:tcW w:w="980" w:type="dxa"/>
          </w:tcPr>
          <w:p w14:paraId="7E1820A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Cl/K</w:t>
            </w:r>
          </w:p>
        </w:tc>
        <w:tc>
          <w:tcPr>
            <w:tcW w:w="1020" w:type="dxa"/>
          </w:tcPr>
          <w:p w14:paraId="7EA93B5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0.68</w:t>
            </w:r>
          </w:p>
        </w:tc>
        <w:tc>
          <w:tcPr>
            <w:tcW w:w="1009" w:type="dxa"/>
          </w:tcPr>
          <w:p w14:paraId="3D56A44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0.69</w:t>
            </w:r>
          </w:p>
        </w:tc>
        <w:tc>
          <w:tcPr>
            <w:tcW w:w="1022" w:type="dxa"/>
          </w:tcPr>
          <w:p w14:paraId="3FE8A3F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0.90</w:t>
            </w:r>
          </w:p>
        </w:tc>
        <w:tc>
          <w:tcPr>
            <w:tcW w:w="1010" w:type="dxa"/>
          </w:tcPr>
          <w:p w14:paraId="5AE602DB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0.90</w:t>
            </w:r>
          </w:p>
        </w:tc>
        <w:tc>
          <w:tcPr>
            <w:tcW w:w="998" w:type="dxa"/>
          </w:tcPr>
          <w:p w14:paraId="45086F23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0.77</w:t>
            </w:r>
          </w:p>
        </w:tc>
        <w:tc>
          <w:tcPr>
            <w:tcW w:w="1011" w:type="dxa"/>
          </w:tcPr>
          <w:p w14:paraId="6F9C7AE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0.81</w:t>
            </w:r>
          </w:p>
        </w:tc>
        <w:tc>
          <w:tcPr>
            <w:tcW w:w="1034" w:type="dxa"/>
          </w:tcPr>
          <w:p w14:paraId="61243DB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0.70</w:t>
            </w:r>
          </w:p>
        </w:tc>
        <w:tc>
          <w:tcPr>
            <w:tcW w:w="982" w:type="dxa"/>
          </w:tcPr>
          <w:p w14:paraId="4661A10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0.90</w:t>
            </w:r>
          </w:p>
        </w:tc>
      </w:tr>
      <w:tr w:rsidR="00555F31" w:rsidRPr="00B025A2" w14:paraId="5942286B" w14:textId="77777777" w:rsidTr="00FE2833">
        <w:tc>
          <w:tcPr>
            <w:tcW w:w="980" w:type="dxa"/>
          </w:tcPr>
          <w:p w14:paraId="7421202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Cl/Mg</w:t>
            </w:r>
          </w:p>
        </w:tc>
        <w:tc>
          <w:tcPr>
            <w:tcW w:w="1020" w:type="dxa"/>
          </w:tcPr>
          <w:p w14:paraId="35DBB37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0.56</w:t>
            </w:r>
          </w:p>
        </w:tc>
        <w:tc>
          <w:tcPr>
            <w:tcW w:w="1009" w:type="dxa"/>
          </w:tcPr>
          <w:p w14:paraId="4881A02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022" w:type="dxa"/>
          </w:tcPr>
          <w:p w14:paraId="2FE98E33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10" w:type="dxa"/>
          </w:tcPr>
          <w:p w14:paraId="2E00FD7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98" w:type="dxa"/>
          </w:tcPr>
          <w:p w14:paraId="7707936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11" w:type="dxa"/>
          </w:tcPr>
          <w:p w14:paraId="78AE5E2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034" w:type="dxa"/>
          </w:tcPr>
          <w:p w14:paraId="545E337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982" w:type="dxa"/>
          </w:tcPr>
          <w:p w14:paraId="3CE9327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0.55</w:t>
            </w:r>
          </w:p>
        </w:tc>
      </w:tr>
      <w:tr w:rsidR="00555F31" w:rsidRPr="00B025A2" w14:paraId="7B2FC0F0" w14:textId="77777777" w:rsidTr="00FE2833">
        <w:tc>
          <w:tcPr>
            <w:tcW w:w="980" w:type="dxa"/>
          </w:tcPr>
          <w:p w14:paraId="5A15704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Cl/P</w:t>
            </w:r>
          </w:p>
        </w:tc>
        <w:tc>
          <w:tcPr>
            <w:tcW w:w="1020" w:type="dxa"/>
          </w:tcPr>
          <w:p w14:paraId="0380503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0.70</w:t>
            </w:r>
          </w:p>
        </w:tc>
        <w:tc>
          <w:tcPr>
            <w:tcW w:w="1009" w:type="dxa"/>
          </w:tcPr>
          <w:p w14:paraId="6C924FA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0.70</w:t>
            </w:r>
          </w:p>
        </w:tc>
        <w:tc>
          <w:tcPr>
            <w:tcW w:w="1022" w:type="dxa"/>
          </w:tcPr>
          <w:p w14:paraId="4407B02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010" w:type="dxa"/>
          </w:tcPr>
          <w:p w14:paraId="75FDE8B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0.59</w:t>
            </w:r>
          </w:p>
        </w:tc>
        <w:tc>
          <w:tcPr>
            <w:tcW w:w="998" w:type="dxa"/>
          </w:tcPr>
          <w:p w14:paraId="28D67E5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11" w:type="dxa"/>
          </w:tcPr>
          <w:p w14:paraId="47B8B36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034" w:type="dxa"/>
          </w:tcPr>
          <w:p w14:paraId="13C674C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982" w:type="dxa"/>
          </w:tcPr>
          <w:p w14:paraId="3F7B607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0.38</w:t>
            </w:r>
          </w:p>
        </w:tc>
      </w:tr>
      <w:tr w:rsidR="00555F31" w:rsidRPr="00B025A2" w14:paraId="24DB3571" w14:textId="77777777" w:rsidTr="00FE2833">
        <w:tc>
          <w:tcPr>
            <w:tcW w:w="980" w:type="dxa"/>
          </w:tcPr>
          <w:p w14:paraId="7209BAF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Cl/S</w:t>
            </w:r>
          </w:p>
        </w:tc>
        <w:tc>
          <w:tcPr>
            <w:tcW w:w="1020" w:type="dxa"/>
          </w:tcPr>
          <w:p w14:paraId="7A5742D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0.85</w:t>
            </w:r>
          </w:p>
        </w:tc>
        <w:tc>
          <w:tcPr>
            <w:tcW w:w="1009" w:type="dxa"/>
          </w:tcPr>
          <w:p w14:paraId="00AD191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0.79</w:t>
            </w:r>
          </w:p>
        </w:tc>
        <w:tc>
          <w:tcPr>
            <w:tcW w:w="1022" w:type="dxa"/>
          </w:tcPr>
          <w:p w14:paraId="0BA8442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0.68</w:t>
            </w:r>
          </w:p>
        </w:tc>
        <w:tc>
          <w:tcPr>
            <w:tcW w:w="1010" w:type="dxa"/>
          </w:tcPr>
          <w:p w14:paraId="514A3F0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0.75</w:t>
            </w:r>
          </w:p>
        </w:tc>
        <w:tc>
          <w:tcPr>
            <w:tcW w:w="998" w:type="dxa"/>
          </w:tcPr>
          <w:p w14:paraId="2860550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1" w:type="dxa"/>
          </w:tcPr>
          <w:p w14:paraId="12ABDF1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34" w:type="dxa"/>
          </w:tcPr>
          <w:p w14:paraId="669A497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0.55</w:t>
            </w:r>
          </w:p>
        </w:tc>
        <w:tc>
          <w:tcPr>
            <w:tcW w:w="982" w:type="dxa"/>
          </w:tcPr>
          <w:p w14:paraId="48028CA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0.52</w:t>
            </w:r>
          </w:p>
        </w:tc>
      </w:tr>
      <w:tr w:rsidR="00555F31" w:rsidRPr="00B025A2" w14:paraId="1FA7A25E" w14:textId="77777777" w:rsidTr="00FE2833">
        <w:tc>
          <w:tcPr>
            <w:tcW w:w="980" w:type="dxa"/>
          </w:tcPr>
          <w:p w14:paraId="089E082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K/Mg</w:t>
            </w:r>
          </w:p>
        </w:tc>
        <w:tc>
          <w:tcPr>
            <w:tcW w:w="1020" w:type="dxa"/>
          </w:tcPr>
          <w:p w14:paraId="31AC247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009" w:type="dxa"/>
          </w:tcPr>
          <w:p w14:paraId="3400216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022" w:type="dxa"/>
          </w:tcPr>
          <w:p w14:paraId="040E586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010" w:type="dxa"/>
          </w:tcPr>
          <w:p w14:paraId="3561C45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998" w:type="dxa"/>
          </w:tcPr>
          <w:p w14:paraId="02B68A3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011" w:type="dxa"/>
          </w:tcPr>
          <w:p w14:paraId="2FE1FBF6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034" w:type="dxa"/>
          </w:tcPr>
          <w:p w14:paraId="0B8BCFE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82" w:type="dxa"/>
          </w:tcPr>
          <w:p w14:paraId="0DB2CE7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0.54</w:t>
            </w:r>
          </w:p>
        </w:tc>
      </w:tr>
      <w:tr w:rsidR="00555F31" w:rsidRPr="00B025A2" w14:paraId="16DAA6C7" w14:textId="77777777" w:rsidTr="00FE2833">
        <w:tc>
          <w:tcPr>
            <w:tcW w:w="980" w:type="dxa"/>
          </w:tcPr>
          <w:p w14:paraId="7D0CC2A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K/P</w:t>
            </w:r>
          </w:p>
        </w:tc>
        <w:tc>
          <w:tcPr>
            <w:tcW w:w="1020" w:type="dxa"/>
          </w:tcPr>
          <w:p w14:paraId="6D940D4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09" w:type="dxa"/>
          </w:tcPr>
          <w:p w14:paraId="63CD643B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022" w:type="dxa"/>
          </w:tcPr>
          <w:p w14:paraId="598B21B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0.54</w:t>
            </w:r>
          </w:p>
        </w:tc>
        <w:tc>
          <w:tcPr>
            <w:tcW w:w="1010" w:type="dxa"/>
          </w:tcPr>
          <w:p w14:paraId="499A6EF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0.62</w:t>
            </w:r>
          </w:p>
        </w:tc>
        <w:tc>
          <w:tcPr>
            <w:tcW w:w="998" w:type="dxa"/>
          </w:tcPr>
          <w:p w14:paraId="449F8D49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11" w:type="dxa"/>
          </w:tcPr>
          <w:p w14:paraId="37FC130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0.50</w:t>
            </w:r>
          </w:p>
        </w:tc>
        <w:tc>
          <w:tcPr>
            <w:tcW w:w="1034" w:type="dxa"/>
          </w:tcPr>
          <w:p w14:paraId="5C72771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0.68</w:t>
            </w:r>
          </w:p>
        </w:tc>
        <w:tc>
          <w:tcPr>
            <w:tcW w:w="982" w:type="dxa"/>
          </w:tcPr>
          <w:p w14:paraId="2E4E8F4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0.45</w:t>
            </w:r>
          </w:p>
        </w:tc>
      </w:tr>
      <w:tr w:rsidR="00555F31" w:rsidRPr="00B025A2" w14:paraId="78C9DFA4" w14:textId="77777777" w:rsidTr="00FE2833">
        <w:tc>
          <w:tcPr>
            <w:tcW w:w="980" w:type="dxa"/>
          </w:tcPr>
          <w:p w14:paraId="5D3CE4E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K/S</w:t>
            </w:r>
          </w:p>
        </w:tc>
        <w:tc>
          <w:tcPr>
            <w:tcW w:w="1020" w:type="dxa"/>
          </w:tcPr>
          <w:p w14:paraId="042740A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0.64</w:t>
            </w:r>
          </w:p>
        </w:tc>
        <w:tc>
          <w:tcPr>
            <w:tcW w:w="1009" w:type="dxa"/>
          </w:tcPr>
          <w:p w14:paraId="70E6FC8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0.60</w:t>
            </w:r>
          </w:p>
        </w:tc>
        <w:tc>
          <w:tcPr>
            <w:tcW w:w="1022" w:type="dxa"/>
          </w:tcPr>
          <w:p w14:paraId="687204E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0.58</w:t>
            </w:r>
          </w:p>
        </w:tc>
        <w:tc>
          <w:tcPr>
            <w:tcW w:w="1010" w:type="dxa"/>
          </w:tcPr>
          <w:p w14:paraId="79321D1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0.78</w:t>
            </w:r>
          </w:p>
        </w:tc>
        <w:tc>
          <w:tcPr>
            <w:tcW w:w="998" w:type="dxa"/>
          </w:tcPr>
          <w:p w14:paraId="129367D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011" w:type="dxa"/>
          </w:tcPr>
          <w:p w14:paraId="3C0313B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34" w:type="dxa"/>
          </w:tcPr>
          <w:p w14:paraId="5D19572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0.78</w:t>
            </w:r>
          </w:p>
        </w:tc>
        <w:tc>
          <w:tcPr>
            <w:tcW w:w="982" w:type="dxa"/>
          </w:tcPr>
          <w:p w14:paraId="3031926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0.55</w:t>
            </w:r>
          </w:p>
        </w:tc>
      </w:tr>
      <w:tr w:rsidR="00555F31" w:rsidRPr="00B025A2" w14:paraId="2EC6313A" w14:textId="77777777" w:rsidTr="00FE2833">
        <w:tc>
          <w:tcPr>
            <w:tcW w:w="980" w:type="dxa"/>
          </w:tcPr>
          <w:p w14:paraId="7395843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Mg/P</w:t>
            </w:r>
          </w:p>
        </w:tc>
        <w:tc>
          <w:tcPr>
            <w:tcW w:w="1020" w:type="dxa"/>
          </w:tcPr>
          <w:p w14:paraId="49FD687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0.50</w:t>
            </w:r>
          </w:p>
        </w:tc>
        <w:tc>
          <w:tcPr>
            <w:tcW w:w="1009" w:type="dxa"/>
          </w:tcPr>
          <w:p w14:paraId="199DE2F8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0.52</w:t>
            </w:r>
          </w:p>
        </w:tc>
        <w:tc>
          <w:tcPr>
            <w:tcW w:w="1022" w:type="dxa"/>
          </w:tcPr>
          <w:p w14:paraId="591904FB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10" w:type="dxa"/>
          </w:tcPr>
          <w:p w14:paraId="2FE0F69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998" w:type="dxa"/>
          </w:tcPr>
          <w:p w14:paraId="645FC2E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11" w:type="dxa"/>
          </w:tcPr>
          <w:p w14:paraId="48C635B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034" w:type="dxa"/>
          </w:tcPr>
          <w:p w14:paraId="7708C1F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0.64</w:t>
            </w:r>
          </w:p>
        </w:tc>
        <w:tc>
          <w:tcPr>
            <w:tcW w:w="982" w:type="dxa"/>
          </w:tcPr>
          <w:p w14:paraId="2605276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0.47</w:t>
            </w:r>
          </w:p>
        </w:tc>
      </w:tr>
      <w:tr w:rsidR="00555F31" w:rsidRPr="00B025A2" w14:paraId="266BBC4E" w14:textId="77777777" w:rsidTr="00FE2833">
        <w:tc>
          <w:tcPr>
            <w:tcW w:w="980" w:type="dxa"/>
          </w:tcPr>
          <w:p w14:paraId="045B537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Mg/S</w:t>
            </w:r>
          </w:p>
        </w:tc>
        <w:tc>
          <w:tcPr>
            <w:tcW w:w="1020" w:type="dxa"/>
          </w:tcPr>
          <w:p w14:paraId="3E9EBEF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0.55</w:t>
            </w:r>
          </w:p>
        </w:tc>
        <w:tc>
          <w:tcPr>
            <w:tcW w:w="1009" w:type="dxa"/>
          </w:tcPr>
          <w:p w14:paraId="6B103044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0.52</w:t>
            </w:r>
          </w:p>
        </w:tc>
        <w:tc>
          <w:tcPr>
            <w:tcW w:w="1022" w:type="dxa"/>
          </w:tcPr>
          <w:p w14:paraId="67187F30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010" w:type="dxa"/>
          </w:tcPr>
          <w:p w14:paraId="31D4303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998" w:type="dxa"/>
          </w:tcPr>
          <w:p w14:paraId="344AE81A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011" w:type="dxa"/>
          </w:tcPr>
          <w:p w14:paraId="38B70EC7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034" w:type="dxa"/>
          </w:tcPr>
          <w:p w14:paraId="61BEC042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0.63</w:t>
            </w:r>
          </w:p>
        </w:tc>
        <w:tc>
          <w:tcPr>
            <w:tcW w:w="982" w:type="dxa"/>
          </w:tcPr>
          <w:p w14:paraId="6DE2874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0.48</w:t>
            </w:r>
          </w:p>
        </w:tc>
      </w:tr>
      <w:tr w:rsidR="00555F31" w:rsidRPr="00B025A2" w14:paraId="05A89BF1" w14:textId="77777777" w:rsidTr="00FE2833">
        <w:tc>
          <w:tcPr>
            <w:tcW w:w="980" w:type="dxa"/>
            <w:tcBorders>
              <w:bottom w:val="single" w:sz="4" w:space="0" w:color="auto"/>
            </w:tcBorders>
          </w:tcPr>
          <w:p w14:paraId="0E23C133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P/S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0CB7723C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0.67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14:paraId="74A61DD1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0.78</w:t>
            </w:r>
          </w:p>
        </w:tc>
        <w:tc>
          <w:tcPr>
            <w:tcW w:w="1022" w:type="dxa"/>
            <w:tcBorders>
              <w:bottom w:val="single" w:sz="4" w:space="0" w:color="auto"/>
            </w:tcBorders>
          </w:tcPr>
          <w:p w14:paraId="23D2D9B5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6AF6B51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0.59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14:paraId="158F1ADD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011" w:type="dxa"/>
            <w:tcBorders>
              <w:bottom w:val="single" w:sz="4" w:space="0" w:color="auto"/>
            </w:tcBorders>
          </w:tcPr>
          <w:p w14:paraId="2E06578B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55F31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44593F5F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0.75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14:paraId="2EE0EB1E" w14:textId="77777777" w:rsidR="00555F31" w:rsidRPr="00555F31" w:rsidRDefault="00555F31" w:rsidP="00FE283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55F31">
              <w:rPr>
                <w:rFonts w:ascii="Times New Roman" w:hAnsi="Times New Roman" w:cs="Times New Roman"/>
                <w:b/>
              </w:rPr>
              <w:t>0.80</w:t>
            </w:r>
          </w:p>
        </w:tc>
      </w:tr>
    </w:tbl>
    <w:p w14:paraId="30732F50" w14:textId="77777777" w:rsidR="00555F31" w:rsidRPr="00555F31" w:rsidRDefault="00555F31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vertAlign w:val="superscript"/>
          <w:lang w:val="en-GB"/>
        </w:rPr>
        <w:t>#</w:t>
      </w:r>
      <w:r w:rsidRPr="00555F31">
        <w:rPr>
          <w:rFonts w:ascii="Times New Roman" w:hAnsi="Times New Roman" w:cs="Times New Roman"/>
        </w:rPr>
        <w:t xml:space="preserve"> </w:t>
      </w:r>
      <w:r w:rsidRPr="00555F31">
        <w:rPr>
          <w:rFonts w:ascii="Times New Roman" w:hAnsi="Times New Roman" w:cs="Times New Roman"/>
          <w:i/>
        </w:rPr>
        <w:t>P</w:t>
      </w:r>
      <w:r w:rsidRPr="00555F31">
        <w:rPr>
          <w:rFonts w:ascii="Times New Roman" w:hAnsi="Times New Roman" w:cs="Times New Roman"/>
        </w:rPr>
        <w:t>-value: 0.0</w:t>
      </w:r>
      <w:r>
        <w:rPr>
          <w:rFonts w:ascii="Times New Roman" w:hAnsi="Times New Roman" w:cs="Times New Roman"/>
        </w:rPr>
        <w:t>7</w:t>
      </w:r>
    </w:p>
    <w:p w14:paraId="4DEAE3D5" w14:textId="77777777" w:rsidR="00555F31" w:rsidRDefault="00555F31" w:rsidP="00555F31">
      <w:pPr>
        <w:pStyle w:val="Lgende"/>
        <w:spacing w:line="360" w:lineRule="auto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14:paraId="593658C0" w14:textId="47333F11" w:rsidR="00555F31" w:rsidRDefault="00555F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4073D1B" w14:textId="77777777" w:rsidR="00555F31" w:rsidRPr="004C4215" w:rsidRDefault="00555F31" w:rsidP="004C4215">
      <w:pPr>
        <w:spacing w:line="360" w:lineRule="auto"/>
        <w:rPr>
          <w:rFonts w:ascii="Times New Roman" w:hAnsi="Times New Roman" w:cs="Times New Roman"/>
        </w:rPr>
      </w:pPr>
    </w:p>
    <w:p w14:paraId="5D2EE05D" w14:textId="57AF73CD" w:rsidR="0043020E" w:rsidRPr="00555F31" w:rsidRDefault="00C768AB" w:rsidP="00555F31">
      <w:pPr>
        <w:spacing w:line="360" w:lineRule="auto"/>
        <w:jc w:val="center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noProof/>
        </w:rPr>
        <w:drawing>
          <wp:inline distT="0" distB="0" distL="0" distR="0" wp14:anchorId="00FA6D79" wp14:editId="01020148">
            <wp:extent cx="4470400" cy="3784600"/>
            <wp:effectExtent l="0" t="0" r="0" b="0"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I_XFM - Feuilles_Limbes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22666" w14:textId="4D2316BF" w:rsidR="0043020E" w:rsidRPr="00555F31" w:rsidRDefault="0043020E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5" w:name="_Toc57733811"/>
      <w:bookmarkStart w:id="6" w:name="_Toc65248278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1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="00983748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Micro-XRF maps of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Cl, Mg, P and S </w:t>
      </w:r>
      <w:r w:rsidR="00983748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for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 frozen hydrated leaf margin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B14310"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revillea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. meisneri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</w:t>
      </w:r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c, cuticle; le, lower epidermis; pm, palisade mesophyll; </w:t>
      </w:r>
      <w:proofErr w:type="spellStart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sm</w:t>
      </w:r>
      <w:proofErr w:type="spellEnd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spongy mesophyll, </w:t>
      </w:r>
      <w:proofErr w:type="spellStart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ue</w:t>
      </w:r>
      <w:proofErr w:type="spellEnd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upper mesophyll.</w:t>
      </w:r>
      <w:bookmarkEnd w:id="5"/>
      <w:bookmarkEnd w:id="6"/>
    </w:p>
    <w:p w14:paraId="5268165B" w14:textId="77777777" w:rsidR="002849AC" w:rsidRPr="00555F31" w:rsidRDefault="002849AC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</w:rPr>
        <w:br w:type="page"/>
      </w:r>
    </w:p>
    <w:p w14:paraId="7E2E9232" w14:textId="30746A27" w:rsidR="002849AC" w:rsidRPr="00555F31" w:rsidRDefault="00C768AB" w:rsidP="00555F31">
      <w:pPr>
        <w:spacing w:line="360" w:lineRule="auto"/>
        <w:jc w:val="center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193940" wp14:editId="28C2D0CB">
            <wp:extent cx="4495800" cy="6096000"/>
            <wp:effectExtent l="0" t="0" r="0" b="0"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I_XFM - Feuilles_Nervures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B9301" w14:textId="6C1CF33A" w:rsidR="00BB6335" w:rsidRPr="00555F31" w:rsidRDefault="00BB6335" w:rsidP="00555F31">
      <w:pPr>
        <w:pStyle w:val="Lgende"/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bookmarkStart w:id="7" w:name="_Toc57733812"/>
      <w:bookmarkStart w:id="8" w:name="_Toc65248279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2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983748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Micro-XRF maps </w:t>
      </w:r>
      <w:r w:rsidRPr="00555F31">
        <w:rPr>
          <w:rFonts w:ascii="Times New Roman" w:hAnsi="Times New Roman" w:cs="Times New Roman"/>
          <w:b/>
          <w:i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B8291D" wp14:editId="2B0E20D1">
                <wp:simplePos x="0" y="0"/>
                <wp:positionH relativeFrom="column">
                  <wp:posOffset>0</wp:posOffset>
                </wp:positionH>
                <wp:positionV relativeFrom="paragraph">
                  <wp:posOffset>4918710</wp:posOffset>
                </wp:positionV>
                <wp:extent cx="468630" cy="360680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" cy="360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9BFC19" w14:textId="77777777" w:rsidR="00BB6335" w:rsidRPr="007D399D" w:rsidRDefault="00BB6335" w:rsidP="00BB6335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B8291D" id="_x0000_t202" coordsize="21600,21600" o:spt="202" path="m,l,21600r21600,l21600,xe">
                <v:stroke joinstyle="miter"/>
                <v:path gradientshapeok="t" o:connecttype="rect"/>
              </v:shapetype>
              <v:shape id="Zone de texte 28" o:spid="_x0000_s1026" type="#_x0000_t202" style="position:absolute;left:0;text-align:left;margin-left:0;margin-top:387.3pt;width:36.9pt;height:28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" filled="f" stroked="f" strokeweight=".5pt">
                <v:textbox>
                  <w:txbxContent>
                    <w:p w14:paraId="369BFC19" w14:textId="77777777" w:rsidR="00BB6335" w:rsidRPr="007D399D" w:rsidRDefault="00BB6335" w:rsidP="00BB6335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983748" w:rsidRPr="00555F31">
        <w:rPr>
          <w:rFonts w:ascii="Times New Roman" w:hAnsi="Times New Roman" w:cs="Times New Roman"/>
          <w:i w:val="0"/>
          <w:sz w:val="24"/>
          <w:szCs w:val="24"/>
        </w:rPr>
        <w:t xml:space="preserve"> of</w:t>
      </w:r>
      <w:r w:rsidR="00983748" w:rsidRPr="00555F31">
        <w:rPr>
          <w:rFonts w:ascii="Times New Roman" w:hAnsi="Times New Roman" w:cs="Times New Roman"/>
          <w:sz w:val="24"/>
          <w:szCs w:val="24"/>
        </w:rPr>
        <w:t xml:space="preserve">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Mn, Ca, Cl, K, Mg, P and S </w:t>
      </w:r>
      <w:r w:rsidR="00983748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for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 frozen hydrated leaf mid-rib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B14310"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revillea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</w:t>
      </w:r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le, lower epidermis; pm, palisade mesophyll; </w:t>
      </w:r>
      <w:proofErr w:type="spellStart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sm</w:t>
      </w:r>
      <w:proofErr w:type="spellEnd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spongy mesophyll; </w:t>
      </w:r>
      <w:proofErr w:type="spellStart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ue</w:t>
      </w:r>
      <w:proofErr w:type="spellEnd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upper epidermis; </w:t>
      </w:r>
      <w:proofErr w:type="spellStart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vb</w:t>
      </w:r>
      <w:proofErr w:type="spellEnd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vascular bundles.</w:t>
      </w:r>
      <w:bookmarkEnd w:id="7"/>
      <w:bookmarkEnd w:id="8"/>
      <w:r w:rsidR="001B0970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</w:p>
    <w:p w14:paraId="60337D87" w14:textId="77777777" w:rsidR="00CA1D63" w:rsidRPr="00555F31" w:rsidRDefault="00CA1D63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</w:rPr>
        <w:br w:type="page"/>
      </w:r>
    </w:p>
    <w:p w14:paraId="3263A106" w14:textId="4D02CFF0" w:rsidR="00CA1D63" w:rsidRPr="00555F31" w:rsidRDefault="006A49B6" w:rsidP="00555F31">
      <w:pPr>
        <w:spacing w:line="360" w:lineRule="auto"/>
        <w:jc w:val="center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FF00CF0" wp14:editId="63351A6F">
            <wp:extent cx="4813300" cy="4152900"/>
            <wp:effectExtent l="0" t="0" r="0" b="0"/>
            <wp:docPr id="147" name="Imag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SI_XFM - Tiges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53C1F" w14:textId="5002B5CF" w:rsidR="00CA1D63" w:rsidRPr="00555F31" w:rsidRDefault="00CA1D63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9" w:name="_Toc57733813"/>
      <w:bookmarkStart w:id="10" w:name="_Toc65248280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Figure </w:t>
      </w:r>
      <w:r w:rsidR="009762E8"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3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Micro-XRF m</w:t>
      </w:r>
      <w:r w:rsidR="00983748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aps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of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Cl, Mg, P and S </w:t>
      </w:r>
      <w:r w:rsidR="00983748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for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 frozen hydrated stem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B14310"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revillea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</w:t>
      </w:r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c, cortex; </w:t>
      </w:r>
      <w:proofErr w:type="spellStart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mr</w:t>
      </w:r>
      <w:proofErr w:type="spellEnd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medullary ray; p, phloem; pi, pith; pd, periderm; x, xylem.</w:t>
      </w:r>
      <w:bookmarkEnd w:id="9"/>
      <w:bookmarkEnd w:id="10"/>
    </w:p>
    <w:p w14:paraId="36803C0B" w14:textId="77777777" w:rsidR="009762E8" w:rsidRPr="00555F31" w:rsidRDefault="009762E8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</w:rPr>
        <w:br w:type="page"/>
      </w:r>
    </w:p>
    <w:p w14:paraId="708C301C" w14:textId="01D453DF" w:rsidR="00CA1D63" w:rsidRPr="00555F31" w:rsidRDefault="006A49B6" w:rsidP="00555F31">
      <w:pPr>
        <w:spacing w:line="360" w:lineRule="auto"/>
        <w:jc w:val="center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A24962" wp14:editId="231AFE57">
            <wp:extent cx="4699000" cy="4305300"/>
            <wp:effectExtent l="0" t="0" r="0" b="0"/>
            <wp:docPr id="146" name="Imag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SI_XFM - RacinesI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C813E" w14:textId="3796BA3D" w:rsidR="00E317AA" w:rsidRPr="00555F31" w:rsidRDefault="009762E8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1" w:name="_Toc57733814"/>
      <w:bookmarkStart w:id="12" w:name="_Toc65248281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4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Micro-XRF maps of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Cl, Mg, P and S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for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 frozen hydrated primary root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C0254D"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revillea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</w:t>
      </w:r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c, cortex; </w:t>
      </w:r>
      <w:proofErr w:type="spellStart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mr</w:t>
      </w:r>
      <w:proofErr w:type="spellEnd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medullary ray; p, phloem; pd, periderm; x, xylem.</w:t>
      </w:r>
      <w:bookmarkEnd w:id="11"/>
      <w:bookmarkEnd w:id="12"/>
    </w:p>
    <w:p w14:paraId="4D1E9244" w14:textId="77777777" w:rsidR="009762E8" w:rsidRPr="00555F31" w:rsidRDefault="009762E8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14:paraId="28DE0A5B" w14:textId="77777777" w:rsidR="009762E8" w:rsidRPr="00555F31" w:rsidRDefault="009762E8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</w:rPr>
        <w:br w:type="page"/>
      </w:r>
    </w:p>
    <w:p w14:paraId="693FFBC1" w14:textId="2D606CBB" w:rsidR="009762E8" w:rsidRPr="00555F31" w:rsidRDefault="006A49B6" w:rsidP="00555F31">
      <w:pPr>
        <w:spacing w:line="360" w:lineRule="auto"/>
        <w:jc w:val="center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i/>
          <w:noProof/>
          <w:color w:val="000000" w:themeColor="text1"/>
        </w:rPr>
        <w:lastRenderedPageBreak/>
        <w:drawing>
          <wp:inline distT="0" distB="0" distL="0" distR="0" wp14:anchorId="2E46E85C" wp14:editId="714CE0FE">
            <wp:extent cx="4445000" cy="4178300"/>
            <wp:effectExtent l="0" t="0" r="0" b="0"/>
            <wp:docPr id="145" name="Imag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SI_XFM - RacinesII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A0BE1" w14:textId="3E33C07C" w:rsidR="00CA5832" w:rsidRPr="00555F31" w:rsidRDefault="00CA5832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3" w:name="_Toc57733815"/>
      <w:bookmarkStart w:id="14" w:name="_Toc65248282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Figure </w:t>
      </w:r>
      <w:r w:rsidR="002871C4"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5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Micro-XRF maps of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Mn, Ca, Cl, K, Mg, P and S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for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 frozen hydrated young root cross section of </w:t>
      </w:r>
      <w:r w:rsidR="00C0254D"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Grevillea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meisneri</w:t>
      </w:r>
      <w:proofErr w:type="spellEnd"/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</w:t>
      </w:r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c, cortex; e, epidermis; p, phloem; pe-</w:t>
      </w:r>
      <w:proofErr w:type="spellStart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en</w:t>
      </w:r>
      <w:proofErr w:type="spellEnd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pericycle-endodermis; x, xylem.</w:t>
      </w:r>
      <w:bookmarkEnd w:id="13"/>
      <w:bookmarkEnd w:id="14"/>
    </w:p>
    <w:p w14:paraId="1531826A" w14:textId="549E9C96" w:rsidR="002871C4" w:rsidRPr="00555F31" w:rsidRDefault="002871C4" w:rsidP="00555F31">
      <w:pPr>
        <w:spacing w:line="360" w:lineRule="auto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</w:rPr>
        <w:br w:type="page"/>
      </w:r>
    </w:p>
    <w:p w14:paraId="62911119" w14:textId="0EEA6FFA" w:rsidR="00A13878" w:rsidRPr="00555F31" w:rsidRDefault="006E6125" w:rsidP="00555F31">
      <w:pPr>
        <w:spacing w:line="360" w:lineRule="auto"/>
        <w:jc w:val="center"/>
        <w:rPr>
          <w:rFonts w:ascii="Times New Roman" w:hAnsi="Times New Roman" w:cs="Times New Roman"/>
        </w:rPr>
      </w:pPr>
      <w:r w:rsidRPr="00555F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D68623" wp14:editId="06E6D8A6">
            <wp:extent cx="5511800" cy="6946900"/>
            <wp:effectExtent l="0" t="0" r="0" b="0"/>
            <wp:docPr id="158" name="Imag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SI_XFM - Clusters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00944" w14:textId="54889CFF" w:rsidR="00E317AA" w:rsidRPr="00555F31" w:rsidRDefault="002871C4" w:rsidP="00555F31">
      <w:pPr>
        <w:pStyle w:val="Lgende"/>
        <w:spacing w:line="360" w:lineRule="auto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5" w:name="_Toc57733816"/>
      <w:bookmarkStart w:id="16" w:name="_Toc65248283"/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Figure S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begin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separate"/>
      </w:r>
      <w:r w:rsidR="00C474DA" w:rsidRPr="00555F31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</w:rPr>
        <w:t>6</w:t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fldChar w:fldCharType="end"/>
      </w:r>
      <w:r w:rsidRPr="00555F3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Micro-XRF maps of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Mn, K, Cl, Mg, P, S and Cr </w:t>
      </w:r>
      <w:r w:rsidR="00C0254D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for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 frozen hydrated cluster root cross section of </w:t>
      </w:r>
      <w:r w:rsidRPr="00555F31">
        <w:rPr>
          <w:rFonts w:ascii="Times New Roman" w:hAnsi="Times New Roman" w:cs="Times New Roman"/>
          <w:color w:val="000000" w:themeColor="text1"/>
          <w:sz w:val="24"/>
          <w:szCs w:val="24"/>
        </w:rPr>
        <w:t>G. meisneri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The pixel size is 3 </w:t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ym w:font="Symbol" w:char="F06D"/>
      </w:r>
      <w:r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m. The intensity scales are different between elements. Pixel intensities on Mn and K maps were over-increased to observed cluster rootlets.</w:t>
      </w:r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c, cortex; </w:t>
      </w:r>
      <w:proofErr w:type="spellStart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cr</w:t>
      </w:r>
      <w:proofErr w:type="spellEnd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cluster rootlet; p, phloem; pe-</w:t>
      </w:r>
      <w:proofErr w:type="spellStart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en</w:t>
      </w:r>
      <w:proofErr w:type="spellEnd"/>
      <w:r w:rsidR="00E317AA" w:rsidRPr="00555F3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pericycle-endodermis; x, xylem. Asterisks indicate soil particles.</w:t>
      </w:r>
      <w:bookmarkEnd w:id="15"/>
      <w:bookmarkEnd w:id="16"/>
    </w:p>
    <w:p w14:paraId="574AF614" w14:textId="71CF3C1F" w:rsidR="006E6125" w:rsidRPr="00555F31" w:rsidRDefault="006E6125" w:rsidP="00555F31">
      <w:pPr>
        <w:spacing w:line="360" w:lineRule="auto"/>
        <w:rPr>
          <w:rFonts w:ascii="Times New Roman" w:hAnsi="Times New Roman" w:cs="Times New Roman"/>
        </w:rPr>
      </w:pPr>
    </w:p>
    <w:p w14:paraId="4234E96E" w14:textId="607CAC65" w:rsidR="00E97CF4" w:rsidRDefault="00E97CF4" w:rsidP="00555F31">
      <w:pPr>
        <w:spacing w:line="360" w:lineRule="auto"/>
        <w:rPr>
          <w:rFonts w:ascii="Times New Roman" w:hAnsi="Times New Roman" w:cs="Times New Roman"/>
        </w:rPr>
      </w:pPr>
    </w:p>
    <w:p w14:paraId="29EE8160" w14:textId="00B51067" w:rsidR="00E97CF4" w:rsidRDefault="00E97CF4" w:rsidP="00E97C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3941953" wp14:editId="7254CAEB">
            <wp:extent cx="4359669" cy="4269851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19"/>
                    <a:stretch/>
                  </pic:blipFill>
                  <pic:spPr bwMode="auto">
                    <a:xfrm>
                      <a:off x="0" y="0"/>
                      <a:ext cx="4367755" cy="4277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2F897" w14:textId="4D478309" w:rsidR="00555F31" w:rsidRDefault="00555F31" w:rsidP="00E97CF4">
      <w:pPr>
        <w:rPr>
          <w:rFonts w:ascii="Times New Roman" w:hAnsi="Times New Roman" w:cs="Times New Roman"/>
        </w:rPr>
      </w:pPr>
    </w:p>
    <w:p w14:paraId="415D7DB2" w14:textId="4CD0196B" w:rsidR="00555F31" w:rsidRDefault="00555F31" w:rsidP="00555F31">
      <w:pPr>
        <w:spacing w:line="360" w:lineRule="auto"/>
        <w:rPr>
          <w:rFonts w:ascii="Times New Roman" w:hAnsi="Times New Roman" w:cs="Times New Roman"/>
        </w:rPr>
      </w:pPr>
      <w:r w:rsidRPr="00E97CF4">
        <w:rPr>
          <w:rFonts w:ascii="Times New Roman" w:hAnsi="Times New Roman" w:cs="Times New Roman"/>
          <w:b/>
          <w:bCs/>
        </w:rPr>
        <w:t>Figure S7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 xml:space="preserve">PCA analysis for element localization (normalized </w:t>
      </w:r>
      <w:r w:rsidRPr="00CB4AE9">
        <w:rPr>
          <w:color w:val="000000" w:themeColor="text1"/>
          <w:lang w:val="en-GB"/>
        </w:rPr>
        <w:t>XRF signa</w:t>
      </w:r>
      <w:r>
        <w:rPr>
          <w:color w:val="000000" w:themeColor="text1"/>
          <w:lang w:val="en-GB"/>
        </w:rPr>
        <w:t xml:space="preserve">l) </w:t>
      </w:r>
      <w:r>
        <w:rPr>
          <w:rFonts w:ascii="Times New Roman" w:hAnsi="Times New Roman" w:cs="Times New Roman"/>
        </w:rPr>
        <w:t xml:space="preserve">on cross-section of </w:t>
      </w:r>
      <w:r w:rsidR="00293B61">
        <w:rPr>
          <w:rFonts w:ascii="Times New Roman" w:hAnsi="Times New Roman" w:cs="Times New Roman"/>
        </w:rPr>
        <w:t>lower</w:t>
      </w:r>
      <w:r>
        <w:rPr>
          <w:rFonts w:ascii="Times New Roman" w:hAnsi="Times New Roman" w:cs="Times New Roman"/>
        </w:rPr>
        <w:t xml:space="preserve"> epidermis of a </w:t>
      </w:r>
      <w:r w:rsidRPr="00E97CF4">
        <w:rPr>
          <w:rFonts w:ascii="Times New Roman" w:hAnsi="Times New Roman" w:cs="Times New Roman"/>
          <w:i/>
          <w:iCs/>
        </w:rPr>
        <w:t xml:space="preserve">Grevillea </w:t>
      </w:r>
      <w:proofErr w:type="spellStart"/>
      <w:r w:rsidRPr="00E97CF4">
        <w:rPr>
          <w:rFonts w:ascii="Times New Roman" w:hAnsi="Times New Roman" w:cs="Times New Roman"/>
          <w:i/>
          <w:iCs/>
        </w:rPr>
        <w:t>meisneri</w:t>
      </w:r>
      <w:proofErr w:type="spellEnd"/>
      <w:r>
        <w:rPr>
          <w:rFonts w:ascii="Times New Roman" w:hAnsi="Times New Roman" w:cs="Times New Roman"/>
        </w:rPr>
        <w:t xml:space="preserve"> leaf.  </w:t>
      </w:r>
    </w:p>
    <w:p w14:paraId="4B7ACED4" w14:textId="77777777" w:rsidR="00555F31" w:rsidRPr="00E97CF4" w:rsidRDefault="00555F31" w:rsidP="00E97CF4">
      <w:pPr>
        <w:rPr>
          <w:rFonts w:ascii="Times New Roman" w:hAnsi="Times New Roman" w:cs="Times New Roman"/>
        </w:rPr>
      </w:pPr>
    </w:p>
    <w:sectPr w:rsidR="00555F31" w:rsidRPr="00E97CF4" w:rsidSect="0033470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altName w:val="Symbol"/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0E"/>
    <w:rsid w:val="00001FF6"/>
    <w:rsid w:val="00004432"/>
    <w:rsid w:val="00057506"/>
    <w:rsid w:val="00061A66"/>
    <w:rsid w:val="000B5D22"/>
    <w:rsid w:val="00101FC3"/>
    <w:rsid w:val="00170C67"/>
    <w:rsid w:val="001B0970"/>
    <w:rsid w:val="001B7D81"/>
    <w:rsid w:val="002329BB"/>
    <w:rsid w:val="00251823"/>
    <w:rsid w:val="00251D90"/>
    <w:rsid w:val="002849AC"/>
    <w:rsid w:val="002871C4"/>
    <w:rsid w:val="00293B61"/>
    <w:rsid w:val="00311A4C"/>
    <w:rsid w:val="00320E2E"/>
    <w:rsid w:val="00334700"/>
    <w:rsid w:val="003E1B79"/>
    <w:rsid w:val="0043020E"/>
    <w:rsid w:val="00451001"/>
    <w:rsid w:val="004957E6"/>
    <w:rsid w:val="004C4215"/>
    <w:rsid w:val="004F449A"/>
    <w:rsid w:val="00500ED0"/>
    <w:rsid w:val="00555F31"/>
    <w:rsid w:val="005F1793"/>
    <w:rsid w:val="005F3200"/>
    <w:rsid w:val="00626332"/>
    <w:rsid w:val="00636B5C"/>
    <w:rsid w:val="006447FB"/>
    <w:rsid w:val="006A49B6"/>
    <w:rsid w:val="006B25AB"/>
    <w:rsid w:val="006C7EE4"/>
    <w:rsid w:val="006E6125"/>
    <w:rsid w:val="007103FA"/>
    <w:rsid w:val="00787151"/>
    <w:rsid w:val="007B19AA"/>
    <w:rsid w:val="007F3DFF"/>
    <w:rsid w:val="00887028"/>
    <w:rsid w:val="0094643D"/>
    <w:rsid w:val="009470F2"/>
    <w:rsid w:val="009762E8"/>
    <w:rsid w:val="00983748"/>
    <w:rsid w:val="009B0309"/>
    <w:rsid w:val="00A04DC2"/>
    <w:rsid w:val="00A13878"/>
    <w:rsid w:val="00A23D80"/>
    <w:rsid w:val="00A40109"/>
    <w:rsid w:val="00A41C46"/>
    <w:rsid w:val="00A80E0A"/>
    <w:rsid w:val="00AA03B7"/>
    <w:rsid w:val="00AA5E10"/>
    <w:rsid w:val="00B025A2"/>
    <w:rsid w:val="00B05FB9"/>
    <w:rsid w:val="00B14310"/>
    <w:rsid w:val="00B5338C"/>
    <w:rsid w:val="00B94761"/>
    <w:rsid w:val="00BB4D1F"/>
    <w:rsid w:val="00BB6335"/>
    <w:rsid w:val="00C0254D"/>
    <w:rsid w:val="00C02CC3"/>
    <w:rsid w:val="00C33BC3"/>
    <w:rsid w:val="00C474DA"/>
    <w:rsid w:val="00C768AB"/>
    <w:rsid w:val="00CA1D63"/>
    <w:rsid w:val="00CA5832"/>
    <w:rsid w:val="00CB6D68"/>
    <w:rsid w:val="00D1464E"/>
    <w:rsid w:val="00DA447A"/>
    <w:rsid w:val="00E317AA"/>
    <w:rsid w:val="00E57DFD"/>
    <w:rsid w:val="00E97CF4"/>
    <w:rsid w:val="00EA0A77"/>
    <w:rsid w:val="00F251F1"/>
    <w:rsid w:val="00F63978"/>
    <w:rsid w:val="00F7110D"/>
    <w:rsid w:val="00F97931"/>
    <w:rsid w:val="00FC241A"/>
    <w:rsid w:val="00FF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85838"/>
  <w15:chartTrackingRefBased/>
  <w15:docId w15:val="{1EBC3C7B-B8D5-D843-BA92-F2BE0C737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1">
    <w:name w:val="H1"/>
    <w:basedOn w:val="Normal"/>
    <w:qFormat/>
    <w:rsid w:val="00B05FB9"/>
    <w:pPr>
      <w:spacing w:before="480" w:after="230" w:line="225" w:lineRule="exact"/>
    </w:pPr>
    <w:rPr>
      <w:rFonts w:ascii="Arial" w:eastAsia="MS Mincho" w:hAnsi="Arial" w:cs="Times New Roman"/>
      <w:b/>
      <w:sz w:val="22"/>
      <w:lang w:val="en-GB"/>
    </w:rPr>
  </w:style>
  <w:style w:type="paragraph" w:customStyle="1" w:styleId="H2">
    <w:name w:val="H2"/>
    <w:basedOn w:val="H1"/>
    <w:qFormat/>
    <w:rsid w:val="00B05FB9"/>
    <w:pPr>
      <w:spacing w:before="230"/>
    </w:pPr>
    <w:rPr>
      <w:sz w:val="17"/>
    </w:rPr>
  </w:style>
  <w:style w:type="paragraph" w:customStyle="1" w:styleId="HAcknowledgements">
    <w:name w:val="HAcknowledgements"/>
    <w:basedOn w:val="Normal"/>
    <w:qFormat/>
    <w:rsid w:val="00B05FB9"/>
    <w:pPr>
      <w:spacing w:before="480" w:after="230" w:line="230" w:lineRule="atLeast"/>
    </w:pPr>
    <w:rPr>
      <w:rFonts w:ascii="Arial" w:eastAsia="MS Mincho" w:hAnsi="Arial" w:cs="Times New Roman"/>
      <w:b/>
      <w:sz w:val="22"/>
      <w:lang w:val="en-GB"/>
    </w:rPr>
  </w:style>
  <w:style w:type="paragraph" w:styleId="Lgende">
    <w:name w:val="caption"/>
    <w:basedOn w:val="Normal"/>
    <w:next w:val="Normal"/>
    <w:uiPriority w:val="35"/>
    <w:unhideWhenUsed/>
    <w:qFormat/>
    <w:rsid w:val="0043020E"/>
    <w:pPr>
      <w:spacing w:after="200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430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00443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0443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04432"/>
    <w:rPr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4432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4432"/>
    <w:rPr>
      <w:rFonts w:ascii="Times New Roman" w:hAnsi="Times New Roman" w:cs="Times New Roman"/>
      <w:sz w:val="18"/>
      <w:szCs w:val="18"/>
      <w:lang w:val="en-US"/>
    </w:rPr>
  </w:style>
  <w:style w:type="paragraph" w:styleId="Tabledesillustrations">
    <w:name w:val="table of figures"/>
    <w:basedOn w:val="Normal"/>
    <w:next w:val="Normal"/>
    <w:uiPriority w:val="99"/>
    <w:unhideWhenUsed/>
    <w:rsid w:val="00451001"/>
  </w:style>
  <w:style w:type="character" w:styleId="Lienhypertexte">
    <w:name w:val="Hyperlink"/>
    <w:basedOn w:val="Policepardfaut"/>
    <w:uiPriority w:val="99"/>
    <w:unhideWhenUsed/>
    <w:rsid w:val="00451001"/>
    <w:rPr>
      <w:color w:val="0563C1" w:themeColor="hyperlink"/>
      <w:u w:val="single"/>
    </w:rPr>
  </w:style>
  <w:style w:type="paragraph" w:styleId="Rvision">
    <w:name w:val="Revision"/>
    <w:hidden/>
    <w:uiPriority w:val="99"/>
    <w:semiHidden/>
    <w:rsid w:val="007103FA"/>
    <w:rPr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025A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025A2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4461A2-2AA2-C24B-BB29-D891243A7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1016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Martine HOSSAERT</cp:lastModifiedBy>
  <cp:revision>6</cp:revision>
  <dcterms:created xsi:type="dcterms:W3CDTF">2021-03-15T16:54:00Z</dcterms:created>
  <dcterms:modified xsi:type="dcterms:W3CDTF">2021-03-15T17:14:00Z</dcterms:modified>
</cp:coreProperties>
</file>