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556609" w14:textId="34421CBA" w:rsidR="00F07B9C" w:rsidRPr="003E375F" w:rsidRDefault="006D57A6" w:rsidP="00DE17ED">
      <w:pPr>
        <w:autoSpaceDE w:val="0"/>
        <w:autoSpaceDN w:val="0"/>
        <w:spacing w:line="480" w:lineRule="auto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SUPPLEMENTARY INFORMATION</w:t>
      </w:r>
      <w:r w:rsidR="009B14D7">
        <w:rPr>
          <w:b/>
          <w:bCs/>
        </w:rPr>
        <w:t xml:space="preserve"> (SI)</w:t>
      </w:r>
    </w:p>
    <w:p w14:paraId="724D0181" w14:textId="77777777" w:rsidR="00B045BF" w:rsidRPr="00FF3E1D" w:rsidRDefault="00B045BF" w:rsidP="00B045BF">
      <w:pPr>
        <w:spacing w:line="480" w:lineRule="auto"/>
        <w:jc w:val="both"/>
        <w:rPr>
          <w:b/>
          <w:bCs/>
        </w:rPr>
      </w:pPr>
      <w:r w:rsidRPr="00FF3E1D">
        <w:rPr>
          <w:b/>
          <w:bCs/>
        </w:rPr>
        <w:t xml:space="preserve">Assessment of uranium and thorium co-contaminant exposure from incidental concrete </w:t>
      </w:r>
      <w:r>
        <w:rPr>
          <w:b/>
          <w:bCs/>
        </w:rPr>
        <w:t xml:space="preserve">dust </w:t>
      </w:r>
      <w:r w:rsidRPr="00FF3E1D">
        <w:rPr>
          <w:b/>
          <w:bCs/>
        </w:rPr>
        <w:t>ingestion</w:t>
      </w:r>
    </w:p>
    <w:p w14:paraId="5FF10064" w14:textId="77777777" w:rsidR="005F2737" w:rsidRPr="00FF3E1D" w:rsidRDefault="005F2737" w:rsidP="005F2737">
      <w:pPr>
        <w:spacing w:line="480" w:lineRule="auto"/>
        <w:jc w:val="both"/>
        <w:rPr>
          <w:b/>
          <w:bCs/>
        </w:rPr>
      </w:pPr>
    </w:p>
    <w:p w14:paraId="3BA8DEEF" w14:textId="77777777" w:rsidR="005F2737" w:rsidRPr="00FF3E1D" w:rsidRDefault="005F2737" w:rsidP="005F2737">
      <w:pPr>
        <w:spacing w:line="480" w:lineRule="auto"/>
        <w:jc w:val="both"/>
        <w:rPr>
          <w:vertAlign w:val="superscript"/>
        </w:rPr>
      </w:pPr>
      <w:r w:rsidRPr="00FF3E1D">
        <w:t xml:space="preserve">Nur </w:t>
      </w:r>
      <w:proofErr w:type="spellStart"/>
      <w:r w:rsidRPr="00FF3E1D">
        <w:t>Shahidah</w:t>
      </w:r>
      <w:proofErr w:type="spellEnd"/>
      <w:r w:rsidRPr="00FF3E1D">
        <w:t xml:space="preserve"> Abdul Rashid</w:t>
      </w:r>
      <w:r w:rsidRPr="00FF3E1D">
        <w:rPr>
          <w:vertAlign w:val="superscript"/>
        </w:rPr>
        <w:t>a</w:t>
      </w:r>
      <w:r w:rsidRPr="00FF3E1D">
        <w:t xml:space="preserve">, Wooyong </w:t>
      </w:r>
      <w:proofErr w:type="spellStart"/>
      <w:proofErr w:type="gramStart"/>
      <w:r w:rsidRPr="00FF3E1D">
        <w:t>Um</w:t>
      </w:r>
      <w:r w:rsidRPr="00FF3E1D">
        <w:rPr>
          <w:vertAlign w:val="superscript"/>
        </w:rPr>
        <w:t>a,b</w:t>
      </w:r>
      <w:proofErr w:type="gramEnd"/>
      <w:r w:rsidRPr="00FF3E1D">
        <w:rPr>
          <w:vertAlign w:val="superscript"/>
        </w:rPr>
        <w:t>,c</w:t>
      </w:r>
      <w:proofErr w:type="spellEnd"/>
      <w:r w:rsidRPr="00FF3E1D">
        <w:rPr>
          <w:vertAlign w:val="superscript"/>
        </w:rPr>
        <w:t>,*</w:t>
      </w:r>
      <w:r w:rsidRPr="00FF3E1D">
        <w:t>,</w:t>
      </w:r>
      <w:r>
        <w:t xml:space="preserve"> </w:t>
      </w:r>
      <w:r w:rsidRPr="00E54051">
        <w:t xml:space="preserve">Albert L. </w:t>
      </w:r>
      <w:proofErr w:type="spellStart"/>
      <w:r w:rsidRPr="00E54051">
        <w:t>Juhasz</w:t>
      </w:r>
      <w:r>
        <w:rPr>
          <w:vertAlign w:val="superscript"/>
        </w:rPr>
        <w:t>d</w:t>
      </w:r>
      <w:proofErr w:type="spellEnd"/>
      <w:r>
        <w:t>,</w:t>
      </w:r>
      <w:r w:rsidRPr="00FF3E1D">
        <w:t xml:space="preserve"> Ibrahim </w:t>
      </w:r>
      <w:proofErr w:type="spellStart"/>
      <w:r w:rsidRPr="00FF3E1D">
        <w:t>Ijang</w:t>
      </w:r>
      <w:r>
        <w:rPr>
          <w:vertAlign w:val="superscript"/>
        </w:rPr>
        <w:t>e</w:t>
      </w:r>
      <w:proofErr w:type="spellEnd"/>
      <w:r w:rsidRPr="00FF3E1D">
        <w:t xml:space="preserve">, Khoo </w:t>
      </w:r>
      <w:proofErr w:type="spellStart"/>
      <w:r w:rsidRPr="00FF3E1D">
        <w:t>Kok</w:t>
      </w:r>
      <w:proofErr w:type="spellEnd"/>
      <w:r w:rsidRPr="00FF3E1D">
        <w:t xml:space="preserve"> </w:t>
      </w:r>
      <w:proofErr w:type="spellStart"/>
      <w:r w:rsidRPr="00FF3E1D">
        <w:t>Siong</w:t>
      </w:r>
      <w:r>
        <w:rPr>
          <w:vertAlign w:val="superscript"/>
        </w:rPr>
        <w:t>f</w:t>
      </w:r>
      <w:proofErr w:type="spellEnd"/>
      <w:r w:rsidRPr="00FF3E1D">
        <w:t xml:space="preserve">, Bhupendra Kumar </w:t>
      </w:r>
      <w:proofErr w:type="spellStart"/>
      <w:r w:rsidRPr="00FF3E1D">
        <w:t>Singh</w:t>
      </w:r>
      <w:r w:rsidRPr="00FF3E1D">
        <w:rPr>
          <w:vertAlign w:val="superscript"/>
        </w:rPr>
        <w:t>a,c</w:t>
      </w:r>
      <w:proofErr w:type="spellEnd"/>
      <w:r w:rsidRPr="00FF3E1D">
        <w:t xml:space="preserve">, Nurul </w:t>
      </w:r>
      <w:proofErr w:type="spellStart"/>
      <w:r w:rsidRPr="00FF3E1D">
        <w:t>Syiffa</w:t>
      </w:r>
      <w:proofErr w:type="spellEnd"/>
      <w:r w:rsidRPr="00FF3E1D">
        <w:t xml:space="preserve"> </w:t>
      </w:r>
      <w:proofErr w:type="spellStart"/>
      <w:r w:rsidRPr="00FF3E1D">
        <w:t>Mahzan</w:t>
      </w:r>
      <w:r w:rsidRPr="00FF3E1D">
        <w:rPr>
          <w:vertAlign w:val="superscript"/>
        </w:rPr>
        <w:t>a</w:t>
      </w:r>
      <w:proofErr w:type="spellEnd"/>
      <w:r w:rsidRPr="00FF3E1D">
        <w:t xml:space="preserve">, and Siti Khadijah </w:t>
      </w:r>
      <w:proofErr w:type="spellStart"/>
      <w:r w:rsidRPr="00FF3E1D">
        <w:t>Maliki</w:t>
      </w:r>
      <w:r>
        <w:rPr>
          <w:vertAlign w:val="superscript"/>
        </w:rPr>
        <w:t>g</w:t>
      </w:r>
      <w:proofErr w:type="spellEnd"/>
    </w:p>
    <w:p w14:paraId="587D5229" w14:textId="77777777" w:rsidR="005F2737" w:rsidRPr="00FF3E1D" w:rsidRDefault="005F2737" w:rsidP="005F2737">
      <w:pPr>
        <w:spacing w:line="480" w:lineRule="auto"/>
        <w:jc w:val="both"/>
      </w:pPr>
    </w:p>
    <w:p w14:paraId="5AC5D8D8" w14:textId="77777777" w:rsidR="005F2737" w:rsidRPr="00FF3E1D" w:rsidRDefault="005F2737" w:rsidP="005F2737">
      <w:pPr>
        <w:spacing w:line="480" w:lineRule="auto"/>
        <w:jc w:val="both"/>
        <w:rPr>
          <w:i/>
        </w:rPr>
      </w:pPr>
      <w:proofErr w:type="spellStart"/>
      <w:r w:rsidRPr="00FF3E1D">
        <w:rPr>
          <w:vertAlign w:val="superscript"/>
        </w:rPr>
        <w:t>a</w:t>
      </w:r>
      <w:r w:rsidRPr="00FF3E1D">
        <w:rPr>
          <w:i/>
        </w:rPr>
        <w:t>Division</w:t>
      </w:r>
      <w:proofErr w:type="spellEnd"/>
      <w:r w:rsidRPr="00FF3E1D">
        <w:rPr>
          <w:i/>
        </w:rPr>
        <w:t xml:space="preserve"> of Advanced Nuclear Engineering (DANE), Pohang University of Science and Technology (POSTECH), Pohang, Gyeongbuk 790-784, Republic of Korea</w:t>
      </w:r>
    </w:p>
    <w:p w14:paraId="731CAA29" w14:textId="77777777" w:rsidR="005F2737" w:rsidRPr="00FF3E1D" w:rsidRDefault="005F2737" w:rsidP="005F2737">
      <w:pPr>
        <w:spacing w:line="480" w:lineRule="auto"/>
        <w:jc w:val="both"/>
        <w:rPr>
          <w:i/>
        </w:rPr>
      </w:pPr>
      <w:proofErr w:type="spellStart"/>
      <w:r w:rsidRPr="00FF3E1D">
        <w:rPr>
          <w:vertAlign w:val="superscript"/>
        </w:rPr>
        <w:t>b</w:t>
      </w:r>
      <w:r w:rsidRPr="00FF3E1D">
        <w:rPr>
          <w:i/>
        </w:rPr>
        <w:t>Division</w:t>
      </w:r>
      <w:proofErr w:type="spellEnd"/>
      <w:r w:rsidRPr="00FF3E1D">
        <w:rPr>
          <w:i/>
        </w:rPr>
        <w:t xml:space="preserve"> of Environmental Science and Engineering (DESE), Pohang University of Science and Technology (POSTECH), Pohang, Gyeongbuk 790-784, Republic of Korea</w:t>
      </w:r>
    </w:p>
    <w:p w14:paraId="2DB8E2FA" w14:textId="77777777" w:rsidR="005F2737" w:rsidRPr="00FF3E1D" w:rsidRDefault="005F2737" w:rsidP="005F2737">
      <w:pPr>
        <w:spacing w:line="480" w:lineRule="auto"/>
        <w:jc w:val="both"/>
        <w:rPr>
          <w:i/>
        </w:rPr>
      </w:pPr>
      <w:proofErr w:type="spellStart"/>
      <w:r w:rsidRPr="00FF3E1D">
        <w:rPr>
          <w:vertAlign w:val="superscript"/>
        </w:rPr>
        <w:t>c</w:t>
      </w:r>
      <w:r w:rsidRPr="00FF3E1D">
        <w:rPr>
          <w:i/>
        </w:rPr>
        <w:t>Nuclear</w:t>
      </w:r>
      <w:proofErr w:type="spellEnd"/>
      <w:r w:rsidRPr="00FF3E1D">
        <w:rPr>
          <w:i/>
        </w:rPr>
        <w:t xml:space="preserve"> Environmental Technology Institute (NETI), Pohang University of Science and Technology (POSTECH), Pohang, Gyeongbuk 790-784, Republic of Korea</w:t>
      </w:r>
    </w:p>
    <w:p w14:paraId="28E862DE" w14:textId="77777777" w:rsidR="005F2737" w:rsidRPr="00E54051" w:rsidRDefault="005F2737" w:rsidP="005F2737">
      <w:pPr>
        <w:spacing w:line="480" w:lineRule="auto"/>
        <w:jc w:val="both"/>
        <w:rPr>
          <w:i/>
          <w:iCs/>
        </w:rPr>
      </w:pPr>
      <w:proofErr w:type="spellStart"/>
      <w:r w:rsidRPr="00FF3E1D">
        <w:rPr>
          <w:vertAlign w:val="superscript"/>
        </w:rPr>
        <w:t>d</w:t>
      </w:r>
      <w:r w:rsidRPr="00E54051">
        <w:rPr>
          <w:i/>
          <w:iCs/>
        </w:rPr>
        <w:t>Future</w:t>
      </w:r>
      <w:proofErr w:type="spellEnd"/>
      <w:r w:rsidRPr="00E54051">
        <w:rPr>
          <w:i/>
          <w:iCs/>
        </w:rPr>
        <w:t xml:space="preserve"> Industries Institute, University of South Australia, Mawson Lakes, South Australia, 5095, Australia</w:t>
      </w:r>
    </w:p>
    <w:p w14:paraId="7625B483" w14:textId="77777777" w:rsidR="005F2737" w:rsidRPr="00FF3E1D" w:rsidRDefault="005F2737" w:rsidP="005F2737">
      <w:pPr>
        <w:spacing w:line="480" w:lineRule="auto"/>
        <w:jc w:val="both"/>
        <w:rPr>
          <w:i/>
        </w:rPr>
      </w:pPr>
      <w:proofErr w:type="spellStart"/>
      <w:r w:rsidRPr="00E54051">
        <w:rPr>
          <w:iCs/>
          <w:vertAlign w:val="superscript"/>
        </w:rPr>
        <w:t>e</w:t>
      </w:r>
      <w:r w:rsidRPr="00FF3E1D">
        <w:rPr>
          <w:i/>
        </w:rPr>
        <w:t>Malaysian</w:t>
      </w:r>
      <w:proofErr w:type="spellEnd"/>
      <w:r w:rsidRPr="00FF3E1D">
        <w:rPr>
          <w:i/>
        </w:rPr>
        <w:t xml:space="preserve"> Nuclear Agency (MNA), </w:t>
      </w:r>
      <w:proofErr w:type="spellStart"/>
      <w:r w:rsidRPr="00FF3E1D">
        <w:rPr>
          <w:i/>
        </w:rPr>
        <w:t>Bangi</w:t>
      </w:r>
      <w:proofErr w:type="spellEnd"/>
      <w:r w:rsidRPr="00FF3E1D">
        <w:rPr>
          <w:i/>
        </w:rPr>
        <w:t>, Selangor, 43000, Malaysia</w:t>
      </w:r>
    </w:p>
    <w:p w14:paraId="1F8B0BF0" w14:textId="77777777" w:rsidR="005F2737" w:rsidRPr="00FF3E1D" w:rsidRDefault="005F2737" w:rsidP="005F2737">
      <w:pPr>
        <w:spacing w:line="480" w:lineRule="auto"/>
        <w:jc w:val="both"/>
        <w:rPr>
          <w:i/>
        </w:rPr>
      </w:pPr>
      <w:proofErr w:type="spellStart"/>
      <w:r>
        <w:rPr>
          <w:vertAlign w:val="superscript"/>
        </w:rPr>
        <w:t>f</w:t>
      </w:r>
      <w:r w:rsidRPr="00FF3E1D">
        <w:rPr>
          <w:i/>
        </w:rPr>
        <w:t>Department</w:t>
      </w:r>
      <w:proofErr w:type="spellEnd"/>
      <w:r w:rsidRPr="00FF3E1D">
        <w:rPr>
          <w:i/>
        </w:rPr>
        <w:t xml:space="preserve"> of Applied Physics, Faculty of Science and Technology, The National University of Malaysia (UKM), </w:t>
      </w:r>
      <w:proofErr w:type="spellStart"/>
      <w:r w:rsidRPr="00FF3E1D">
        <w:rPr>
          <w:i/>
        </w:rPr>
        <w:t>Bangi</w:t>
      </w:r>
      <w:proofErr w:type="spellEnd"/>
      <w:r w:rsidRPr="00FF3E1D">
        <w:rPr>
          <w:i/>
        </w:rPr>
        <w:t>, Selangor, 43600, Malaysia</w:t>
      </w:r>
    </w:p>
    <w:p w14:paraId="3455C3E4" w14:textId="77777777" w:rsidR="005F2737" w:rsidRPr="00FF3E1D" w:rsidRDefault="005F2737" w:rsidP="005F2737">
      <w:pPr>
        <w:spacing w:line="480" w:lineRule="auto"/>
        <w:jc w:val="both"/>
        <w:rPr>
          <w:i/>
        </w:rPr>
      </w:pPr>
      <w:proofErr w:type="spellStart"/>
      <w:r>
        <w:rPr>
          <w:vertAlign w:val="superscript"/>
        </w:rPr>
        <w:t>g</w:t>
      </w:r>
      <w:r w:rsidRPr="00FF3E1D">
        <w:rPr>
          <w:i/>
        </w:rPr>
        <w:t>Pohang</w:t>
      </w:r>
      <w:proofErr w:type="spellEnd"/>
      <w:r w:rsidRPr="00FF3E1D">
        <w:rPr>
          <w:i/>
        </w:rPr>
        <w:t xml:space="preserve"> Accelerator Laboratory (PAL), Pohang University of Science and Technology (POSTECH), Pohang, Gyeongbuk 790-784, Republic of Korea</w:t>
      </w:r>
    </w:p>
    <w:p w14:paraId="7F1B2B5E" w14:textId="77777777" w:rsidR="00B757F8" w:rsidRPr="003E375F" w:rsidRDefault="00B757F8">
      <w:pPr>
        <w:spacing w:line="480" w:lineRule="auto"/>
        <w:jc w:val="both"/>
      </w:pPr>
    </w:p>
    <w:p w14:paraId="40839232" w14:textId="77777777" w:rsidR="00B757F8" w:rsidRPr="003E375F" w:rsidRDefault="00B757F8" w:rsidP="00B757F8">
      <w:pPr>
        <w:spacing w:line="480" w:lineRule="auto"/>
        <w:jc w:val="both"/>
      </w:pPr>
      <w:r w:rsidRPr="003E375F">
        <w:t>*Corresponding author: Wooyong Um</w:t>
      </w:r>
    </w:p>
    <w:p w14:paraId="128C67DA" w14:textId="77777777" w:rsidR="00B757F8" w:rsidRPr="003E375F" w:rsidRDefault="00B757F8" w:rsidP="00B757F8">
      <w:pPr>
        <w:spacing w:line="480" w:lineRule="auto"/>
        <w:jc w:val="both"/>
      </w:pPr>
      <w:r w:rsidRPr="003E375F">
        <w:t xml:space="preserve">E-mail address: </w:t>
      </w:r>
      <w:hyperlink r:id="rId8" w:history="1">
        <w:r w:rsidRPr="003E375F">
          <w:rPr>
            <w:rStyle w:val="a9"/>
            <w:color w:val="0000FF"/>
          </w:rPr>
          <w:t>wooyongum@postech.ac.kr</w:t>
        </w:r>
      </w:hyperlink>
      <w:r w:rsidRPr="003E375F">
        <w:rPr>
          <w:color w:val="0000FF"/>
        </w:rPr>
        <w:t>;</w:t>
      </w:r>
      <w:r w:rsidRPr="003E375F">
        <w:t xml:space="preserve"> Tel: +82-54-279-9563; Fax: +82-54-279-955</w:t>
      </w:r>
    </w:p>
    <w:p w14:paraId="7A686B28" w14:textId="4CBC0A59" w:rsidR="002A4C65" w:rsidRPr="003E375F" w:rsidRDefault="00AD4686" w:rsidP="00A02502">
      <w:pPr>
        <w:spacing w:line="480" w:lineRule="auto"/>
        <w:rPr>
          <w:lang w:eastAsia="en-US"/>
        </w:rPr>
        <w:sectPr w:rsidR="002A4C65" w:rsidRPr="003E375F">
          <w:footerReference w:type="default" r:id="rId9"/>
          <w:footerReference w:type="first" r:id="rId10"/>
          <w:pgSz w:w="11900" w:h="16840"/>
          <w:pgMar w:top="1440" w:right="1440" w:bottom="1440" w:left="1440" w:header="709" w:footer="709" w:gutter="0"/>
          <w:lnNumType w:countBy="1" w:restart="continuous"/>
          <w:cols w:space="708"/>
          <w:titlePg/>
          <w:docGrid w:linePitch="360"/>
        </w:sectPr>
      </w:pPr>
      <w:r>
        <w:rPr>
          <w:lang w:val="en-MY" w:eastAsia="en-US"/>
        </w:rPr>
        <w:t>Seven</w:t>
      </w:r>
      <w:r w:rsidR="002A4C65" w:rsidRPr="003E375F">
        <w:rPr>
          <w:lang w:val="en-MY" w:eastAsia="en-US"/>
        </w:rPr>
        <w:t xml:space="preserve"> pages, two figures, and </w:t>
      </w:r>
      <w:r w:rsidR="000F5E36">
        <w:rPr>
          <w:lang w:val="en-MY" w:eastAsia="en-US"/>
        </w:rPr>
        <w:t>three</w:t>
      </w:r>
      <w:r w:rsidR="002A4C65" w:rsidRPr="003E375F">
        <w:rPr>
          <w:lang w:val="en-MY" w:eastAsia="en-US"/>
        </w:rPr>
        <w:t xml:space="preserve"> tables.</w:t>
      </w:r>
    </w:p>
    <w:p w14:paraId="479511C3" w14:textId="452D9D4E" w:rsidR="00F660CE" w:rsidRPr="003E375F" w:rsidRDefault="006E6EB2" w:rsidP="00F660CE">
      <w:pPr>
        <w:spacing w:line="480" w:lineRule="auto"/>
        <w:jc w:val="both"/>
        <w:rPr>
          <w:b/>
          <w:bCs/>
        </w:rPr>
      </w:pPr>
      <w:bookmarkStart w:id="1" w:name="_Hlk77333827"/>
      <w:r w:rsidRPr="003E375F">
        <w:rPr>
          <w:b/>
          <w:bCs/>
          <w:iCs/>
        </w:rPr>
        <w:lastRenderedPageBreak/>
        <w:t xml:space="preserve">Physicochemical and </w:t>
      </w:r>
      <w:r w:rsidR="00BD0C88" w:rsidRPr="003E375F">
        <w:rPr>
          <w:b/>
          <w:bCs/>
          <w:iCs/>
        </w:rPr>
        <w:t>m</w:t>
      </w:r>
      <w:r w:rsidRPr="003E375F">
        <w:rPr>
          <w:b/>
          <w:bCs/>
          <w:iCs/>
        </w:rPr>
        <w:t xml:space="preserve">orphological </w:t>
      </w:r>
      <w:r w:rsidR="00BD0C88" w:rsidRPr="003E375F">
        <w:rPr>
          <w:b/>
          <w:bCs/>
          <w:iCs/>
        </w:rPr>
        <w:t>c</w:t>
      </w:r>
      <w:r w:rsidRPr="003E375F">
        <w:rPr>
          <w:b/>
          <w:bCs/>
          <w:iCs/>
        </w:rPr>
        <w:t xml:space="preserve">haracterization of </w:t>
      </w:r>
      <w:proofErr w:type="spellStart"/>
      <w:r w:rsidRPr="003E375F">
        <w:rPr>
          <w:b/>
          <w:bCs/>
          <w:iCs/>
        </w:rPr>
        <w:t>unspiked</w:t>
      </w:r>
      <w:proofErr w:type="spellEnd"/>
      <w:r w:rsidRPr="003E375F">
        <w:rPr>
          <w:b/>
          <w:bCs/>
          <w:iCs/>
        </w:rPr>
        <w:t>-</w:t>
      </w:r>
      <w:r w:rsidR="00F660CE" w:rsidRPr="003E375F">
        <w:rPr>
          <w:b/>
          <w:bCs/>
          <w:iCs/>
        </w:rPr>
        <w:t xml:space="preserve"> (UC) and spiked-concretes (SC)</w:t>
      </w:r>
    </w:p>
    <w:p w14:paraId="27131346" w14:textId="146BFB54" w:rsidR="000F4456" w:rsidRPr="003E375F" w:rsidRDefault="006E6EB2" w:rsidP="00BD0C88">
      <w:pPr>
        <w:spacing w:line="480" w:lineRule="auto"/>
        <w:ind w:firstLine="567"/>
        <w:jc w:val="both"/>
        <w:rPr>
          <w:bCs/>
        </w:rPr>
      </w:pPr>
      <w:r w:rsidRPr="003E375F">
        <w:t xml:space="preserve">The total concentrations of </w:t>
      </w:r>
      <w:r w:rsidRPr="003E375F">
        <w:rPr>
          <w:vertAlign w:val="superscript"/>
        </w:rPr>
        <w:t>238</w:t>
      </w:r>
      <w:r w:rsidRPr="003E375F">
        <w:t xml:space="preserve">U and </w:t>
      </w:r>
      <w:r w:rsidRPr="003E375F">
        <w:rPr>
          <w:vertAlign w:val="superscript"/>
        </w:rPr>
        <w:t>232</w:t>
      </w:r>
      <w:r w:rsidRPr="003E375F">
        <w:t xml:space="preserve">Th were measured using </w:t>
      </w:r>
      <w:r w:rsidR="00FE3AE1" w:rsidRPr="003E375F">
        <w:t>instrumental neutron activation analysis (</w:t>
      </w:r>
      <w:r w:rsidRPr="003E375F">
        <w:t>INAA</w:t>
      </w:r>
      <w:r w:rsidR="00FE3AE1" w:rsidRPr="003E375F">
        <w:t>)</w:t>
      </w:r>
      <w:r w:rsidRPr="003E375F">
        <w:t xml:space="preserve">. </w:t>
      </w:r>
      <w:r w:rsidRPr="003E375F">
        <w:rPr>
          <w:color w:val="000000"/>
        </w:rPr>
        <w:t xml:space="preserve">Before irradiation, 0.20 </w:t>
      </w:r>
      <w:r w:rsidRPr="003E375F">
        <w:rPr>
          <w:color w:val="000000"/>
        </w:rPr>
        <w:sym w:font="Symbol" w:char="F0B1"/>
      </w:r>
      <w:r w:rsidRPr="003E375F">
        <w:rPr>
          <w:color w:val="000000"/>
        </w:rPr>
        <w:t xml:space="preserve"> 0.05 g of concrete samples were placed in a high-purity polyethylene irradiation vial (</w:t>
      </w:r>
      <w:r w:rsidRPr="003E375F">
        <w:rPr>
          <w:color w:val="000000"/>
        </w:rPr>
        <w:sym w:font="Symbol" w:char="F0C6"/>
      </w:r>
      <w:r w:rsidRPr="003E375F">
        <w:rPr>
          <w:color w:val="000000"/>
        </w:rPr>
        <w:t xml:space="preserve"> 1 cm </w:t>
      </w:r>
      <w:r w:rsidRPr="003E375F">
        <w:rPr>
          <w:color w:val="000000"/>
        </w:rPr>
        <w:sym w:font="Symbol" w:char="F0B4"/>
      </w:r>
      <w:r w:rsidRPr="003E375F">
        <w:rPr>
          <w:color w:val="000000"/>
        </w:rPr>
        <w:t xml:space="preserve"> 3 cm H) and sealed. Samples were irradiated with thermal neutron flux at the </w:t>
      </w:r>
      <w:r w:rsidRPr="003E375F">
        <w:t>PUSPATI TRIGA Mark II reactor, Malaysian Nuclear Agency, for 5 h</w:t>
      </w:r>
      <w:r w:rsidR="00FE3AE1" w:rsidRPr="003E375F">
        <w:t>ours (h)</w:t>
      </w:r>
      <w:r w:rsidRPr="003E375F">
        <w:t xml:space="preserve"> at the rotatory rack with an average of 4.10 </w:t>
      </w:r>
      <w:r w:rsidRPr="003E375F">
        <w:sym w:font="Symbol" w:char="F0B4"/>
      </w:r>
      <w:r w:rsidRPr="003E375F">
        <w:t xml:space="preserve"> 10</w:t>
      </w:r>
      <w:r w:rsidRPr="003E375F">
        <w:rPr>
          <w:vertAlign w:val="superscript"/>
        </w:rPr>
        <w:t>12</w:t>
      </w:r>
      <w:r w:rsidRPr="003E375F">
        <w:t xml:space="preserve"> n</w:t>
      </w:r>
      <w:r w:rsidRPr="003E375F">
        <w:sym w:font="Symbol" w:char="F0D7"/>
      </w:r>
      <w:r w:rsidRPr="003E375F">
        <w:t>cm</w:t>
      </w:r>
      <w:r w:rsidRPr="003E375F">
        <w:rPr>
          <w:vertAlign w:val="superscript"/>
        </w:rPr>
        <w:t>−2</w:t>
      </w:r>
      <w:r w:rsidRPr="003E375F">
        <w:t xml:space="preserve"> s</w:t>
      </w:r>
      <w:r w:rsidRPr="003E375F">
        <w:rPr>
          <w:vertAlign w:val="superscript"/>
        </w:rPr>
        <w:t>−1</w:t>
      </w:r>
      <w:r w:rsidRPr="003E375F">
        <w:t xml:space="preserve"> at </w:t>
      </w:r>
      <w:r w:rsidR="00222696" w:rsidRPr="003E375F">
        <w:t xml:space="preserve">a </w:t>
      </w:r>
      <w:r w:rsidRPr="003E375F">
        <w:t xml:space="preserve">maximum thermal power of 750 </w:t>
      </w:r>
      <w:r w:rsidR="004C3F06" w:rsidRPr="003E375F">
        <w:t>kW and</w:t>
      </w:r>
      <w:r w:rsidRPr="003E375F">
        <w:t xml:space="preserve"> evaluated using a calibrated high-resolution coaxial </w:t>
      </w:r>
      <w:proofErr w:type="spellStart"/>
      <w:r w:rsidRPr="003E375F">
        <w:t>Ortec</w:t>
      </w:r>
      <w:proofErr w:type="spellEnd"/>
      <w:r w:rsidRPr="003E375F">
        <w:t xml:space="preserve"> Hyper-Pure Germanium detector with 1.9 keV energy resolution, 25.4% relative efficiency, and 1,332 keV </w:t>
      </w:r>
      <w:r w:rsidRPr="003E375F">
        <w:rPr>
          <w:vertAlign w:val="superscript"/>
        </w:rPr>
        <w:t>60</w:t>
      </w:r>
      <w:r w:rsidRPr="003E375F">
        <w:t>Co gamma (γ)-ray. The Gamma Vision software (EG&amp;G ORTEC, USA) was used to assess peak areas, and each count was measured for 1 h. The concrete pH, moisture content, and organic content were determined using the standards of the American Public Health Association 4500-H</w:t>
      </w:r>
      <w:r w:rsidRPr="003E375F">
        <w:rPr>
          <w:vertAlign w:val="superscript"/>
        </w:rPr>
        <w:t>+</w:t>
      </w:r>
      <w:r w:rsidRPr="003E375F">
        <w:t>B, American Society for Testing and Materials D2216-19, and the International Standard Organization protocol</w:t>
      </w:r>
      <w:bookmarkEnd w:id="1"/>
      <w:r w:rsidRPr="003E375F">
        <w:t>s, respectively</w:t>
      </w:r>
      <w:r w:rsidR="00BD0C88" w:rsidRPr="003E375F">
        <w:t xml:space="preserve"> </w:t>
      </w:r>
      <w:r w:rsidR="00D17285">
        <w:fldChar w:fldCharType="begin">
          <w:fldData xml:space="preserve">PEVuZE5vdGU+PENpdGU+PEF1dGhvcj5BUEhBPC9BdXRob3I+PFllYXI+MTkxMjwvWWVhcj48UmVj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</w:fldData>
        </w:fldChar>
      </w:r>
      <w:r w:rsidR="0004659C">
        <w:instrText xml:space="preserve"> ADDIN EN.CITE </w:instrText>
      </w:r>
      <w:r w:rsidR="0004659C">
        <w:fldChar w:fldCharType="begin">
          <w:fldData xml:space="preserve">PEVuZE5vdGU+PENpdGU+PEF1dGhvcj5BUEhBPC9BdXRob3I+PFllYXI+MTkxMjwvWWVhcj48UmVj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</w:fldData>
        </w:fldChar>
      </w:r>
      <w:r w:rsidR="0004659C">
        <w:instrText xml:space="preserve"> ADDIN EN.CITE.DATA </w:instrText>
      </w:r>
      <w:r w:rsidR="0004659C">
        <w:fldChar w:fldCharType="end"/>
      </w:r>
      <w:r w:rsidR="00D17285">
        <w:fldChar w:fldCharType="separate"/>
      </w:r>
      <w:r w:rsidR="0004659C">
        <w:rPr>
          <w:noProof/>
        </w:rPr>
        <w:t>[1-5]</w:t>
      </w:r>
      <w:r w:rsidR="00D17285">
        <w:fldChar w:fldCharType="end"/>
      </w:r>
      <w:r w:rsidR="00BD0C88" w:rsidRPr="003E375F">
        <w:t>.</w:t>
      </w:r>
    </w:p>
    <w:p w14:paraId="2F4E14C1" w14:textId="77777777" w:rsidR="002B35D0" w:rsidRDefault="006E6EB2" w:rsidP="00BD0C88">
      <w:pPr>
        <w:spacing w:line="480" w:lineRule="auto"/>
        <w:ind w:firstLine="567"/>
        <w:jc w:val="both"/>
        <w:sectPr w:rsidR="002B35D0" w:rsidSect="006E6EB2">
          <w:footerReference w:type="default" r:id="rId11"/>
          <w:type w:val="continuous"/>
          <w:pgSz w:w="11900" w:h="16840"/>
          <w:pgMar w:top="1077" w:right="1440" w:bottom="1077" w:left="1440" w:header="709" w:footer="709" w:gutter="0"/>
          <w:lnNumType w:countBy="1" w:restart="continuous"/>
          <w:cols w:space="708"/>
          <w:docGrid w:linePitch="360"/>
        </w:sectPr>
      </w:pPr>
      <w:r w:rsidRPr="003E375F">
        <w:t xml:space="preserve">The mineral </w:t>
      </w:r>
      <w:r w:rsidR="00B56C34" w:rsidRPr="003E375F">
        <w:t>phase was</w:t>
      </w:r>
      <w:r w:rsidRPr="003E375F">
        <w:t xml:space="preserve"> determined using X-ray diffraction (XRD) (</w:t>
      </w:r>
      <w:proofErr w:type="spellStart"/>
      <w:r w:rsidRPr="003E375F">
        <w:t>Miniflex</w:t>
      </w:r>
      <w:proofErr w:type="spellEnd"/>
      <w:r w:rsidRPr="003E375F">
        <w:t xml:space="preserve"> 600,</w:t>
      </w:r>
      <w:r w:rsidRPr="003E375F">
        <w:rPr>
          <w:iCs/>
        </w:rPr>
        <w:t xml:space="preserve"> </w:t>
      </w:r>
      <w:r w:rsidRPr="003E375F">
        <w:t>Rigaku, Japan). The XRD pattern was measured between 10</w:t>
      </w:r>
      <w:r w:rsidRPr="003E375F">
        <w:sym w:font="Symbol" w:char="F0B0"/>
      </w:r>
      <w:r w:rsidRPr="003E375F">
        <w:t xml:space="preserve"> and 90</w:t>
      </w:r>
      <w:r w:rsidRPr="003E375F">
        <w:sym w:font="Symbol" w:char="F0B0"/>
      </w:r>
      <w:r w:rsidRPr="003E375F">
        <w:t xml:space="preserve"> with a scan step size of 0.02</w:t>
      </w:r>
      <w:r w:rsidRPr="003E375F">
        <w:sym w:font="Symbol" w:char="F0B0"/>
      </w:r>
      <w:r w:rsidRPr="003E375F">
        <w:t xml:space="preserve"> using Cu K</w:t>
      </w:r>
      <w:r w:rsidRPr="003E375F">
        <w:sym w:font="Symbol" w:char="F061"/>
      </w:r>
      <w:r w:rsidRPr="003E375F">
        <w:t xml:space="preserve"> (×2) radiation to distinguish distinct mineral varieties based on their crystal structures. Meanwhile, the concrete microstructure and surface element composition were </w:t>
      </w:r>
      <w:r w:rsidRPr="003E375F">
        <w:rPr>
          <w:lang w:eastAsia="ko-KR"/>
        </w:rPr>
        <w:t>investigated</w:t>
      </w:r>
      <w:r w:rsidRPr="003E375F">
        <w:t xml:space="preserve"> using </w:t>
      </w:r>
      <w:r w:rsidRPr="003E375F">
        <w:rPr>
          <w:bCs/>
          <w:iCs/>
        </w:rPr>
        <w:t>field emission scanning electron microscopy with electron dispersive X-ray (FESEM-EDX)</w:t>
      </w:r>
      <w:r w:rsidRPr="003E375F">
        <w:t xml:space="preserve"> (Carl Zeiss Gemini SEM 500) at high-resolution and low charging settings. Samples were dried at 60 ~ 70 </w:t>
      </w:r>
      <w:r w:rsidRPr="003E375F">
        <w:sym w:font="Symbol" w:char="F0B0"/>
      </w:r>
      <w:r w:rsidRPr="003E375F">
        <w:t xml:space="preserve">C and coated with a 100 Å thin layer of platinum for 38 seconds (s) using a sputter coater (Quorum Q150RS) under a vacuum of 2 </w:t>
      </w:r>
      <w:r w:rsidRPr="003E375F">
        <w:sym w:font="Symbol" w:char="F0B4"/>
      </w:r>
      <w:r w:rsidRPr="003E375F">
        <w:t xml:space="preserve"> 10</w:t>
      </w:r>
      <w:r w:rsidRPr="003E375F">
        <w:rPr>
          <w:vertAlign w:val="superscript"/>
        </w:rPr>
        <w:t>–3</w:t>
      </w:r>
      <w:r w:rsidRPr="003E375F">
        <w:t xml:space="preserve"> mbar. The Torr vacuum was used during imaging to avoid charging effects. The sample was subjected to a low vacuum at a 20 kV accelerating voltage, 60 to 90 mA current range, and 8.2 mm working distance.</w:t>
      </w:r>
    </w:p>
    <w:p w14:paraId="002A8081" w14:textId="077475BA" w:rsidR="002B35D0" w:rsidRPr="003E375F" w:rsidRDefault="00FC3E57" w:rsidP="002B35D0">
      <w:pPr>
        <w:spacing w:line="480" w:lineRule="auto"/>
        <w:jc w:val="both"/>
      </w:pPr>
      <w:r w:rsidRPr="00FC3E57">
        <w:rPr>
          <w:b/>
          <w:bCs/>
          <w:noProof/>
          <w:color w:val="000000" w:themeColor="dark1"/>
          <w:kern w:val="24"/>
          <w:shd w:val="clear" w:color="auto" w:fill="FFFFFF" w:themeFill="background1"/>
        </w:rPr>
        <w:lastRenderedPageBreak/>
        <w:drawing>
          <wp:inline distT="0" distB="0" distL="0" distR="0" wp14:anchorId="19D51E77" wp14:editId="1FFE700F">
            <wp:extent cx="5715000" cy="2522948"/>
            <wp:effectExtent l="0" t="0" r="0" b="0"/>
            <wp:docPr id="3" name="Picture 3" descr="A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 shot of a computer&#10;&#10;Description automatically generated"/>
                    <pic:cNvPicPr/>
                  </pic:nvPicPr>
                  <pic:blipFill rotWithShape="1">
                    <a:blip r:embed="rId12"/>
                    <a:srcRect r="1330"/>
                    <a:stretch/>
                  </pic:blipFill>
                  <pic:spPr bwMode="auto">
                    <a:xfrm>
                      <a:off x="0" y="0"/>
                      <a:ext cx="5715632" cy="2523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B26E90" w14:textId="4E6DCA94" w:rsidR="002B35D0" w:rsidRDefault="002B35D0" w:rsidP="002B35D0">
      <w:pPr>
        <w:spacing w:line="480" w:lineRule="auto"/>
        <w:jc w:val="both"/>
        <w:sectPr w:rsidR="002B35D0" w:rsidSect="002B35D0">
          <w:footerReference w:type="default" r:id="rId13"/>
          <w:pgSz w:w="11900" w:h="16840"/>
          <w:pgMar w:top="1077" w:right="1440" w:bottom="1077" w:left="1440" w:header="709" w:footer="709" w:gutter="0"/>
          <w:lnNumType w:countBy="1" w:restart="continuous"/>
          <w:cols w:space="708"/>
          <w:docGrid w:linePitch="360"/>
        </w:sectPr>
      </w:pPr>
      <w:r w:rsidRPr="003E375F">
        <w:rPr>
          <w:b/>
          <w:bCs/>
          <w:color w:val="000000" w:themeColor="dark1"/>
          <w:kern w:val="24"/>
        </w:rPr>
        <w:t>Fig. S1.</w:t>
      </w:r>
      <w:r w:rsidRPr="003E375F">
        <w:t xml:space="preserve"> X-ray diffraction (XRD) patterns of </w:t>
      </w:r>
      <w:proofErr w:type="spellStart"/>
      <w:r w:rsidRPr="003E375F">
        <w:t>unspiked</w:t>
      </w:r>
      <w:proofErr w:type="spellEnd"/>
      <w:r w:rsidRPr="003E375F">
        <w:t>- (UC) and spiked-concrete</w:t>
      </w:r>
      <w:r>
        <w:t xml:space="preserve"> dust</w:t>
      </w:r>
      <w:r w:rsidRPr="003E375F">
        <w:t xml:space="preserve"> (SC).</w:t>
      </w:r>
    </w:p>
    <w:p w14:paraId="499870C2" w14:textId="1C66DDC2" w:rsidR="006E6EB2" w:rsidRDefault="00EB17DA" w:rsidP="00C65CD9">
      <w:pPr>
        <w:spacing w:line="480" w:lineRule="auto"/>
        <w:jc w:val="center"/>
      </w:pPr>
      <w:r w:rsidRPr="00EB17DA">
        <w:rPr>
          <w:noProof/>
          <w:shd w:val="clear" w:color="auto" w:fill="FFFFFF" w:themeFill="background1"/>
        </w:rPr>
        <w:lastRenderedPageBreak/>
        <w:drawing>
          <wp:inline distT="0" distB="0" distL="0" distR="0" wp14:anchorId="315612C6" wp14:editId="1EB88661">
            <wp:extent cx="4764525" cy="6591631"/>
            <wp:effectExtent l="0" t="0" r="0" b="0"/>
            <wp:docPr id="1" name="Picture 1" descr="A collage of images of a mixture of mineral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ollage of images of a mixture of minerals&#10;&#10;Description automatically generated with medium confidenc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73042" cy="660341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FD120" w14:textId="2571A432" w:rsidR="002B35D0" w:rsidRDefault="002B35D0" w:rsidP="002B35D0">
      <w:pPr>
        <w:spacing w:line="480" w:lineRule="auto"/>
        <w:jc w:val="both"/>
      </w:pPr>
      <w:r w:rsidRPr="003E375F">
        <w:rPr>
          <w:b/>
          <w:bCs/>
          <w:color w:val="000000" w:themeColor="dark1"/>
          <w:kern w:val="24"/>
        </w:rPr>
        <w:t>Fig. S2.</w:t>
      </w:r>
      <w:r w:rsidRPr="003E375F">
        <w:t xml:space="preserve"> Field emission scanning electron microscopy (FESEM) </w:t>
      </w:r>
      <w:r>
        <w:t xml:space="preserve">results </w:t>
      </w:r>
      <w:r w:rsidRPr="003E375F">
        <w:t xml:space="preserve">of </w:t>
      </w:r>
      <w:proofErr w:type="spellStart"/>
      <w:r>
        <w:t>un</w:t>
      </w:r>
      <w:r w:rsidRPr="007C685B">
        <w:t>spiked</w:t>
      </w:r>
      <w:proofErr w:type="spellEnd"/>
      <w:r>
        <w:t xml:space="preserve"> concrete (</w:t>
      </w:r>
      <w:r w:rsidRPr="003E375F">
        <w:t>UC</w:t>
      </w:r>
      <w:r>
        <w:t>)</w:t>
      </w:r>
      <w:r w:rsidRPr="003E375F">
        <w:t xml:space="preserve"> and </w:t>
      </w:r>
      <w:r w:rsidRPr="007C685B">
        <w:t>spiked</w:t>
      </w:r>
      <w:r>
        <w:t xml:space="preserve"> concrete dust (</w:t>
      </w:r>
      <w:r w:rsidRPr="003E375F">
        <w:t>SC</w:t>
      </w:r>
      <w:r>
        <w:t>)</w:t>
      </w:r>
      <w:r w:rsidRPr="003E375F">
        <w:t xml:space="preserve">. No significant differences in morphology and composition between UC and SC </w:t>
      </w:r>
      <w:r>
        <w:t xml:space="preserve">were observed </w:t>
      </w:r>
      <w:r w:rsidRPr="003E375F">
        <w:t>(Table S</w:t>
      </w:r>
      <w:r>
        <w:t>1</w:t>
      </w:r>
      <w:r w:rsidRPr="003E375F">
        <w:t xml:space="preserve"> corresponding to the EDX analysis). The FESEM-EDX and XRD (Fig. S1) results were consistent with Han et al. </w:t>
      </w:r>
      <w:r w:rsidR="00D17285">
        <w:fldChar w:fldCharType="begin"/>
      </w:r>
      <w:r w:rsidR="0004659C">
        <w:instrText xml:space="preserve"> ADDIN EN.CITE &lt;EndNote&gt;&lt;Cite ExcludeAuth="1"&gt;&lt;Author&gt;Han&lt;/Author&gt;&lt;Year&gt;2020&lt;/Year&gt;&lt;RecNum&gt;493&lt;/RecNum&gt;&lt;DisplayText&gt;[6]&lt;/DisplayText&gt;&lt;record&gt;&lt;rec-number&gt;493&lt;/rec-number&gt;&lt;foreign-keys&gt;&lt;key app="EN" db-id="tfpaftr915vz25etzd2xx09jzxawszx9reft" timestamp="1661185690"&gt;493&lt;/key&gt;&lt;/foreign-keys&gt;&lt;ref-type name="Journal Article"&gt;17&lt;/ref-type&gt;&lt;contributors&gt;&lt;authors&gt;&lt;author&gt;Han, Sangsoo&lt;/author&gt;&lt;author&gt;Hong, Seokju&lt;/author&gt;&lt;author&gt;Nam, Seongsik&lt;/author&gt;&lt;author&gt;Kim, Won-Seok&lt;/author&gt;&lt;author&gt;Um, Wooyong&lt;/author&gt;&lt;/authors&gt;&lt;/contributors&gt;&lt;titles&gt;&lt;title&gt;Decontamination of concrete waste from nuclear power plant decommissioning in South Korea&lt;/title&gt;&lt;secondary-title&gt;Annals of Nuclear Energy&lt;/secondary-title&gt;&lt;/titles&gt;&lt;periodical&gt;&lt;full-title&gt;Annals of Nuclear Energy&lt;/full-title&gt;&lt;/periodical&gt;&lt;pages&gt;107795&lt;/pages&gt;&lt;volume&gt;149&lt;/volume&gt;&lt;dates&gt;&lt;year&gt;2020&lt;/year&gt;&lt;/dates&gt;&lt;isbn&gt;0306-4549&lt;/isbn&gt;&lt;urls&gt;&lt;/urls&gt;&lt;/record&gt;&lt;/Cite&gt;&lt;/EndNote&gt;</w:instrText>
      </w:r>
      <w:r w:rsidR="00D17285">
        <w:fldChar w:fldCharType="separate"/>
      </w:r>
      <w:r w:rsidR="0004659C">
        <w:rPr>
          <w:noProof/>
        </w:rPr>
        <w:t>[6]</w:t>
      </w:r>
      <w:r w:rsidR="00D17285">
        <w:fldChar w:fldCharType="end"/>
      </w:r>
      <w:r w:rsidRPr="003E375F">
        <w:t xml:space="preserve"> and Yilmaz and </w:t>
      </w:r>
      <w:proofErr w:type="spellStart"/>
      <w:r w:rsidRPr="003E375F">
        <w:t>Ozmen</w:t>
      </w:r>
      <w:proofErr w:type="spellEnd"/>
      <w:r w:rsidRPr="003E375F">
        <w:t xml:space="preserve"> </w:t>
      </w:r>
      <w:r w:rsidR="00D17285">
        <w:fldChar w:fldCharType="begin"/>
      </w:r>
      <w:r w:rsidR="0004659C">
        <w:instrText xml:space="preserve"> ADDIN EN.CITE &lt;EndNote&gt;&lt;Cite ExcludeAuth="1"&gt;&lt;Author&gt;Yilmaz&lt;/Author&gt;&lt;Year&gt;2016&lt;/Year&gt;&lt;RecNum&gt;494&lt;/RecNum&gt;&lt;DisplayText&gt;[7]&lt;/DisplayText&gt;&lt;record&gt;&lt;rec-number&gt;494&lt;/rec-number&gt;&lt;foreign-keys&gt;&lt;key app="EN" db-id="tfpaftr915vz25etzd2xx09jzxawszx9reft" timestamp="1661186116"&gt;494&lt;/key&gt;&lt;/foreign-keys&gt;&lt;ref-type name="Book"&gt;6&lt;/ref-type&gt;&lt;contributors&gt;&lt;authors&gt;&lt;author&gt;Yilmaz, Salih&lt;/author&gt;&lt;author&gt;Ozmen, Hayri Baytan&lt;/author&gt;&lt;/authors&gt;&lt;/contributors&gt;&lt;titles&gt;&lt;title&gt;High performance concrete technology and applications&lt;/title&gt;&lt;/titles&gt;&lt;dates&gt;&lt;year&gt;2016&lt;/year&gt;&lt;/dates&gt;&lt;publisher&gt;BoD–Books on Demand&lt;/publisher&gt;&lt;isbn&gt;9535126504&lt;/isbn&gt;&lt;urls&gt;&lt;/urls&gt;&lt;/record&gt;&lt;/Cite&gt;&lt;/EndNote&gt;</w:instrText>
      </w:r>
      <w:r w:rsidR="00D17285">
        <w:fldChar w:fldCharType="separate"/>
      </w:r>
      <w:r w:rsidR="0004659C">
        <w:rPr>
          <w:noProof/>
        </w:rPr>
        <w:t>[7]</w:t>
      </w:r>
      <w:r w:rsidR="00D17285">
        <w:fldChar w:fldCharType="end"/>
      </w:r>
      <w:r w:rsidRPr="003E375F">
        <w:t xml:space="preserve"> in which calcite (CaCO</w:t>
      </w:r>
      <w:r w:rsidRPr="003E375F">
        <w:rPr>
          <w:vertAlign w:val="subscript"/>
        </w:rPr>
        <w:t>3</w:t>
      </w:r>
      <w:r w:rsidRPr="003E375F">
        <w:t>), quartz (SiO</w:t>
      </w:r>
      <w:r w:rsidRPr="003E375F">
        <w:rPr>
          <w:vertAlign w:val="subscript"/>
        </w:rPr>
        <w:t>2</w:t>
      </w:r>
      <w:r w:rsidRPr="003E375F">
        <w:t>), gypsum (CaSO</w:t>
      </w:r>
      <w:r w:rsidRPr="003E375F">
        <w:rPr>
          <w:vertAlign w:val="subscript"/>
        </w:rPr>
        <w:t>4</w:t>
      </w:r>
      <w:r w:rsidRPr="003E375F">
        <w:t>), portlandite (Ca(OH)</w:t>
      </w:r>
      <w:r w:rsidRPr="003E375F">
        <w:rPr>
          <w:vertAlign w:val="subscript"/>
        </w:rPr>
        <w:t>2</w:t>
      </w:r>
      <w:r w:rsidRPr="003E375F">
        <w:t>), ettringite (Ca</w:t>
      </w:r>
      <w:r w:rsidRPr="003E375F">
        <w:rPr>
          <w:vertAlign w:val="subscript"/>
        </w:rPr>
        <w:t>6</w:t>
      </w:r>
      <w:r w:rsidRPr="003E375F">
        <w:t>Al</w:t>
      </w:r>
      <w:r w:rsidRPr="003E375F">
        <w:rPr>
          <w:vertAlign w:val="subscript"/>
        </w:rPr>
        <w:t>2</w:t>
      </w:r>
      <w:r w:rsidRPr="003E375F">
        <w:t>(SO</w:t>
      </w:r>
      <w:r w:rsidRPr="003E375F">
        <w:rPr>
          <w:vertAlign w:val="subscript"/>
        </w:rPr>
        <w:t>4</w:t>
      </w:r>
      <w:r w:rsidRPr="003E375F">
        <w:t>)</w:t>
      </w:r>
      <w:r w:rsidRPr="003E375F">
        <w:rPr>
          <w:vertAlign w:val="subscript"/>
        </w:rPr>
        <w:t>3</w:t>
      </w:r>
      <w:r w:rsidRPr="003E375F">
        <w:t>(OH)</w:t>
      </w:r>
      <w:r w:rsidRPr="003E375F">
        <w:rPr>
          <w:vertAlign w:val="subscript"/>
        </w:rPr>
        <w:t>12</w:t>
      </w:r>
      <w:r w:rsidRPr="003E375F">
        <w:sym w:font="Symbol" w:char="F0D7"/>
      </w:r>
      <w:r w:rsidRPr="003E375F">
        <w:t>26H</w:t>
      </w:r>
      <w:r w:rsidRPr="003E375F">
        <w:rPr>
          <w:vertAlign w:val="subscript"/>
        </w:rPr>
        <w:t>2</w:t>
      </w:r>
      <w:r w:rsidRPr="003E375F">
        <w:t>O), and calcium silicate hydrate (C-S-H) were the key mineral phases in concrete samples.</w:t>
      </w:r>
      <w:r w:rsidRPr="007B56A0" w:rsidDel="00D374DC">
        <w:t xml:space="preserve"> </w:t>
      </w:r>
    </w:p>
    <w:p w14:paraId="01ACCDAF" w14:textId="13412687" w:rsidR="002B35D0" w:rsidRPr="003E375F" w:rsidRDefault="002B35D0" w:rsidP="002B35D0">
      <w:pPr>
        <w:spacing w:line="480" w:lineRule="auto"/>
        <w:jc w:val="both"/>
        <w:rPr>
          <w:b/>
          <w:bCs/>
        </w:rPr>
        <w:sectPr w:rsidR="002B35D0" w:rsidRPr="003E375F" w:rsidSect="002B35D0">
          <w:footerReference w:type="default" r:id="rId15"/>
          <w:pgSz w:w="11900" w:h="16840"/>
          <w:pgMar w:top="1077" w:right="1440" w:bottom="1077" w:left="1440" w:header="709" w:footer="709" w:gutter="0"/>
          <w:lnNumType w:countBy="1" w:restart="continuous"/>
          <w:cols w:space="708"/>
          <w:docGrid w:linePitch="360"/>
        </w:sectPr>
      </w:pPr>
    </w:p>
    <w:p w14:paraId="132660B3" w14:textId="360FC134" w:rsidR="006E6EB2" w:rsidRPr="007B56A0" w:rsidRDefault="006E6EB2" w:rsidP="006E6EB2">
      <w:pPr>
        <w:spacing w:line="480" w:lineRule="auto"/>
        <w:jc w:val="both"/>
        <w:rPr>
          <w:color w:val="000000"/>
          <w:lang w:val="en-MY"/>
        </w:rPr>
      </w:pPr>
      <w:r w:rsidRPr="007B56A0">
        <w:rPr>
          <w:b/>
          <w:bCs/>
        </w:rPr>
        <w:lastRenderedPageBreak/>
        <w:t>Table S</w:t>
      </w:r>
      <w:r w:rsidR="002B35D0">
        <w:rPr>
          <w:b/>
          <w:bCs/>
        </w:rPr>
        <w:t>1</w:t>
      </w:r>
      <w:r w:rsidRPr="007B56A0">
        <w:rPr>
          <w:b/>
          <w:bCs/>
        </w:rPr>
        <w:t xml:space="preserve">. </w:t>
      </w:r>
      <w:r w:rsidR="00404E9E" w:rsidRPr="007B56A0">
        <w:t xml:space="preserve">EDX </w:t>
      </w:r>
      <w:r w:rsidR="00404E9E">
        <w:t>e</w:t>
      </w:r>
      <w:r w:rsidR="00006BC8">
        <w:t>lemental analysis of UC and SC</w:t>
      </w:r>
      <w:r w:rsidR="00E53ED4">
        <w:t xml:space="preserve"> dust</w:t>
      </w:r>
      <w:r w:rsidR="00301507">
        <w:t>.</w:t>
      </w:r>
    </w:p>
    <w:tbl>
      <w:tblPr>
        <w:tblStyle w:val="TableGrid1"/>
        <w:tblW w:w="13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985"/>
        <w:gridCol w:w="1843"/>
        <w:gridCol w:w="1984"/>
        <w:gridCol w:w="1843"/>
        <w:gridCol w:w="2126"/>
        <w:gridCol w:w="1843"/>
      </w:tblGrid>
      <w:tr w:rsidR="006E6EB2" w:rsidRPr="007B56A0" w14:paraId="4FAF8C24" w14:textId="77777777" w:rsidTr="00C65CD9">
        <w:tc>
          <w:tcPr>
            <w:tcW w:w="2268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5865D4" w14:textId="77777777" w:rsidR="006E6EB2" w:rsidRPr="0092335E" w:rsidRDefault="006E6EB2" w:rsidP="008F14F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bCs/>
                <w:sz w:val="20"/>
                <w:szCs w:val="20"/>
              </w:rPr>
              <w:t>Materials</w:t>
            </w:r>
          </w:p>
        </w:tc>
        <w:tc>
          <w:tcPr>
            <w:tcW w:w="11624" w:type="dxa"/>
            <w:gridSpan w:val="6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4755B3" w14:textId="77777777" w:rsidR="006E6EB2" w:rsidRPr="0092335E" w:rsidRDefault="006E6EB2" w:rsidP="008F14F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Element (wt. % </w:t>
            </w:r>
            <w:r w:rsidRPr="0092335E">
              <w:rPr>
                <w:rFonts w:ascii="Times New Roman" w:hAnsi="Times New Roman" w:cs="Times New Roman"/>
                <w:bCs/>
                <w:sz w:val="20"/>
                <w:szCs w:val="20"/>
              </w:rPr>
              <w:sym w:font="Symbol" w:char="F0B1"/>
            </w:r>
            <w:r w:rsidRPr="009233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2335E">
              <w:rPr>
                <w:rFonts w:ascii="Times New Roman" w:hAnsi="Times New Roman" w:cs="Times New Roman"/>
                <w:bCs/>
                <w:sz w:val="20"/>
                <w:szCs w:val="20"/>
              </w:rPr>
              <w:sym w:font="Symbol" w:char="F073"/>
            </w:r>
            <w:r w:rsidRPr="009233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%)</w:t>
            </w:r>
          </w:p>
        </w:tc>
      </w:tr>
      <w:tr w:rsidR="006E6EB2" w:rsidRPr="007B56A0" w14:paraId="2EFBA7B1" w14:textId="77777777" w:rsidTr="0072062D"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A0324C" w14:textId="77777777" w:rsidR="006E6EB2" w:rsidRPr="0092335E" w:rsidRDefault="006E6EB2" w:rsidP="008F14F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B652B1" w14:textId="77777777" w:rsidR="006E6EB2" w:rsidRPr="0092335E" w:rsidRDefault="006E6EB2" w:rsidP="008F14F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bCs/>
                <w:sz w:val="20"/>
                <w:szCs w:val="20"/>
              </w:rPr>
              <w:t>O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8F3C46" w14:textId="77777777" w:rsidR="006E6EB2" w:rsidRPr="0092335E" w:rsidRDefault="006E6EB2" w:rsidP="008F14F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081974" w14:textId="77777777" w:rsidR="006E6EB2" w:rsidRPr="0092335E" w:rsidRDefault="006E6EB2" w:rsidP="008F14F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bCs/>
                <w:sz w:val="20"/>
                <w:szCs w:val="20"/>
              </w:rPr>
              <w:t>Ca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C550AE" w14:textId="77777777" w:rsidR="006E6EB2" w:rsidRPr="0092335E" w:rsidRDefault="006E6EB2" w:rsidP="008F14F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bCs/>
                <w:sz w:val="20"/>
                <w:szCs w:val="20"/>
              </w:rPr>
              <w:t>Si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B4FF60" w14:textId="77777777" w:rsidR="006E6EB2" w:rsidRPr="0092335E" w:rsidRDefault="006E6EB2" w:rsidP="008F14F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bCs/>
                <w:sz w:val="20"/>
                <w:szCs w:val="20"/>
              </w:rPr>
              <w:t>Al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B5C963" w14:textId="77777777" w:rsidR="006E6EB2" w:rsidRPr="0092335E" w:rsidRDefault="006E6EB2" w:rsidP="008F14F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bCs/>
                <w:sz w:val="20"/>
                <w:szCs w:val="20"/>
              </w:rPr>
              <w:t>Fe</w:t>
            </w:r>
          </w:p>
        </w:tc>
      </w:tr>
      <w:tr w:rsidR="006E6EB2" w:rsidRPr="007B56A0" w14:paraId="0102335D" w14:textId="77777777" w:rsidTr="0072062D"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5D0B25" w14:textId="77777777" w:rsidR="006E6EB2" w:rsidRPr="0092335E" w:rsidRDefault="006E6EB2" w:rsidP="008F14F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bCs/>
                <w:sz w:val="20"/>
                <w:szCs w:val="20"/>
              </w:rPr>
              <w:t>UC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8135C1" w14:textId="77777777" w:rsidR="006E6EB2" w:rsidRPr="0092335E" w:rsidRDefault="006E6EB2" w:rsidP="008F14F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sz w:val="20"/>
                <w:szCs w:val="20"/>
              </w:rPr>
              <w:t>42.7 ± 0.3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F7E023" w14:textId="77777777" w:rsidR="006E6EB2" w:rsidRPr="0092335E" w:rsidRDefault="006E6EB2" w:rsidP="008F14F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sz w:val="20"/>
                <w:szCs w:val="20"/>
              </w:rPr>
              <w:t>36.3 ± 0.4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5E934F" w14:textId="77777777" w:rsidR="006E6EB2" w:rsidRPr="0092335E" w:rsidRDefault="006E6EB2" w:rsidP="008F14F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sz w:val="20"/>
                <w:szCs w:val="20"/>
              </w:rPr>
              <w:t>9.4 ± 0.1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45E316" w14:textId="77777777" w:rsidR="006E6EB2" w:rsidRPr="0092335E" w:rsidRDefault="006E6EB2" w:rsidP="008F14F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sz w:val="20"/>
                <w:szCs w:val="20"/>
              </w:rPr>
              <w:t>5.4 ± 0.1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25B555" w14:textId="77777777" w:rsidR="006E6EB2" w:rsidRPr="0092335E" w:rsidRDefault="006E6EB2" w:rsidP="008F14F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sz w:val="20"/>
                <w:szCs w:val="20"/>
              </w:rPr>
              <w:t>3.0 ± 0.1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AA5EC2" w14:textId="77777777" w:rsidR="006E6EB2" w:rsidRPr="0092335E" w:rsidRDefault="006E6EB2" w:rsidP="008F14F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sz w:val="20"/>
                <w:szCs w:val="20"/>
              </w:rPr>
              <w:t>1.6 ± 0.1</w:t>
            </w:r>
          </w:p>
        </w:tc>
      </w:tr>
      <w:tr w:rsidR="006E6EB2" w:rsidRPr="007B56A0" w14:paraId="3A1E5AC4" w14:textId="77777777" w:rsidTr="008F14F1">
        <w:tc>
          <w:tcPr>
            <w:tcW w:w="2268" w:type="dxa"/>
            <w:shd w:val="clear" w:color="auto" w:fill="auto"/>
            <w:vAlign w:val="center"/>
          </w:tcPr>
          <w:p w14:paraId="4C792611" w14:textId="77777777" w:rsidR="006E6EB2" w:rsidRPr="0092335E" w:rsidRDefault="006E6EB2" w:rsidP="008F14F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bCs/>
                <w:sz w:val="20"/>
                <w:szCs w:val="20"/>
              </w:rPr>
              <w:t>SC</w:t>
            </w:r>
            <w:r w:rsidRPr="0092335E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EB62541" w14:textId="77777777" w:rsidR="006E6EB2" w:rsidRPr="0092335E" w:rsidRDefault="006E6EB2" w:rsidP="008F14F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sz w:val="20"/>
                <w:szCs w:val="20"/>
              </w:rPr>
              <w:t>42.6 ± 0.2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C01412" w14:textId="77777777" w:rsidR="006E6EB2" w:rsidRPr="0092335E" w:rsidRDefault="006E6EB2" w:rsidP="008F14F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sz w:val="20"/>
                <w:szCs w:val="20"/>
              </w:rPr>
              <w:t>34.3± 0.3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FCEA7C4" w14:textId="77777777" w:rsidR="006E6EB2" w:rsidRPr="0092335E" w:rsidRDefault="006E6EB2" w:rsidP="008F14F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sz w:val="20"/>
                <w:szCs w:val="20"/>
              </w:rPr>
              <w:t>9.0 ± 0.1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06F100" w14:textId="77777777" w:rsidR="006E6EB2" w:rsidRPr="0092335E" w:rsidRDefault="006E6EB2" w:rsidP="008F14F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sz w:val="20"/>
                <w:szCs w:val="20"/>
              </w:rPr>
              <w:t>9.2 ± 0.1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358954C" w14:textId="77777777" w:rsidR="006E6EB2" w:rsidRPr="0092335E" w:rsidRDefault="006E6EB2" w:rsidP="008F14F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sz w:val="20"/>
                <w:szCs w:val="20"/>
              </w:rPr>
              <w:t>3.2 ± 0.2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447AB" w14:textId="77777777" w:rsidR="006E6EB2" w:rsidRPr="0092335E" w:rsidRDefault="006E6EB2" w:rsidP="008F14F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sz w:val="20"/>
                <w:szCs w:val="20"/>
              </w:rPr>
              <w:t>1.1 ± 0.1</w:t>
            </w:r>
          </w:p>
        </w:tc>
      </w:tr>
      <w:tr w:rsidR="006E6EB2" w:rsidRPr="007B56A0" w14:paraId="17231B85" w14:textId="77777777" w:rsidTr="00C65CD9">
        <w:tc>
          <w:tcPr>
            <w:tcW w:w="2268" w:type="dxa"/>
            <w:shd w:val="clear" w:color="auto" w:fill="auto"/>
            <w:vAlign w:val="center"/>
          </w:tcPr>
          <w:p w14:paraId="398CDD8E" w14:textId="77777777" w:rsidR="006E6EB2" w:rsidRPr="0092335E" w:rsidRDefault="006E6EB2" w:rsidP="008F14F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bCs/>
                <w:sz w:val="20"/>
                <w:szCs w:val="20"/>
              </w:rPr>
              <w:t>SC</w:t>
            </w:r>
            <w:r w:rsidRPr="0092335E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C1C6DF2" w14:textId="77777777" w:rsidR="006E6EB2" w:rsidRPr="0092335E" w:rsidRDefault="006E6EB2" w:rsidP="008F14F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sz w:val="20"/>
                <w:szCs w:val="20"/>
              </w:rPr>
              <w:t>41.6 ± 0.3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C332" w14:textId="77777777" w:rsidR="006E6EB2" w:rsidRPr="0092335E" w:rsidRDefault="006E6EB2" w:rsidP="008F14F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sz w:val="20"/>
                <w:szCs w:val="20"/>
              </w:rPr>
              <w:t>33.8 ± 0.3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F70664" w14:textId="77777777" w:rsidR="006E6EB2" w:rsidRPr="0092335E" w:rsidRDefault="006E6EB2" w:rsidP="008F14F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sz w:val="20"/>
                <w:szCs w:val="20"/>
              </w:rPr>
              <w:t>10.1 ± 0.1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4BD1122" w14:textId="77777777" w:rsidR="006E6EB2" w:rsidRPr="0092335E" w:rsidRDefault="006E6EB2" w:rsidP="008F14F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sz w:val="20"/>
                <w:szCs w:val="20"/>
              </w:rPr>
              <w:t>7.2 ± 0.1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44700EC" w14:textId="77777777" w:rsidR="006E6EB2" w:rsidRPr="0092335E" w:rsidRDefault="006E6EB2" w:rsidP="008F14F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sz w:val="20"/>
                <w:szCs w:val="20"/>
              </w:rPr>
              <w:t>2.8 ± 0.1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FB20B9" w14:textId="77777777" w:rsidR="006E6EB2" w:rsidRPr="0092335E" w:rsidRDefault="006E6EB2" w:rsidP="008F14F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sz w:val="20"/>
                <w:szCs w:val="20"/>
              </w:rPr>
              <w:t>1.3 ± 0.1</w:t>
            </w:r>
          </w:p>
        </w:tc>
      </w:tr>
      <w:tr w:rsidR="006E6EB2" w:rsidRPr="007B56A0" w14:paraId="7F7A2273" w14:textId="77777777" w:rsidTr="00C65CD9"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E38DA4" w14:textId="77777777" w:rsidR="006E6EB2" w:rsidRPr="0092335E" w:rsidRDefault="006E6EB2" w:rsidP="008F14F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bCs/>
                <w:sz w:val="20"/>
                <w:szCs w:val="20"/>
              </w:rPr>
              <w:t>SC</w:t>
            </w:r>
            <w:r w:rsidRPr="0092335E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BD9BA2" w14:textId="77777777" w:rsidR="006E6EB2" w:rsidRPr="0092335E" w:rsidRDefault="006E6EB2" w:rsidP="008F14F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sz w:val="20"/>
                <w:szCs w:val="20"/>
              </w:rPr>
              <w:t>41.0 ± 0.3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083B2A" w14:textId="77777777" w:rsidR="006E6EB2" w:rsidRPr="0092335E" w:rsidRDefault="006E6EB2" w:rsidP="008F14F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sz w:val="20"/>
                <w:szCs w:val="20"/>
              </w:rPr>
              <w:t>36.9 ± 0.5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D2A5A2" w14:textId="77777777" w:rsidR="006E6EB2" w:rsidRPr="0092335E" w:rsidRDefault="006E6EB2" w:rsidP="008F14F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sz w:val="20"/>
                <w:szCs w:val="20"/>
              </w:rPr>
              <w:t>9.5 ± 0.1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28F67F" w14:textId="77777777" w:rsidR="006E6EB2" w:rsidRPr="0092335E" w:rsidRDefault="006E6EB2" w:rsidP="008F14F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sz w:val="20"/>
                <w:szCs w:val="20"/>
              </w:rPr>
              <w:t>8.6 ± 0.1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8513EB" w14:textId="77777777" w:rsidR="006E6EB2" w:rsidRPr="0092335E" w:rsidRDefault="006E6EB2" w:rsidP="008F14F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sz w:val="20"/>
                <w:szCs w:val="20"/>
              </w:rPr>
              <w:t>3.1 ± 0.1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59F788" w14:textId="77777777" w:rsidR="006E6EB2" w:rsidRPr="0092335E" w:rsidRDefault="006E6EB2" w:rsidP="008F14F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sz w:val="20"/>
                <w:szCs w:val="20"/>
              </w:rPr>
              <w:t>1.6 ± 0.1</w:t>
            </w:r>
          </w:p>
        </w:tc>
      </w:tr>
    </w:tbl>
    <w:p w14:paraId="0B889456" w14:textId="77777777" w:rsidR="006E6EB2" w:rsidRPr="007B56A0" w:rsidRDefault="006E6EB2" w:rsidP="006E6EB2">
      <w:pPr>
        <w:spacing w:line="480" w:lineRule="auto"/>
        <w:jc w:val="both"/>
        <w:rPr>
          <w:b/>
          <w:bCs/>
        </w:rPr>
      </w:pPr>
    </w:p>
    <w:p w14:paraId="11AF52C7" w14:textId="3C8DA16A" w:rsidR="006E6EB2" w:rsidRPr="007B56A0" w:rsidRDefault="006E6EB2" w:rsidP="006E6EB2">
      <w:pPr>
        <w:spacing w:line="480" w:lineRule="auto"/>
        <w:jc w:val="both"/>
      </w:pPr>
      <w:r w:rsidRPr="007B56A0">
        <w:rPr>
          <w:b/>
          <w:bCs/>
        </w:rPr>
        <w:t>Table S</w:t>
      </w:r>
      <w:r w:rsidR="002B35D0">
        <w:rPr>
          <w:b/>
          <w:bCs/>
        </w:rPr>
        <w:t>2</w:t>
      </w:r>
      <w:r w:rsidRPr="00EA6C25">
        <w:rPr>
          <w:b/>
          <w:bCs/>
        </w:rPr>
        <w:t>.</w:t>
      </w:r>
      <w:r w:rsidRPr="007B56A0">
        <w:t xml:space="preserve"> </w:t>
      </w:r>
      <w:r w:rsidR="00215364">
        <w:t>EDX e</w:t>
      </w:r>
      <w:r w:rsidRPr="007B56A0">
        <w:t>lemental analysis of control and treated SD rat erythrocytes post</w:t>
      </w:r>
      <w:r w:rsidR="00BD2D09">
        <w:t xml:space="preserve"> </w:t>
      </w:r>
      <w:r w:rsidRPr="007B56A0">
        <w:t>UC-, S</w:t>
      </w:r>
      <w:r w:rsidR="00C14AEB">
        <w:t>C-, and R-amended diet exposure</w:t>
      </w:r>
      <w:r w:rsidR="00301507">
        <w:t>.</w:t>
      </w:r>
    </w:p>
    <w:tbl>
      <w:tblPr>
        <w:tblStyle w:val="TableGrid1"/>
        <w:tblW w:w="13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954"/>
        <w:gridCol w:w="3827"/>
      </w:tblGrid>
      <w:tr w:rsidR="00CA4954" w:rsidRPr="007B56A0" w14:paraId="35888BB4" w14:textId="77777777" w:rsidTr="00C65CD9">
        <w:tc>
          <w:tcPr>
            <w:tcW w:w="4111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E07643A" w14:textId="238D9252" w:rsidR="00CA4954" w:rsidRPr="0092335E" w:rsidRDefault="00A47C5F" w:rsidP="008F14F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7C5F">
              <w:rPr>
                <w:rFonts w:ascii="Times New Roman" w:hAnsi="Times New Roman" w:cs="Times New Roman"/>
                <w:bCs/>
                <w:sz w:val="20"/>
                <w:szCs w:val="20"/>
              </w:rPr>
              <w:t>Treatments</w:t>
            </w:r>
          </w:p>
        </w:tc>
        <w:tc>
          <w:tcPr>
            <w:tcW w:w="9781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4C9CC6EF" w14:textId="2B5635F3" w:rsidR="00CA4954" w:rsidRPr="0092335E" w:rsidRDefault="00CA4954" w:rsidP="008F14F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Element (wt. % </w:t>
            </w:r>
            <w:r w:rsidRPr="0092335E">
              <w:rPr>
                <w:rFonts w:ascii="Times New Roman" w:hAnsi="Times New Roman" w:cs="Times New Roman"/>
                <w:bCs/>
                <w:sz w:val="20"/>
                <w:szCs w:val="20"/>
              </w:rPr>
              <w:sym w:font="Symbol" w:char="F0B1"/>
            </w:r>
            <w:r w:rsidRPr="009233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2335E">
              <w:rPr>
                <w:rFonts w:ascii="Times New Roman" w:hAnsi="Times New Roman" w:cs="Times New Roman"/>
                <w:bCs/>
                <w:sz w:val="20"/>
                <w:szCs w:val="20"/>
              </w:rPr>
              <w:sym w:font="Symbol" w:char="F073"/>
            </w:r>
            <w:r w:rsidRPr="009233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%)</w:t>
            </w:r>
          </w:p>
        </w:tc>
      </w:tr>
      <w:tr w:rsidR="00CA4954" w:rsidRPr="007B56A0" w14:paraId="0C14EC64" w14:textId="77777777" w:rsidTr="000D4DE1">
        <w:tc>
          <w:tcPr>
            <w:tcW w:w="4111" w:type="dxa"/>
            <w:vMerge/>
            <w:shd w:val="clear" w:color="auto" w:fill="auto"/>
            <w:vAlign w:val="center"/>
          </w:tcPr>
          <w:p w14:paraId="526439CD" w14:textId="77777777" w:rsidR="00CA4954" w:rsidRPr="0092335E" w:rsidRDefault="00CA4954" w:rsidP="008F14F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single" w:sz="4" w:space="0" w:color="auto"/>
            </w:tcBorders>
            <w:shd w:val="clear" w:color="auto" w:fill="auto"/>
          </w:tcPr>
          <w:p w14:paraId="7D80361F" w14:textId="77777777" w:rsidR="00CA4954" w:rsidRPr="0092335E" w:rsidRDefault="00CA4954" w:rsidP="008F14F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bCs/>
                <w:sz w:val="20"/>
                <w:szCs w:val="20"/>
              </w:rPr>
              <w:t>U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14:paraId="3AA94DA8" w14:textId="77777777" w:rsidR="00CA4954" w:rsidRPr="0092335E" w:rsidRDefault="00CA4954" w:rsidP="008F14F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bCs/>
                <w:sz w:val="20"/>
                <w:szCs w:val="20"/>
              </w:rPr>
              <w:t>Th</w:t>
            </w:r>
          </w:p>
        </w:tc>
      </w:tr>
      <w:tr w:rsidR="0092335E" w:rsidRPr="007B56A0" w14:paraId="79A3842D" w14:textId="77777777" w:rsidTr="000D4DE1"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14:paraId="19BD8150" w14:textId="06FC4553" w:rsidR="0092335E" w:rsidRPr="0092335E" w:rsidRDefault="0092335E" w:rsidP="0092335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  <w:r w:rsidR="00A47C5F">
              <w:rPr>
                <w:rFonts w:ascii="Times New Roman" w:hAnsi="Times New Roman" w:cs="Times New Roman"/>
                <w:sz w:val="20"/>
                <w:szCs w:val="20"/>
              </w:rPr>
              <w:t xml:space="preserve"> + diet</w:t>
            </w:r>
          </w:p>
        </w:tc>
        <w:tc>
          <w:tcPr>
            <w:tcW w:w="5954" w:type="dxa"/>
            <w:tcBorders>
              <w:top w:val="single" w:sz="4" w:space="0" w:color="auto"/>
            </w:tcBorders>
            <w:shd w:val="clear" w:color="auto" w:fill="auto"/>
          </w:tcPr>
          <w:p w14:paraId="0B8FECBD" w14:textId="77777777" w:rsidR="0092335E" w:rsidRPr="0092335E" w:rsidRDefault="0092335E" w:rsidP="009233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2335E">
              <w:rPr>
                <w:rFonts w:ascii="Times New Roman" w:hAnsi="Times New Roman" w:cs="Times New Roman"/>
                <w:sz w:val="20"/>
                <w:szCs w:val="20"/>
              </w:rPr>
              <w:t>n.d.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14:paraId="2B79C5BC" w14:textId="77777777" w:rsidR="0092335E" w:rsidRPr="0092335E" w:rsidRDefault="0092335E" w:rsidP="009233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sz w:val="20"/>
                <w:szCs w:val="20"/>
              </w:rPr>
              <w:t>n.d.</w:t>
            </w:r>
          </w:p>
        </w:tc>
      </w:tr>
      <w:tr w:rsidR="0092335E" w:rsidRPr="007B56A0" w14:paraId="282F4EF2" w14:textId="77777777" w:rsidTr="000D4DE1">
        <w:tc>
          <w:tcPr>
            <w:tcW w:w="4111" w:type="dxa"/>
            <w:shd w:val="clear" w:color="auto" w:fill="auto"/>
          </w:tcPr>
          <w:p w14:paraId="1112AC1C" w14:textId="15E2DF2F" w:rsidR="0092335E" w:rsidRPr="0092335E" w:rsidRDefault="0092335E" w:rsidP="0092335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sz w:val="20"/>
                <w:szCs w:val="20"/>
              </w:rPr>
              <w:t>UC</w:t>
            </w:r>
            <w:r w:rsidR="00A47C5F">
              <w:rPr>
                <w:rFonts w:ascii="Times New Roman" w:hAnsi="Times New Roman" w:cs="Times New Roman"/>
                <w:sz w:val="20"/>
                <w:szCs w:val="20"/>
              </w:rPr>
              <w:t xml:space="preserve"> + diet</w:t>
            </w:r>
          </w:p>
        </w:tc>
        <w:tc>
          <w:tcPr>
            <w:tcW w:w="5954" w:type="dxa"/>
            <w:shd w:val="clear" w:color="auto" w:fill="auto"/>
          </w:tcPr>
          <w:p w14:paraId="43EA0AD3" w14:textId="77777777" w:rsidR="0092335E" w:rsidRPr="0092335E" w:rsidRDefault="0092335E" w:rsidP="009233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sz w:val="20"/>
                <w:szCs w:val="20"/>
              </w:rPr>
              <w:t>n.d.</w:t>
            </w:r>
          </w:p>
        </w:tc>
        <w:tc>
          <w:tcPr>
            <w:tcW w:w="3827" w:type="dxa"/>
            <w:shd w:val="clear" w:color="auto" w:fill="auto"/>
          </w:tcPr>
          <w:p w14:paraId="04AE2788" w14:textId="77777777" w:rsidR="0092335E" w:rsidRPr="0092335E" w:rsidRDefault="0092335E" w:rsidP="009233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sz w:val="20"/>
                <w:szCs w:val="20"/>
              </w:rPr>
              <w:t>n.d.</w:t>
            </w:r>
          </w:p>
        </w:tc>
      </w:tr>
      <w:tr w:rsidR="0092335E" w:rsidRPr="007B56A0" w14:paraId="4CCBE64A" w14:textId="77777777" w:rsidTr="000D4DE1">
        <w:tc>
          <w:tcPr>
            <w:tcW w:w="4111" w:type="dxa"/>
            <w:shd w:val="clear" w:color="auto" w:fill="auto"/>
          </w:tcPr>
          <w:p w14:paraId="39F458C8" w14:textId="6DA6CA60" w:rsidR="0092335E" w:rsidRPr="00A47C5F" w:rsidRDefault="0092335E" w:rsidP="0092335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sz w:val="20"/>
                <w:szCs w:val="20"/>
              </w:rPr>
              <w:t>SC</w:t>
            </w:r>
            <w:r w:rsidRPr="0092335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="00A47C5F">
              <w:rPr>
                <w:rFonts w:ascii="Times New Roman" w:hAnsi="Times New Roman" w:cs="Times New Roman"/>
                <w:sz w:val="20"/>
                <w:szCs w:val="20"/>
              </w:rPr>
              <w:t xml:space="preserve"> + diet</w:t>
            </w:r>
          </w:p>
        </w:tc>
        <w:tc>
          <w:tcPr>
            <w:tcW w:w="5954" w:type="dxa"/>
            <w:shd w:val="clear" w:color="auto" w:fill="auto"/>
          </w:tcPr>
          <w:p w14:paraId="56532E40" w14:textId="77777777" w:rsidR="0092335E" w:rsidRPr="0092335E" w:rsidRDefault="0092335E" w:rsidP="009233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sz w:val="20"/>
                <w:szCs w:val="20"/>
              </w:rPr>
              <w:t>n.d.</w:t>
            </w:r>
          </w:p>
        </w:tc>
        <w:tc>
          <w:tcPr>
            <w:tcW w:w="3827" w:type="dxa"/>
            <w:shd w:val="clear" w:color="auto" w:fill="auto"/>
          </w:tcPr>
          <w:p w14:paraId="50223EB1" w14:textId="77777777" w:rsidR="0092335E" w:rsidRPr="0092335E" w:rsidRDefault="0092335E" w:rsidP="009233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sz w:val="20"/>
                <w:szCs w:val="20"/>
              </w:rPr>
              <w:t>n.d.</w:t>
            </w:r>
          </w:p>
        </w:tc>
      </w:tr>
      <w:tr w:rsidR="0092335E" w:rsidRPr="007B56A0" w14:paraId="60F45B66" w14:textId="77777777" w:rsidTr="000D4DE1">
        <w:tc>
          <w:tcPr>
            <w:tcW w:w="4111" w:type="dxa"/>
            <w:shd w:val="clear" w:color="auto" w:fill="auto"/>
          </w:tcPr>
          <w:p w14:paraId="454E847E" w14:textId="67AE4130" w:rsidR="0092335E" w:rsidRPr="00A47C5F" w:rsidRDefault="0092335E" w:rsidP="0092335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sz w:val="20"/>
                <w:szCs w:val="20"/>
              </w:rPr>
              <w:t>SC</w:t>
            </w:r>
            <w:r w:rsidRPr="0092335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A47C5F">
              <w:rPr>
                <w:rFonts w:ascii="Times New Roman" w:hAnsi="Times New Roman" w:cs="Times New Roman"/>
                <w:sz w:val="20"/>
                <w:szCs w:val="20"/>
              </w:rPr>
              <w:t xml:space="preserve"> + diet</w:t>
            </w:r>
          </w:p>
        </w:tc>
        <w:tc>
          <w:tcPr>
            <w:tcW w:w="5954" w:type="dxa"/>
            <w:shd w:val="clear" w:color="auto" w:fill="auto"/>
          </w:tcPr>
          <w:p w14:paraId="6A2415D9" w14:textId="77777777" w:rsidR="0092335E" w:rsidRPr="0092335E" w:rsidRDefault="0092335E" w:rsidP="009233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sz w:val="20"/>
                <w:szCs w:val="20"/>
              </w:rPr>
              <w:t>n.d.</w:t>
            </w:r>
          </w:p>
        </w:tc>
        <w:tc>
          <w:tcPr>
            <w:tcW w:w="3827" w:type="dxa"/>
            <w:shd w:val="clear" w:color="auto" w:fill="auto"/>
          </w:tcPr>
          <w:p w14:paraId="0567249D" w14:textId="77777777" w:rsidR="0092335E" w:rsidRPr="0092335E" w:rsidRDefault="0092335E" w:rsidP="009233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sz w:val="20"/>
                <w:szCs w:val="20"/>
              </w:rPr>
              <w:t>n.d.</w:t>
            </w:r>
          </w:p>
        </w:tc>
      </w:tr>
      <w:tr w:rsidR="0092335E" w:rsidRPr="007B56A0" w14:paraId="10E4120A" w14:textId="77777777" w:rsidTr="000D4DE1">
        <w:tc>
          <w:tcPr>
            <w:tcW w:w="4111" w:type="dxa"/>
            <w:shd w:val="clear" w:color="auto" w:fill="auto"/>
          </w:tcPr>
          <w:p w14:paraId="19633305" w14:textId="431239EA" w:rsidR="0092335E" w:rsidRPr="00A47C5F" w:rsidRDefault="0092335E" w:rsidP="0092335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sz w:val="20"/>
                <w:szCs w:val="20"/>
              </w:rPr>
              <w:t>SC</w:t>
            </w:r>
            <w:r w:rsidRPr="0092335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="00A47C5F">
              <w:rPr>
                <w:rFonts w:ascii="Times New Roman" w:hAnsi="Times New Roman" w:cs="Times New Roman"/>
                <w:sz w:val="20"/>
                <w:szCs w:val="20"/>
              </w:rPr>
              <w:t xml:space="preserve"> + diet</w:t>
            </w:r>
          </w:p>
        </w:tc>
        <w:tc>
          <w:tcPr>
            <w:tcW w:w="5954" w:type="dxa"/>
            <w:shd w:val="clear" w:color="auto" w:fill="auto"/>
          </w:tcPr>
          <w:p w14:paraId="03793D9C" w14:textId="77777777" w:rsidR="0092335E" w:rsidRPr="0092335E" w:rsidRDefault="0092335E" w:rsidP="009233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sz w:val="20"/>
                <w:szCs w:val="20"/>
              </w:rPr>
              <w:t>0.6 ± 0.3</w:t>
            </w:r>
          </w:p>
        </w:tc>
        <w:tc>
          <w:tcPr>
            <w:tcW w:w="3827" w:type="dxa"/>
            <w:shd w:val="clear" w:color="auto" w:fill="auto"/>
          </w:tcPr>
          <w:p w14:paraId="5D3D39ED" w14:textId="77777777" w:rsidR="0092335E" w:rsidRPr="0092335E" w:rsidRDefault="0092335E" w:rsidP="009233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sz w:val="20"/>
                <w:szCs w:val="20"/>
              </w:rPr>
              <w:t>0.2 ± 0.1</w:t>
            </w:r>
          </w:p>
        </w:tc>
      </w:tr>
      <w:tr w:rsidR="0092335E" w:rsidRPr="007B56A0" w14:paraId="7E8A67C9" w14:textId="77777777" w:rsidTr="000D4DE1">
        <w:tc>
          <w:tcPr>
            <w:tcW w:w="4111" w:type="dxa"/>
            <w:shd w:val="clear" w:color="auto" w:fill="auto"/>
          </w:tcPr>
          <w:p w14:paraId="1894D46A" w14:textId="25BAD5F5" w:rsidR="0092335E" w:rsidRPr="00A47C5F" w:rsidRDefault="0092335E" w:rsidP="0092335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92335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="00A47C5F">
              <w:rPr>
                <w:rFonts w:ascii="Times New Roman" w:hAnsi="Times New Roman" w:cs="Times New Roman"/>
                <w:sz w:val="20"/>
                <w:szCs w:val="20"/>
              </w:rPr>
              <w:t xml:space="preserve"> + diet</w:t>
            </w:r>
          </w:p>
        </w:tc>
        <w:tc>
          <w:tcPr>
            <w:tcW w:w="5954" w:type="dxa"/>
            <w:shd w:val="clear" w:color="auto" w:fill="auto"/>
          </w:tcPr>
          <w:p w14:paraId="7332DFD4" w14:textId="77777777" w:rsidR="0092335E" w:rsidRPr="0092335E" w:rsidRDefault="0092335E" w:rsidP="009233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sz w:val="20"/>
                <w:szCs w:val="20"/>
              </w:rPr>
              <w:t>0.8 ± 0.1</w:t>
            </w:r>
          </w:p>
        </w:tc>
        <w:tc>
          <w:tcPr>
            <w:tcW w:w="3827" w:type="dxa"/>
            <w:shd w:val="clear" w:color="auto" w:fill="auto"/>
          </w:tcPr>
          <w:p w14:paraId="01C1B005" w14:textId="77777777" w:rsidR="0092335E" w:rsidRPr="0092335E" w:rsidRDefault="0092335E" w:rsidP="009233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sz w:val="20"/>
                <w:szCs w:val="20"/>
              </w:rPr>
              <w:t>0.2 ± 0.1</w:t>
            </w:r>
          </w:p>
        </w:tc>
      </w:tr>
      <w:tr w:rsidR="0092335E" w:rsidRPr="007B56A0" w14:paraId="08375DD2" w14:textId="77777777" w:rsidTr="00C65CD9">
        <w:tc>
          <w:tcPr>
            <w:tcW w:w="4111" w:type="dxa"/>
            <w:shd w:val="clear" w:color="auto" w:fill="auto"/>
          </w:tcPr>
          <w:p w14:paraId="1EBC7E2A" w14:textId="40D99777" w:rsidR="0092335E" w:rsidRPr="00A47C5F" w:rsidRDefault="0092335E" w:rsidP="0092335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92335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A47C5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="00A47C5F">
              <w:rPr>
                <w:rFonts w:ascii="Times New Roman" w:hAnsi="Times New Roman" w:cs="Times New Roman"/>
                <w:sz w:val="20"/>
                <w:szCs w:val="20"/>
              </w:rPr>
              <w:t>+ diet</w:t>
            </w:r>
          </w:p>
        </w:tc>
        <w:tc>
          <w:tcPr>
            <w:tcW w:w="5954" w:type="dxa"/>
            <w:shd w:val="clear" w:color="auto" w:fill="auto"/>
          </w:tcPr>
          <w:p w14:paraId="245AD1A4" w14:textId="77777777" w:rsidR="0092335E" w:rsidRPr="0092335E" w:rsidRDefault="0092335E" w:rsidP="009233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sz w:val="20"/>
                <w:szCs w:val="20"/>
              </w:rPr>
              <w:t>1.2 ± 0.4</w:t>
            </w:r>
          </w:p>
        </w:tc>
        <w:tc>
          <w:tcPr>
            <w:tcW w:w="3827" w:type="dxa"/>
            <w:shd w:val="clear" w:color="auto" w:fill="auto"/>
          </w:tcPr>
          <w:p w14:paraId="4B293DDE" w14:textId="77777777" w:rsidR="0092335E" w:rsidRPr="0092335E" w:rsidRDefault="0092335E" w:rsidP="009233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sz w:val="20"/>
                <w:szCs w:val="20"/>
              </w:rPr>
              <w:t>0.3 ± 0.1</w:t>
            </w:r>
          </w:p>
        </w:tc>
      </w:tr>
      <w:tr w:rsidR="0092335E" w:rsidRPr="007B56A0" w14:paraId="16B8B1CB" w14:textId="77777777" w:rsidTr="00C65CD9"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14:paraId="4F16F18B" w14:textId="07716AA8" w:rsidR="0092335E" w:rsidRPr="00A47C5F" w:rsidRDefault="0092335E" w:rsidP="0092335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92335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="00A47C5F">
              <w:rPr>
                <w:rFonts w:ascii="Times New Roman" w:hAnsi="Times New Roman" w:cs="Times New Roman"/>
                <w:sz w:val="20"/>
                <w:szCs w:val="20"/>
              </w:rPr>
              <w:t xml:space="preserve"> + diet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auto"/>
          </w:tcPr>
          <w:p w14:paraId="6967417B" w14:textId="77777777" w:rsidR="0092335E" w:rsidRPr="0092335E" w:rsidRDefault="0092335E" w:rsidP="009233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sz w:val="20"/>
                <w:szCs w:val="20"/>
              </w:rPr>
              <w:t>1.4 ± 0.2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14:paraId="3947E8BF" w14:textId="77777777" w:rsidR="0092335E" w:rsidRPr="0092335E" w:rsidRDefault="0092335E" w:rsidP="009233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35E">
              <w:rPr>
                <w:rFonts w:ascii="Times New Roman" w:hAnsi="Times New Roman" w:cs="Times New Roman"/>
                <w:sz w:val="20"/>
                <w:szCs w:val="20"/>
              </w:rPr>
              <w:t>0.4 ± 0.1</w:t>
            </w:r>
          </w:p>
        </w:tc>
      </w:tr>
      <w:tr w:rsidR="000D4DE1" w:rsidRPr="007B56A0" w14:paraId="59BB5D23" w14:textId="77777777" w:rsidTr="00C65CD9">
        <w:tc>
          <w:tcPr>
            <w:tcW w:w="13892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AE68CFB" w14:textId="1B1DB8BC" w:rsidR="000D4DE1" w:rsidRPr="0092335E" w:rsidRDefault="000D4DE1" w:rsidP="000D4DE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2335E">
              <w:rPr>
                <w:rFonts w:ascii="Times New Roman" w:hAnsi="Times New Roman" w:cs="Times New Roman"/>
              </w:rPr>
              <w:t>n.d. means not detected</w:t>
            </w:r>
          </w:p>
        </w:tc>
      </w:tr>
    </w:tbl>
    <w:p w14:paraId="46897A62" w14:textId="3F14A94B" w:rsidR="006E6EB2" w:rsidRPr="007B56A0" w:rsidRDefault="006E6EB2" w:rsidP="007B56A0">
      <w:pPr>
        <w:spacing w:line="480" w:lineRule="auto"/>
        <w:jc w:val="both"/>
        <w:sectPr w:rsidR="006E6EB2" w:rsidRPr="007B56A0" w:rsidSect="00120726">
          <w:footerReference w:type="default" r:id="rId16"/>
          <w:pgSz w:w="16840" w:h="11900" w:orient="landscape"/>
          <w:pgMar w:top="1440" w:right="1080" w:bottom="1440" w:left="1080" w:header="709" w:footer="709" w:gutter="0"/>
          <w:lnNumType w:countBy="1" w:restart="continuous"/>
          <w:cols w:space="708"/>
          <w:docGrid w:linePitch="360"/>
        </w:sectPr>
      </w:pPr>
    </w:p>
    <w:p w14:paraId="2328DFF0" w14:textId="616B125C" w:rsidR="006E6EB2" w:rsidRPr="007B56A0" w:rsidRDefault="006E6EB2" w:rsidP="006E6EB2">
      <w:pPr>
        <w:spacing w:line="480" w:lineRule="auto"/>
        <w:jc w:val="both"/>
        <w:rPr>
          <w:color w:val="000000"/>
          <w:lang w:val="en-MY"/>
        </w:rPr>
      </w:pPr>
      <w:r w:rsidRPr="007B56A0">
        <w:rPr>
          <w:b/>
          <w:bCs/>
        </w:rPr>
        <w:lastRenderedPageBreak/>
        <w:t>Table S</w:t>
      </w:r>
      <w:r w:rsidR="002B35D0">
        <w:rPr>
          <w:b/>
          <w:bCs/>
        </w:rPr>
        <w:t>3</w:t>
      </w:r>
      <w:r w:rsidRPr="007B56A0">
        <w:rPr>
          <w:b/>
          <w:bCs/>
        </w:rPr>
        <w:t>.</w:t>
      </w:r>
      <w:r w:rsidRPr="007B56A0">
        <w:rPr>
          <w:bCs/>
        </w:rPr>
        <w:t xml:space="preserve"> </w:t>
      </w:r>
      <w:r w:rsidRPr="007B56A0">
        <w:t xml:space="preserve">Hematological control and treated SD </w:t>
      </w:r>
      <w:r w:rsidR="002B35D0">
        <w:t>rat's</w:t>
      </w:r>
      <w:r w:rsidRPr="007B56A0">
        <w:t xml:space="preserve"> blood with UC-, S</w:t>
      </w:r>
      <w:r w:rsidR="008F14F1">
        <w:t>C-, and R-amended diet exposure</w:t>
      </w:r>
      <w:r w:rsidR="00301507">
        <w:t>.</w:t>
      </w:r>
    </w:p>
    <w:tbl>
      <w:tblPr>
        <w:tblW w:w="13960" w:type="dxa"/>
        <w:tblLook w:val="04A0" w:firstRow="1" w:lastRow="0" w:firstColumn="1" w:lastColumn="0" w:noHBand="0" w:noVBand="1"/>
      </w:tblPr>
      <w:tblGrid>
        <w:gridCol w:w="1266"/>
        <w:gridCol w:w="719"/>
        <w:gridCol w:w="1071"/>
        <w:gridCol w:w="1124"/>
        <w:gridCol w:w="1268"/>
        <w:gridCol w:w="1126"/>
        <w:gridCol w:w="1126"/>
        <w:gridCol w:w="1242"/>
        <w:gridCol w:w="1258"/>
        <w:gridCol w:w="1232"/>
        <w:gridCol w:w="1269"/>
        <w:gridCol w:w="1259"/>
      </w:tblGrid>
      <w:tr w:rsidR="00C2373B" w:rsidRPr="007B56A0" w14:paraId="7A7E3B6B" w14:textId="77777777" w:rsidTr="00C65CD9">
        <w:trPr>
          <w:trHeight w:val="71"/>
        </w:trPr>
        <w:tc>
          <w:tcPr>
            <w:tcW w:w="1266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3C7F6" w14:textId="77777777" w:rsidR="006E6EB2" w:rsidRPr="0092335E" w:rsidRDefault="006E6EB2" w:rsidP="00673FD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2335E">
              <w:rPr>
                <w:sz w:val="20"/>
                <w:szCs w:val="20"/>
              </w:rPr>
              <w:t>Treatments</w:t>
            </w:r>
          </w:p>
        </w:tc>
        <w:tc>
          <w:tcPr>
            <w:tcW w:w="71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B1709" w14:textId="77777777" w:rsidR="006E6EB2" w:rsidRPr="0092335E" w:rsidRDefault="006E6EB2" w:rsidP="00673FD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2335E">
              <w:rPr>
                <w:sz w:val="20"/>
                <w:szCs w:val="20"/>
              </w:rPr>
              <w:t>Time</w:t>
            </w:r>
          </w:p>
        </w:tc>
        <w:tc>
          <w:tcPr>
            <w:tcW w:w="1071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F990C" w14:textId="77777777" w:rsidR="006E6EB2" w:rsidRPr="0092335E" w:rsidRDefault="006E6EB2" w:rsidP="00673FD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2335E">
              <w:rPr>
                <w:sz w:val="20"/>
                <w:szCs w:val="20"/>
              </w:rPr>
              <w:t>RBC</w:t>
            </w:r>
          </w:p>
        </w:tc>
        <w:tc>
          <w:tcPr>
            <w:tcW w:w="112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F46F7" w14:textId="77777777" w:rsidR="006E6EB2" w:rsidRPr="0092335E" w:rsidRDefault="006E6EB2" w:rsidP="00673FD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2335E">
              <w:rPr>
                <w:sz w:val="20"/>
                <w:szCs w:val="20"/>
              </w:rPr>
              <w:t>Hb</w:t>
            </w:r>
          </w:p>
        </w:tc>
        <w:tc>
          <w:tcPr>
            <w:tcW w:w="126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230E6" w14:textId="77777777" w:rsidR="006E6EB2" w:rsidRPr="0092335E" w:rsidRDefault="006E6EB2" w:rsidP="00673FD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2335E">
              <w:rPr>
                <w:sz w:val="20"/>
                <w:szCs w:val="20"/>
              </w:rPr>
              <w:t>PCV</w:t>
            </w:r>
          </w:p>
        </w:tc>
        <w:tc>
          <w:tcPr>
            <w:tcW w:w="112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A9FC0" w14:textId="77777777" w:rsidR="006E6EB2" w:rsidRPr="0092335E" w:rsidRDefault="006E6EB2" w:rsidP="00673FD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2335E">
              <w:rPr>
                <w:sz w:val="20"/>
                <w:szCs w:val="20"/>
              </w:rPr>
              <w:t>MCV</w:t>
            </w:r>
          </w:p>
        </w:tc>
        <w:tc>
          <w:tcPr>
            <w:tcW w:w="112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F6B6E" w14:textId="77777777" w:rsidR="006E6EB2" w:rsidRPr="0092335E" w:rsidRDefault="006E6EB2" w:rsidP="00673FD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2335E">
              <w:rPr>
                <w:sz w:val="20"/>
                <w:szCs w:val="20"/>
              </w:rPr>
              <w:t>MCHC</w:t>
            </w:r>
          </w:p>
        </w:tc>
        <w:tc>
          <w:tcPr>
            <w:tcW w:w="124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93D43" w14:textId="77777777" w:rsidR="006E6EB2" w:rsidRPr="0092335E" w:rsidRDefault="006E6EB2" w:rsidP="00673FD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2335E">
              <w:rPr>
                <w:sz w:val="20"/>
                <w:szCs w:val="20"/>
              </w:rPr>
              <w:t>WBC</w:t>
            </w:r>
          </w:p>
        </w:tc>
        <w:tc>
          <w:tcPr>
            <w:tcW w:w="125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03F88" w14:textId="77777777" w:rsidR="006E6EB2" w:rsidRPr="0092335E" w:rsidRDefault="006E6EB2" w:rsidP="00673FD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2335E">
              <w:rPr>
                <w:sz w:val="20"/>
                <w:szCs w:val="20"/>
              </w:rPr>
              <w:t>Neutrophils</w:t>
            </w:r>
          </w:p>
        </w:tc>
        <w:tc>
          <w:tcPr>
            <w:tcW w:w="123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2188E" w14:textId="77777777" w:rsidR="006E6EB2" w:rsidRPr="0092335E" w:rsidRDefault="006E6EB2" w:rsidP="00673FD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2335E">
              <w:rPr>
                <w:sz w:val="20"/>
                <w:szCs w:val="20"/>
              </w:rPr>
              <w:t>Monocytes</w:t>
            </w:r>
          </w:p>
        </w:tc>
        <w:tc>
          <w:tcPr>
            <w:tcW w:w="126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4B264" w14:textId="77777777" w:rsidR="006E6EB2" w:rsidRPr="0092335E" w:rsidRDefault="006E6EB2" w:rsidP="00673FD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2335E">
              <w:rPr>
                <w:sz w:val="20"/>
                <w:szCs w:val="20"/>
              </w:rPr>
              <w:t>Lymphocyte</w:t>
            </w:r>
          </w:p>
        </w:tc>
        <w:tc>
          <w:tcPr>
            <w:tcW w:w="125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C5FA6" w14:textId="77777777" w:rsidR="006E6EB2" w:rsidRPr="0092335E" w:rsidRDefault="006E6EB2" w:rsidP="00673FD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2335E">
              <w:rPr>
                <w:sz w:val="20"/>
                <w:szCs w:val="20"/>
              </w:rPr>
              <w:t>PLT</w:t>
            </w:r>
          </w:p>
        </w:tc>
      </w:tr>
      <w:tr w:rsidR="00C2373B" w:rsidRPr="007B56A0" w14:paraId="05441982" w14:textId="77777777" w:rsidTr="00154BDB">
        <w:trPr>
          <w:trHeight w:val="71"/>
        </w:trPr>
        <w:tc>
          <w:tcPr>
            <w:tcW w:w="126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BA6916" w14:textId="77777777" w:rsidR="006E6EB2" w:rsidRPr="0092335E" w:rsidRDefault="006E6EB2" w:rsidP="00673FD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5E5C84" w14:textId="77777777" w:rsidR="006E6EB2" w:rsidRPr="0092335E" w:rsidRDefault="006E6EB2" w:rsidP="00673FD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2335E">
              <w:rPr>
                <w:sz w:val="20"/>
                <w:szCs w:val="20"/>
              </w:rPr>
              <w:t>(h)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100088" w14:textId="77777777" w:rsidR="006E6EB2" w:rsidRPr="0092335E" w:rsidRDefault="006E6EB2" w:rsidP="00673FD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2335E">
              <w:rPr>
                <w:sz w:val="20"/>
                <w:szCs w:val="20"/>
              </w:rPr>
              <w:t>(</w:t>
            </w:r>
            <w:r w:rsidRPr="0092335E">
              <w:rPr>
                <w:sz w:val="20"/>
                <w:szCs w:val="20"/>
              </w:rPr>
              <w:sym w:font="Symbol" w:char="F0B4"/>
            </w:r>
            <w:r w:rsidRPr="0092335E">
              <w:rPr>
                <w:sz w:val="20"/>
                <w:szCs w:val="20"/>
              </w:rPr>
              <w:t>10</w:t>
            </w:r>
            <w:r w:rsidRPr="0092335E">
              <w:rPr>
                <w:sz w:val="20"/>
                <w:szCs w:val="20"/>
                <w:vertAlign w:val="superscript"/>
              </w:rPr>
              <w:t>12</w:t>
            </w:r>
            <w:r w:rsidRPr="0092335E">
              <w:rPr>
                <w:sz w:val="20"/>
                <w:szCs w:val="20"/>
              </w:rPr>
              <w:t>/L)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F12D4E" w14:textId="77777777" w:rsidR="006E6EB2" w:rsidRPr="0092335E" w:rsidRDefault="006E6EB2" w:rsidP="00673FD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2335E">
              <w:rPr>
                <w:sz w:val="20"/>
                <w:szCs w:val="20"/>
              </w:rPr>
              <w:t>(g/L)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64099C" w14:textId="77777777" w:rsidR="006E6EB2" w:rsidRPr="0092335E" w:rsidRDefault="006E6EB2" w:rsidP="00673FD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2335E">
              <w:rPr>
                <w:sz w:val="20"/>
                <w:szCs w:val="20"/>
              </w:rPr>
              <w:t>(L/L)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D1A4AC" w14:textId="77777777" w:rsidR="006E6EB2" w:rsidRPr="0092335E" w:rsidRDefault="006E6EB2" w:rsidP="00673FD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2335E">
              <w:rPr>
                <w:sz w:val="20"/>
                <w:szCs w:val="20"/>
              </w:rPr>
              <w:t>(</w:t>
            </w:r>
            <w:proofErr w:type="spellStart"/>
            <w:r w:rsidRPr="0092335E">
              <w:rPr>
                <w:sz w:val="20"/>
                <w:szCs w:val="20"/>
              </w:rPr>
              <w:t>fL</w:t>
            </w:r>
            <w:proofErr w:type="spellEnd"/>
            <w:r w:rsidRPr="0092335E">
              <w:rPr>
                <w:sz w:val="20"/>
                <w:szCs w:val="20"/>
              </w:rPr>
              <w:t>)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A75630" w14:textId="77777777" w:rsidR="006E6EB2" w:rsidRPr="0092335E" w:rsidRDefault="006E6EB2" w:rsidP="00673FD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2335E">
              <w:rPr>
                <w:sz w:val="20"/>
                <w:szCs w:val="20"/>
              </w:rPr>
              <w:t>(</w:t>
            </w:r>
            <w:proofErr w:type="spellStart"/>
            <w:r w:rsidRPr="0092335E">
              <w:rPr>
                <w:sz w:val="20"/>
                <w:szCs w:val="20"/>
              </w:rPr>
              <w:t>gL</w:t>
            </w:r>
            <w:proofErr w:type="spellEnd"/>
            <w:r w:rsidRPr="0092335E">
              <w:rPr>
                <w:sz w:val="20"/>
                <w:szCs w:val="20"/>
              </w:rPr>
              <w:t>)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A26B73" w14:textId="77777777" w:rsidR="006E6EB2" w:rsidRPr="0092335E" w:rsidRDefault="006E6EB2" w:rsidP="00673FD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2335E">
              <w:rPr>
                <w:sz w:val="20"/>
                <w:szCs w:val="20"/>
              </w:rPr>
              <w:t>(</w:t>
            </w:r>
            <w:r w:rsidRPr="0092335E">
              <w:rPr>
                <w:sz w:val="20"/>
                <w:szCs w:val="20"/>
              </w:rPr>
              <w:sym w:font="Symbol" w:char="F0B4"/>
            </w:r>
            <w:r w:rsidRPr="0092335E">
              <w:rPr>
                <w:sz w:val="20"/>
                <w:szCs w:val="20"/>
              </w:rPr>
              <w:t>10</w:t>
            </w:r>
            <w:r w:rsidRPr="0092335E">
              <w:rPr>
                <w:sz w:val="20"/>
                <w:szCs w:val="20"/>
                <w:vertAlign w:val="superscript"/>
              </w:rPr>
              <w:t>9</w:t>
            </w:r>
            <w:r w:rsidRPr="0092335E">
              <w:rPr>
                <w:sz w:val="20"/>
                <w:szCs w:val="20"/>
              </w:rPr>
              <w:t>/L)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00BF7E" w14:textId="77777777" w:rsidR="006E6EB2" w:rsidRPr="0092335E" w:rsidRDefault="006E6EB2" w:rsidP="00673FD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2335E">
              <w:rPr>
                <w:sz w:val="20"/>
                <w:szCs w:val="20"/>
              </w:rPr>
              <w:t>(</w:t>
            </w:r>
            <w:r w:rsidRPr="0092335E">
              <w:rPr>
                <w:sz w:val="20"/>
                <w:szCs w:val="20"/>
              </w:rPr>
              <w:sym w:font="Symbol" w:char="F0B4"/>
            </w:r>
            <w:r w:rsidRPr="0092335E">
              <w:rPr>
                <w:sz w:val="20"/>
                <w:szCs w:val="20"/>
              </w:rPr>
              <w:t>10</w:t>
            </w:r>
            <w:r w:rsidRPr="0092335E">
              <w:rPr>
                <w:sz w:val="20"/>
                <w:szCs w:val="20"/>
                <w:vertAlign w:val="superscript"/>
              </w:rPr>
              <w:t>9</w:t>
            </w:r>
            <w:r w:rsidRPr="0092335E">
              <w:rPr>
                <w:sz w:val="20"/>
                <w:szCs w:val="20"/>
              </w:rPr>
              <w:t>/L)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BF1EC4" w14:textId="77777777" w:rsidR="006E6EB2" w:rsidRPr="0092335E" w:rsidRDefault="006E6EB2" w:rsidP="00673FD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2335E">
              <w:rPr>
                <w:sz w:val="20"/>
                <w:szCs w:val="20"/>
              </w:rPr>
              <w:t>(</w:t>
            </w:r>
            <w:r w:rsidRPr="0092335E">
              <w:rPr>
                <w:sz w:val="20"/>
                <w:szCs w:val="20"/>
              </w:rPr>
              <w:sym w:font="Symbol" w:char="F0B4"/>
            </w:r>
            <w:r w:rsidRPr="0092335E">
              <w:rPr>
                <w:sz w:val="20"/>
                <w:szCs w:val="20"/>
              </w:rPr>
              <w:t>10</w:t>
            </w:r>
            <w:r w:rsidRPr="0092335E">
              <w:rPr>
                <w:sz w:val="20"/>
                <w:szCs w:val="20"/>
                <w:vertAlign w:val="superscript"/>
              </w:rPr>
              <w:t>9</w:t>
            </w:r>
            <w:r w:rsidRPr="0092335E">
              <w:rPr>
                <w:sz w:val="20"/>
                <w:szCs w:val="20"/>
              </w:rPr>
              <w:t>/L)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0C1574" w14:textId="77777777" w:rsidR="006E6EB2" w:rsidRPr="0092335E" w:rsidRDefault="006E6EB2" w:rsidP="00673FD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2335E">
              <w:rPr>
                <w:sz w:val="20"/>
                <w:szCs w:val="20"/>
              </w:rPr>
              <w:t>(</w:t>
            </w:r>
            <w:r w:rsidRPr="0092335E">
              <w:rPr>
                <w:sz w:val="20"/>
                <w:szCs w:val="20"/>
              </w:rPr>
              <w:sym w:font="Symbol" w:char="F0B4"/>
            </w:r>
            <w:r w:rsidRPr="0092335E">
              <w:rPr>
                <w:sz w:val="20"/>
                <w:szCs w:val="20"/>
              </w:rPr>
              <w:t>10</w:t>
            </w:r>
            <w:r w:rsidRPr="0092335E">
              <w:rPr>
                <w:sz w:val="20"/>
                <w:szCs w:val="20"/>
                <w:vertAlign w:val="superscript"/>
              </w:rPr>
              <w:t>9</w:t>
            </w:r>
            <w:r w:rsidRPr="0092335E">
              <w:rPr>
                <w:sz w:val="20"/>
                <w:szCs w:val="20"/>
              </w:rPr>
              <w:t>/L)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9FCB38" w14:textId="77777777" w:rsidR="006E6EB2" w:rsidRPr="0092335E" w:rsidRDefault="006E6EB2" w:rsidP="00673FD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2335E">
              <w:rPr>
                <w:sz w:val="20"/>
                <w:szCs w:val="20"/>
              </w:rPr>
              <w:t>(</w:t>
            </w:r>
            <w:r w:rsidRPr="0092335E">
              <w:rPr>
                <w:sz w:val="20"/>
                <w:szCs w:val="20"/>
              </w:rPr>
              <w:sym w:font="Symbol" w:char="F0B4"/>
            </w:r>
            <w:r w:rsidRPr="0092335E">
              <w:rPr>
                <w:sz w:val="20"/>
                <w:szCs w:val="20"/>
              </w:rPr>
              <w:t>10</w:t>
            </w:r>
            <w:r w:rsidRPr="0092335E">
              <w:rPr>
                <w:sz w:val="20"/>
                <w:szCs w:val="20"/>
                <w:vertAlign w:val="superscript"/>
              </w:rPr>
              <w:t>9</w:t>
            </w:r>
            <w:r w:rsidRPr="0092335E">
              <w:rPr>
                <w:sz w:val="20"/>
                <w:szCs w:val="20"/>
              </w:rPr>
              <w:t>/L)</w:t>
            </w:r>
          </w:p>
        </w:tc>
      </w:tr>
      <w:tr w:rsidR="00C2373B" w:rsidRPr="007B56A0" w14:paraId="4BE9B605" w14:textId="77777777" w:rsidTr="00154BDB">
        <w:trPr>
          <w:trHeight w:val="150"/>
        </w:trPr>
        <w:tc>
          <w:tcPr>
            <w:tcW w:w="1985" w:type="dxa"/>
            <w:gridSpan w:val="2"/>
            <w:shd w:val="clear" w:color="auto" w:fill="auto"/>
            <w:noWrap/>
            <w:vAlign w:val="center"/>
            <w:hideMark/>
          </w:tcPr>
          <w:p w14:paraId="209354DD" w14:textId="5905BE91" w:rsidR="006E6EB2" w:rsidRPr="0092335E" w:rsidRDefault="006E6EB2" w:rsidP="00673FDB">
            <w:pPr>
              <w:spacing w:line="36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92335E">
              <w:rPr>
                <w:bCs/>
                <w:color w:val="000000" w:themeColor="text1"/>
                <w:sz w:val="20"/>
                <w:szCs w:val="20"/>
              </w:rPr>
              <w:t>Control</w:t>
            </w:r>
            <w:r w:rsidR="00A47C5F">
              <w:rPr>
                <w:bCs/>
                <w:color w:val="000000" w:themeColor="text1"/>
                <w:sz w:val="20"/>
                <w:szCs w:val="20"/>
              </w:rPr>
              <w:t xml:space="preserve"> + diet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F2B6472" w14:textId="7188E708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8.31 ± 0.3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4EB9522A" w14:textId="56552CBC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153 ± 0.5</w:t>
            </w: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14:paraId="3691EC8D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0.45 ± 0.02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72CA827" w14:textId="19DA7425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51.7 ± 0.5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73BAC39" w14:textId="76E0E896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336 ± 2.9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14:paraId="374AC832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7.60 ± 0.80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4AEEF690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0.53 ± 0.05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14:paraId="4C75C854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0.36 ± 0.05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5D932C6F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3.57 ± 0.50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721C8A12" w14:textId="751A67BE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1051 ± 7.7</w:t>
            </w:r>
          </w:p>
        </w:tc>
      </w:tr>
      <w:tr w:rsidR="00C2373B" w:rsidRPr="007B56A0" w14:paraId="4D66767C" w14:textId="77777777" w:rsidTr="00154BDB">
        <w:trPr>
          <w:trHeight w:val="81"/>
        </w:trPr>
        <w:tc>
          <w:tcPr>
            <w:tcW w:w="1266" w:type="dxa"/>
            <w:vMerge w:val="restart"/>
            <w:shd w:val="clear" w:color="auto" w:fill="auto"/>
            <w:noWrap/>
            <w:vAlign w:val="center"/>
            <w:hideMark/>
          </w:tcPr>
          <w:p w14:paraId="5FF8C3CB" w14:textId="77777777" w:rsidR="006E6EB2" w:rsidRPr="0092335E" w:rsidRDefault="006E6EB2" w:rsidP="00673FD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2335E">
              <w:rPr>
                <w:sz w:val="20"/>
                <w:szCs w:val="20"/>
              </w:rPr>
              <w:t>UC + diet</w:t>
            </w:r>
          </w:p>
        </w:tc>
        <w:tc>
          <w:tcPr>
            <w:tcW w:w="719" w:type="dxa"/>
            <w:shd w:val="clear" w:color="auto" w:fill="auto"/>
            <w:noWrap/>
            <w:vAlign w:val="center"/>
            <w:hideMark/>
          </w:tcPr>
          <w:p w14:paraId="657C24C0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69ACA11" w14:textId="1889844E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8.47 ± 0.2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5B46D2BA" w14:textId="1001D5D4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155 ± 0.3</w:t>
            </w: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14:paraId="470F20A2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0.45 ± 0.04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A63B262" w14:textId="467E1F6C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51.7 ± 0.5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4DBF10AC" w14:textId="32CEB1F7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340 ± 5.3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14:paraId="35EF83BB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7.80 ± 0.90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409D7054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0.72 ± 0.01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14:paraId="72EB26B9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0.37 ± 0.05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423969BD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3.71 ± 0.20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2F9A4C1B" w14:textId="6E296657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1050 ± 5.0</w:t>
            </w:r>
          </w:p>
        </w:tc>
      </w:tr>
      <w:tr w:rsidR="00C2373B" w:rsidRPr="007B56A0" w14:paraId="3C4C3C48" w14:textId="77777777" w:rsidTr="00154BDB">
        <w:trPr>
          <w:trHeight w:val="81"/>
        </w:trPr>
        <w:tc>
          <w:tcPr>
            <w:tcW w:w="1266" w:type="dxa"/>
            <w:vMerge/>
            <w:shd w:val="clear" w:color="auto" w:fill="auto"/>
            <w:noWrap/>
            <w:vAlign w:val="center"/>
            <w:hideMark/>
          </w:tcPr>
          <w:p w14:paraId="6EDC423E" w14:textId="77777777" w:rsidR="006E6EB2" w:rsidRPr="0092335E" w:rsidRDefault="006E6EB2" w:rsidP="00673FD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9" w:type="dxa"/>
            <w:shd w:val="clear" w:color="auto" w:fill="auto"/>
            <w:noWrap/>
            <w:vAlign w:val="center"/>
            <w:hideMark/>
          </w:tcPr>
          <w:p w14:paraId="12E64481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6DEC5A2" w14:textId="58A232AC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8.56 ± 0.2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4B50973E" w14:textId="6A416E85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156 ± 0.2</w:t>
            </w: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14:paraId="6DC6F29F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0.45 ± 0.03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456BA72" w14:textId="5AC4479C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51.8 ± 0.1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E3B647C" w14:textId="6C3834E9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342 ± 6.0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14:paraId="178A9DF3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7.80 ± 0.10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3BDA2FE5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0.75 ± 0.02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14:paraId="3C6C3C02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0.37 ± 0.06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1F46EE12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3.65 ± 0.10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7F27FE1B" w14:textId="3946302C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1050 ± 6.2</w:t>
            </w:r>
          </w:p>
        </w:tc>
      </w:tr>
      <w:tr w:rsidR="00C2373B" w:rsidRPr="007B56A0" w14:paraId="11182916" w14:textId="77777777" w:rsidTr="00154BDB">
        <w:trPr>
          <w:trHeight w:val="81"/>
        </w:trPr>
        <w:tc>
          <w:tcPr>
            <w:tcW w:w="1266" w:type="dxa"/>
            <w:vMerge/>
            <w:shd w:val="clear" w:color="auto" w:fill="auto"/>
            <w:noWrap/>
            <w:vAlign w:val="center"/>
            <w:hideMark/>
          </w:tcPr>
          <w:p w14:paraId="53B17457" w14:textId="77777777" w:rsidR="006E6EB2" w:rsidRPr="0092335E" w:rsidRDefault="006E6EB2" w:rsidP="00673FD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9" w:type="dxa"/>
            <w:shd w:val="clear" w:color="auto" w:fill="auto"/>
            <w:noWrap/>
            <w:vAlign w:val="center"/>
            <w:hideMark/>
          </w:tcPr>
          <w:p w14:paraId="59C913CE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1209BCC0" w14:textId="5A46CB40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8.41 ± 0.3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1A9ACF58" w14:textId="27373188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156 ± 0.1</w:t>
            </w: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14:paraId="40112249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0.45 ± 0.04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6C5D10A6" w14:textId="7C91CE16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51.9 ± 0.7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4954B11B" w14:textId="59521DF6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342 ± 5.4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14:paraId="511B3BF0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7.80 ± 0.50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1CD74BF1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0.75 ± 0.09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14:paraId="0A8929A8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0.37 ± 0.09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4B0FC1FC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3.71 ± 0.30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3691C3FA" w14:textId="563EBC73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1048 ± 2.7</w:t>
            </w:r>
          </w:p>
        </w:tc>
      </w:tr>
      <w:tr w:rsidR="00C2373B" w:rsidRPr="007B56A0" w14:paraId="0FBCC7A5" w14:textId="77777777" w:rsidTr="00154BDB">
        <w:trPr>
          <w:trHeight w:val="81"/>
        </w:trPr>
        <w:tc>
          <w:tcPr>
            <w:tcW w:w="1266" w:type="dxa"/>
            <w:vMerge/>
            <w:shd w:val="clear" w:color="auto" w:fill="auto"/>
            <w:noWrap/>
            <w:vAlign w:val="center"/>
            <w:hideMark/>
          </w:tcPr>
          <w:p w14:paraId="66ECED9B" w14:textId="77777777" w:rsidR="006E6EB2" w:rsidRPr="0092335E" w:rsidRDefault="006E6EB2" w:rsidP="00673FD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9" w:type="dxa"/>
            <w:shd w:val="clear" w:color="auto" w:fill="auto"/>
            <w:noWrap/>
            <w:vAlign w:val="center"/>
            <w:hideMark/>
          </w:tcPr>
          <w:p w14:paraId="2A64517D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6596FDC0" w14:textId="64C48DBF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8.55 ± 0.1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6C91AAAE" w14:textId="7D226DEB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157 ± 0.6</w:t>
            </w: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14:paraId="2B4DBFB0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0.46 ± 0.08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60BF7AC2" w14:textId="01B8DFD4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52.5 ± 0.6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CD54AAE" w14:textId="44018277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342 ± 4.3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14:paraId="0D9EC5C3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7.80 ± 0.80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1F15876F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0.74 ± 0.05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14:paraId="17F96CA4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0.37 ± 0.07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56C995B6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3.64 ± 0.20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0E81418F" w14:textId="7C79FF29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1056</w:t>
            </w:r>
            <w:r w:rsidR="00C2373B" w:rsidRPr="0092335E">
              <w:rPr>
                <w:color w:val="000000" w:themeColor="text1"/>
                <w:sz w:val="20"/>
                <w:szCs w:val="20"/>
              </w:rPr>
              <w:t xml:space="preserve"> ± 2.8</w:t>
            </w:r>
          </w:p>
        </w:tc>
      </w:tr>
      <w:tr w:rsidR="00C2373B" w:rsidRPr="007B56A0" w14:paraId="189BA9CA" w14:textId="77777777" w:rsidTr="00154BDB">
        <w:trPr>
          <w:trHeight w:val="81"/>
        </w:trPr>
        <w:tc>
          <w:tcPr>
            <w:tcW w:w="1266" w:type="dxa"/>
            <w:vMerge w:val="restart"/>
            <w:shd w:val="clear" w:color="auto" w:fill="auto"/>
            <w:noWrap/>
            <w:vAlign w:val="center"/>
            <w:hideMark/>
          </w:tcPr>
          <w:p w14:paraId="5843BD5C" w14:textId="77777777" w:rsidR="006E6EB2" w:rsidRPr="0092335E" w:rsidRDefault="006E6EB2" w:rsidP="00673FD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2335E">
              <w:rPr>
                <w:sz w:val="20"/>
                <w:szCs w:val="20"/>
              </w:rPr>
              <w:t>SC</w:t>
            </w:r>
            <w:r w:rsidRPr="0092335E">
              <w:rPr>
                <w:sz w:val="20"/>
                <w:szCs w:val="20"/>
                <w:vertAlign w:val="subscript"/>
              </w:rPr>
              <w:t>1</w:t>
            </w:r>
            <w:r w:rsidRPr="0092335E">
              <w:rPr>
                <w:sz w:val="20"/>
                <w:szCs w:val="20"/>
              </w:rPr>
              <w:t xml:space="preserve"> + diet</w:t>
            </w:r>
          </w:p>
        </w:tc>
        <w:tc>
          <w:tcPr>
            <w:tcW w:w="719" w:type="dxa"/>
            <w:shd w:val="clear" w:color="auto" w:fill="auto"/>
            <w:noWrap/>
            <w:vAlign w:val="center"/>
            <w:hideMark/>
          </w:tcPr>
          <w:p w14:paraId="39C46A02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F23A4AB" w14:textId="0FA1E012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8.56 ± 0.2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55711B12" w14:textId="200F77A3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156 ± 0.2</w:t>
            </w: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14:paraId="6F287168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0.45 ± 0.05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D9383E3" w14:textId="4AADDBC8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52.5 ± 0.2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F3784E4" w14:textId="037D8789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348 ± 1.3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14:paraId="2FF1E82F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7.80 ± 0.60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6E65263E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0.80 ± 0.09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14:paraId="39790A31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0.37 ± 0.08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7388C267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4.67 ± 0.50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6096E9FE" w14:textId="04766AA3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1057 ± 1.4</w:t>
            </w:r>
          </w:p>
        </w:tc>
      </w:tr>
      <w:tr w:rsidR="00C2373B" w:rsidRPr="007B56A0" w14:paraId="5C3C2888" w14:textId="77777777" w:rsidTr="00154BDB">
        <w:trPr>
          <w:trHeight w:val="81"/>
        </w:trPr>
        <w:tc>
          <w:tcPr>
            <w:tcW w:w="1266" w:type="dxa"/>
            <w:vMerge/>
            <w:shd w:val="clear" w:color="auto" w:fill="auto"/>
            <w:noWrap/>
            <w:vAlign w:val="center"/>
            <w:hideMark/>
          </w:tcPr>
          <w:p w14:paraId="26CD6F2B" w14:textId="77777777" w:rsidR="006E6EB2" w:rsidRPr="0092335E" w:rsidRDefault="006E6EB2" w:rsidP="00673FD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9" w:type="dxa"/>
            <w:shd w:val="clear" w:color="auto" w:fill="auto"/>
            <w:noWrap/>
            <w:vAlign w:val="center"/>
            <w:hideMark/>
          </w:tcPr>
          <w:p w14:paraId="322E94B8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00C375A" w14:textId="23E8BA9B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8.62 ± 0.2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2FB44FBD" w14:textId="5B8B79A7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160 ± 0.7</w:t>
            </w: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14:paraId="3363C98C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0.45 ± 0.01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637C911" w14:textId="388F9553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52.8 ± 0.7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5295668" w14:textId="05CBEB97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354 ± 5.8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14:paraId="4DE4CDB0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9.30 ± 0.90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5DB3C728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1.05 ± 0.01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14:paraId="54EC2ACA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0.37 ± 0.08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03325862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5.32 ± 0.20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3D7568A4" w14:textId="2340F22D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 xml:space="preserve">1062 </w:t>
            </w:r>
            <w:r w:rsidR="00C2373B" w:rsidRPr="0092335E">
              <w:rPr>
                <w:color w:val="000000" w:themeColor="text1"/>
                <w:sz w:val="20"/>
                <w:szCs w:val="20"/>
              </w:rPr>
              <w:t>± 8.6</w:t>
            </w:r>
          </w:p>
        </w:tc>
      </w:tr>
      <w:tr w:rsidR="00C2373B" w:rsidRPr="007B56A0" w14:paraId="5620E208" w14:textId="77777777" w:rsidTr="00154BDB">
        <w:trPr>
          <w:trHeight w:val="81"/>
        </w:trPr>
        <w:tc>
          <w:tcPr>
            <w:tcW w:w="1266" w:type="dxa"/>
            <w:vMerge/>
            <w:shd w:val="clear" w:color="auto" w:fill="auto"/>
            <w:noWrap/>
            <w:vAlign w:val="center"/>
            <w:hideMark/>
          </w:tcPr>
          <w:p w14:paraId="0AEBC8CB" w14:textId="77777777" w:rsidR="006E6EB2" w:rsidRPr="0092335E" w:rsidRDefault="006E6EB2" w:rsidP="00673FD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9" w:type="dxa"/>
            <w:shd w:val="clear" w:color="auto" w:fill="auto"/>
            <w:noWrap/>
            <w:vAlign w:val="center"/>
            <w:hideMark/>
          </w:tcPr>
          <w:p w14:paraId="1282CFFE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F71F840" w14:textId="191B2989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9.11 ± 0.2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124D72D7" w14:textId="368992F1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170 ± 0.9</w:t>
            </w: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14:paraId="403B4F70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0.46 ± 0.02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E635168" w14:textId="46380380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53.3 ± 0.8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336D4D5" w14:textId="26886F73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365 ± 1.5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14:paraId="698F9EE2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12.0 ± 0.10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45CF2416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1.13 ± 0.09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14:paraId="36A8449F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0.38 ± 0.03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705D5F6D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6.89 ± 0.50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4922C65E" w14:textId="65D50168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1079 ± 4.3</w:t>
            </w:r>
          </w:p>
        </w:tc>
      </w:tr>
      <w:tr w:rsidR="00C2373B" w:rsidRPr="007B56A0" w14:paraId="57AC556B" w14:textId="77777777" w:rsidTr="00154BDB">
        <w:trPr>
          <w:trHeight w:val="81"/>
        </w:trPr>
        <w:tc>
          <w:tcPr>
            <w:tcW w:w="1266" w:type="dxa"/>
            <w:vMerge/>
            <w:shd w:val="clear" w:color="auto" w:fill="auto"/>
            <w:noWrap/>
            <w:vAlign w:val="center"/>
            <w:hideMark/>
          </w:tcPr>
          <w:p w14:paraId="468C3D99" w14:textId="77777777" w:rsidR="006E6EB2" w:rsidRPr="0092335E" w:rsidRDefault="006E6EB2" w:rsidP="00673FD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9" w:type="dxa"/>
            <w:shd w:val="clear" w:color="auto" w:fill="auto"/>
            <w:noWrap/>
            <w:vAlign w:val="center"/>
            <w:hideMark/>
          </w:tcPr>
          <w:p w14:paraId="0D23F79E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7DF247E" w14:textId="3F54E4A1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9.52 ± 0.1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0687C32E" w14:textId="1262BF3C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173 ± 0.9</w:t>
            </w: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14:paraId="2157612D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0.46 ± 0.01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037CE4B" w14:textId="714910D3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53.9 ± 0.2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67F1F001" w14:textId="33967CDF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371 ± 4.2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14:paraId="4791519F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12.3 ± 0.40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2CF512E2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1.15 ± 0.04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14:paraId="50E244F0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0.39 ± 0.03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137B870D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7.74 ± 0.10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04F8CBBA" w14:textId="0B9E4F5F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1096 ± 8.6</w:t>
            </w:r>
          </w:p>
        </w:tc>
      </w:tr>
      <w:tr w:rsidR="00C2373B" w:rsidRPr="007B56A0" w14:paraId="79AE9252" w14:textId="77777777" w:rsidTr="00154BDB">
        <w:trPr>
          <w:trHeight w:val="81"/>
        </w:trPr>
        <w:tc>
          <w:tcPr>
            <w:tcW w:w="1266" w:type="dxa"/>
            <w:vMerge w:val="restart"/>
            <w:shd w:val="clear" w:color="auto" w:fill="auto"/>
            <w:noWrap/>
            <w:vAlign w:val="center"/>
            <w:hideMark/>
          </w:tcPr>
          <w:p w14:paraId="0955C237" w14:textId="77777777" w:rsidR="006E6EB2" w:rsidRPr="0092335E" w:rsidRDefault="006E6EB2" w:rsidP="00673FD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2335E">
              <w:rPr>
                <w:sz w:val="20"/>
                <w:szCs w:val="20"/>
              </w:rPr>
              <w:t>SC</w:t>
            </w:r>
            <w:r w:rsidRPr="0092335E">
              <w:rPr>
                <w:sz w:val="20"/>
                <w:szCs w:val="20"/>
                <w:vertAlign w:val="subscript"/>
              </w:rPr>
              <w:t>2</w:t>
            </w:r>
            <w:r w:rsidRPr="0092335E">
              <w:rPr>
                <w:sz w:val="20"/>
                <w:szCs w:val="20"/>
              </w:rPr>
              <w:t xml:space="preserve"> + diet</w:t>
            </w:r>
          </w:p>
        </w:tc>
        <w:tc>
          <w:tcPr>
            <w:tcW w:w="719" w:type="dxa"/>
            <w:shd w:val="clear" w:color="auto" w:fill="auto"/>
            <w:noWrap/>
            <w:vAlign w:val="center"/>
            <w:hideMark/>
          </w:tcPr>
          <w:p w14:paraId="3A087160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0F24EF5" w14:textId="74F01195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9.52 ± 0.3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1ACBFA1A" w14:textId="0302E502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174 ± 0.5</w:t>
            </w: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14:paraId="1E467CE8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0.45 ± 0.01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132925F" w14:textId="6BFC2533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53.7 ± 0.3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C2601EE" w14:textId="75EA6255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371 ± 0.5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14:paraId="3924E2E0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12.4 ± 0.40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572075ED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1.12 ± 0.02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14:paraId="1358FB0A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0.39 ± 0.01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57A35E5C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7.65 ± 0.20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3167E450" w14:textId="3F65F031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1091 ± 7.0</w:t>
            </w:r>
          </w:p>
        </w:tc>
      </w:tr>
      <w:tr w:rsidR="00C2373B" w:rsidRPr="007B56A0" w14:paraId="4B9D8E1C" w14:textId="77777777" w:rsidTr="00154BDB">
        <w:trPr>
          <w:trHeight w:val="81"/>
        </w:trPr>
        <w:tc>
          <w:tcPr>
            <w:tcW w:w="1266" w:type="dxa"/>
            <w:vMerge/>
            <w:shd w:val="clear" w:color="auto" w:fill="auto"/>
            <w:noWrap/>
            <w:vAlign w:val="center"/>
            <w:hideMark/>
          </w:tcPr>
          <w:p w14:paraId="39305C02" w14:textId="77777777" w:rsidR="006E6EB2" w:rsidRPr="0092335E" w:rsidRDefault="006E6EB2" w:rsidP="00673FD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9" w:type="dxa"/>
            <w:shd w:val="clear" w:color="auto" w:fill="auto"/>
            <w:noWrap/>
            <w:vAlign w:val="center"/>
            <w:hideMark/>
          </w:tcPr>
          <w:p w14:paraId="0F469B43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22BF0759" w14:textId="7206E4E6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9.54 ± 0.3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1589A90B" w14:textId="39C256F1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174 ± 0.3</w:t>
            </w: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14:paraId="5D26B7F4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0.45 ± 0.01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16BE4E2" w14:textId="0D981544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53.8 ± 0.2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3387265" w14:textId="01D01E47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371 ± 0.6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14:paraId="77893A52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12.5 ± 0.30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668F4D61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1.15 ± 0.05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14:paraId="22986A2A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0.40 ± 0.02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4C2DA4A0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7.80 ± 0.20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0E116006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1093 ± 11.2</w:t>
            </w:r>
          </w:p>
        </w:tc>
      </w:tr>
      <w:tr w:rsidR="00C2373B" w:rsidRPr="007B56A0" w14:paraId="4C0AFA16" w14:textId="77777777" w:rsidTr="00154BDB">
        <w:trPr>
          <w:trHeight w:val="81"/>
        </w:trPr>
        <w:tc>
          <w:tcPr>
            <w:tcW w:w="1266" w:type="dxa"/>
            <w:vMerge/>
            <w:shd w:val="clear" w:color="auto" w:fill="auto"/>
            <w:noWrap/>
            <w:vAlign w:val="center"/>
            <w:hideMark/>
          </w:tcPr>
          <w:p w14:paraId="7661B065" w14:textId="77777777" w:rsidR="006E6EB2" w:rsidRPr="0092335E" w:rsidRDefault="006E6EB2" w:rsidP="00673FD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9" w:type="dxa"/>
            <w:shd w:val="clear" w:color="auto" w:fill="auto"/>
            <w:noWrap/>
            <w:vAlign w:val="center"/>
            <w:hideMark/>
          </w:tcPr>
          <w:p w14:paraId="1CB905EF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1256364" w14:textId="3E6ADED8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9.69 ± 0.1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1262A456" w14:textId="3E52671D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176 ± 0.9</w:t>
            </w: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14:paraId="6D4722C6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0.46 ± 0.05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D0DFFB9" w14:textId="79BE0981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53.9 ± 0.2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D18531D" w14:textId="5E56EE3F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373 ± 0.4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14:paraId="293989DB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12.5 ± 0.30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1F6A5606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1.17 ± 0.07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14:paraId="4D72F840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0.42 ± 0.01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4EAA8172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8.08 ± 0.30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7E34D637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1124 ± 11.7</w:t>
            </w:r>
          </w:p>
        </w:tc>
      </w:tr>
      <w:tr w:rsidR="00C2373B" w:rsidRPr="007B56A0" w14:paraId="722C7323" w14:textId="77777777" w:rsidTr="00154BDB">
        <w:trPr>
          <w:trHeight w:val="81"/>
        </w:trPr>
        <w:tc>
          <w:tcPr>
            <w:tcW w:w="1266" w:type="dxa"/>
            <w:vMerge/>
            <w:shd w:val="clear" w:color="auto" w:fill="auto"/>
            <w:noWrap/>
            <w:vAlign w:val="center"/>
            <w:hideMark/>
          </w:tcPr>
          <w:p w14:paraId="5C28EC71" w14:textId="77777777" w:rsidR="006E6EB2" w:rsidRPr="0092335E" w:rsidRDefault="006E6EB2" w:rsidP="00673FD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9" w:type="dxa"/>
            <w:shd w:val="clear" w:color="auto" w:fill="auto"/>
            <w:noWrap/>
            <w:vAlign w:val="center"/>
            <w:hideMark/>
          </w:tcPr>
          <w:p w14:paraId="29038BB6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81384BC" w14:textId="3BFA5EFB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9.73 ± 0.1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6FD7DBF0" w14:textId="184862CC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179 ± 0.1</w:t>
            </w: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14:paraId="471D7681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0.47 ± 0.01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058177E" w14:textId="5D462456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54.1 ± 0.1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E8A1470" w14:textId="172843B9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376 ± 0.1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14:paraId="723EFA74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12.5 ± 0.10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751B3850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1.19 ± 0.05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14:paraId="304C3ECA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0.43 ± 0.01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78118A3F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8.47 ± 0.10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53F17BEF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1137 ± 10.2</w:t>
            </w:r>
          </w:p>
        </w:tc>
      </w:tr>
      <w:tr w:rsidR="00C2373B" w:rsidRPr="007B56A0" w14:paraId="390494CF" w14:textId="77777777" w:rsidTr="00154BDB">
        <w:trPr>
          <w:trHeight w:val="81"/>
        </w:trPr>
        <w:tc>
          <w:tcPr>
            <w:tcW w:w="1266" w:type="dxa"/>
            <w:vMerge w:val="restart"/>
            <w:shd w:val="clear" w:color="auto" w:fill="auto"/>
            <w:noWrap/>
            <w:vAlign w:val="center"/>
            <w:hideMark/>
          </w:tcPr>
          <w:p w14:paraId="2E49F476" w14:textId="77777777" w:rsidR="006E6EB2" w:rsidRPr="0092335E" w:rsidRDefault="006E6EB2" w:rsidP="00673FD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2335E">
              <w:rPr>
                <w:sz w:val="20"/>
                <w:szCs w:val="20"/>
              </w:rPr>
              <w:t>SC</w:t>
            </w:r>
            <w:r w:rsidRPr="0092335E">
              <w:rPr>
                <w:sz w:val="20"/>
                <w:szCs w:val="20"/>
                <w:vertAlign w:val="subscript"/>
              </w:rPr>
              <w:t>3</w:t>
            </w:r>
            <w:r w:rsidRPr="0092335E">
              <w:rPr>
                <w:sz w:val="20"/>
                <w:szCs w:val="20"/>
              </w:rPr>
              <w:t xml:space="preserve"> + diet</w:t>
            </w:r>
          </w:p>
        </w:tc>
        <w:tc>
          <w:tcPr>
            <w:tcW w:w="719" w:type="dxa"/>
            <w:shd w:val="clear" w:color="auto" w:fill="auto"/>
            <w:noWrap/>
            <w:vAlign w:val="center"/>
            <w:hideMark/>
          </w:tcPr>
          <w:p w14:paraId="66341853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77961099" w14:textId="0C349347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9.70 ± 0.1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5307C5BA" w14:textId="04E0D3D3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177 ± 0.2</w:t>
            </w: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14:paraId="6C394C0E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0.47 ± 0.02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6D27ACF8" w14:textId="289367FB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54.2 ± 0.8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62397E9" w14:textId="5EF4969B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377 ± 8.7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14:paraId="3E879C30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12.5 ± 0.40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737FAF68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1.23 ± 0.03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14:paraId="04791E0C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0.43 ± 0.01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3582702D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8.63 ± 0.80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68164291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1181 ± 16.6</w:t>
            </w:r>
          </w:p>
        </w:tc>
      </w:tr>
      <w:tr w:rsidR="00C2373B" w:rsidRPr="007B56A0" w14:paraId="323C6600" w14:textId="77777777" w:rsidTr="00154BDB">
        <w:trPr>
          <w:trHeight w:val="81"/>
        </w:trPr>
        <w:tc>
          <w:tcPr>
            <w:tcW w:w="1266" w:type="dxa"/>
            <w:vMerge/>
            <w:shd w:val="clear" w:color="auto" w:fill="auto"/>
            <w:noWrap/>
            <w:vAlign w:val="center"/>
            <w:hideMark/>
          </w:tcPr>
          <w:p w14:paraId="7FCDA4C2" w14:textId="77777777" w:rsidR="006E6EB2" w:rsidRPr="0092335E" w:rsidRDefault="006E6EB2" w:rsidP="00673FD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9" w:type="dxa"/>
            <w:shd w:val="clear" w:color="auto" w:fill="auto"/>
            <w:noWrap/>
            <w:vAlign w:val="center"/>
            <w:hideMark/>
          </w:tcPr>
          <w:p w14:paraId="0F36A555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3E717549" w14:textId="7A9DE201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9.71 ± 0.1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21AD4F55" w14:textId="4ACF823B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178 ± 0.4</w:t>
            </w: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14:paraId="10C9333E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0.47 ± 0.03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1BF9051" w14:textId="7EBD556A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54.4 ± 0.5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D102F24" w14:textId="5EC4F844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378 ± 6.6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14:paraId="70ED6F5C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12.6 ± 0.10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5FD62337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1.30 ± 0.04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14:paraId="3511EC7E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0.45 ± 0.02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0BAA6CC0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8.71 ± 0.80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241AC676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1197 ± 14.4</w:t>
            </w:r>
          </w:p>
        </w:tc>
      </w:tr>
      <w:tr w:rsidR="00C2373B" w:rsidRPr="007B56A0" w14:paraId="4426D31C" w14:textId="77777777" w:rsidTr="00154BDB">
        <w:trPr>
          <w:trHeight w:val="81"/>
        </w:trPr>
        <w:tc>
          <w:tcPr>
            <w:tcW w:w="1266" w:type="dxa"/>
            <w:vMerge/>
            <w:shd w:val="clear" w:color="auto" w:fill="auto"/>
            <w:noWrap/>
            <w:vAlign w:val="center"/>
            <w:hideMark/>
          </w:tcPr>
          <w:p w14:paraId="5221CC44" w14:textId="77777777" w:rsidR="006E6EB2" w:rsidRPr="0092335E" w:rsidRDefault="006E6EB2" w:rsidP="00673FD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9" w:type="dxa"/>
            <w:shd w:val="clear" w:color="auto" w:fill="auto"/>
            <w:noWrap/>
            <w:vAlign w:val="center"/>
            <w:hideMark/>
          </w:tcPr>
          <w:p w14:paraId="75A6245E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01CE17EC" w14:textId="1BF77D7B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9.71 ± 0.1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5A787041" w14:textId="236AAB45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182 ± 0.1</w:t>
            </w: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14:paraId="59775E4E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0.49 ± 0.01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369CE5F" w14:textId="70E62E1B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54.7 ± 0.6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D1EEBE7" w14:textId="001B474B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380 ± 8.5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14:paraId="464CCB25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12.7 ± 0.20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0B1A1633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1.57 ± 0.09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14:paraId="02D24825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0.53 ± 0.01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58266DF6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9.66 ± 0.80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55554AE3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1237 ± 7.90</w:t>
            </w:r>
          </w:p>
        </w:tc>
      </w:tr>
      <w:tr w:rsidR="00C2373B" w:rsidRPr="007B56A0" w14:paraId="4C3A1C37" w14:textId="77777777" w:rsidTr="00154BDB">
        <w:trPr>
          <w:trHeight w:val="81"/>
        </w:trPr>
        <w:tc>
          <w:tcPr>
            <w:tcW w:w="1266" w:type="dxa"/>
            <w:vMerge/>
            <w:shd w:val="clear" w:color="auto" w:fill="auto"/>
            <w:noWrap/>
            <w:vAlign w:val="center"/>
            <w:hideMark/>
          </w:tcPr>
          <w:p w14:paraId="207DC18D" w14:textId="77777777" w:rsidR="006E6EB2" w:rsidRPr="0092335E" w:rsidRDefault="006E6EB2" w:rsidP="00673FD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9" w:type="dxa"/>
            <w:shd w:val="clear" w:color="auto" w:fill="auto"/>
            <w:noWrap/>
            <w:vAlign w:val="center"/>
            <w:hideMark/>
          </w:tcPr>
          <w:p w14:paraId="1376F2AD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55489004" w14:textId="074FCFCF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9.73 ± 0.1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5BC9D9FE" w14:textId="05BB1318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183 ± 0.1</w:t>
            </w: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14:paraId="69BCDEBB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0.49 ± 0.01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DB996A3" w14:textId="26064604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54.9 ± 0.9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3D49181" w14:textId="2FF1F52B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382 ± 6.9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14:paraId="2CDED4BC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12.8 ± 0.10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7B940616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1.72 ± 0.06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14:paraId="78BA795E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0.56 ± 0.03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24CF0343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10.1 ± 0.70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34BCDB69" w14:textId="23072E85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1253 ± 7.5</w:t>
            </w:r>
          </w:p>
        </w:tc>
      </w:tr>
      <w:tr w:rsidR="00C2373B" w:rsidRPr="007B56A0" w14:paraId="688D03F1" w14:textId="77777777" w:rsidTr="00154BDB">
        <w:trPr>
          <w:trHeight w:val="81"/>
        </w:trPr>
        <w:tc>
          <w:tcPr>
            <w:tcW w:w="1266" w:type="dxa"/>
            <w:vMerge w:val="restart"/>
            <w:shd w:val="clear" w:color="auto" w:fill="auto"/>
            <w:noWrap/>
            <w:vAlign w:val="center"/>
            <w:hideMark/>
          </w:tcPr>
          <w:p w14:paraId="6C595859" w14:textId="77777777" w:rsidR="006E6EB2" w:rsidRPr="0092335E" w:rsidRDefault="006E6EB2" w:rsidP="00673FD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2335E">
              <w:rPr>
                <w:sz w:val="20"/>
                <w:szCs w:val="20"/>
              </w:rPr>
              <w:t>R</w:t>
            </w:r>
            <w:r w:rsidRPr="0092335E">
              <w:rPr>
                <w:sz w:val="20"/>
                <w:szCs w:val="20"/>
                <w:vertAlign w:val="subscript"/>
              </w:rPr>
              <w:t>1</w:t>
            </w:r>
            <w:r w:rsidRPr="0092335E">
              <w:rPr>
                <w:sz w:val="20"/>
                <w:szCs w:val="20"/>
              </w:rPr>
              <w:t xml:space="preserve"> + diet</w:t>
            </w:r>
          </w:p>
        </w:tc>
        <w:tc>
          <w:tcPr>
            <w:tcW w:w="719" w:type="dxa"/>
            <w:shd w:val="clear" w:color="auto" w:fill="auto"/>
            <w:noWrap/>
            <w:vAlign w:val="center"/>
            <w:hideMark/>
          </w:tcPr>
          <w:p w14:paraId="3A9F3D87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0A082CCD" w14:textId="0FA7821D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8.86 ± 0.</w:t>
            </w:r>
            <w:r w:rsidR="00C2373B" w:rsidRPr="0092335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6AB7642" w14:textId="411B7B9C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169 ± 1.</w:t>
            </w:r>
            <w:r w:rsidR="00C2373B" w:rsidRPr="0092335E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2AE4AE40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0.45 ± 0.03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21FD92DC" w14:textId="2126F445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52.3 ± 0.</w:t>
            </w:r>
            <w:r w:rsidR="00C2373B" w:rsidRPr="0092335E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17F7D1F3" w14:textId="60483A99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361 ± 0.</w:t>
            </w:r>
            <w:r w:rsidR="00C2373B" w:rsidRPr="0092335E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193E0A75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10.6 ± 0.71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C23E04D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0.98 ± 0.01</w:t>
            </w:r>
          </w:p>
        </w:tc>
        <w:tc>
          <w:tcPr>
            <w:tcW w:w="1232" w:type="dxa"/>
            <w:shd w:val="clear" w:color="auto" w:fill="auto"/>
            <w:noWrap/>
            <w:vAlign w:val="bottom"/>
            <w:hideMark/>
          </w:tcPr>
          <w:p w14:paraId="0760D3DA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0.57 ± 0.04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28ABF8A3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4.78 ± 0.22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14:paraId="686E3FA8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1109 ± 14.1</w:t>
            </w:r>
          </w:p>
        </w:tc>
      </w:tr>
      <w:tr w:rsidR="00C2373B" w:rsidRPr="007B56A0" w14:paraId="621483B9" w14:textId="77777777" w:rsidTr="00154BDB">
        <w:trPr>
          <w:trHeight w:val="81"/>
        </w:trPr>
        <w:tc>
          <w:tcPr>
            <w:tcW w:w="1266" w:type="dxa"/>
            <w:vMerge/>
            <w:shd w:val="clear" w:color="auto" w:fill="auto"/>
            <w:noWrap/>
            <w:vAlign w:val="center"/>
            <w:hideMark/>
          </w:tcPr>
          <w:p w14:paraId="04DD34AF" w14:textId="77777777" w:rsidR="006E6EB2" w:rsidRPr="0092335E" w:rsidRDefault="006E6EB2" w:rsidP="00673FD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9" w:type="dxa"/>
            <w:shd w:val="clear" w:color="auto" w:fill="auto"/>
            <w:noWrap/>
            <w:vAlign w:val="center"/>
            <w:hideMark/>
          </w:tcPr>
          <w:p w14:paraId="353AC1EA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2A2E0B85" w14:textId="6CBAB4DB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9.32 ± 0.</w:t>
            </w:r>
            <w:r w:rsidR="00C2373B" w:rsidRPr="0092335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37CBB2B" w14:textId="0F88E7ED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186 ± 0.</w:t>
            </w:r>
            <w:r w:rsidR="00C2373B" w:rsidRPr="0092335E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23252FE6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0.47 ± 0.03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64AB44C6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55.0 ± 0.2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197A3EF1" w14:textId="7A5B7CD0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399 ± 0.</w:t>
            </w:r>
            <w:r w:rsidR="00C2373B" w:rsidRPr="0092335E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01CD6352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47.2 ± 0.99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F67E401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4.05 ± 0.04</w:t>
            </w:r>
          </w:p>
        </w:tc>
        <w:tc>
          <w:tcPr>
            <w:tcW w:w="1232" w:type="dxa"/>
            <w:shd w:val="clear" w:color="auto" w:fill="auto"/>
            <w:noWrap/>
            <w:vAlign w:val="bottom"/>
            <w:hideMark/>
          </w:tcPr>
          <w:p w14:paraId="0FA2E272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2.02 ± 0.08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76D5DEFE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8.17 ± 0.16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14:paraId="05D89D3B" w14:textId="71562C72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2039 ± 8.0</w:t>
            </w:r>
          </w:p>
        </w:tc>
      </w:tr>
      <w:tr w:rsidR="00C2373B" w:rsidRPr="007B56A0" w14:paraId="3603E0C5" w14:textId="77777777" w:rsidTr="00154BDB">
        <w:trPr>
          <w:trHeight w:val="81"/>
        </w:trPr>
        <w:tc>
          <w:tcPr>
            <w:tcW w:w="1266" w:type="dxa"/>
            <w:vMerge/>
            <w:shd w:val="clear" w:color="auto" w:fill="auto"/>
            <w:noWrap/>
            <w:vAlign w:val="center"/>
            <w:hideMark/>
          </w:tcPr>
          <w:p w14:paraId="480E3F40" w14:textId="77777777" w:rsidR="006E6EB2" w:rsidRPr="0092335E" w:rsidRDefault="006E6EB2" w:rsidP="00673FD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9" w:type="dxa"/>
            <w:shd w:val="clear" w:color="auto" w:fill="auto"/>
            <w:noWrap/>
            <w:vAlign w:val="center"/>
            <w:hideMark/>
          </w:tcPr>
          <w:p w14:paraId="659D5B6E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60C97B5A" w14:textId="48F89F91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9.16 ± 0.</w:t>
            </w:r>
            <w:r w:rsidR="00C2373B" w:rsidRPr="0092335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C8E1738" w14:textId="180246C8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174 ± 0.</w:t>
            </w:r>
            <w:r w:rsidR="00C2373B" w:rsidRPr="0092335E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621D8BEB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0.46 ± 0.02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228DA8A4" w14:textId="369B7ACE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53.3 ± 0.</w:t>
            </w:r>
            <w:r w:rsidR="00C2373B" w:rsidRPr="0092335E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2F8B4F21" w14:textId="29D2A21F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 xml:space="preserve">363 ± </w:t>
            </w:r>
            <w:r w:rsidR="00C2373B" w:rsidRPr="0092335E">
              <w:rPr>
                <w:color w:val="000000" w:themeColor="text1"/>
                <w:sz w:val="20"/>
                <w:szCs w:val="20"/>
              </w:rPr>
              <w:t>1.0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0E677DA2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13.0 ± 0.73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34B5EC2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1.74 ± 0.02</w:t>
            </w:r>
          </w:p>
        </w:tc>
        <w:tc>
          <w:tcPr>
            <w:tcW w:w="1232" w:type="dxa"/>
            <w:shd w:val="clear" w:color="auto" w:fill="auto"/>
            <w:noWrap/>
            <w:vAlign w:val="bottom"/>
            <w:hideMark/>
          </w:tcPr>
          <w:p w14:paraId="6D7F0713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0.58 ± 0.03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3D3F527F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5.15 ± 0.09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14:paraId="414CAFDF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1130 ± 12.8</w:t>
            </w:r>
          </w:p>
        </w:tc>
      </w:tr>
      <w:tr w:rsidR="00C2373B" w:rsidRPr="007B56A0" w14:paraId="6E1000BD" w14:textId="77777777" w:rsidTr="00154BDB">
        <w:trPr>
          <w:trHeight w:val="81"/>
        </w:trPr>
        <w:tc>
          <w:tcPr>
            <w:tcW w:w="1266" w:type="dxa"/>
            <w:vMerge/>
            <w:shd w:val="clear" w:color="auto" w:fill="auto"/>
            <w:noWrap/>
            <w:vAlign w:val="center"/>
            <w:hideMark/>
          </w:tcPr>
          <w:p w14:paraId="4DD2A87A" w14:textId="77777777" w:rsidR="006E6EB2" w:rsidRPr="0092335E" w:rsidRDefault="006E6EB2" w:rsidP="00673FD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9" w:type="dxa"/>
            <w:shd w:val="clear" w:color="auto" w:fill="auto"/>
            <w:noWrap/>
            <w:vAlign w:val="center"/>
            <w:hideMark/>
          </w:tcPr>
          <w:p w14:paraId="25963207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0E0A0AFE" w14:textId="1556B110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8.91 ± 0.</w:t>
            </w:r>
            <w:r w:rsidR="00C2373B" w:rsidRPr="0092335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2545A96" w14:textId="61F3A247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171 ± 0.7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6923FBB0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0.45 ± 0.04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247B8EEB" w14:textId="225010A1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53.3 ± 0.</w:t>
            </w:r>
            <w:r w:rsidR="00C2373B" w:rsidRPr="0092335E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33268A24" w14:textId="3F49ABBB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361 ± 0.</w:t>
            </w:r>
            <w:r w:rsidR="00C2373B" w:rsidRPr="0092335E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688E4677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12.2 ± 0.77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53236B2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1.68 ± 0.04</w:t>
            </w:r>
          </w:p>
        </w:tc>
        <w:tc>
          <w:tcPr>
            <w:tcW w:w="1232" w:type="dxa"/>
            <w:shd w:val="clear" w:color="auto" w:fill="auto"/>
            <w:noWrap/>
            <w:vAlign w:val="bottom"/>
            <w:hideMark/>
          </w:tcPr>
          <w:p w14:paraId="626920FB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0.51 ± 0.04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7623209C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4.90 ± 0.09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14:paraId="3CA7024C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1059 ± 15.2</w:t>
            </w:r>
          </w:p>
        </w:tc>
      </w:tr>
      <w:tr w:rsidR="00C2373B" w:rsidRPr="007B56A0" w14:paraId="0BF6CAEC" w14:textId="77777777" w:rsidTr="00154BDB">
        <w:trPr>
          <w:trHeight w:val="81"/>
        </w:trPr>
        <w:tc>
          <w:tcPr>
            <w:tcW w:w="1266" w:type="dxa"/>
            <w:vMerge w:val="restart"/>
            <w:shd w:val="clear" w:color="auto" w:fill="auto"/>
            <w:noWrap/>
            <w:vAlign w:val="center"/>
            <w:hideMark/>
          </w:tcPr>
          <w:p w14:paraId="76F93869" w14:textId="77777777" w:rsidR="006E6EB2" w:rsidRPr="0092335E" w:rsidRDefault="006E6EB2" w:rsidP="00673FD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2335E">
              <w:rPr>
                <w:sz w:val="20"/>
                <w:szCs w:val="20"/>
              </w:rPr>
              <w:t>R</w:t>
            </w:r>
            <w:r w:rsidRPr="0092335E">
              <w:rPr>
                <w:sz w:val="20"/>
                <w:szCs w:val="20"/>
                <w:vertAlign w:val="subscript"/>
              </w:rPr>
              <w:t>2</w:t>
            </w:r>
            <w:r w:rsidRPr="0092335E">
              <w:rPr>
                <w:sz w:val="20"/>
                <w:szCs w:val="20"/>
              </w:rPr>
              <w:t xml:space="preserve"> + diet</w:t>
            </w:r>
          </w:p>
        </w:tc>
        <w:tc>
          <w:tcPr>
            <w:tcW w:w="719" w:type="dxa"/>
            <w:shd w:val="clear" w:color="auto" w:fill="auto"/>
            <w:noWrap/>
            <w:vAlign w:val="center"/>
            <w:hideMark/>
          </w:tcPr>
          <w:p w14:paraId="51F607C2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669481CE" w14:textId="009A38F1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8.92 ± 0.</w:t>
            </w:r>
            <w:r w:rsidR="00C2373B" w:rsidRPr="0092335E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A449DFD" w14:textId="2F69FB7D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171 ± 0.3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656DF12A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0.47 ± 0.02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45C9B492" w14:textId="749AC860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53.7 ± 0.4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6621167C" w14:textId="314839B8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372 ± 0.9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1E687DE6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12.2 ± 0.43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9B294C8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1.51 ± 0.09</w:t>
            </w:r>
          </w:p>
        </w:tc>
        <w:tc>
          <w:tcPr>
            <w:tcW w:w="1232" w:type="dxa"/>
            <w:shd w:val="clear" w:color="auto" w:fill="auto"/>
            <w:noWrap/>
            <w:vAlign w:val="bottom"/>
            <w:hideMark/>
          </w:tcPr>
          <w:p w14:paraId="43028749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0.68 ± 0.04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530CD210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5.28 ± 0.36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14:paraId="2DE381C9" w14:textId="58410F94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1125 ± 1.0</w:t>
            </w:r>
          </w:p>
        </w:tc>
      </w:tr>
      <w:tr w:rsidR="00C2373B" w:rsidRPr="007B56A0" w14:paraId="46A7A6ED" w14:textId="77777777" w:rsidTr="00154BDB">
        <w:trPr>
          <w:trHeight w:val="81"/>
        </w:trPr>
        <w:tc>
          <w:tcPr>
            <w:tcW w:w="1266" w:type="dxa"/>
            <w:vMerge/>
            <w:shd w:val="clear" w:color="auto" w:fill="auto"/>
            <w:noWrap/>
            <w:vAlign w:val="center"/>
            <w:hideMark/>
          </w:tcPr>
          <w:p w14:paraId="15D37D7A" w14:textId="77777777" w:rsidR="006E6EB2" w:rsidRPr="0092335E" w:rsidRDefault="006E6EB2" w:rsidP="00673FD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9" w:type="dxa"/>
            <w:shd w:val="clear" w:color="auto" w:fill="auto"/>
            <w:noWrap/>
            <w:vAlign w:val="center"/>
            <w:hideMark/>
          </w:tcPr>
          <w:p w14:paraId="6D817E92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1BE18B4C" w14:textId="5979C97B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9.57 ± 0.</w:t>
            </w:r>
            <w:r w:rsidR="00C2373B" w:rsidRPr="0092335E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6A99796" w14:textId="11A85488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192 ± 0.3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23291914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0.49 ± 0.01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7AB3E7F5" w14:textId="71060D8C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56.5 ± 0.7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62D69E15" w14:textId="7FF652CA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402 ± 1.</w:t>
            </w:r>
            <w:r w:rsidR="00C2373B" w:rsidRPr="0092335E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5E7B840A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54.0 ± 0.97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3854980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5.08 ± 0.04</w:t>
            </w:r>
          </w:p>
        </w:tc>
        <w:tc>
          <w:tcPr>
            <w:tcW w:w="1232" w:type="dxa"/>
            <w:shd w:val="clear" w:color="auto" w:fill="auto"/>
            <w:noWrap/>
            <w:vAlign w:val="bottom"/>
            <w:hideMark/>
          </w:tcPr>
          <w:p w14:paraId="6B61937B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3.6 ± 0.14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1963C9AD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9.10 ± 0.57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14:paraId="243CAC38" w14:textId="31879605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2145 ± 0.6</w:t>
            </w:r>
          </w:p>
        </w:tc>
      </w:tr>
      <w:tr w:rsidR="00C2373B" w:rsidRPr="007B56A0" w14:paraId="154DBCE5" w14:textId="77777777" w:rsidTr="00154BDB">
        <w:trPr>
          <w:trHeight w:val="81"/>
        </w:trPr>
        <w:tc>
          <w:tcPr>
            <w:tcW w:w="1266" w:type="dxa"/>
            <w:vMerge/>
            <w:shd w:val="clear" w:color="auto" w:fill="auto"/>
            <w:noWrap/>
            <w:vAlign w:val="center"/>
            <w:hideMark/>
          </w:tcPr>
          <w:p w14:paraId="28BBAFFC" w14:textId="77777777" w:rsidR="006E6EB2" w:rsidRPr="0092335E" w:rsidRDefault="006E6EB2" w:rsidP="00673FD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9" w:type="dxa"/>
            <w:shd w:val="clear" w:color="auto" w:fill="auto"/>
            <w:noWrap/>
            <w:vAlign w:val="center"/>
            <w:hideMark/>
          </w:tcPr>
          <w:p w14:paraId="435B20E0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1A091269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9.27 ± 0.6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914023C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174 ± 0.3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3FA6AB90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0.47 ± 0.02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78107F23" w14:textId="68C0AA0B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54.</w:t>
            </w:r>
            <w:r w:rsidR="00C2373B" w:rsidRPr="0092335E">
              <w:rPr>
                <w:color w:val="000000" w:themeColor="text1"/>
                <w:sz w:val="20"/>
                <w:szCs w:val="20"/>
              </w:rPr>
              <w:t>5 ± 0.4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2BEA5B06" w14:textId="68EF894E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374 ± 1.</w:t>
            </w:r>
            <w:r w:rsidR="00C2373B" w:rsidRPr="0092335E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58B2D204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15.7 ± 0.48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F2FBF50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1.84 ± 0.07</w:t>
            </w:r>
          </w:p>
        </w:tc>
        <w:tc>
          <w:tcPr>
            <w:tcW w:w="1232" w:type="dxa"/>
            <w:shd w:val="clear" w:color="auto" w:fill="auto"/>
            <w:noWrap/>
            <w:vAlign w:val="bottom"/>
            <w:hideMark/>
          </w:tcPr>
          <w:p w14:paraId="45CB546D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0.75 ± 0.05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2472B6CF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5.44 ± 0.37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14:paraId="5FDBFB8A" w14:textId="69E00942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1185 ± 0.9</w:t>
            </w:r>
          </w:p>
        </w:tc>
      </w:tr>
      <w:tr w:rsidR="00C2373B" w:rsidRPr="007B56A0" w14:paraId="7D13E067" w14:textId="77777777" w:rsidTr="00C65CD9">
        <w:trPr>
          <w:trHeight w:val="81"/>
        </w:trPr>
        <w:tc>
          <w:tcPr>
            <w:tcW w:w="1266" w:type="dxa"/>
            <w:vMerge/>
            <w:shd w:val="clear" w:color="auto" w:fill="auto"/>
            <w:noWrap/>
            <w:vAlign w:val="center"/>
            <w:hideMark/>
          </w:tcPr>
          <w:p w14:paraId="625455E9" w14:textId="77777777" w:rsidR="006E6EB2" w:rsidRPr="0092335E" w:rsidRDefault="006E6EB2" w:rsidP="00673FD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9" w:type="dxa"/>
            <w:shd w:val="clear" w:color="auto" w:fill="auto"/>
            <w:noWrap/>
            <w:vAlign w:val="center"/>
            <w:hideMark/>
          </w:tcPr>
          <w:p w14:paraId="5870B8BD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776C167B" w14:textId="3AADA54D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9.26 ± 0.</w:t>
            </w:r>
            <w:r w:rsidR="00C2373B" w:rsidRPr="0092335E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08A75523" w14:textId="14E33446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173± 0.2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1679DB49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0.47 ± 0.03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5BDE4281" w14:textId="6A3A9317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53.5 ± 0.7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78AA3789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373 ± 1.2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35217975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15.5 ± 0.46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03D4C8D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1.69 ± 0.08</w:t>
            </w:r>
          </w:p>
        </w:tc>
        <w:tc>
          <w:tcPr>
            <w:tcW w:w="1232" w:type="dxa"/>
            <w:shd w:val="clear" w:color="auto" w:fill="auto"/>
            <w:noWrap/>
            <w:vAlign w:val="bottom"/>
            <w:hideMark/>
          </w:tcPr>
          <w:p w14:paraId="2AAEAF44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0.71 ± 0.08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0A8688B7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5.33 ± 0.38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14:paraId="6637931E" w14:textId="1610A3AA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1182 ± 1.1</w:t>
            </w:r>
          </w:p>
        </w:tc>
      </w:tr>
      <w:tr w:rsidR="00C2373B" w:rsidRPr="007B56A0" w14:paraId="299B13C9" w14:textId="77777777" w:rsidTr="00C65CD9">
        <w:trPr>
          <w:trHeight w:val="81"/>
        </w:trPr>
        <w:tc>
          <w:tcPr>
            <w:tcW w:w="1266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4CEF1" w14:textId="77777777" w:rsidR="006E6EB2" w:rsidRPr="0092335E" w:rsidRDefault="006E6EB2" w:rsidP="00673FD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2335E">
              <w:rPr>
                <w:sz w:val="20"/>
                <w:szCs w:val="20"/>
              </w:rPr>
              <w:t>R</w:t>
            </w:r>
            <w:r w:rsidRPr="0092335E">
              <w:rPr>
                <w:sz w:val="20"/>
                <w:szCs w:val="20"/>
                <w:vertAlign w:val="subscript"/>
              </w:rPr>
              <w:t>3</w:t>
            </w:r>
            <w:r w:rsidRPr="0092335E">
              <w:rPr>
                <w:sz w:val="20"/>
                <w:szCs w:val="20"/>
              </w:rPr>
              <w:t xml:space="preserve"> + diet</w:t>
            </w:r>
          </w:p>
        </w:tc>
        <w:tc>
          <w:tcPr>
            <w:tcW w:w="719" w:type="dxa"/>
            <w:shd w:val="clear" w:color="auto" w:fill="auto"/>
            <w:noWrap/>
            <w:vAlign w:val="center"/>
            <w:hideMark/>
          </w:tcPr>
          <w:p w14:paraId="2DD3F9C0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3820FA84" w14:textId="717A05E3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9.24 ± 0.3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4376388" w14:textId="57B9C974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172 ± 0.7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3BF2407B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0.47 ± 0.01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57A093FC" w14:textId="341BF9AA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54.0 ± 0.</w:t>
            </w:r>
            <w:r w:rsidR="00C2373B" w:rsidRPr="0092335E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465A1A91" w14:textId="0F7CABCD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376 ± 2.3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09B9F55C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20.8 ± 0.59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E06853E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2.09 ± 0.02</w:t>
            </w:r>
          </w:p>
        </w:tc>
        <w:tc>
          <w:tcPr>
            <w:tcW w:w="1232" w:type="dxa"/>
            <w:shd w:val="clear" w:color="auto" w:fill="auto"/>
            <w:noWrap/>
            <w:vAlign w:val="bottom"/>
            <w:hideMark/>
          </w:tcPr>
          <w:p w14:paraId="1B32658E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1.49 ± 0.02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776EBDBE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6.26 ± 0.28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14:paraId="6E7214F6" w14:textId="5A3FEC85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1215 ± 0.3</w:t>
            </w:r>
          </w:p>
        </w:tc>
      </w:tr>
      <w:tr w:rsidR="00C2373B" w:rsidRPr="007B56A0" w14:paraId="4F87E863" w14:textId="77777777" w:rsidTr="00C65CD9">
        <w:trPr>
          <w:trHeight w:val="71"/>
        </w:trPr>
        <w:tc>
          <w:tcPr>
            <w:tcW w:w="1266" w:type="dxa"/>
            <w:vMerge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D52C795" w14:textId="77777777" w:rsidR="006E6EB2" w:rsidRPr="0092335E" w:rsidRDefault="006E6EB2" w:rsidP="00673FD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19" w:type="dxa"/>
            <w:shd w:val="clear" w:color="auto" w:fill="auto"/>
            <w:noWrap/>
            <w:vAlign w:val="center"/>
            <w:hideMark/>
          </w:tcPr>
          <w:p w14:paraId="2BBF767F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6B31B808" w14:textId="5E7D1C70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9.77 ± 0.</w:t>
            </w:r>
            <w:r w:rsidR="00C2373B" w:rsidRPr="0092335E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D6DF933" w14:textId="77444009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198 ± 0.</w:t>
            </w:r>
            <w:r w:rsidR="00C2373B" w:rsidRPr="0092335E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2EFE01C1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0.50 ± 0.01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61961610" w14:textId="0132FB7D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57.6 ± 0.</w:t>
            </w:r>
            <w:r w:rsidR="00C2373B" w:rsidRPr="0092335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55D9528E" w14:textId="34A9B610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420 ± 3.</w:t>
            </w:r>
            <w:r w:rsidR="00C2373B" w:rsidRPr="0092335E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0D40FD43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65.5 ± 0.16</w:t>
            </w:r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140A77E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6.53 ± 0.04</w:t>
            </w:r>
          </w:p>
        </w:tc>
        <w:tc>
          <w:tcPr>
            <w:tcW w:w="1232" w:type="dxa"/>
            <w:shd w:val="clear" w:color="auto" w:fill="auto"/>
            <w:noWrap/>
            <w:vAlign w:val="bottom"/>
            <w:hideMark/>
          </w:tcPr>
          <w:p w14:paraId="7866506E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4.27 ± 0.06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08288CFE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9.57 ± 0.16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14:paraId="16B597A9" w14:textId="78032293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2228 ± 0.</w:t>
            </w:r>
            <w:r w:rsidR="00C2373B" w:rsidRPr="0092335E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C2373B" w:rsidRPr="007B56A0" w14:paraId="0BAFEE4D" w14:textId="77777777" w:rsidTr="00C65CD9">
        <w:trPr>
          <w:trHeight w:val="71"/>
        </w:trPr>
        <w:tc>
          <w:tcPr>
            <w:tcW w:w="1266" w:type="dxa"/>
            <w:vMerge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BEB0E6F" w14:textId="77777777" w:rsidR="006E6EB2" w:rsidRPr="0092335E" w:rsidRDefault="006E6EB2" w:rsidP="00673FD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19" w:type="dxa"/>
            <w:shd w:val="clear" w:color="auto" w:fill="auto"/>
            <w:noWrap/>
            <w:vAlign w:val="center"/>
            <w:hideMark/>
          </w:tcPr>
          <w:p w14:paraId="73958473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14:paraId="4A071E99" w14:textId="4D8A1AB2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9.37 ± 0.3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0E2D9FF0" w14:textId="58F701FA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177 ± 0.7</w:t>
            </w: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14:paraId="075D7130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0.48 ± 0.02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6CBFE5A" w14:textId="7A7D310A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55.5 ± 0.</w:t>
            </w:r>
            <w:r w:rsidR="00C2373B" w:rsidRPr="0092335E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AE99A35" w14:textId="1E68E6B8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383 ± 2.</w:t>
            </w:r>
            <w:r w:rsidR="00C2373B" w:rsidRPr="0092335E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14:paraId="6ECDE973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24.8 ± 0.74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6C81C6E7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2.65 ± 0.03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14:paraId="49B87BEF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1.68 ± 0.02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45776EF1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7.32 ± 0.24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11E7FBB4" w14:textId="12CD852E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1336 ± 0.</w:t>
            </w:r>
            <w:r w:rsidR="00C2373B" w:rsidRPr="0092335E">
              <w:rPr>
                <w:color w:val="000000" w:themeColor="text1"/>
                <w:sz w:val="20"/>
                <w:szCs w:val="20"/>
              </w:rPr>
              <w:t>4</w:t>
            </w:r>
          </w:p>
        </w:tc>
      </w:tr>
      <w:tr w:rsidR="00C2373B" w:rsidRPr="007B56A0" w14:paraId="3AD278BF" w14:textId="77777777" w:rsidTr="00C65CD9">
        <w:trPr>
          <w:trHeight w:val="71"/>
        </w:trPr>
        <w:tc>
          <w:tcPr>
            <w:tcW w:w="1266" w:type="dxa"/>
            <w:vMerge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755C581" w14:textId="77777777" w:rsidR="006E6EB2" w:rsidRPr="0092335E" w:rsidRDefault="006E6EB2" w:rsidP="00673FD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6D548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108E4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9.32 ± 0.3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EF596" w14:textId="6C557765" w:rsidR="006E6EB2" w:rsidRPr="0092335E" w:rsidRDefault="00C2373B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174 ± 0.8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03E68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0.47 ± 0.02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6D720" w14:textId="3C580B52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54.5 ± 0.</w:t>
            </w:r>
            <w:r w:rsidR="00C2373B" w:rsidRPr="0092335E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7BB12" w14:textId="5F7CDD22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380 ± 2.</w:t>
            </w:r>
            <w:r w:rsidR="00C2373B" w:rsidRPr="0092335E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07037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22.8 ± 0.20</w:t>
            </w:r>
          </w:p>
        </w:tc>
        <w:tc>
          <w:tcPr>
            <w:tcW w:w="125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DBD2F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2.53 ± 0.04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F6753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1.49 ± 0.01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BBE48" w14:textId="77777777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7.31 ± 0.25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FB5E8" w14:textId="717AE729" w:rsidR="006E6EB2" w:rsidRPr="0092335E" w:rsidRDefault="006E6EB2" w:rsidP="00673FDB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35E">
              <w:rPr>
                <w:color w:val="000000" w:themeColor="text1"/>
                <w:sz w:val="20"/>
                <w:szCs w:val="20"/>
              </w:rPr>
              <w:t>1215 ± 0.3</w:t>
            </w:r>
          </w:p>
        </w:tc>
      </w:tr>
      <w:tr w:rsidR="000D4DE1" w:rsidRPr="007B56A0" w14:paraId="3145A1CA" w14:textId="77777777" w:rsidTr="003C656B">
        <w:trPr>
          <w:trHeight w:val="918"/>
        </w:trPr>
        <w:tc>
          <w:tcPr>
            <w:tcW w:w="13960" w:type="dxa"/>
            <w:gridSpan w:val="12"/>
            <w:shd w:val="clear" w:color="auto" w:fill="auto"/>
            <w:noWrap/>
          </w:tcPr>
          <w:p w14:paraId="20106D81" w14:textId="169E31E8" w:rsidR="000D4DE1" w:rsidRPr="0092335E" w:rsidRDefault="000D4DE1" w:rsidP="00673FDB">
            <w:pPr>
              <w:snapToGrid w:val="0"/>
              <w:spacing w:before="240" w:line="360" w:lineRule="auto"/>
              <w:rPr>
                <w:color w:val="000000" w:themeColor="text1"/>
              </w:rPr>
            </w:pPr>
            <w:r w:rsidRPr="0092335E">
              <w:rPr>
                <w:bCs/>
              </w:rPr>
              <w:t xml:space="preserve">RBC, red blood cell; Hb, </w:t>
            </w:r>
            <w:r w:rsidR="00C14AEB" w:rsidRPr="0092335E">
              <w:rPr>
                <w:bCs/>
              </w:rPr>
              <w:t>hemoglobin</w:t>
            </w:r>
            <w:r w:rsidRPr="0092335E">
              <w:rPr>
                <w:bCs/>
              </w:rPr>
              <w:t xml:space="preserve">; </w:t>
            </w:r>
            <w:r w:rsidRPr="0092335E">
              <w:rPr>
                <w:bCs/>
                <w:lang w:val="en-MY"/>
              </w:rPr>
              <w:t xml:space="preserve">PCV, packed cell volume; </w:t>
            </w:r>
            <w:r w:rsidRPr="0092335E">
              <w:rPr>
                <w:bCs/>
              </w:rPr>
              <w:t xml:space="preserve">MCV, </w:t>
            </w:r>
            <w:r w:rsidRPr="0092335E">
              <w:rPr>
                <w:bCs/>
                <w:lang w:val="en-MY"/>
              </w:rPr>
              <w:t xml:space="preserve">mean corpuscular volume; MCHC, mean corpuscular </w:t>
            </w:r>
            <w:proofErr w:type="spellStart"/>
            <w:r w:rsidR="00C14AEB" w:rsidRPr="0092335E">
              <w:rPr>
                <w:bCs/>
                <w:lang w:val="en-MY"/>
              </w:rPr>
              <w:t>hemoglobin</w:t>
            </w:r>
            <w:proofErr w:type="spellEnd"/>
            <w:r w:rsidRPr="0092335E">
              <w:rPr>
                <w:bCs/>
                <w:lang w:val="en-MY"/>
              </w:rPr>
              <w:t xml:space="preserve"> concentration; WBC, white blood cell; PLT, platelets.</w:t>
            </w:r>
          </w:p>
        </w:tc>
      </w:tr>
    </w:tbl>
    <w:p w14:paraId="2DE8F4B8" w14:textId="3FB2AD91" w:rsidR="006A39F4" w:rsidRPr="007B56A0" w:rsidRDefault="006A39F4" w:rsidP="006A39F4">
      <w:pPr>
        <w:pStyle w:val="EndNoteCategoryHeading"/>
        <w:spacing w:line="480" w:lineRule="auto"/>
        <w:rPr>
          <w:b w:val="0"/>
          <w:bCs/>
          <w:lang w:val="en-MY"/>
        </w:rPr>
        <w:sectPr w:rsidR="006A39F4" w:rsidRPr="007B56A0" w:rsidSect="00CE15A0">
          <w:footerReference w:type="default" r:id="rId17"/>
          <w:pgSz w:w="16840" w:h="11900" w:orient="landscape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</w:p>
    <w:p w14:paraId="5123ADBF" w14:textId="77FF3C0B" w:rsidR="00D17285" w:rsidRPr="00697CE8" w:rsidRDefault="00CC7CCE" w:rsidP="00C46E80">
      <w:pPr>
        <w:spacing w:line="480" w:lineRule="auto"/>
        <w:jc w:val="both"/>
        <w:rPr>
          <w:b/>
          <w:bCs/>
          <w:lang w:val="en-MY" w:eastAsia="en-US"/>
        </w:rPr>
      </w:pPr>
      <w:r w:rsidRPr="003E375F">
        <w:rPr>
          <w:b/>
          <w:bCs/>
          <w:lang w:val="en-MY" w:eastAsia="en-US"/>
        </w:rPr>
        <w:lastRenderedPageBreak/>
        <w:t>R</w:t>
      </w:r>
      <w:r w:rsidR="00021490">
        <w:rPr>
          <w:b/>
          <w:bCs/>
          <w:lang w:val="en-MY" w:eastAsia="en-US"/>
        </w:rPr>
        <w:t>EFERENCES</w:t>
      </w:r>
    </w:p>
    <w:p w14:paraId="01A86FDB" w14:textId="51365F80" w:rsidR="00141AB6" w:rsidRPr="00021490" w:rsidRDefault="00C65CD9" w:rsidP="00021490">
      <w:pPr>
        <w:pStyle w:val="EndNoteBibliography"/>
        <w:numPr>
          <w:ilvl w:val="0"/>
          <w:numId w:val="26"/>
        </w:numPr>
        <w:spacing w:line="480" w:lineRule="auto"/>
        <w:rPr>
          <w:rFonts w:asciiTheme="majorBidi" w:hAnsiTheme="majorBidi" w:cstheme="majorBidi"/>
          <w:noProof/>
        </w:rPr>
      </w:pPr>
      <w:r w:rsidRPr="00021490">
        <w:rPr>
          <w:rFonts w:asciiTheme="majorBidi" w:hAnsiTheme="majorBidi" w:cstheme="majorBidi"/>
          <w:b/>
          <w:lang w:val="en-MY" w:eastAsia="en-US"/>
        </w:rPr>
        <w:fldChar w:fldCharType="begin"/>
      </w:r>
      <w:r w:rsidRPr="00021490">
        <w:rPr>
          <w:rFonts w:asciiTheme="majorBidi" w:hAnsiTheme="majorBidi" w:cstheme="majorBidi"/>
          <w:lang w:val="en-MY" w:eastAsia="en-US"/>
        </w:rPr>
        <w:instrText xml:space="preserve"> ADDIN EN.REFLIST </w:instrText>
      </w:r>
      <w:r w:rsidRPr="00021490">
        <w:rPr>
          <w:rFonts w:asciiTheme="majorBidi" w:hAnsiTheme="majorBidi" w:cstheme="majorBidi"/>
          <w:b/>
          <w:lang w:val="en-MY" w:eastAsia="en-US"/>
        </w:rPr>
        <w:fldChar w:fldCharType="separate"/>
      </w:r>
      <w:r w:rsidR="00141AB6" w:rsidRPr="00021490">
        <w:rPr>
          <w:rFonts w:asciiTheme="majorBidi" w:hAnsiTheme="majorBidi" w:cstheme="majorBidi"/>
          <w:noProof/>
        </w:rPr>
        <w:t xml:space="preserve"> APHA, American Public Health Association. </w:t>
      </w:r>
      <w:r w:rsidR="00141AB6" w:rsidRPr="00021490">
        <w:rPr>
          <w:rFonts w:asciiTheme="majorBidi" w:hAnsiTheme="majorBidi" w:cstheme="majorBidi"/>
          <w:lang w:val="en-MY" w:eastAsia="en-US"/>
        </w:rPr>
        <w:t>Standard Methods for the Examination of Water and Wastewater;</w:t>
      </w:r>
      <w:r w:rsidR="00141AB6" w:rsidRPr="00021490">
        <w:rPr>
          <w:rFonts w:asciiTheme="majorBidi" w:hAnsiTheme="majorBidi" w:cstheme="majorBidi"/>
          <w:i/>
          <w:iCs/>
          <w:lang w:val="en-MY" w:eastAsia="en-US"/>
        </w:rPr>
        <w:t xml:space="preserve"> </w:t>
      </w:r>
      <w:r w:rsidR="00141AB6" w:rsidRPr="00021490">
        <w:rPr>
          <w:rFonts w:asciiTheme="majorBidi" w:hAnsiTheme="majorBidi" w:cstheme="majorBidi"/>
          <w:lang w:val="en-MY" w:eastAsia="en-US"/>
        </w:rPr>
        <w:t>4500-H+ pH Value (1912).</w:t>
      </w:r>
    </w:p>
    <w:p w14:paraId="35D7E6DF" w14:textId="77777777" w:rsidR="00141AB6" w:rsidRPr="00021490" w:rsidRDefault="00141AB6" w:rsidP="00021490">
      <w:pPr>
        <w:pStyle w:val="EndNoteBibliography"/>
        <w:numPr>
          <w:ilvl w:val="0"/>
          <w:numId w:val="26"/>
        </w:numPr>
        <w:spacing w:line="480" w:lineRule="auto"/>
        <w:rPr>
          <w:rFonts w:asciiTheme="majorBidi" w:hAnsiTheme="majorBidi" w:cstheme="majorBidi"/>
          <w:noProof/>
        </w:rPr>
      </w:pPr>
      <w:r w:rsidRPr="00021490">
        <w:rPr>
          <w:rFonts w:asciiTheme="majorBidi" w:hAnsiTheme="majorBidi" w:cstheme="majorBidi"/>
          <w:noProof/>
        </w:rPr>
        <w:t>ASTM, American Society for Testing and Materials. Standard Test Methods for Laboratory Determination of Water (Moisture) Content of Soil and Rock by Mass; ASTM D2216−19 (2019).</w:t>
      </w:r>
    </w:p>
    <w:p w14:paraId="36C0D7B6" w14:textId="77777777" w:rsidR="00141AB6" w:rsidRPr="00021490" w:rsidRDefault="00141AB6" w:rsidP="00021490">
      <w:pPr>
        <w:pStyle w:val="EndNoteBibliography"/>
        <w:numPr>
          <w:ilvl w:val="0"/>
          <w:numId w:val="26"/>
        </w:numPr>
        <w:spacing w:line="480" w:lineRule="auto"/>
        <w:rPr>
          <w:rFonts w:asciiTheme="majorBidi" w:hAnsiTheme="majorBidi" w:cstheme="majorBidi"/>
          <w:noProof/>
        </w:rPr>
      </w:pPr>
      <w:r w:rsidRPr="00021490">
        <w:rPr>
          <w:rFonts w:asciiTheme="majorBidi" w:hAnsiTheme="majorBidi" w:cstheme="majorBidi"/>
          <w:noProof/>
        </w:rPr>
        <w:t>ISO, International Organization for Standardization, Fertilizers and soil conditioners: Mineral soil amendments, Determination of total calcium and magnesium content. ISO 22145:2021 (2021).</w:t>
      </w:r>
    </w:p>
    <w:p w14:paraId="1F201FFC" w14:textId="77777777" w:rsidR="00141AB6" w:rsidRPr="00021490" w:rsidRDefault="00141AB6" w:rsidP="00021490">
      <w:pPr>
        <w:pStyle w:val="EndNoteBibliography"/>
        <w:numPr>
          <w:ilvl w:val="0"/>
          <w:numId w:val="26"/>
        </w:numPr>
        <w:spacing w:line="480" w:lineRule="auto"/>
        <w:rPr>
          <w:rFonts w:asciiTheme="majorBidi" w:hAnsiTheme="majorBidi" w:cstheme="majorBidi"/>
          <w:noProof/>
        </w:rPr>
      </w:pPr>
      <w:r w:rsidRPr="00021490">
        <w:rPr>
          <w:rFonts w:asciiTheme="majorBidi" w:hAnsiTheme="majorBidi" w:cstheme="majorBidi"/>
          <w:noProof/>
        </w:rPr>
        <w:t>ISO, International Organization for Standardization. Fertilizers and soil conditioners: Determination of water-soluble potassium content, Potassium tetraphenylborate gravimetric method. ISO 17319 (2015).</w:t>
      </w:r>
    </w:p>
    <w:p w14:paraId="2E77C93C" w14:textId="77777777" w:rsidR="00141AB6" w:rsidRPr="00021490" w:rsidRDefault="00141AB6" w:rsidP="00021490">
      <w:pPr>
        <w:pStyle w:val="EndNoteBibliography"/>
        <w:numPr>
          <w:ilvl w:val="0"/>
          <w:numId w:val="26"/>
        </w:numPr>
        <w:spacing w:line="480" w:lineRule="auto"/>
        <w:rPr>
          <w:rFonts w:asciiTheme="majorBidi" w:hAnsiTheme="majorBidi" w:cstheme="majorBidi"/>
          <w:noProof/>
        </w:rPr>
      </w:pPr>
      <w:r w:rsidRPr="00021490">
        <w:rPr>
          <w:rFonts w:asciiTheme="majorBidi" w:hAnsiTheme="majorBidi" w:cstheme="majorBidi"/>
          <w:noProof/>
        </w:rPr>
        <w:t>ISO, International Organization for Standardization. Soil quality: Determination of total nitrogen, Modified Kjeldahl method. ISO 11261 (1995).</w:t>
      </w:r>
    </w:p>
    <w:p w14:paraId="446FCF99" w14:textId="77777777" w:rsidR="00141AB6" w:rsidRPr="00021490" w:rsidRDefault="00141AB6" w:rsidP="00021490">
      <w:pPr>
        <w:pStyle w:val="EndNoteBibliography"/>
        <w:numPr>
          <w:ilvl w:val="0"/>
          <w:numId w:val="26"/>
        </w:numPr>
        <w:spacing w:line="480" w:lineRule="auto"/>
        <w:rPr>
          <w:rFonts w:asciiTheme="majorBidi" w:hAnsiTheme="majorBidi" w:cstheme="majorBidi"/>
          <w:noProof/>
        </w:rPr>
      </w:pPr>
      <w:r w:rsidRPr="00021490">
        <w:rPr>
          <w:rFonts w:asciiTheme="majorBidi" w:hAnsiTheme="majorBidi" w:cstheme="majorBidi"/>
          <w:noProof/>
        </w:rPr>
        <w:t xml:space="preserve">S. Han, S. Hong, S. Nam, W. S. Kim and W. Um, </w:t>
      </w:r>
      <w:r w:rsidRPr="00021490">
        <w:rPr>
          <w:rFonts w:asciiTheme="majorBidi" w:hAnsiTheme="majorBidi" w:cstheme="majorBidi"/>
          <w:i/>
          <w:iCs/>
          <w:noProof/>
        </w:rPr>
        <w:t>Ann. Nucl. Energy</w:t>
      </w:r>
      <w:r w:rsidRPr="00021490">
        <w:rPr>
          <w:rFonts w:asciiTheme="majorBidi" w:hAnsiTheme="majorBidi" w:cstheme="majorBidi"/>
          <w:noProof/>
        </w:rPr>
        <w:t>,</w:t>
      </w:r>
      <w:r w:rsidRPr="00021490">
        <w:rPr>
          <w:rFonts w:asciiTheme="majorBidi" w:hAnsiTheme="majorBidi" w:cstheme="majorBidi"/>
          <w:b/>
          <w:bCs/>
          <w:noProof/>
        </w:rPr>
        <w:t xml:space="preserve"> 149</w:t>
      </w:r>
      <w:r w:rsidRPr="00021490">
        <w:rPr>
          <w:rFonts w:asciiTheme="majorBidi" w:hAnsiTheme="majorBidi" w:cstheme="majorBidi"/>
          <w:noProof/>
        </w:rPr>
        <w:t>, 107795 (2020).</w:t>
      </w:r>
    </w:p>
    <w:p w14:paraId="6ED779FE" w14:textId="37286F53" w:rsidR="0004659C" w:rsidRPr="00021490" w:rsidRDefault="00141AB6" w:rsidP="00021490">
      <w:pPr>
        <w:pStyle w:val="EndNoteBibliography"/>
        <w:numPr>
          <w:ilvl w:val="0"/>
          <w:numId w:val="26"/>
        </w:numPr>
        <w:spacing w:line="480" w:lineRule="auto"/>
        <w:rPr>
          <w:rFonts w:asciiTheme="majorBidi" w:hAnsiTheme="majorBidi" w:cstheme="majorBidi"/>
          <w:lang w:val="en-MY" w:eastAsia="en-US"/>
        </w:rPr>
      </w:pPr>
      <w:r w:rsidRPr="00021490">
        <w:rPr>
          <w:rFonts w:asciiTheme="majorBidi" w:hAnsiTheme="majorBidi" w:cstheme="majorBidi"/>
          <w:noProof/>
        </w:rPr>
        <w:t>S. Yilmaz and H. B. Ozmen, High performance concrete technology and applications, London, UK: IntechOpen (2016).</w:t>
      </w:r>
    </w:p>
    <w:p w14:paraId="383036A4" w14:textId="60EC9330" w:rsidR="000C68F8" w:rsidRPr="00141AB6" w:rsidRDefault="00C65CD9" w:rsidP="00021490">
      <w:pPr>
        <w:spacing w:line="480" w:lineRule="auto"/>
        <w:jc w:val="both"/>
        <w:rPr>
          <w:lang w:eastAsia="en-US"/>
        </w:rPr>
      </w:pPr>
      <w:r w:rsidRPr="00021490">
        <w:rPr>
          <w:rFonts w:asciiTheme="majorBidi" w:hAnsiTheme="majorBidi" w:cstheme="majorBidi"/>
          <w:lang w:val="en-MY" w:eastAsia="en-US"/>
        </w:rPr>
        <w:fldChar w:fldCharType="end"/>
      </w:r>
    </w:p>
    <w:sectPr w:rsidR="000C68F8" w:rsidRPr="00141AB6" w:rsidSect="00CE15A0">
      <w:footerReference w:type="default" r:id="rId18"/>
      <w:pgSz w:w="11900" w:h="16840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C10689" w14:textId="77777777" w:rsidR="00EF5705" w:rsidRDefault="00EF5705">
      <w:r>
        <w:separator/>
      </w:r>
    </w:p>
  </w:endnote>
  <w:endnote w:type="continuationSeparator" w:id="0">
    <w:p w14:paraId="64C3E91C" w14:textId="77777777" w:rsidR="00EF5705" w:rsidRDefault="00EF5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C690FA" w14:textId="77777777" w:rsidR="00E927DE" w:rsidRDefault="00E927DE">
    <w:pPr>
      <w:pStyle w:val="a7"/>
      <w:jc w:val="right"/>
      <w:rPr>
        <w:rFonts w:ascii="Calibri" w:hAnsi="Calibri" w:cs="Calibri"/>
        <w:color w:val="000000"/>
      </w:rPr>
    </w:pPr>
    <w:r>
      <w:rPr>
        <w:rFonts w:ascii="Calibri" w:hAnsi="Calibri" w:cs="Calibri"/>
        <w:color w:val="000000"/>
        <w:sz w:val="20"/>
        <w:szCs w:val="20"/>
      </w:rPr>
      <w:t>S3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A97E4" w14:textId="77777777" w:rsidR="00E927DE" w:rsidRDefault="00E927DE">
    <w:pPr>
      <w:pStyle w:val="a7"/>
      <w:jc w:val="center"/>
      <w:rPr>
        <w:b/>
        <w:bCs/>
      </w:rPr>
    </w:pPr>
    <w:r>
      <w:rPr>
        <w:b/>
        <w:bCs/>
      </w:rPr>
      <w:t>S1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13CFE4" w14:textId="18E08C16" w:rsidR="00E927DE" w:rsidRPr="00065532" w:rsidRDefault="00E927DE" w:rsidP="00120726">
    <w:pPr>
      <w:pStyle w:val="a7"/>
      <w:jc w:val="center"/>
      <w:rPr>
        <w:b/>
        <w:bCs/>
      </w:rPr>
    </w:pPr>
    <w:r>
      <w:rPr>
        <w:b/>
        <w:bCs/>
      </w:rPr>
      <w:t>S2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787726" w14:textId="491DB5E2" w:rsidR="002B35D0" w:rsidRPr="00065532" w:rsidRDefault="002B35D0" w:rsidP="00120726">
    <w:pPr>
      <w:pStyle w:val="a7"/>
      <w:jc w:val="center"/>
      <w:rPr>
        <w:b/>
        <w:bCs/>
      </w:rPr>
    </w:pPr>
    <w:r>
      <w:rPr>
        <w:b/>
        <w:bCs/>
      </w:rPr>
      <w:t>S</w:t>
    </w:r>
    <w:r w:rsidR="00AD4686">
      <w:rPr>
        <w:b/>
        <w:bCs/>
      </w:rPr>
      <w:t>3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B80598" w14:textId="7B524364" w:rsidR="00AD4686" w:rsidRPr="00065532" w:rsidRDefault="00AD4686" w:rsidP="00120726">
    <w:pPr>
      <w:pStyle w:val="a7"/>
      <w:jc w:val="center"/>
      <w:rPr>
        <w:b/>
        <w:bCs/>
      </w:rPr>
    </w:pPr>
    <w:r>
      <w:rPr>
        <w:b/>
        <w:bCs/>
      </w:rPr>
      <w:t>S4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09313" w14:textId="1A625351" w:rsidR="00E927DE" w:rsidRPr="00065532" w:rsidRDefault="00E927DE" w:rsidP="00120726">
    <w:pPr>
      <w:pStyle w:val="a7"/>
      <w:jc w:val="center"/>
      <w:rPr>
        <w:b/>
        <w:bCs/>
      </w:rPr>
    </w:pPr>
    <w:r>
      <w:rPr>
        <w:b/>
        <w:bCs/>
      </w:rPr>
      <w:t>S</w:t>
    </w:r>
    <w:r w:rsidR="00AD4686">
      <w:rPr>
        <w:b/>
        <w:bCs/>
      </w:rPr>
      <w:t>5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756F4D" w14:textId="04DA700A" w:rsidR="00E927DE" w:rsidRDefault="00E927DE">
    <w:pPr>
      <w:pStyle w:val="a7"/>
      <w:jc w:val="center"/>
      <w:rPr>
        <w:b/>
        <w:bCs/>
        <w:color w:val="000000"/>
      </w:rPr>
    </w:pPr>
    <w:r>
      <w:rPr>
        <w:b/>
        <w:bCs/>
        <w:color w:val="000000"/>
      </w:rPr>
      <w:t>S</w:t>
    </w:r>
    <w:r w:rsidR="00AD4686">
      <w:rPr>
        <w:b/>
        <w:bCs/>
        <w:color w:val="000000"/>
      </w:rPr>
      <w:t>6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C8A5" w14:textId="59EED557" w:rsidR="00E927DE" w:rsidRDefault="00E927DE">
    <w:pPr>
      <w:pStyle w:val="a7"/>
      <w:jc w:val="center"/>
      <w:rPr>
        <w:b/>
        <w:bCs/>
        <w:color w:val="000000"/>
      </w:rPr>
    </w:pPr>
    <w:r>
      <w:rPr>
        <w:b/>
        <w:bCs/>
        <w:color w:val="000000"/>
      </w:rPr>
      <w:t>S</w:t>
    </w:r>
    <w:r w:rsidR="00AD4686">
      <w:rPr>
        <w:b/>
        <w:bCs/>
        <w:color w:val="000000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5033B4" w14:textId="77777777" w:rsidR="00EF5705" w:rsidRDefault="00EF5705">
      <w:r>
        <w:separator/>
      </w:r>
    </w:p>
  </w:footnote>
  <w:footnote w:type="continuationSeparator" w:id="0">
    <w:p w14:paraId="39986574" w14:textId="77777777" w:rsidR="00EF5705" w:rsidRDefault="00EF57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B3EA1"/>
    <w:multiLevelType w:val="hybridMultilevel"/>
    <w:tmpl w:val="B6F46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F6EF4"/>
    <w:multiLevelType w:val="hybridMultilevel"/>
    <w:tmpl w:val="E9B2DE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107E0"/>
    <w:multiLevelType w:val="hybridMultilevel"/>
    <w:tmpl w:val="AA7A9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53E91"/>
    <w:multiLevelType w:val="hybridMultilevel"/>
    <w:tmpl w:val="AE986CA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6E0543"/>
    <w:multiLevelType w:val="hybridMultilevel"/>
    <w:tmpl w:val="0EC299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10000B"/>
    <w:multiLevelType w:val="hybridMultilevel"/>
    <w:tmpl w:val="356AAC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BC459A"/>
    <w:multiLevelType w:val="hybridMultilevel"/>
    <w:tmpl w:val="9AE6103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07015B"/>
    <w:multiLevelType w:val="hybridMultilevel"/>
    <w:tmpl w:val="DC16F256"/>
    <w:lvl w:ilvl="0" w:tplc="22FA58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3753A0"/>
    <w:multiLevelType w:val="hybridMultilevel"/>
    <w:tmpl w:val="82FA4A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256023"/>
    <w:multiLevelType w:val="multilevel"/>
    <w:tmpl w:val="5F50FC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66A3462"/>
    <w:multiLevelType w:val="multilevel"/>
    <w:tmpl w:val="8EE450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DE251EB"/>
    <w:multiLevelType w:val="hybridMultilevel"/>
    <w:tmpl w:val="335EF47C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7414940"/>
    <w:multiLevelType w:val="hybridMultilevel"/>
    <w:tmpl w:val="6E3C95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E804992"/>
    <w:multiLevelType w:val="hybridMultilevel"/>
    <w:tmpl w:val="FE9A092A"/>
    <w:lvl w:ilvl="0" w:tplc="382AED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5146FA"/>
    <w:multiLevelType w:val="hybridMultilevel"/>
    <w:tmpl w:val="5C963E68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609675E"/>
    <w:multiLevelType w:val="multilevel"/>
    <w:tmpl w:val="976EC3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87E2409"/>
    <w:multiLevelType w:val="multilevel"/>
    <w:tmpl w:val="E304CC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9A26F24"/>
    <w:multiLevelType w:val="hybridMultilevel"/>
    <w:tmpl w:val="BA865330"/>
    <w:lvl w:ilvl="0" w:tplc="AC9C515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704F7A"/>
    <w:multiLevelType w:val="hybridMultilevel"/>
    <w:tmpl w:val="5906CE1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BE45D9D"/>
    <w:multiLevelType w:val="hybridMultilevel"/>
    <w:tmpl w:val="19F8AD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0210165"/>
    <w:multiLevelType w:val="hybridMultilevel"/>
    <w:tmpl w:val="7F4C0A3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0A068E6"/>
    <w:multiLevelType w:val="multilevel"/>
    <w:tmpl w:val="21145F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3403E01"/>
    <w:multiLevelType w:val="hybridMultilevel"/>
    <w:tmpl w:val="BFE2C9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3611151"/>
    <w:multiLevelType w:val="hybridMultilevel"/>
    <w:tmpl w:val="B5668AC6"/>
    <w:lvl w:ilvl="0" w:tplc="D3EC86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723089"/>
    <w:multiLevelType w:val="hybridMultilevel"/>
    <w:tmpl w:val="ABEAD7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9421E1"/>
    <w:multiLevelType w:val="multilevel"/>
    <w:tmpl w:val="521EAB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22"/>
  </w:num>
  <w:num w:numId="4">
    <w:abstractNumId w:val="11"/>
  </w:num>
  <w:num w:numId="5">
    <w:abstractNumId w:val="14"/>
  </w:num>
  <w:num w:numId="6">
    <w:abstractNumId w:val="18"/>
  </w:num>
  <w:num w:numId="7">
    <w:abstractNumId w:val="13"/>
  </w:num>
  <w:num w:numId="8">
    <w:abstractNumId w:val="7"/>
  </w:num>
  <w:num w:numId="9">
    <w:abstractNumId w:val="5"/>
  </w:num>
  <w:num w:numId="10">
    <w:abstractNumId w:val="10"/>
  </w:num>
  <w:num w:numId="11">
    <w:abstractNumId w:val="15"/>
  </w:num>
  <w:num w:numId="12">
    <w:abstractNumId w:val="20"/>
  </w:num>
  <w:num w:numId="13">
    <w:abstractNumId w:val="12"/>
  </w:num>
  <w:num w:numId="14">
    <w:abstractNumId w:val="4"/>
  </w:num>
  <w:num w:numId="15">
    <w:abstractNumId w:val="19"/>
  </w:num>
  <w:num w:numId="16">
    <w:abstractNumId w:val="9"/>
  </w:num>
  <w:num w:numId="17">
    <w:abstractNumId w:val="25"/>
  </w:num>
  <w:num w:numId="18">
    <w:abstractNumId w:val="16"/>
  </w:num>
  <w:num w:numId="19">
    <w:abstractNumId w:val="1"/>
  </w:num>
  <w:num w:numId="20">
    <w:abstractNumId w:val="2"/>
  </w:num>
  <w:num w:numId="21">
    <w:abstractNumId w:val="24"/>
  </w:num>
  <w:num w:numId="22">
    <w:abstractNumId w:val="3"/>
  </w:num>
  <w:num w:numId="23">
    <w:abstractNumId w:val="17"/>
  </w:num>
  <w:num w:numId="24">
    <w:abstractNumId w:val="21"/>
  </w:num>
  <w:num w:numId="25">
    <w:abstractNumId w:val="23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bordersDoNotSurroundHeader/>
  <w:bordersDoNotSurroundFooter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1&lt;/EnableBibliographyCategories&gt;&lt;/ENLayout&gt;"/>
    <w:docVar w:name="EN.Libraries" w:val="&lt;Libraries&gt;&lt;item db-id=&quot;tfpaftr915vz25etzd2xx09jzxawszx9reft&quot;&gt;My EndNote Library&lt;record-ids&gt;&lt;item&gt;173&lt;/item&gt;&lt;item&gt;175&lt;/item&gt;&lt;item&gt;176&lt;/item&gt;&lt;item&gt;420&lt;/item&gt;&lt;item&gt;492&lt;/item&gt;&lt;item&gt;493&lt;/item&gt;&lt;item&gt;494&lt;/item&gt;&lt;/record-ids&gt;&lt;/item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</w:docVars>
  <w:rsids>
    <w:rsidRoot w:val="00F07B9C"/>
    <w:rsid w:val="00006BC8"/>
    <w:rsid w:val="000079E1"/>
    <w:rsid w:val="00021490"/>
    <w:rsid w:val="0004659C"/>
    <w:rsid w:val="00092597"/>
    <w:rsid w:val="000C68F8"/>
    <w:rsid w:val="000D4DE1"/>
    <w:rsid w:val="000E47EF"/>
    <w:rsid w:val="000F4456"/>
    <w:rsid w:val="000F5E36"/>
    <w:rsid w:val="001028EC"/>
    <w:rsid w:val="00103CFF"/>
    <w:rsid w:val="00120726"/>
    <w:rsid w:val="00141AB6"/>
    <w:rsid w:val="00154BDB"/>
    <w:rsid w:val="001658AC"/>
    <w:rsid w:val="00186F40"/>
    <w:rsid w:val="00215364"/>
    <w:rsid w:val="00222696"/>
    <w:rsid w:val="00230797"/>
    <w:rsid w:val="002454E3"/>
    <w:rsid w:val="00251AA1"/>
    <w:rsid w:val="002A4C65"/>
    <w:rsid w:val="002B35D0"/>
    <w:rsid w:val="002B7109"/>
    <w:rsid w:val="002D6896"/>
    <w:rsid w:val="00301507"/>
    <w:rsid w:val="00356BD6"/>
    <w:rsid w:val="00395805"/>
    <w:rsid w:val="003A04D2"/>
    <w:rsid w:val="003B0C92"/>
    <w:rsid w:val="003B33AE"/>
    <w:rsid w:val="003B6414"/>
    <w:rsid w:val="003C656B"/>
    <w:rsid w:val="003E375F"/>
    <w:rsid w:val="003F4DAD"/>
    <w:rsid w:val="00404E9E"/>
    <w:rsid w:val="004233AF"/>
    <w:rsid w:val="00430E57"/>
    <w:rsid w:val="004922E8"/>
    <w:rsid w:val="004A1850"/>
    <w:rsid w:val="004B1D35"/>
    <w:rsid w:val="004B23EC"/>
    <w:rsid w:val="004C3F06"/>
    <w:rsid w:val="004C596D"/>
    <w:rsid w:val="004E5C8E"/>
    <w:rsid w:val="005754B8"/>
    <w:rsid w:val="00597A35"/>
    <w:rsid w:val="005B0708"/>
    <w:rsid w:val="005C0721"/>
    <w:rsid w:val="005D0D6E"/>
    <w:rsid w:val="005D403A"/>
    <w:rsid w:val="005F0DF8"/>
    <w:rsid w:val="005F2737"/>
    <w:rsid w:val="00624754"/>
    <w:rsid w:val="00633E17"/>
    <w:rsid w:val="00657AFA"/>
    <w:rsid w:val="00673FDB"/>
    <w:rsid w:val="006804C2"/>
    <w:rsid w:val="00697CE8"/>
    <w:rsid w:val="006A39F4"/>
    <w:rsid w:val="006B0393"/>
    <w:rsid w:val="006D57A6"/>
    <w:rsid w:val="006E1456"/>
    <w:rsid w:val="006E6E2C"/>
    <w:rsid w:val="006E6EB2"/>
    <w:rsid w:val="0071373D"/>
    <w:rsid w:val="0072062D"/>
    <w:rsid w:val="00736578"/>
    <w:rsid w:val="00756967"/>
    <w:rsid w:val="0076353C"/>
    <w:rsid w:val="007B56A0"/>
    <w:rsid w:val="007C685B"/>
    <w:rsid w:val="007D40FE"/>
    <w:rsid w:val="007F00B1"/>
    <w:rsid w:val="00844486"/>
    <w:rsid w:val="008517AE"/>
    <w:rsid w:val="00854B7E"/>
    <w:rsid w:val="008E61A5"/>
    <w:rsid w:val="008F14F1"/>
    <w:rsid w:val="008F7297"/>
    <w:rsid w:val="0092335E"/>
    <w:rsid w:val="009365C6"/>
    <w:rsid w:val="00936ECF"/>
    <w:rsid w:val="009501AB"/>
    <w:rsid w:val="00955D88"/>
    <w:rsid w:val="0097393A"/>
    <w:rsid w:val="00992FF2"/>
    <w:rsid w:val="009A4526"/>
    <w:rsid w:val="009B14D7"/>
    <w:rsid w:val="00A02502"/>
    <w:rsid w:val="00A26022"/>
    <w:rsid w:val="00A336CF"/>
    <w:rsid w:val="00A44C3B"/>
    <w:rsid w:val="00A46E68"/>
    <w:rsid w:val="00A47C5F"/>
    <w:rsid w:val="00A51219"/>
    <w:rsid w:val="00A56CCD"/>
    <w:rsid w:val="00A57C13"/>
    <w:rsid w:val="00A6389C"/>
    <w:rsid w:val="00AA79F6"/>
    <w:rsid w:val="00AD4686"/>
    <w:rsid w:val="00AD4E36"/>
    <w:rsid w:val="00AD59A0"/>
    <w:rsid w:val="00AD5DB4"/>
    <w:rsid w:val="00AD62D2"/>
    <w:rsid w:val="00B045BF"/>
    <w:rsid w:val="00B27A4C"/>
    <w:rsid w:val="00B50356"/>
    <w:rsid w:val="00B56C34"/>
    <w:rsid w:val="00B7434D"/>
    <w:rsid w:val="00B757F8"/>
    <w:rsid w:val="00B87848"/>
    <w:rsid w:val="00B91BA9"/>
    <w:rsid w:val="00BA0FE4"/>
    <w:rsid w:val="00BD0C88"/>
    <w:rsid w:val="00BD2D09"/>
    <w:rsid w:val="00C14AEB"/>
    <w:rsid w:val="00C209DD"/>
    <w:rsid w:val="00C2373B"/>
    <w:rsid w:val="00C32055"/>
    <w:rsid w:val="00C46E80"/>
    <w:rsid w:val="00C61544"/>
    <w:rsid w:val="00C65CD9"/>
    <w:rsid w:val="00C72082"/>
    <w:rsid w:val="00C84643"/>
    <w:rsid w:val="00CA395C"/>
    <w:rsid w:val="00CA4954"/>
    <w:rsid w:val="00CC7CCE"/>
    <w:rsid w:val="00CD48AD"/>
    <w:rsid w:val="00CE15A0"/>
    <w:rsid w:val="00CF54EB"/>
    <w:rsid w:val="00D0020A"/>
    <w:rsid w:val="00D17285"/>
    <w:rsid w:val="00D374DC"/>
    <w:rsid w:val="00D67D90"/>
    <w:rsid w:val="00D755BC"/>
    <w:rsid w:val="00DB5882"/>
    <w:rsid w:val="00DD3B8E"/>
    <w:rsid w:val="00DE17ED"/>
    <w:rsid w:val="00DF65BE"/>
    <w:rsid w:val="00E0335A"/>
    <w:rsid w:val="00E3135A"/>
    <w:rsid w:val="00E53ED4"/>
    <w:rsid w:val="00E83948"/>
    <w:rsid w:val="00E927DE"/>
    <w:rsid w:val="00EA6C25"/>
    <w:rsid w:val="00EB1547"/>
    <w:rsid w:val="00EB17DA"/>
    <w:rsid w:val="00EC69E1"/>
    <w:rsid w:val="00EE4DBF"/>
    <w:rsid w:val="00EF5705"/>
    <w:rsid w:val="00F07B9C"/>
    <w:rsid w:val="00F34803"/>
    <w:rsid w:val="00F41950"/>
    <w:rsid w:val="00F4294B"/>
    <w:rsid w:val="00F43007"/>
    <w:rsid w:val="00F660CE"/>
    <w:rsid w:val="00F676C2"/>
    <w:rsid w:val="00F7519A"/>
    <w:rsid w:val="00F9455F"/>
    <w:rsid w:val="00FB2A3B"/>
    <w:rsid w:val="00FC3E57"/>
    <w:rsid w:val="00FD25AD"/>
    <w:rsid w:val="00FE3AE1"/>
    <w:rsid w:val="00FF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MY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8C48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MY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85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rFonts w:eastAsia="Times New Roman"/>
      <w:color w:val="auto"/>
      <w:sz w:val="24"/>
      <w:szCs w:val="24"/>
      <w:lang w:val="en-US" w:eastAsia="en-GB"/>
    </w:rPr>
  </w:style>
  <w:style w:type="paragraph" w:styleId="1">
    <w:name w:val="heading 1"/>
    <w:basedOn w:val="a"/>
    <w:next w:val="a"/>
    <w:link w:val="1Char"/>
    <w:uiPriority w:val="9"/>
    <w:qFormat/>
    <w:rsid w:val="006E6EB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4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MY" w:eastAsia="en-US"/>
    </w:rPr>
  </w:style>
  <w:style w:type="paragraph" w:styleId="a5">
    <w:name w:val="annotation text"/>
    <w:basedOn w:val="a"/>
    <w:link w:val="Char"/>
    <w:uiPriority w:val="99"/>
    <w:unhideWhenUsed/>
    <w:rPr>
      <w:rFonts w:eastAsiaTheme="minorHAnsi"/>
      <w:color w:val="000000"/>
      <w:sz w:val="20"/>
      <w:szCs w:val="20"/>
      <w:lang w:eastAsia="en-US"/>
    </w:rPr>
  </w:style>
  <w:style w:type="character" w:customStyle="1" w:styleId="Char">
    <w:name w:val="메모 텍스트 Char"/>
    <w:basedOn w:val="a0"/>
    <w:link w:val="a5"/>
    <w:uiPriority w:val="99"/>
    <w:rPr>
      <w:lang w:val="en-GB"/>
    </w:rPr>
  </w:style>
  <w:style w:type="paragraph" w:styleId="a6">
    <w:name w:val="Balloon Text"/>
    <w:basedOn w:val="a"/>
    <w:link w:val="Char0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Char0">
    <w:name w:val="풍선 도움말 텍스트 Char"/>
    <w:basedOn w:val="a0"/>
    <w:link w:val="a6"/>
    <w:uiPriority w:val="99"/>
    <w:semiHidden/>
    <w:rPr>
      <w:rFonts w:ascii="Segoe UI" w:eastAsia="Times New Roman" w:hAnsi="Segoe UI" w:cs="Segoe UI"/>
      <w:color w:val="auto"/>
      <w:sz w:val="18"/>
      <w:szCs w:val="18"/>
      <w:lang w:val="en-GB" w:eastAsia="en-GB"/>
    </w:rPr>
  </w:style>
  <w:style w:type="paragraph" w:customStyle="1" w:styleId="EndNoteBibliography">
    <w:name w:val="EndNote Bibliography"/>
    <w:basedOn w:val="a"/>
    <w:link w:val="EndNoteBibliographyChar"/>
    <w:pPr>
      <w:jc w:val="both"/>
    </w:pPr>
  </w:style>
  <w:style w:type="character" w:customStyle="1" w:styleId="EndNoteBibliographyChar">
    <w:name w:val="EndNote Bibliography Char"/>
    <w:basedOn w:val="a0"/>
    <w:link w:val="EndNoteBibliography"/>
    <w:rPr>
      <w:rFonts w:eastAsia="Times New Roman"/>
      <w:color w:val="auto"/>
      <w:sz w:val="24"/>
      <w:szCs w:val="24"/>
      <w:lang w:val="en-US" w:eastAsia="en-GB"/>
    </w:rPr>
  </w:style>
  <w:style w:type="table" w:customStyle="1" w:styleId="TableGrid1">
    <w:name w:val="Table Grid1"/>
    <w:basedOn w:val="a1"/>
    <w:uiPriority w:val="39"/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Char1"/>
    <w:uiPriority w:val="99"/>
    <w:unhideWhenUsed/>
    <w:pPr>
      <w:tabs>
        <w:tab w:val="center" w:pos="4513"/>
        <w:tab w:val="right" w:pos="9026"/>
      </w:tabs>
    </w:pPr>
  </w:style>
  <w:style w:type="character" w:customStyle="1" w:styleId="Char1">
    <w:name w:val="바닥글 Char"/>
    <w:basedOn w:val="a0"/>
    <w:link w:val="a7"/>
    <w:uiPriority w:val="99"/>
    <w:rPr>
      <w:rFonts w:eastAsia="Times New Roman"/>
      <w:color w:val="auto"/>
      <w:sz w:val="24"/>
      <w:szCs w:val="24"/>
      <w:lang w:val="en-GB" w:eastAsia="en-GB"/>
    </w:rPr>
  </w:style>
  <w:style w:type="character" w:styleId="a8">
    <w:name w:val="page number"/>
    <w:basedOn w:val="a0"/>
    <w:uiPriority w:val="99"/>
    <w:semiHidden/>
    <w:unhideWhenUsed/>
  </w:style>
  <w:style w:type="table" w:customStyle="1" w:styleId="GridTable6ColourfulAccent511">
    <w:name w:val="Grid Table 6 Colourful – Accent 511"/>
    <w:basedOn w:val="a1"/>
    <w:next w:val="a1"/>
    <w:uiPriority w:val="51"/>
    <w:rPr>
      <w:color w:val="2E75B5"/>
      <w:lang w:val="en-US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Default">
    <w:name w:val="Default"/>
    <w:pPr>
      <w:autoSpaceDE w:val="0"/>
      <w:autoSpaceDN w:val="0"/>
    </w:pPr>
    <w:rPr>
      <w:sz w:val="24"/>
      <w:szCs w:val="24"/>
    </w:rPr>
  </w:style>
  <w:style w:type="character" w:styleId="a9">
    <w:name w:val="Hyperlink"/>
    <w:basedOn w:val="a0"/>
    <w:uiPriority w:val="99"/>
    <w:unhideWhenUsed/>
    <w:rPr>
      <w:color w:val="0563C1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a">
    <w:name w:val="annotation subject"/>
    <w:basedOn w:val="a5"/>
    <w:next w:val="a5"/>
    <w:link w:val="Char2"/>
    <w:uiPriority w:val="99"/>
    <w:semiHidden/>
    <w:unhideWhenUsed/>
    <w:rPr>
      <w:b/>
      <w:bCs/>
    </w:rPr>
  </w:style>
  <w:style w:type="character" w:customStyle="1" w:styleId="Char2">
    <w:name w:val="메모 주제 Char"/>
    <w:basedOn w:val="Char"/>
    <w:link w:val="aa"/>
    <w:uiPriority w:val="99"/>
    <w:semiHidden/>
    <w:rPr>
      <w:b/>
      <w:bCs/>
      <w:lang w:val="en-GB"/>
    </w:rPr>
  </w:style>
  <w:style w:type="paragraph" w:styleId="ab">
    <w:name w:val="Normal (Web)"/>
    <w:basedOn w:val="a"/>
    <w:uiPriority w:val="99"/>
    <w:unhideWhenUsed/>
    <w:pPr>
      <w:spacing w:before="100" w:beforeAutospacing="1" w:after="100" w:afterAutospacing="1"/>
    </w:pPr>
  </w:style>
  <w:style w:type="table" w:customStyle="1" w:styleId="ListTable6ColourfulAccent511">
    <w:name w:val="List Table 6 Colourful – Accent 511"/>
    <w:basedOn w:val="a1"/>
    <w:uiPriority w:val="51"/>
    <w:rPr>
      <w:rFonts w:asciiTheme="minorHAnsi" w:hAnsiTheme="minorHAnsi" w:cstheme="minorBidi"/>
      <w:color w:val="2E75B5"/>
      <w:sz w:val="24"/>
      <w:szCs w:val="24"/>
      <w:lang w:val="en-US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2-Accent511">
    <w:name w:val="Grid Table 2 - Accent 511"/>
    <w:basedOn w:val="a1"/>
    <w:uiPriority w:val="47"/>
    <w:rPr>
      <w:rFonts w:asciiTheme="minorHAnsi" w:hAnsiTheme="minorHAnsi" w:cstheme="minorBidi"/>
      <w:color w:val="auto"/>
      <w:sz w:val="24"/>
      <w:szCs w:val="24"/>
      <w:lang w:val="en-US"/>
    </w:r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Table2-Accent511">
    <w:name w:val="List Table 2 - Accent 511"/>
    <w:basedOn w:val="a1"/>
    <w:uiPriority w:val="47"/>
    <w:rPr>
      <w:rFonts w:asciiTheme="minorHAnsi" w:hAnsiTheme="minorHAnsi" w:cstheme="minorBidi"/>
      <w:color w:val="auto"/>
      <w:sz w:val="24"/>
      <w:szCs w:val="24"/>
      <w:lang w:val="en-US"/>
    </w:r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c">
    <w:name w:val="header"/>
    <w:basedOn w:val="a"/>
    <w:link w:val="Char3"/>
    <w:uiPriority w:val="99"/>
    <w:unhideWhenUsed/>
    <w:pPr>
      <w:tabs>
        <w:tab w:val="center" w:pos="4513"/>
        <w:tab w:val="right" w:pos="9026"/>
      </w:tabs>
    </w:pPr>
    <w:rPr>
      <w:rFonts w:eastAsiaTheme="minorHAnsi"/>
      <w:color w:val="000000"/>
      <w:sz w:val="20"/>
      <w:szCs w:val="20"/>
      <w:lang w:eastAsia="en-US"/>
    </w:rPr>
  </w:style>
  <w:style w:type="character" w:customStyle="1" w:styleId="Char3">
    <w:name w:val="머리글 Char"/>
    <w:basedOn w:val="a0"/>
    <w:link w:val="ac"/>
    <w:uiPriority w:val="99"/>
    <w:rPr>
      <w:lang w:val="en-GB"/>
    </w:rPr>
  </w:style>
  <w:style w:type="character" w:customStyle="1" w:styleId="UnresolvedMention2">
    <w:name w:val="Unresolved Mention2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GridTable6ColourfulAccent51">
    <w:name w:val="Grid Table 6 Colourful – Accent 51"/>
    <w:basedOn w:val="a1"/>
    <w:uiPriority w:val="51"/>
    <w:rPr>
      <w:rFonts w:asciiTheme="minorHAnsi" w:hAnsiTheme="minorHAnsi" w:cstheme="minorBidi"/>
      <w:color w:val="2E75B5"/>
      <w:sz w:val="24"/>
      <w:szCs w:val="24"/>
      <w:lang w:val="en-US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Table6ColourfulAccent51">
    <w:name w:val="List Table 6 Colourful – Accent 51"/>
    <w:basedOn w:val="a1"/>
    <w:uiPriority w:val="51"/>
    <w:rPr>
      <w:rFonts w:asciiTheme="minorHAnsi" w:hAnsiTheme="minorHAnsi" w:cstheme="minorBidi"/>
      <w:color w:val="2E75B5"/>
      <w:sz w:val="24"/>
      <w:szCs w:val="24"/>
      <w:lang w:val="en-US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ad">
    <w:name w:val="line number"/>
    <w:basedOn w:val="a0"/>
    <w:uiPriority w:val="99"/>
    <w:semiHidden/>
    <w:unhideWhenUsed/>
  </w:style>
  <w:style w:type="table" w:customStyle="1" w:styleId="GridTable3-Accent51">
    <w:name w:val="Grid Table 3 - Accent 51"/>
    <w:basedOn w:val="a1"/>
    <w:uiPriority w:val="48"/>
    <w:rPr>
      <w:rFonts w:asciiTheme="minorHAnsi" w:hAnsiTheme="minorHAnsi" w:cstheme="minorBidi"/>
      <w:color w:val="auto"/>
      <w:sz w:val="24"/>
      <w:szCs w:val="24"/>
      <w:lang w:val="en-US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3-Accent61">
    <w:name w:val="Grid Table 3 - Accent 61"/>
    <w:basedOn w:val="a1"/>
    <w:uiPriority w:val="48"/>
    <w:rPr>
      <w:rFonts w:asciiTheme="minorHAnsi" w:hAnsiTheme="minorHAnsi" w:cstheme="minorBidi"/>
      <w:color w:val="auto"/>
      <w:sz w:val="24"/>
      <w:szCs w:val="24"/>
      <w:lang w:val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2-Accent51">
    <w:name w:val="Grid Table 2 - Accent 51"/>
    <w:basedOn w:val="a1"/>
    <w:uiPriority w:val="47"/>
    <w:rPr>
      <w:rFonts w:asciiTheme="minorHAnsi" w:hAnsiTheme="minorHAnsi" w:cstheme="minorBidi"/>
      <w:color w:val="auto"/>
      <w:sz w:val="24"/>
      <w:szCs w:val="24"/>
      <w:lang w:val="en-US"/>
    </w:r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Table2-Accent51">
    <w:name w:val="List Table 2 - Accent 51"/>
    <w:basedOn w:val="a1"/>
    <w:uiPriority w:val="47"/>
    <w:rPr>
      <w:rFonts w:asciiTheme="minorHAnsi" w:hAnsiTheme="minorHAnsi" w:cstheme="minorBidi"/>
      <w:color w:val="auto"/>
      <w:sz w:val="24"/>
      <w:szCs w:val="24"/>
      <w:lang w:val="en-US"/>
    </w:r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ae">
    <w:name w:val="Placeholder Text"/>
    <w:basedOn w:val="a0"/>
    <w:uiPriority w:val="99"/>
    <w:semiHidden/>
    <w:rPr>
      <w:color w:val="808080"/>
    </w:rPr>
  </w:style>
  <w:style w:type="paragraph" w:customStyle="1" w:styleId="Paragraph">
    <w:name w:val="Paragraph"/>
    <w:basedOn w:val="a"/>
    <w:pPr>
      <w:ind w:firstLine="360"/>
    </w:pPr>
    <w:rPr>
      <w:rFonts w:eastAsia="맑은 고딕"/>
    </w:rPr>
  </w:style>
  <w:style w:type="paragraph" w:customStyle="1" w:styleId="Revision1">
    <w:name w:val="Revision1"/>
    <w:hidden/>
    <w:uiPriority w:val="99"/>
    <w:semiHidden/>
    <w:rPr>
      <w:rFonts w:eastAsia="Times New Roman"/>
      <w:color w:val="auto"/>
      <w:sz w:val="24"/>
      <w:szCs w:val="24"/>
      <w:lang w:val="en-US" w:eastAsia="en-GB"/>
    </w:rPr>
  </w:style>
  <w:style w:type="paragraph" w:customStyle="1" w:styleId="EndNoteBibliographyTitle">
    <w:name w:val="EndNote Bibliography Title"/>
    <w:basedOn w:val="a"/>
    <w:link w:val="EndNoteBibliographyTitleChar"/>
    <w:pPr>
      <w:jc w:val="center"/>
    </w:pPr>
  </w:style>
  <w:style w:type="character" w:customStyle="1" w:styleId="EndNoteBibliographyTitleChar">
    <w:name w:val="EndNote Bibliography Title Char"/>
    <w:basedOn w:val="a0"/>
    <w:link w:val="EndNoteBibliographyTitle"/>
    <w:rPr>
      <w:rFonts w:eastAsia="Times New Roman"/>
      <w:color w:val="auto"/>
      <w:sz w:val="24"/>
      <w:szCs w:val="24"/>
      <w:lang w:val="en-US" w:eastAsia="en-GB"/>
    </w:rPr>
  </w:style>
  <w:style w:type="table" w:customStyle="1" w:styleId="GridTable3-Accent511">
    <w:name w:val="Grid Table 3 - Accent 511"/>
    <w:basedOn w:val="a1"/>
    <w:uiPriority w:val="48"/>
    <w:rPr>
      <w:rFonts w:asciiTheme="minorHAnsi" w:hAnsiTheme="minorHAnsi" w:cstheme="minorBidi"/>
      <w:color w:val="auto"/>
      <w:sz w:val="24"/>
      <w:szCs w:val="24"/>
      <w:lang w:val="en-US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3-Accent611">
    <w:name w:val="Grid Table 3 - Accent 611"/>
    <w:basedOn w:val="a1"/>
    <w:uiPriority w:val="48"/>
    <w:rPr>
      <w:rFonts w:asciiTheme="minorHAnsi" w:hAnsiTheme="minorHAnsi" w:cstheme="minorBidi"/>
      <w:color w:val="auto"/>
      <w:sz w:val="24"/>
      <w:szCs w:val="24"/>
      <w:lang w:val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TableGrid21">
    <w:name w:val="Table Grid21"/>
    <w:basedOn w:val="a1"/>
    <w:next w:val="TableGrid2"/>
    <w:uiPriority w:val="39"/>
    <w:rPr>
      <w:rFonts w:asciiTheme="minorHAnsi" w:hAnsiTheme="minorHAnsi" w:cstheme="minorBidi"/>
      <w:color w:val="auto"/>
      <w:sz w:val="22"/>
      <w:szCs w:val="22"/>
      <w:lang w:val="en-US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3-Accent52">
    <w:name w:val="Grid Table 3 - Accent 52"/>
    <w:basedOn w:val="a1"/>
    <w:uiPriority w:val="48"/>
    <w:rPr>
      <w:rFonts w:asciiTheme="minorHAnsi" w:hAnsiTheme="minorHAnsi" w:cstheme="minorBidi"/>
      <w:color w:val="auto"/>
      <w:sz w:val="24"/>
      <w:szCs w:val="24"/>
      <w:lang w:val="en-US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character" w:customStyle="1" w:styleId="UnresolvedMention3">
    <w:name w:val="Unresolved Mention3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4">
    <w:name w:val="Unresolved Mention4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5">
    <w:name w:val="Unresolved Mention5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Revision2">
    <w:name w:val="Revision2"/>
    <w:hidden/>
    <w:uiPriority w:val="99"/>
    <w:semiHidden/>
    <w:rPr>
      <w:rFonts w:eastAsia="Times New Roman"/>
      <w:color w:val="auto"/>
      <w:sz w:val="24"/>
      <w:szCs w:val="24"/>
      <w:lang w:val="en-GB" w:eastAsia="en-GB"/>
    </w:rPr>
  </w:style>
  <w:style w:type="character" w:customStyle="1" w:styleId="1Char">
    <w:name w:val="제목 1 Char"/>
    <w:basedOn w:val="a0"/>
    <w:link w:val="1"/>
    <w:uiPriority w:val="9"/>
    <w:rsid w:val="006E6EB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 w:bidi="en-US"/>
    </w:rPr>
  </w:style>
  <w:style w:type="table" w:styleId="af">
    <w:name w:val="Table Grid"/>
    <w:basedOn w:val="a1"/>
    <w:uiPriority w:val="39"/>
    <w:rsid w:val="006E6EB2"/>
    <w:rPr>
      <w:color w:val="000000" w:themeColor="text1"/>
      <w14:stylisticSets>
        <w14:styleSet w14:id="10"/>
      </w14:stylisticSets>
      <w14:cntxtAlt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6E6EB2"/>
    <w:rPr>
      <w:rFonts w:eastAsia="Times New Roman"/>
      <w:color w:val="auto"/>
      <w:sz w:val="24"/>
      <w:szCs w:val="24"/>
      <w:lang w:val="en-US" w:eastAsia="en-GB"/>
    </w:rPr>
  </w:style>
  <w:style w:type="character" w:customStyle="1" w:styleId="UnresolvedMention21">
    <w:name w:val="Unresolved Mention21"/>
    <w:basedOn w:val="a0"/>
    <w:uiPriority w:val="99"/>
    <w:semiHidden/>
    <w:unhideWhenUsed/>
    <w:rsid w:val="006E6EB2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6E6EB2"/>
  </w:style>
  <w:style w:type="character" w:styleId="af1">
    <w:name w:val="Emphasis"/>
    <w:basedOn w:val="a0"/>
    <w:uiPriority w:val="20"/>
    <w:qFormat/>
    <w:rsid w:val="006E6EB2"/>
    <w:rPr>
      <w:i/>
      <w:iCs/>
    </w:rPr>
  </w:style>
  <w:style w:type="paragraph" w:customStyle="1" w:styleId="BDAbstract">
    <w:name w:val="BD_Abstract"/>
    <w:basedOn w:val="a"/>
    <w:next w:val="a6"/>
    <w:rsid w:val="006E6EB2"/>
    <w:pPr>
      <w:spacing w:before="360" w:after="360" w:line="480" w:lineRule="auto"/>
    </w:pPr>
  </w:style>
  <w:style w:type="character" w:customStyle="1" w:styleId="UnresolvedMention41">
    <w:name w:val="Unresolved Mention41"/>
    <w:basedOn w:val="a0"/>
    <w:uiPriority w:val="99"/>
    <w:semiHidden/>
    <w:unhideWhenUsed/>
    <w:rsid w:val="006E6EB2"/>
    <w:rPr>
      <w:color w:val="605E5C"/>
      <w:shd w:val="clear" w:color="auto" w:fill="E1DFDD"/>
    </w:rPr>
  </w:style>
  <w:style w:type="paragraph" w:styleId="af2">
    <w:name w:val="endnote text"/>
    <w:basedOn w:val="a"/>
    <w:link w:val="Char4"/>
    <w:uiPriority w:val="99"/>
    <w:semiHidden/>
    <w:unhideWhenUsed/>
    <w:rsid w:val="006E6EB2"/>
    <w:rPr>
      <w:sz w:val="20"/>
      <w:szCs w:val="20"/>
    </w:rPr>
  </w:style>
  <w:style w:type="character" w:customStyle="1" w:styleId="Char4">
    <w:name w:val="미주 텍스트 Char"/>
    <w:basedOn w:val="a0"/>
    <w:link w:val="af2"/>
    <w:uiPriority w:val="99"/>
    <w:semiHidden/>
    <w:rsid w:val="006E6EB2"/>
    <w:rPr>
      <w:rFonts w:eastAsia="Times New Roman"/>
      <w:color w:val="auto"/>
      <w:lang w:val="en-GB" w:eastAsia="en-GB"/>
    </w:rPr>
  </w:style>
  <w:style w:type="character" w:styleId="af3">
    <w:name w:val="endnote reference"/>
    <w:basedOn w:val="a0"/>
    <w:uiPriority w:val="99"/>
    <w:semiHidden/>
    <w:unhideWhenUsed/>
    <w:rsid w:val="006E6EB2"/>
    <w:rPr>
      <w:vertAlign w:val="superscript"/>
    </w:rPr>
  </w:style>
  <w:style w:type="character" w:customStyle="1" w:styleId="UnresolvedMention6">
    <w:name w:val="Unresolved Mention6"/>
    <w:basedOn w:val="a0"/>
    <w:uiPriority w:val="99"/>
    <w:semiHidden/>
    <w:unhideWhenUsed/>
    <w:rsid w:val="006E6EB2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6E6EB2"/>
    <w:rPr>
      <w:b/>
      <w:bCs/>
    </w:rPr>
  </w:style>
  <w:style w:type="paragraph" w:customStyle="1" w:styleId="EndNoteCategoryHeading">
    <w:name w:val="EndNote Category Heading"/>
    <w:basedOn w:val="a"/>
    <w:link w:val="EndNoteCategoryHeadingChar"/>
    <w:rsid w:val="00103CFF"/>
    <w:pPr>
      <w:spacing w:before="120" w:after="120"/>
    </w:pPr>
    <w:rPr>
      <w:b/>
    </w:rPr>
  </w:style>
  <w:style w:type="character" w:customStyle="1" w:styleId="EndNoteCategoryHeadingChar">
    <w:name w:val="EndNote Category Heading Char"/>
    <w:basedOn w:val="a0"/>
    <w:link w:val="EndNoteCategoryHeading"/>
    <w:rsid w:val="00103CFF"/>
    <w:rPr>
      <w:rFonts w:eastAsia="Times New Roman"/>
      <w:b/>
      <w:color w:val="auto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oyongum@postech.ac.kr" TargetMode="External"/><Relationship Id="rId13" Type="http://schemas.openxmlformats.org/officeDocument/2006/relationships/footer" Target="footer4.xml"/><Relationship Id="rId18" Type="http://schemas.openxmlformats.org/officeDocument/2006/relationships/footer" Target="footer8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6CF0DD8-26F7-9E43-BFAE-CE501AA18340}">
  <we:reference id="wa200001011" version="1.2.0.0" store="en-GB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E2E7FAB-EDA4-4410-A9CC-302DA0CB4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1726</Words>
  <Characters>9839</Characters>
  <Application>Microsoft Office Word</Application>
  <DocSecurity>0</DocSecurity>
  <Lines>81</Lines>
  <Paragraphs>23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2024-02-02T18:28:00Z</dcterms:created>
  <dcterms:modified xsi:type="dcterms:W3CDTF">2024-02-02T18:28:00Z</dcterms:modified>
  <cp:version>1000.0100.01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documentId_3268</vt:lpwstr>
  </property>
  <property fmtid="{D5CDD505-2E9C-101B-9397-08002B2CF9AE}" pid="3" name="grammarly_documentContext">
    <vt:lpwstr>{"goals":[],"domain":"general","emotions":[],"dialect":"british"}</vt:lpwstr>
  </property>
</Properties>
</file>