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2D9BD" w14:textId="6C497F00" w:rsidR="00E108CB" w:rsidRPr="008025B8" w:rsidRDefault="00E108CB" w:rsidP="00510F27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8025B8">
        <w:rPr>
          <w:rFonts w:ascii="Times New Roman" w:hAnsi="Times New Roman" w:cs="Times New Roman"/>
          <w:i/>
          <w:iCs/>
          <w:sz w:val="24"/>
          <w:szCs w:val="24"/>
        </w:rPr>
        <w:t>Supporting Information for</w:t>
      </w:r>
    </w:p>
    <w:p w14:paraId="192F82BD" w14:textId="4576D5D0" w:rsidR="00D345E9" w:rsidRDefault="00D345E9" w:rsidP="00D345E9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0" w:name="_Hlk136253638"/>
      <w:bookmarkEnd w:id="0"/>
      <w:r w:rsidRPr="00D345E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High biological N fixation potential dominated by heterotrophic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D345E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diazotrophs</w:t>
      </w:r>
    </w:p>
    <w:p w14:paraId="1363050A" w14:textId="3425620E" w:rsidR="00E108CB" w:rsidRDefault="00D345E9" w:rsidP="00D345E9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D345E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 the Qinghai‒Tibet Plateau rivers</w:t>
      </w:r>
    </w:p>
    <w:p w14:paraId="15E2B2F9" w14:textId="77777777" w:rsidR="00D345E9" w:rsidRPr="00D345E9" w:rsidRDefault="00D345E9" w:rsidP="00D345E9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E0992BB" w14:textId="3E4CBC84" w:rsidR="001B68D1" w:rsidRDefault="001B68D1" w:rsidP="00510F2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025B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="002E2E8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r w:rsidRPr="008025B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 w:rsidRPr="005F3EC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xt </w:t>
      </w:r>
      <w:r w:rsidR="004155F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52132C">
        <w:rPr>
          <w:rFonts w:ascii="Times New Roman" w:hAnsi="Times New Roman" w:cs="Times New Roman"/>
          <w:b/>
          <w:bCs/>
          <w:sz w:val="24"/>
          <w:szCs w:val="24"/>
        </w:rPr>
        <w:t>Meas</w:t>
      </w:r>
      <w:r w:rsidRPr="00735B5F">
        <w:rPr>
          <w:rFonts w:ascii="Times New Roman" w:hAnsi="Times New Roman" w:cs="Times New Roman"/>
          <w:b/>
          <w:bCs/>
          <w:sz w:val="24"/>
          <w:szCs w:val="24"/>
        </w:rPr>
        <w:t xml:space="preserve">urement of </w:t>
      </w:r>
      <w:r w:rsidRPr="00AD6EE5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735B5F">
        <w:rPr>
          <w:rFonts w:ascii="Times New Roman" w:hAnsi="Times New Roman" w:cs="Times New Roman"/>
          <w:b/>
          <w:bCs/>
          <w:sz w:val="24"/>
          <w:szCs w:val="24"/>
        </w:rPr>
        <w:t xml:space="preserve"> fixation rates by </w:t>
      </w:r>
      <w:r w:rsidRPr="00AD6EE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15</w:t>
      </w:r>
      <w:r w:rsidRPr="00735B5F">
        <w:rPr>
          <w:rFonts w:ascii="Times New Roman" w:hAnsi="Times New Roman" w:cs="Times New Roman"/>
          <w:b/>
          <w:bCs/>
          <w:sz w:val="24"/>
          <w:szCs w:val="24"/>
        </w:rPr>
        <w:t>N incubation assay</w:t>
      </w:r>
    </w:p>
    <w:p w14:paraId="01B4110B" w14:textId="798419BC" w:rsidR="001B68D1" w:rsidRPr="003565AF" w:rsidRDefault="001B68D1" w:rsidP="003565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65AF">
        <w:rPr>
          <w:rFonts w:ascii="Times New Roman" w:hAnsi="Times New Roman" w:cs="Times New Roman"/>
          <w:sz w:val="24"/>
          <w:szCs w:val="24"/>
        </w:rPr>
        <w:t xml:space="preserve">Potential N fixation rates of sediment and biofilm samples </w:t>
      </w:r>
      <w:r w:rsidR="00D038D0">
        <w:rPr>
          <w:rFonts w:ascii="Times New Roman" w:hAnsi="Times New Roman" w:cs="Times New Roman"/>
          <w:sz w:val="24"/>
          <w:szCs w:val="24"/>
        </w:rPr>
        <w:t>from</w:t>
      </w:r>
      <w:r w:rsidRPr="003565AF">
        <w:rPr>
          <w:rFonts w:ascii="Times New Roman" w:hAnsi="Times New Roman" w:cs="Times New Roman"/>
          <w:sz w:val="24"/>
          <w:szCs w:val="24"/>
        </w:rPr>
        <w:t xml:space="preserve"> the QTP rivers were promptly determined upon arrival at our laboratory using modified slurry incubations in conjunction with </w:t>
      </w:r>
      <w:r w:rsidRPr="003565AF"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 w:rsidRPr="003565AF">
        <w:rPr>
          <w:rFonts w:ascii="Times New Roman" w:hAnsi="Times New Roman" w:cs="Times New Roman"/>
          <w:sz w:val="24"/>
          <w:szCs w:val="24"/>
        </w:rPr>
        <w:t>N</w:t>
      </w:r>
      <w:r w:rsidR="00D038D0">
        <w:rPr>
          <w:rFonts w:ascii="Times New Roman" w:hAnsi="Times New Roman" w:cs="Times New Roman"/>
          <w:sz w:val="24"/>
          <w:szCs w:val="24"/>
        </w:rPr>
        <w:t xml:space="preserve"> </w:t>
      </w:r>
      <w:r w:rsidRPr="003565AF">
        <w:rPr>
          <w:rFonts w:ascii="Times New Roman" w:hAnsi="Times New Roman" w:cs="Times New Roman"/>
          <w:sz w:val="24"/>
          <w:szCs w:val="24"/>
        </w:rPr>
        <w:t xml:space="preserve">isotope tracing methods </w:t>
      </w:r>
      <w:r w:rsidR="00487CA5">
        <w:rPr>
          <w:rFonts w:ascii="Times New Roman" w:hAnsi="Times New Roman" w:cs="Times New Roman"/>
          <w:sz w:val="24"/>
          <w:szCs w:val="24"/>
        </w:rPr>
        <w:t>[</w:t>
      </w:r>
      <w:r w:rsidR="00487CA5" w:rsidRPr="00487CA5">
        <w:rPr>
          <w:rFonts w:ascii="Times New Roman" w:hAnsi="Times New Roman" w:cs="Times New Roman"/>
          <w:color w:val="0070C0"/>
          <w:sz w:val="24"/>
          <w:szCs w:val="24"/>
        </w:rPr>
        <w:t>1, 2</w:t>
      </w:r>
      <w:r w:rsidR="00487CA5">
        <w:rPr>
          <w:rFonts w:ascii="Times New Roman" w:hAnsi="Times New Roman" w:cs="Times New Roman"/>
          <w:sz w:val="24"/>
          <w:szCs w:val="24"/>
        </w:rPr>
        <w:t>]</w:t>
      </w:r>
      <w:r w:rsidRPr="003565AF">
        <w:rPr>
          <w:rFonts w:ascii="Times New Roman" w:hAnsi="Times New Roman" w:cs="Times New Roman"/>
          <w:sz w:val="24"/>
          <w:szCs w:val="24"/>
        </w:rPr>
        <w:t xml:space="preserve">. </w:t>
      </w:r>
      <w:r w:rsidR="00D038D0">
        <w:rPr>
          <w:rFonts w:ascii="Times New Roman" w:hAnsi="Times New Roman" w:cs="Times New Roman"/>
          <w:sz w:val="24"/>
          <w:szCs w:val="24"/>
        </w:rPr>
        <w:t>The n</w:t>
      </w:r>
      <w:r w:rsidRPr="003565AF">
        <w:rPr>
          <w:rFonts w:ascii="Times New Roman" w:hAnsi="Times New Roman" w:cs="Times New Roman"/>
          <w:sz w:val="24"/>
          <w:szCs w:val="24"/>
        </w:rPr>
        <w:t xml:space="preserve">atural </w:t>
      </w:r>
      <w:r w:rsidRPr="003565AF"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 w:rsidRPr="003565AF">
        <w:rPr>
          <w:rFonts w:ascii="Times New Roman" w:hAnsi="Times New Roman" w:cs="Times New Roman"/>
          <w:sz w:val="24"/>
          <w:szCs w:val="24"/>
        </w:rPr>
        <w:t xml:space="preserve">N abundance in </w:t>
      </w:r>
      <w:r w:rsidR="00D038D0">
        <w:rPr>
          <w:rFonts w:ascii="Times New Roman" w:hAnsi="Times New Roman" w:cs="Times New Roman"/>
          <w:sz w:val="24"/>
          <w:szCs w:val="24"/>
        </w:rPr>
        <w:t xml:space="preserve">the </w:t>
      </w:r>
      <w:r w:rsidRPr="003565AF">
        <w:rPr>
          <w:rFonts w:ascii="Times New Roman" w:hAnsi="Times New Roman" w:cs="Times New Roman"/>
          <w:sz w:val="24"/>
          <w:szCs w:val="24"/>
        </w:rPr>
        <w:t xml:space="preserve">sediment and biofilm was obtained from the control samples. Briefly, slurries were created using sediment/biofilm samples (centrifuged if excessively wet) and overlying water from each site, maintaining a sediment-to-water ratio of 1:7. These slurries were argon-purged for 30 min to eliminate </w:t>
      </w:r>
      <w:r w:rsidRPr="003565AF">
        <w:rPr>
          <w:rFonts w:ascii="Times New Roman" w:hAnsi="Times New Roman" w:cs="Times New Roman" w:hint="eastAsia"/>
          <w:sz w:val="24"/>
          <w:szCs w:val="24"/>
        </w:rPr>
        <w:t>back</w:t>
      </w:r>
      <w:r w:rsidRPr="003565AF">
        <w:rPr>
          <w:rFonts w:ascii="Times New Roman" w:hAnsi="Times New Roman" w:cs="Times New Roman"/>
          <w:sz w:val="24"/>
          <w:szCs w:val="24"/>
        </w:rPr>
        <w:t>ground N</w:t>
      </w:r>
      <w:r w:rsidRPr="003565A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565AF">
        <w:rPr>
          <w:rFonts w:ascii="Times New Roman" w:hAnsi="Times New Roman" w:cs="Times New Roman"/>
          <w:sz w:val="24"/>
          <w:szCs w:val="24"/>
        </w:rPr>
        <w:t xml:space="preserve"> gas. Then, 10 ml of these purged slurries w</w:t>
      </w:r>
      <w:r w:rsidR="00D038D0">
        <w:rPr>
          <w:rFonts w:ascii="Times New Roman" w:hAnsi="Times New Roman" w:cs="Times New Roman"/>
          <w:sz w:val="24"/>
          <w:szCs w:val="24"/>
        </w:rPr>
        <w:t>as</w:t>
      </w:r>
      <w:r w:rsidRPr="003565AF">
        <w:rPr>
          <w:rFonts w:ascii="Times New Roman" w:hAnsi="Times New Roman" w:cs="Times New Roman"/>
          <w:sz w:val="24"/>
          <w:szCs w:val="24"/>
        </w:rPr>
        <w:t xml:space="preserve"> transformed into a series of 12 ml Exetainer Vials under an argon atmosphere. All of the sediment/biofilm slurry samples were incubated in quadruplicate. One of these replicates, termed </w:t>
      </w:r>
      <w:r w:rsidR="00D038D0">
        <w:rPr>
          <w:rFonts w:ascii="Times New Roman" w:hAnsi="Times New Roman" w:cs="Times New Roman"/>
          <w:sz w:val="24"/>
          <w:szCs w:val="24"/>
        </w:rPr>
        <w:t>the</w:t>
      </w:r>
      <w:r w:rsidRPr="003565AF">
        <w:rPr>
          <w:rFonts w:ascii="Times New Roman" w:hAnsi="Times New Roman" w:cs="Times New Roman"/>
          <w:sz w:val="24"/>
          <w:szCs w:val="24"/>
        </w:rPr>
        <w:t xml:space="preserve"> control sample, was promptly preserved by adding 200 </w:t>
      </w:r>
      <w:proofErr w:type="spellStart"/>
      <w:r w:rsidRPr="003565AF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3565AF">
        <w:rPr>
          <w:rFonts w:ascii="Times New Roman" w:hAnsi="Times New Roman" w:cs="Times New Roman"/>
          <w:sz w:val="24"/>
          <w:szCs w:val="24"/>
        </w:rPr>
        <w:t xml:space="preserve"> of a saturated ZnCl</w:t>
      </w:r>
      <w:r w:rsidRPr="003565A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565AF">
        <w:rPr>
          <w:rFonts w:ascii="Times New Roman" w:hAnsi="Times New Roman" w:cs="Times New Roman"/>
          <w:sz w:val="24"/>
          <w:szCs w:val="24"/>
        </w:rPr>
        <w:t xml:space="preserve"> solution </w:t>
      </w:r>
      <w:r w:rsidR="00487CA5">
        <w:rPr>
          <w:rFonts w:ascii="Times New Roman" w:hAnsi="Times New Roman" w:cs="Times New Roman"/>
          <w:sz w:val="24"/>
          <w:szCs w:val="24"/>
        </w:rPr>
        <w:t>[</w:t>
      </w:r>
      <w:r w:rsidR="00487CA5" w:rsidRPr="00487CA5">
        <w:rPr>
          <w:rFonts w:ascii="Times New Roman" w:hAnsi="Times New Roman" w:cs="Times New Roman"/>
          <w:color w:val="0070C0"/>
          <w:sz w:val="24"/>
          <w:szCs w:val="24"/>
        </w:rPr>
        <w:t>3</w:t>
      </w:r>
      <w:r w:rsidR="00487CA5">
        <w:rPr>
          <w:rFonts w:ascii="Times New Roman" w:hAnsi="Times New Roman" w:cs="Times New Roman"/>
          <w:sz w:val="24"/>
          <w:szCs w:val="24"/>
        </w:rPr>
        <w:t>]</w:t>
      </w:r>
      <w:r w:rsidRPr="003565AF">
        <w:rPr>
          <w:rFonts w:ascii="Times New Roman" w:hAnsi="Times New Roman" w:cs="Times New Roman"/>
          <w:sz w:val="24"/>
          <w:szCs w:val="24"/>
        </w:rPr>
        <w:t xml:space="preserve">. </w:t>
      </w:r>
      <w:r w:rsidR="00D038D0">
        <w:rPr>
          <w:rFonts w:ascii="Times New Roman" w:hAnsi="Times New Roman" w:cs="Times New Roman"/>
          <w:sz w:val="24"/>
          <w:szCs w:val="24"/>
        </w:rPr>
        <w:t>Moreover</w:t>
      </w:r>
      <w:r w:rsidRPr="003565AF">
        <w:rPr>
          <w:rFonts w:ascii="Times New Roman" w:hAnsi="Times New Roman" w:cs="Times New Roman"/>
          <w:sz w:val="24"/>
          <w:szCs w:val="24"/>
        </w:rPr>
        <w:t xml:space="preserve">, the remaining three slurries were infused with 2 mL of </w:t>
      </w:r>
      <w:r w:rsidRPr="003565AF"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 w:rsidRPr="003565AF">
        <w:rPr>
          <w:rFonts w:ascii="Times New Roman" w:hAnsi="Times New Roman" w:cs="Times New Roman"/>
          <w:sz w:val="24"/>
          <w:szCs w:val="24"/>
        </w:rPr>
        <w:t xml:space="preserve">N (98% enriched; Cambridge Isotope Laboratories Inc., Tewksbury, MA, USA). Following gas volume equilibration using an argon-purged gas-tight syringe, these infused slurries were incubated in the dark </w:t>
      </w:r>
      <w:r w:rsidR="00D038D0">
        <w:rPr>
          <w:rFonts w:ascii="Times New Roman" w:hAnsi="Times New Roman" w:cs="Times New Roman"/>
          <w:sz w:val="24"/>
          <w:szCs w:val="24"/>
        </w:rPr>
        <w:t>at</w:t>
      </w:r>
      <w:r w:rsidRPr="003565AF">
        <w:rPr>
          <w:rFonts w:ascii="Times New Roman" w:hAnsi="Times New Roman" w:cs="Times New Roman"/>
          <w:sz w:val="24"/>
          <w:szCs w:val="24"/>
        </w:rPr>
        <w:t xml:space="preserve"> in situ temperature for 24 hours. After incubation, the </w:t>
      </w:r>
      <w:r w:rsidRPr="003565AF"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 w:rsidRPr="003565AF">
        <w:rPr>
          <w:rFonts w:ascii="Times New Roman" w:hAnsi="Times New Roman" w:cs="Times New Roman"/>
          <w:sz w:val="24"/>
          <w:szCs w:val="24"/>
        </w:rPr>
        <w:t>N enrich</w:t>
      </w:r>
      <w:r w:rsidR="00D038D0">
        <w:rPr>
          <w:rFonts w:ascii="Times New Roman" w:hAnsi="Times New Roman" w:cs="Times New Roman"/>
          <w:sz w:val="24"/>
          <w:szCs w:val="24"/>
        </w:rPr>
        <w:t>ment</w:t>
      </w:r>
      <w:r w:rsidRPr="003565AF">
        <w:rPr>
          <w:rFonts w:ascii="Times New Roman" w:hAnsi="Times New Roman" w:cs="Times New Roman"/>
          <w:sz w:val="24"/>
          <w:szCs w:val="24"/>
        </w:rPr>
        <w:t xml:space="preserve"> processes were terminated using ZnCl</w:t>
      </w:r>
      <w:r w:rsidRPr="003565A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565AF">
        <w:rPr>
          <w:rFonts w:ascii="Times New Roman" w:hAnsi="Times New Roman" w:cs="Times New Roman"/>
          <w:sz w:val="24"/>
          <w:szCs w:val="24"/>
        </w:rPr>
        <w:t xml:space="preserve"> injection, similar to the procedure employed for the control sample. Both </w:t>
      </w:r>
      <w:r w:rsidR="00D038D0">
        <w:rPr>
          <w:rFonts w:ascii="Times New Roman" w:hAnsi="Times New Roman" w:cs="Times New Roman"/>
          <w:sz w:val="24"/>
          <w:szCs w:val="24"/>
        </w:rPr>
        <w:t xml:space="preserve">the </w:t>
      </w:r>
      <w:r w:rsidRPr="003565AF">
        <w:rPr>
          <w:rFonts w:ascii="Times New Roman" w:hAnsi="Times New Roman" w:cs="Times New Roman"/>
          <w:sz w:val="24"/>
          <w:szCs w:val="24"/>
        </w:rPr>
        <w:t>control and enriched samples were dried at</w:t>
      </w:r>
      <w:r w:rsidR="00D038D0">
        <w:rPr>
          <w:rFonts w:ascii="Times New Roman" w:hAnsi="Times New Roman" w:cs="Times New Roman"/>
          <w:sz w:val="24"/>
          <w:szCs w:val="24"/>
        </w:rPr>
        <w:t xml:space="preserve"> 60 °C</w:t>
      </w:r>
      <w:r w:rsidR="00D038D0" w:rsidRPr="003565AF">
        <w:rPr>
          <w:rFonts w:ascii="Times New Roman" w:hAnsi="Times New Roman" w:cs="Times New Roman"/>
          <w:sz w:val="24"/>
          <w:szCs w:val="24"/>
        </w:rPr>
        <w:t xml:space="preserve"> </w:t>
      </w:r>
      <w:r w:rsidRPr="003565AF">
        <w:rPr>
          <w:rFonts w:ascii="Times New Roman" w:hAnsi="Times New Roman" w:cs="Times New Roman"/>
          <w:sz w:val="24"/>
          <w:szCs w:val="24"/>
        </w:rPr>
        <w:t>for 48 hours and finely ground.</w:t>
      </w:r>
    </w:p>
    <w:p w14:paraId="6FE25E2B" w14:textId="77777777" w:rsidR="001B68D1" w:rsidRPr="00A76520" w:rsidRDefault="001B68D1" w:rsidP="00510F27">
      <w:pPr>
        <w:rPr>
          <w:rFonts w:ascii="Times New Roman" w:hAnsi="Times New Roman" w:cs="Times New Roman"/>
          <w:sz w:val="24"/>
          <w:szCs w:val="24"/>
        </w:rPr>
      </w:pPr>
    </w:p>
    <w:p w14:paraId="70133F77" w14:textId="48881A13" w:rsidR="00510F27" w:rsidRPr="008025B8" w:rsidRDefault="00510F27" w:rsidP="008025B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025B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="002E2E8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r w:rsidRPr="008025B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 w:rsidRPr="005F3EC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xt </w:t>
      </w:r>
      <w:r w:rsidR="00FE75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5F3EC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E108CB" w:rsidRPr="005F3EC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5F3EC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alculation of N fixation rate</w:t>
      </w:r>
      <w:r w:rsidR="005F3EC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2D76BB48" w14:textId="2312D171" w:rsidR="00510F27" w:rsidRPr="0098651F" w:rsidRDefault="00510F27" w:rsidP="008025B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865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Potential nitrogen </w:t>
      </w:r>
      <w:r w:rsidR="007866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fixation </w:t>
      </w:r>
      <w:r w:rsidRPr="0098651F">
        <w:rPr>
          <w:rFonts w:ascii="Times New Roman" w:hAnsi="Times New Roman" w:cs="Times New Roman"/>
          <w:color w:val="000000" w:themeColor="text1"/>
          <w:sz w:val="24"/>
          <w:szCs w:val="24"/>
        </w:rPr>
        <w:t>rates were calculated by comparing the isotope abundance (</w:t>
      </w:r>
      <w:r w:rsidRPr="0098651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9865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atom%) between enriched (e) and control (c) samples </w:t>
      </w:r>
      <w:r w:rsidR="00487CA5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487CA5" w:rsidRPr="00487CA5">
        <w:rPr>
          <w:rFonts w:ascii="Times New Roman" w:hAnsi="Times New Roman" w:cs="Times New Roman"/>
          <w:color w:val="0070C0"/>
          <w:sz w:val="24"/>
          <w:szCs w:val="24"/>
        </w:rPr>
        <w:t>4</w:t>
      </w:r>
      <w:r w:rsidR="00487CA5">
        <w:rPr>
          <w:rFonts w:ascii="Times New Roman" w:hAnsi="Times New Roman" w:cs="Times New Roman"/>
          <w:color w:val="000000" w:themeColor="text1"/>
          <w:sz w:val="24"/>
          <w:szCs w:val="24"/>
        </w:rPr>
        <w:t>]</w:t>
      </w:r>
      <w:r w:rsidRPr="0098651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7866CD">
        <w:rPr>
          <w:rFonts w:ascii="Times New Roman" w:hAnsi="Times New Roman" w:cs="Times New Roman"/>
          <w:color w:val="000000" w:themeColor="text1"/>
          <w:sz w:val="24"/>
          <w:szCs w:val="24"/>
        </w:rPr>
        <w:t>according</w:t>
      </w:r>
      <w:r w:rsidRPr="009865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the following </w:t>
      </w:r>
      <w:r w:rsidR="007866CD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98651F">
        <w:rPr>
          <w:rFonts w:ascii="Times New Roman" w:hAnsi="Times New Roman" w:cs="Times New Roman"/>
          <w:color w:val="000000" w:themeColor="text1"/>
          <w:sz w:val="24"/>
          <w:szCs w:val="24"/>
        </w:rPr>
        <w:t>quation:</w:t>
      </w:r>
    </w:p>
    <w:p w14:paraId="3EFB8728" w14:textId="62C3F097" w:rsidR="00510F27" w:rsidRPr="0098651F" w:rsidRDefault="00510F27" w:rsidP="008025B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025B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N-fixed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(</w:t>
      </w:r>
      <w:r w:rsidRPr="008025B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</w:t>
      </w:r>
      <w:r w:rsidRPr="008025B8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e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Pr="008025B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</w:t>
      </w:r>
      <w:r w:rsidRPr="008025B8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c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8025B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×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[N] </w:t>
      </w:r>
      <w:r w:rsidRPr="008025B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×</w:t>
      </w:r>
      <w:r w:rsidRPr="008025B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025B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×</w:t>
      </w:r>
      <w:r w:rsidRPr="008025B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="0098651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="0098651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  </w:t>
      </w:r>
      <w:r w:rsidR="009865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(ref. </w:t>
      </w:r>
      <w:r w:rsidR="00487CA5" w:rsidRPr="00487CA5">
        <w:rPr>
          <w:rFonts w:ascii="Times New Roman" w:hAnsi="Times New Roman" w:cs="Times New Roman"/>
          <w:color w:val="0070C0"/>
          <w:sz w:val="24"/>
          <w:szCs w:val="24"/>
        </w:rPr>
        <w:t>5</w:t>
      </w:r>
      <w:r w:rsidR="0098651F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527CE6BE" w14:textId="4CAB5BFF" w:rsidR="00510F27" w:rsidRPr="008025B8" w:rsidRDefault="00510F27" w:rsidP="008025B8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where </w:t>
      </w:r>
      <w:r w:rsidRPr="008025B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N-fixed 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>(nmol N g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dry sediment d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is the rate of </w:t>
      </w:r>
      <w:r w:rsidR="007866CD">
        <w:rPr>
          <w:rFonts w:ascii="Times New Roman" w:hAnsi="Times New Roman" w:cs="Times New Roman"/>
          <w:color w:val="000000" w:themeColor="text1"/>
          <w:sz w:val="24"/>
          <w:szCs w:val="24"/>
        </w:rPr>
        <w:t>nitrogen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fixation; (</w:t>
      </w:r>
      <w:r w:rsidRPr="008025B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</w:t>
      </w:r>
      <w:r w:rsidRPr="008025B8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e</w:t>
      </w:r>
      <w:r w:rsidRPr="008025B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- A</w:t>
      </w:r>
      <w:r w:rsidRPr="008025B8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c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is the difference 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in atom% 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values between </w:t>
      </w:r>
      <w:r w:rsidR="007866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8025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enriched and control samples; [N] is the nitrogen concentration of the enriched sample; W (g) is the dry weight of the enriched sample; and T (d) denotes the incubation time. </w:t>
      </w:r>
    </w:p>
    <w:p w14:paraId="491F3E89" w14:textId="77777777" w:rsidR="001B68D1" w:rsidRDefault="001B68D1" w:rsidP="008025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7B70A2" w14:textId="7B3D5A0A" w:rsidR="00FE751B" w:rsidRDefault="00510F27" w:rsidP="00FE751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025B8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2E2E85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8025B8">
        <w:rPr>
          <w:rFonts w:ascii="Times New Roman" w:hAnsi="Times New Roman" w:cs="Times New Roman"/>
          <w:b/>
          <w:bCs/>
          <w:sz w:val="24"/>
          <w:szCs w:val="24"/>
        </w:rPr>
        <w:t xml:space="preserve">ext </w:t>
      </w:r>
      <w:r w:rsidR="00FE751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E108CB" w:rsidRPr="008025B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108CB" w:rsidRPr="008025B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FE751B" w:rsidRPr="005F3EC9">
        <w:rPr>
          <w:rFonts w:ascii="Times New Roman" w:hAnsi="Times New Roman" w:cs="Times New Roman"/>
          <w:b/>
          <w:bCs/>
          <w:sz w:val="24"/>
          <w:szCs w:val="24"/>
        </w:rPr>
        <w:t xml:space="preserve">The qPCR protocols for </w:t>
      </w:r>
      <w:r w:rsidR="007866CD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FE751B" w:rsidRPr="005F3EC9">
        <w:rPr>
          <w:rFonts w:ascii="Times New Roman" w:hAnsi="Times New Roman" w:cs="Times New Roman"/>
          <w:b/>
          <w:bCs/>
          <w:sz w:val="24"/>
          <w:szCs w:val="24"/>
        </w:rPr>
        <w:t xml:space="preserve">quantification of </w:t>
      </w:r>
      <w:proofErr w:type="spellStart"/>
      <w:r w:rsidR="00FE751B" w:rsidRPr="005F3E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nifH</w:t>
      </w:r>
      <w:proofErr w:type="spellEnd"/>
      <w:r w:rsidR="00FE751B" w:rsidRPr="005F3EC9">
        <w:rPr>
          <w:rFonts w:ascii="Times New Roman" w:hAnsi="Times New Roman" w:cs="Times New Roman"/>
          <w:b/>
          <w:bCs/>
          <w:sz w:val="24"/>
          <w:szCs w:val="24"/>
        </w:rPr>
        <w:t xml:space="preserve"> gene abundance</w:t>
      </w:r>
      <w:r w:rsidR="00FE751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254415B" w14:textId="5BB46E5B" w:rsidR="00FE751B" w:rsidRPr="003565AF" w:rsidRDefault="001B68D1" w:rsidP="003565A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65AF">
        <w:rPr>
          <w:rFonts w:ascii="Times New Roman" w:hAnsi="Times New Roman" w:cs="Times New Roman"/>
          <w:sz w:val="24"/>
          <w:szCs w:val="24"/>
        </w:rPr>
        <w:t xml:space="preserve">Microbial community genomic DNA was extracted from 0.25 g of sediment or biofilm samples using the </w:t>
      </w:r>
      <w:proofErr w:type="spellStart"/>
      <w:r w:rsidRPr="003565AF">
        <w:rPr>
          <w:rFonts w:ascii="Times New Roman" w:hAnsi="Times New Roman" w:cs="Times New Roman"/>
          <w:sz w:val="24"/>
          <w:szCs w:val="24"/>
        </w:rPr>
        <w:t>PowerSoil</w:t>
      </w:r>
      <w:proofErr w:type="spellEnd"/>
      <w:r w:rsidRPr="003565AF">
        <w:rPr>
          <w:rFonts w:ascii="Times New Roman" w:hAnsi="Times New Roman" w:cs="Times New Roman"/>
          <w:sz w:val="24"/>
          <w:szCs w:val="24"/>
        </w:rPr>
        <w:t xml:space="preserve"> DNA Isolation Kit (Mo Bo Laboratories, Inc., Carlsbad, CA, USA). To minimize any DNA extraction bias, DNA extracts from three replicates were pooled </w:t>
      </w:r>
      <w:r w:rsidR="00D038D0">
        <w:rPr>
          <w:rFonts w:ascii="Times New Roman" w:hAnsi="Times New Roman" w:cs="Times New Roman"/>
          <w:sz w:val="24"/>
          <w:szCs w:val="24"/>
        </w:rPr>
        <w:t>at</w:t>
      </w:r>
      <w:r w:rsidRPr="003565AF">
        <w:rPr>
          <w:rFonts w:ascii="Times New Roman" w:hAnsi="Times New Roman" w:cs="Times New Roman"/>
          <w:sz w:val="24"/>
          <w:szCs w:val="24"/>
        </w:rPr>
        <w:t xml:space="preserve"> equimolar concentration</w:t>
      </w:r>
      <w:r w:rsidR="00D038D0">
        <w:rPr>
          <w:rFonts w:ascii="Times New Roman" w:hAnsi="Times New Roman" w:cs="Times New Roman"/>
          <w:sz w:val="24"/>
          <w:szCs w:val="24"/>
        </w:rPr>
        <w:t>s</w:t>
      </w:r>
      <w:r w:rsidRPr="003565AF">
        <w:rPr>
          <w:rFonts w:ascii="Times New Roman" w:hAnsi="Times New Roman" w:cs="Times New Roman"/>
          <w:sz w:val="24"/>
          <w:szCs w:val="24"/>
        </w:rPr>
        <w:t xml:space="preserve">. The primers </w:t>
      </w:r>
      <w:r w:rsidR="00D038D0">
        <w:rPr>
          <w:rFonts w:ascii="Times New Roman" w:hAnsi="Times New Roman" w:cs="Times New Roman"/>
          <w:sz w:val="24"/>
          <w:szCs w:val="24"/>
        </w:rPr>
        <w:t>for</w:t>
      </w:r>
      <w:r w:rsidRPr="003565AF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51755679"/>
      <w:proofErr w:type="spellStart"/>
      <w:r w:rsidRPr="003565AF">
        <w:rPr>
          <w:rFonts w:ascii="Times New Roman" w:hAnsi="Times New Roman" w:cs="Times New Roman"/>
          <w:i/>
          <w:iCs/>
          <w:sz w:val="24"/>
          <w:szCs w:val="24"/>
        </w:rPr>
        <w:t>nifH</w:t>
      </w:r>
      <w:r w:rsidRPr="003565AF">
        <w:rPr>
          <w:rFonts w:ascii="Times New Roman" w:hAnsi="Times New Roman" w:cs="Times New Roman"/>
          <w:sz w:val="24"/>
          <w:szCs w:val="24"/>
        </w:rPr>
        <w:t>F</w:t>
      </w:r>
      <w:proofErr w:type="spellEnd"/>
      <w:r w:rsidRPr="003565AF">
        <w:rPr>
          <w:rFonts w:ascii="Times New Roman" w:hAnsi="Times New Roman" w:cs="Times New Roman"/>
          <w:sz w:val="24"/>
          <w:szCs w:val="24"/>
        </w:rPr>
        <w:t xml:space="preserve"> (5′-AAAGGYGGWATCGGYAARTCCACCAC-3′) </w:t>
      </w:r>
      <w:bookmarkEnd w:id="1"/>
      <w:r w:rsidRPr="003565AF">
        <w:rPr>
          <w:rFonts w:ascii="Times New Roman" w:hAnsi="Times New Roman" w:cs="Times New Roman"/>
          <w:sz w:val="24"/>
          <w:szCs w:val="24"/>
        </w:rPr>
        <w:t xml:space="preserve">and </w:t>
      </w:r>
      <w:bookmarkStart w:id="2" w:name="_Hlk151755708"/>
      <w:proofErr w:type="spellStart"/>
      <w:r w:rsidRPr="003565AF">
        <w:rPr>
          <w:rFonts w:ascii="Times New Roman" w:hAnsi="Times New Roman" w:cs="Times New Roman"/>
          <w:i/>
          <w:iCs/>
          <w:sz w:val="24"/>
          <w:szCs w:val="24"/>
        </w:rPr>
        <w:t>nifH</w:t>
      </w:r>
      <w:r w:rsidRPr="003565AF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Pr="003565AF">
        <w:rPr>
          <w:rFonts w:ascii="Times New Roman" w:hAnsi="Times New Roman" w:cs="Times New Roman"/>
          <w:sz w:val="24"/>
          <w:szCs w:val="24"/>
        </w:rPr>
        <w:t xml:space="preserve"> (5′-TTGTTSGCSGCRTACATSGCCATCAT-3′)</w:t>
      </w:r>
      <w:bookmarkEnd w:id="2"/>
      <w:r w:rsidRPr="003565AF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36332261"/>
      <w:r w:rsidR="00487CA5">
        <w:rPr>
          <w:rFonts w:ascii="Times New Roman" w:hAnsi="Times New Roman" w:cs="Times New Roman"/>
          <w:sz w:val="24"/>
          <w:szCs w:val="24"/>
        </w:rPr>
        <w:t>[</w:t>
      </w:r>
      <w:r w:rsidR="00487CA5" w:rsidRPr="00487CA5">
        <w:rPr>
          <w:rFonts w:ascii="Times New Roman" w:hAnsi="Times New Roman" w:cs="Times New Roman"/>
          <w:color w:val="0070C0"/>
          <w:sz w:val="24"/>
          <w:szCs w:val="24"/>
        </w:rPr>
        <w:t>6</w:t>
      </w:r>
      <w:r w:rsidR="00487CA5">
        <w:rPr>
          <w:rFonts w:ascii="Times New Roman" w:hAnsi="Times New Roman" w:cs="Times New Roman"/>
          <w:sz w:val="24"/>
          <w:szCs w:val="24"/>
        </w:rPr>
        <w:t>]</w:t>
      </w:r>
      <w:bookmarkEnd w:id="3"/>
      <w:r w:rsidRPr="003565AF">
        <w:rPr>
          <w:rFonts w:ascii="Times New Roman" w:hAnsi="Times New Roman" w:cs="Times New Roman"/>
          <w:sz w:val="24"/>
          <w:szCs w:val="24"/>
        </w:rPr>
        <w:t xml:space="preserve"> were </w:t>
      </w:r>
      <w:r w:rsidR="00D038D0">
        <w:rPr>
          <w:rFonts w:ascii="Times New Roman" w:hAnsi="Times New Roman" w:cs="Times New Roman"/>
          <w:sz w:val="24"/>
          <w:szCs w:val="24"/>
        </w:rPr>
        <w:t>used for</w:t>
      </w:r>
      <w:r w:rsidRPr="003565AF">
        <w:rPr>
          <w:rFonts w:ascii="Times New Roman" w:hAnsi="Times New Roman" w:cs="Times New Roman"/>
          <w:sz w:val="24"/>
          <w:szCs w:val="24"/>
        </w:rPr>
        <w:t xml:space="preserve"> real-time quantitative PCR (qPCR) using an ABI7300 real-time PCR thermocycler (Applied Biosystems, Foster City, CA, USA) to determine the copy numbers of the </w:t>
      </w:r>
      <w:proofErr w:type="spellStart"/>
      <w:r w:rsidRPr="003565AF">
        <w:rPr>
          <w:rFonts w:ascii="Times New Roman" w:hAnsi="Times New Roman" w:cs="Times New Roman"/>
          <w:i/>
          <w:sz w:val="24"/>
          <w:szCs w:val="24"/>
        </w:rPr>
        <w:t>nifH</w:t>
      </w:r>
      <w:proofErr w:type="spellEnd"/>
      <w:r w:rsidRPr="003565AF">
        <w:rPr>
          <w:rFonts w:ascii="Times New Roman" w:hAnsi="Times New Roman" w:cs="Times New Roman"/>
          <w:sz w:val="24"/>
          <w:szCs w:val="24"/>
        </w:rPr>
        <w:t xml:space="preserve"> gene. </w:t>
      </w:r>
    </w:p>
    <w:p w14:paraId="12455823" w14:textId="7A518192" w:rsidR="00EA61BE" w:rsidRPr="008025B8" w:rsidRDefault="000C6D8C" w:rsidP="007866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025B8">
        <w:rPr>
          <w:rFonts w:ascii="Times New Roman" w:hAnsi="Times New Roman" w:cs="Times New Roman"/>
          <w:sz w:val="24"/>
          <w:szCs w:val="24"/>
        </w:rPr>
        <w:t xml:space="preserve">The qPCR mixture, and thermocycling protocols used in this study </w:t>
      </w:r>
      <w:r w:rsidR="007866CD">
        <w:rPr>
          <w:rFonts w:ascii="Times New Roman" w:hAnsi="Times New Roman" w:cs="Times New Roman"/>
          <w:sz w:val="24"/>
          <w:szCs w:val="24"/>
        </w:rPr>
        <w:t>were</w:t>
      </w:r>
      <w:r w:rsidRPr="008025B8">
        <w:rPr>
          <w:rFonts w:ascii="Times New Roman" w:hAnsi="Times New Roman" w:cs="Times New Roman"/>
          <w:sz w:val="24"/>
          <w:szCs w:val="24"/>
        </w:rPr>
        <w:t xml:space="preserve"> based on the method</w:t>
      </w:r>
      <w:r w:rsidR="007866CD">
        <w:rPr>
          <w:rFonts w:ascii="Times New Roman" w:hAnsi="Times New Roman" w:cs="Times New Roman"/>
          <w:sz w:val="24"/>
          <w:szCs w:val="24"/>
        </w:rPr>
        <w:t>s</w:t>
      </w:r>
      <w:r w:rsidRPr="008025B8">
        <w:rPr>
          <w:rFonts w:ascii="Times New Roman" w:hAnsi="Times New Roman" w:cs="Times New Roman"/>
          <w:sz w:val="24"/>
          <w:szCs w:val="24"/>
        </w:rPr>
        <w:t xml:space="preserve"> of </w:t>
      </w:r>
      <w:bookmarkStart w:id="4" w:name="_Hlk136332391"/>
      <w:r w:rsidR="008A3DD0" w:rsidRPr="00487CA5">
        <w:rPr>
          <w:rFonts w:ascii="Times New Roman" w:hAnsi="Times New Roman" w:cs="Times New Roman"/>
          <w:sz w:val="24"/>
          <w:szCs w:val="24"/>
        </w:rPr>
        <w:t>Dias</w:t>
      </w:r>
      <w:r w:rsidRPr="00487CA5">
        <w:rPr>
          <w:rFonts w:ascii="Times New Roman" w:hAnsi="Times New Roman" w:cs="Times New Roman"/>
          <w:sz w:val="24"/>
          <w:szCs w:val="24"/>
        </w:rPr>
        <w:t xml:space="preserve"> </w:t>
      </w:r>
      <w:r w:rsidR="00487CA5" w:rsidRPr="00487CA5">
        <w:rPr>
          <w:rFonts w:ascii="Times New Roman" w:hAnsi="Times New Roman" w:cs="Times New Roman"/>
          <w:sz w:val="24"/>
          <w:szCs w:val="24"/>
        </w:rPr>
        <w:t>[</w:t>
      </w:r>
      <w:r w:rsidR="00487CA5" w:rsidRPr="00487CA5">
        <w:rPr>
          <w:rFonts w:ascii="Times New Roman" w:hAnsi="Times New Roman" w:cs="Times New Roman"/>
          <w:color w:val="0070C0"/>
          <w:sz w:val="24"/>
          <w:szCs w:val="24"/>
        </w:rPr>
        <w:t>7</w:t>
      </w:r>
      <w:r w:rsidR="00487CA5" w:rsidRPr="00487CA5">
        <w:rPr>
          <w:rFonts w:ascii="Times New Roman" w:hAnsi="Times New Roman" w:cs="Times New Roman"/>
          <w:sz w:val="24"/>
          <w:szCs w:val="24"/>
        </w:rPr>
        <w:t>]</w:t>
      </w:r>
      <w:bookmarkEnd w:id="4"/>
      <w:r w:rsidR="008A3DD0" w:rsidRPr="00487CA5">
        <w:rPr>
          <w:rFonts w:ascii="Times New Roman" w:hAnsi="Times New Roman" w:cs="Times New Roman"/>
          <w:sz w:val="24"/>
          <w:szCs w:val="24"/>
        </w:rPr>
        <w:t>.</w:t>
      </w:r>
      <w:r w:rsidRPr="00487CA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E7626" w:rsidRPr="008025B8">
        <w:rPr>
          <w:rFonts w:ascii="Times New Roman" w:hAnsi="Times New Roman" w:cs="Times New Roman"/>
          <w:sz w:val="24"/>
          <w:szCs w:val="24"/>
        </w:rPr>
        <w:t xml:space="preserve">Amplification was performed as follows: </w:t>
      </w:r>
      <w:r w:rsidR="0027195B">
        <w:rPr>
          <w:rFonts w:ascii="Times New Roman" w:hAnsi="Times New Roman" w:cs="Times New Roman"/>
          <w:sz w:val="24"/>
          <w:szCs w:val="24"/>
        </w:rPr>
        <w:t>95 °C</w:t>
      </w:r>
      <w:r w:rsidR="007866CD" w:rsidRPr="008E001C">
        <w:rPr>
          <w:rFonts w:ascii="Times New Roman" w:hAnsi="Times New Roman" w:cs="Times New Roman"/>
          <w:sz w:val="24"/>
          <w:szCs w:val="24"/>
        </w:rPr>
        <w:t xml:space="preserve"> for 3 min</w:t>
      </w:r>
      <w:r w:rsidR="007866CD">
        <w:rPr>
          <w:rFonts w:ascii="Times New Roman" w:hAnsi="Times New Roman" w:cs="Times New Roman"/>
          <w:sz w:val="24"/>
          <w:szCs w:val="24"/>
        </w:rPr>
        <w:t>;</w:t>
      </w:r>
      <w:r w:rsidR="007866CD" w:rsidRPr="008E001C">
        <w:rPr>
          <w:rFonts w:ascii="Times New Roman" w:hAnsi="Times New Roman" w:cs="Times New Roman"/>
          <w:sz w:val="24"/>
          <w:szCs w:val="24"/>
        </w:rPr>
        <w:t xml:space="preserve"> 40 cycles of </w:t>
      </w:r>
      <w:r w:rsidR="007866CD">
        <w:rPr>
          <w:rFonts w:ascii="Times New Roman" w:hAnsi="Times New Roman" w:cs="Times New Roman"/>
          <w:sz w:val="24"/>
          <w:szCs w:val="24"/>
        </w:rPr>
        <w:t>95 °C</w:t>
      </w:r>
      <w:r w:rsidR="007866CD" w:rsidRPr="008E001C">
        <w:rPr>
          <w:rFonts w:ascii="Times New Roman" w:hAnsi="Times New Roman" w:cs="Times New Roman"/>
          <w:sz w:val="24"/>
          <w:szCs w:val="24"/>
        </w:rPr>
        <w:t xml:space="preserve"> for </w:t>
      </w:r>
      <w:r w:rsidR="007866CD">
        <w:rPr>
          <w:rFonts w:ascii="Times New Roman" w:hAnsi="Times New Roman" w:cs="Times New Roman"/>
          <w:sz w:val="24"/>
          <w:szCs w:val="24"/>
        </w:rPr>
        <w:t>5 s</w:t>
      </w:r>
      <w:r w:rsidR="007866CD" w:rsidRPr="008E001C">
        <w:rPr>
          <w:rFonts w:ascii="Times New Roman" w:hAnsi="Times New Roman" w:cs="Times New Roman"/>
          <w:sz w:val="24"/>
          <w:szCs w:val="24"/>
        </w:rPr>
        <w:t xml:space="preserve">, </w:t>
      </w:r>
      <w:r w:rsidR="007866CD">
        <w:rPr>
          <w:rFonts w:ascii="Times New Roman" w:hAnsi="Times New Roman" w:cs="Times New Roman"/>
          <w:sz w:val="24"/>
          <w:szCs w:val="24"/>
        </w:rPr>
        <w:t>58 °C</w:t>
      </w:r>
      <w:r w:rsidR="007866CD" w:rsidRPr="008E001C">
        <w:rPr>
          <w:rFonts w:ascii="Times New Roman" w:hAnsi="Times New Roman" w:cs="Times New Roman"/>
          <w:sz w:val="24"/>
          <w:szCs w:val="24"/>
        </w:rPr>
        <w:t xml:space="preserve"> for </w:t>
      </w:r>
      <w:r w:rsidR="007866CD">
        <w:rPr>
          <w:rFonts w:ascii="Times New Roman" w:hAnsi="Times New Roman" w:cs="Times New Roman"/>
          <w:sz w:val="24"/>
          <w:szCs w:val="24"/>
        </w:rPr>
        <w:t>30</w:t>
      </w:r>
      <w:r w:rsidR="007866CD" w:rsidRPr="008E001C">
        <w:rPr>
          <w:rFonts w:ascii="Times New Roman" w:hAnsi="Times New Roman" w:cs="Times New Roman"/>
          <w:sz w:val="24"/>
          <w:szCs w:val="24"/>
        </w:rPr>
        <w:t xml:space="preserve"> </w:t>
      </w:r>
      <w:r w:rsidR="007866CD">
        <w:rPr>
          <w:rFonts w:ascii="Times New Roman" w:hAnsi="Times New Roman" w:cs="Times New Roman"/>
          <w:sz w:val="24"/>
          <w:szCs w:val="24"/>
        </w:rPr>
        <w:t xml:space="preserve">s </w:t>
      </w:r>
      <w:r w:rsidR="007866CD" w:rsidRPr="008E001C">
        <w:rPr>
          <w:rFonts w:ascii="Times New Roman" w:hAnsi="Times New Roman" w:cs="Times New Roman"/>
          <w:sz w:val="24"/>
          <w:szCs w:val="24"/>
        </w:rPr>
        <w:t xml:space="preserve">and </w:t>
      </w:r>
      <w:r w:rsidR="007866CD">
        <w:rPr>
          <w:rFonts w:ascii="Times New Roman" w:hAnsi="Times New Roman" w:cs="Times New Roman"/>
          <w:sz w:val="24"/>
          <w:szCs w:val="24"/>
        </w:rPr>
        <w:t>72 °C</w:t>
      </w:r>
      <w:r w:rsidR="007866CD" w:rsidRPr="008E001C">
        <w:rPr>
          <w:rFonts w:ascii="Times New Roman" w:hAnsi="Times New Roman" w:cs="Times New Roman"/>
          <w:sz w:val="24"/>
          <w:szCs w:val="24"/>
        </w:rPr>
        <w:t xml:space="preserve"> for 1 min.</w:t>
      </w:r>
      <w:r w:rsidR="005E7626" w:rsidRPr="008025B8">
        <w:rPr>
          <w:rFonts w:ascii="Times New Roman" w:hAnsi="Times New Roman" w:cs="Times New Roman"/>
          <w:sz w:val="24"/>
          <w:szCs w:val="24"/>
        </w:rPr>
        <w:t xml:space="preserve"> The qPCR mixture (20 </w:t>
      </w:r>
      <w:proofErr w:type="spellStart"/>
      <w:r w:rsidR="005E7626" w:rsidRPr="008025B8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5E7626" w:rsidRPr="008025B8">
        <w:rPr>
          <w:rFonts w:ascii="Times New Roman" w:hAnsi="Times New Roman" w:cs="Times New Roman"/>
          <w:sz w:val="24"/>
          <w:szCs w:val="24"/>
        </w:rPr>
        <w:t xml:space="preserve">) contained 10 </w:t>
      </w:r>
      <w:proofErr w:type="spellStart"/>
      <w:r w:rsidR="005E7626" w:rsidRPr="008025B8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5E7626" w:rsidRPr="008025B8">
        <w:rPr>
          <w:rFonts w:ascii="Times New Roman" w:hAnsi="Times New Roman" w:cs="Times New Roman"/>
          <w:sz w:val="24"/>
          <w:szCs w:val="24"/>
        </w:rPr>
        <w:t xml:space="preserve"> of 2 × </w:t>
      </w:r>
      <w:proofErr w:type="spellStart"/>
      <w:r w:rsidR="005E7626" w:rsidRPr="008025B8">
        <w:rPr>
          <w:rFonts w:ascii="Times New Roman" w:hAnsi="Times New Roman" w:cs="Times New Roman"/>
          <w:sz w:val="24"/>
          <w:szCs w:val="24"/>
        </w:rPr>
        <w:t>ChamQ</w:t>
      </w:r>
      <w:proofErr w:type="spellEnd"/>
      <w:r w:rsidR="005E7626" w:rsidRPr="008025B8">
        <w:rPr>
          <w:rFonts w:ascii="Times New Roman" w:hAnsi="Times New Roman" w:cs="Times New Roman"/>
          <w:sz w:val="24"/>
          <w:szCs w:val="24"/>
        </w:rPr>
        <w:t xml:space="preserve"> SYBR Color qPCR Master Mix (</w:t>
      </w:r>
      <w:proofErr w:type="spellStart"/>
      <w:r w:rsidR="005E7626" w:rsidRPr="008025B8">
        <w:rPr>
          <w:rFonts w:ascii="Times New Roman" w:hAnsi="Times New Roman" w:cs="Times New Roman"/>
          <w:sz w:val="24"/>
          <w:szCs w:val="24"/>
        </w:rPr>
        <w:t>Vazyme</w:t>
      </w:r>
      <w:proofErr w:type="spellEnd"/>
      <w:r w:rsidR="005E7626" w:rsidRPr="008025B8">
        <w:rPr>
          <w:rFonts w:ascii="Times New Roman" w:hAnsi="Times New Roman" w:cs="Times New Roman"/>
          <w:sz w:val="24"/>
          <w:szCs w:val="24"/>
        </w:rPr>
        <w:t xml:space="preserve"> Biotech Co., Ltd., Nanjing, China), 0.8 </w:t>
      </w:r>
      <w:proofErr w:type="spellStart"/>
      <w:r w:rsidR="005E7626" w:rsidRPr="008025B8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5E7626" w:rsidRPr="008025B8">
        <w:rPr>
          <w:rFonts w:ascii="Times New Roman" w:hAnsi="Times New Roman" w:cs="Times New Roman"/>
          <w:sz w:val="24"/>
          <w:szCs w:val="24"/>
        </w:rPr>
        <w:t xml:space="preserve"> of </w:t>
      </w:r>
      <w:r w:rsidR="007866CD">
        <w:rPr>
          <w:rFonts w:ascii="Times New Roman" w:hAnsi="Times New Roman" w:cs="Times New Roman"/>
          <w:sz w:val="24"/>
          <w:szCs w:val="24"/>
        </w:rPr>
        <w:t xml:space="preserve">the </w:t>
      </w:r>
      <w:r w:rsidR="005E7626" w:rsidRPr="008025B8">
        <w:rPr>
          <w:rFonts w:ascii="Times New Roman" w:hAnsi="Times New Roman" w:cs="Times New Roman"/>
          <w:sz w:val="24"/>
          <w:szCs w:val="24"/>
        </w:rPr>
        <w:t>forward</w:t>
      </w:r>
      <w:r w:rsidR="007866CD">
        <w:rPr>
          <w:rFonts w:ascii="Times New Roman" w:hAnsi="Times New Roman" w:cs="Times New Roman"/>
          <w:sz w:val="24"/>
          <w:szCs w:val="24"/>
        </w:rPr>
        <w:t>s</w:t>
      </w:r>
      <w:r w:rsidR="005E7626" w:rsidRPr="008025B8">
        <w:rPr>
          <w:rFonts w:ascii="Times New Roman" w:hAnsi="Times New Roman" w:cs="Times New Roman"/>
          <w:sz w:val="24"/>
          <w:szCs w:val="24"/>
        </w:rPr>
        <w:t xml:space="preserve"> primer </w:t>
      </w:r>
      <w:proofErr w:type="spellStart"/>
      <w:r w:rsidR="00A75C44" w:rsidRPr="008025B8">
        <w:rPr>
          <w:rFonts w:ascii="Times New Roman" w:hAnsi="Times New Roman" w:cs="Times New Roman"/>
          <w:i/>
          <w:iCs/>
          <w:sz w:val="24"/>
          <w:szCs w:val="24"/>
        </w:rPr>
        <w:t>nifH</w:t>
      </w:r>
      <w:r w:rsidR="00A75C44" w:rsidRPr="008025B8">
        <w:rPr>
          <w:rFonts w:ascii="Times New Roman" w:hAnsi="Times New Roman" w:cs="Times New Roman"/>
          <w:sz w:val="24"/>
          <w:szCs w:val="24"/>
        </w:rPr>
        <w:t>F</w:t>
      </w:r>
      <w:proofErr w:type="spellEnd"/>
      <w:r w:rsidR="005E7626" w:rsidRPr="008025B8">
        <w:rPr>
          <w:rFonts w:ascii="Times New Roman" w:hAnsi="Times New Roman" w:cs="Times New Roman"/>
          <w:sz w:val="24"/>
          <w:szCs w:val="24"/>
        </w:rPr>
        <w:t xml:space="preserve">, 0.8 </w:t>
      </w:r>
      <w:proofErr w:type="spellStart"/>
      <w:r w:rsidR="005E7626" w:rsidRPr="008025B8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5E7626" w:rsidRPr="008025B8">
        <w:rPr>
          <w:rFonts w:ascii="Times New Roman" w:hAnsi="Times New Roman" w:cs="Times New Roman"/>
          <w:sz w:val="24"/>
          <w:szCs w:val="24"/>
        </w:rPr>
        <w:t xml:space="preserve"> of </w:t>
      </w:r>
      <w:r w:rsidR="007866CD">
        <w:rPr>
          <w:rFonts w:ascii="Times New Roman" w:hAnsi="Times New Roman" w:cs="Times New Roman"/>
          <w:sz w:val="24"/>
          <w:szCs w:val="24"/>
        </w:rPr>
        <w:t xml:space="preserve">the </w:t>
      </w:r>
      <w:r w:rsidR="005E7626" w:rsidRPr="008025B8">
        <w:rPr>
          <w:rFonts w:ascii="Times New Roman" w:hAnsi="Times New Roman" w:cs="Times New Roman"/>
          <w:sz w:val="24"/>
          <w:szCs w:val="24"/>
        </w:rPr>
        <w:t xml:space="preserve">reverse primer </w:t>
      </w:r>
      <w:proofErr w:type="spellStart"/>
      <w:r w:rsidR="00A75C44" w:rsidRPr="008025B8">
        <w:rPr>
          <w:rFonts w:ascii="Times New Roman" w:hAnsi="Times New Roman" w:cs="Times New Roman"/>
          <w:i/>
          <w:iCs/>
          <w:sz w:val="24"/>
          <w:szCs w:val="24"/>
        </w:rPr>
        <w:t>nifH</w:t>
      </w:r>
      <w:r w:rsidR="00A75C44" w:rsidRPr="008025B8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5E7626" w:rsidRPr="008025B8">
        <w:rPr>
          <w:rFonts w:ascii="Times New Roman" w:hAnsi="Times New Roman" w:cs="Times New Roman"/>
          <w:sz w:val="24"/>
          <w:szCs w:val="24"/>
        </w:rPr>
        <w:t xml:space="preserve">, 2 </w:t>
      </w:r>
      <w:proofErr w:type="spellStart"/>
      <w:r w:rsidR="005E7626" w:rsidRPr="008025B8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5E7626" w:rsidRPr="008025B8">
        <w:rPr>
          <w:rFonts w:ascii="Times New Roman" w:hAnsi="Times New Roman" w:cs="Times New Roman"/>
          <w:sz w:val="24"/>
          <w:szCs w:val="24"/>
        </w:rPr>
        <w:t xml:space="preserve"> of </w:t>
      </w:r>
      <w:r w:rsidR="007866CD">
        <w:rPr>
          <w:rFonts w:ascii="Times New Roman" w:hAnsi="Times New Roman" w:cs="Times New Roman"/>
          <w:sz w:val="24"/>
          <w:szCs w:val="24"/>
        </w:rPr>
        <w:t xml:space="preserve">the </w:t>
      </w:r>
      <w:r w:rsidR="005E7626" w:rsidRPr="008025B8">
        <w:rPr>
          <w:rFonts w:ascii="Times New Roman" w:hAnsi="Times New Roman" w:cs="Times New Roman"/>
          <w:sz w:val="24"/>
          <w:szCs w:val="24"/>
        </w:rPr>
        <w:t xml:space="preserve">DNA template (10–20 ng), 0.4 </w:t>
      </w:r>
      <w:proofErr w:type="spellStart"/>
      <w:r w:rsidR="005E7626" w:rsidRPr="008025B8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5E7626" w:rsidRPr="008025B8">
        <w:rPr>
          <w:rFonts w:ascii="Times New Roman" w:hAnsi="Times New Roman" w:cs="Times New Roman"/>
          <w:sz w:val="24"/>
          <w:szCs w:val="24"/>
        </w:rPr>
        <w:t xml:space="preserve"> of 50 × ROX Reference Dye 1, and 6 </w:t>
      </w:r>
      <w:proofErr w:type="spellStart"/>
      <w:r w:rsidR="005E7626" w:rsidRPr="008025B8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5E7626" w:rsidRPr="008025B8">
        <w:rPr>
          <w:rFonts w:ascii="Times New Roman" w:hAnsi="Times New Roman" w:cs="Times New Roman"/>
          <w:sz w:val="24"/>
          <w:szCs w:val="24"/>
        </w:rPr>
        <w:t xml:space="preserve"> of double distilled water (ddH</w:t>
      </w:r>
      <w:r w:rsidR="005E7626" w:rsidRPr="008025B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E7626" w:rsidRPr="008025B8">
        <w:rPr>
          <w:rFonts w:ascii="Times New Roman" w:hAnsi="Times New Roman" w:cs="Times New Roman"/>
          <w:sz w:val="24"/>
          <w:szCs w:val="24"/>
        </w:rPr>
        <w:t>O). Three independent quantitative PCR assays were performed per sample</w:t>
      </w:r>
      <w:r w:rsidR="007866CD">
        <w:rPr>
          <w:rFonts w:ascii="Times New Roman" w:hAnsi="Times New Roman" w:cs="Times New Roman"/>
          <w:sz w:val="24"/>
          <w:szCs w:val="24"/>
        </w:rPr>
        <w:t>,</w:t>
      </w:r>
      <w:r w:rsidR="005E7626" w:rsidRPr="008025B8">
        <w:rPr>
          <w:rFonts w:ascii="Times New Roman" w:hAnsi="Times New Roman" w:cs="Times New Roman"/>
          <w:sz w:val="24"/>
          <w:szCs w:val="24"/>
        </w:rPr>
        <w:t xml:space="preserve"> </w:t>
      </w:r>
      <w:r w:rsidR="007866CD">
        <w:rPr>
          <w:rFonts w:ascii="Times New Roman" w:hAnsi="Times New Roman" w:cs="Times New Roman"/>
          <w:sz w:val="24"/>
          <w:szCs w:val="24"/>
        </w:rPr>
        <w:t>and</w:t>
      </w:r>
      <w:r w:rsidR="005E7626" w:rsidRPr="008025B8">
        <w:rPr>
          <w:rFonts w:ascii="Times New Roman" w:hAnsi="Times New Roman" w:cs="Times New Roman"/>
          <w:sz w:val="24"/>
          <w:szCs w:val="24"/>
        </w:rPr>
        <w:t xml:space="preserve"> the mean value was obtained. </w:t>
      </w:r>
      <w:r w:rsidR="00A75C44" w:rsidRPr="008025B8">
        <w:rPr>
          <w:rFonts w:ascii="Times New Roman" w:hAnsi="Times New Roman" w:cs="Times New Roman"/>
          <w:sz w:val="24"/>
          <w:szCs w:val="24"/>
        </w:rPr>
        <w:t xml:space="preserve">A qPCR standard curve was generated with serially diluted linearized plasmids containing the target </w:t>
      </w:r>
      <w:proofErr w:type="spellStart"/>
      <w:r w:rsidR="00A75C44" w:rsidRPr="008025B8">
        <w:rPr>
          <w:rFonts w:ascii="Times New Roman" w:hAnsi="Times New Roman" w:cs="Times New Roman"/>
          <w:i/>
          <w:iCs/>
          <w:sz w:val="24"/>
          <w:szCs w:val="24"/>
        </w:rPr>
        <w:t>nifH</w:t>
      </w:r>
      <w:proofErr w:type="spellEnd"/>
      <w:r w:rsidR="00A75C44" w:rsidRPr="008025B8">
        <w:rPr>
          <w:rFonts w:ascii="Times New Roman" w:hAnsi="Times New Roman" w:cs="Times New Roman"/>
          <w:sz w:val="24"/>
          <w:szCs w:val="24"/>
        </w:rPr>
        <w:t xml:space="preserve"> gene fragment. All qPCR experiments were completed with no-template controls. The correlation coefficients were above 0.99, and the amplification efficiencies were in the range of 90–110%. To confirm the specificity of </w:t>
      </w:r>
      <w:r w:rsidR="007866CD">
        <w:rPr>
          <w:rFonts w:ascii="Times New Roman" w:hAnsi="Times New Roman" w:cs="Times New Roman"/>
          <w:sz w:val="24"/>
          <w:szCs w:val="24"/>
        </w:rPr>
        <w:t xml:space="preserve">the </w:t>
      </w:r>
      <w:r w:rsidR="00A75C44" w:rsidRPr="008025B8">
        <w:rPr>
          <w:rFonts w:ascii="Times New Roman" w:hAnsi="Times New Roman" w:cs="Times New Roman"/>
          <w:sz w:val="24"/>
          <w:szCs w:val="24"/>
        </w:rPr>
        <w:t xml:space="preserve">qPCR primers and </w:t>
      </w:r>
      <w:r w:rsidR="007866CD">
        <w:rPr>
          <w:rFonts w:ascii="Times New Roman" w:hAnsi="Times New Roman" w:cs="Times New Roman"/>
          <w:sz w:val="24"/>
          <w:szCs w:val="24"/>
        </w:rPr>
        <w:t xml:space="preserve">the </w:t>
      </w:r>
      <w:r w:rsidR="00A75C44" w:rsidRPr="008025B8">
        <w:rPr>
          <w:rFonts w:ascii="Times New Roman" w:hAnsi="Times New Roman" w:cs="Times New Roman"/>
          <w:sz w:val="24"/>
          <w:szCs w:val="24"/>
        </w:rPr>
        <w:t xml:space="preserve">qPCR product size, </w:t>
      </w:r>
      <w:r w:rsidR="007866CD">
        <w:rPr>
          <w:rFonts w:ascii="Times New Roman" w:hAnsi="Times New Roman" w:cs="Times New Roman"/>
          <w:sz w:val="24"/>
          <w:szCs w:val="24"/>
        </w:rPr>
        <w:t xml:space="preserve">the </w:t>
      </w:r>
      <w:r w:rsidR="00A75C44" w:rsidRPr="008025B8">
        <w:rPr>
          <w:rFonts w:ascii="Times New Roman" w:hAnsi="Times New Roman" w:cs="Times New Roman"/>
          <w:sz w:val="24"/>
          <w:szCs w:val="24"/>
        </w:rPr>
        <w:t>qPCR products were validated by melting curve and gel electrophoresis.</w:t>
      </w:r>
    </w:p>
    <w:p w14:paraId="2F01D28B" w14:textId="77777777" w:rsidR="00510F27" w:rsidRPr="008025B8" w:rsidRDefault="00510F27" w:rsidP="00901B7A">
      <w:pPr>
        <w:rPr>
          <w:rFonts w:ascii="Times New Roman" w:hAnsi="Times New Roman" w:cs="Times New Roman"/>
          <w:sz w:val="24"/>
          <w:szCs w:val="24"/>
        </w:rPr>
      </w:pPr>
    </w:p>
    <w:p w14:paraId="5434A91C" w14:textId="17958FC2" w:rsidR="00EA61BE" w:rsidRPr="005F3EC9" w:rsidRDefault="00510F27" w:rsidP="007866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155F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2E2E85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4155F7">
        <w:rPr>
          <w:rFonts w:ascii="Times New Roman" w:hAnsi="Times New Roman" w:cs="Times New Roman"/>
          <w:b/>
          <w:bCs/>
          <w:sz w:val="24"/>
          <w:szCs w:val="24"/>
        </w:rPr>
        <w:t xml:space="preserve">ext </w:t>
      </w:r>
      <w:r w:rsidR="00FE751B" w:rsidRPr="004155F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8025B8" w:rsidRPr="004155F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025B8" w:rsidRPr="004155F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8025B8" w:rsidRPr="005F3EC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alculation of annual nitrogen input by biological N fixation (BNF) in the QTP river sediment</w:t>
      </w:r>
      <w:r w:rsidR="007866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5F3EC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499E5FEC" w14:textId="7E8DB2CF" w:rsidR="00D11CC2" w:rsidRPr="00D11CC2" w:rsidRDefault="00D11CC2" w:rsidP="007866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F3EC9">
        <w:rPr>
          <w:rFonts w:ascii="Times New Roman" w:hAnsi="Times New Roman" w:cs="Times New Roman"/>
          <w:sz w:val="24"/>
          <w:szCs w:val="24"/>
        </w:rPr>
        <w:t>B</w:t>
      </w:r>
      <w:r w:rsidR="008025B8" w:rsidRPr="005F3EC9">
        <w:rPr>
          <w:rFonts w:ascii="Times New Roman" w:hAnsi="Times New Roman" w:cs="Times New Roman"/>
          <w:sz w:val="24"/>
          <w:szCs w:val="24"/>
        </w:rPr>
        <w:t xml:space="preserve">ased on the N fixation rates measured in this study, </w:t>
      </w:r>
      <w:r w:rsidRPr="005F3EC9">
        <w:rPr>
          <w:rFonts w:ascii="Times New Roman" w:hAnsi="Times New Roman" w:cs="Times New Roman"/>
          <w:sz w:val="24"/>
          <w:szCs w:val="24"/>
        </w:rPr>
        <w:t xml:space="preserve">the nitrogen input by BNF in the QTP river sediments can be calculated </w:t>
      </w:r>
      <w:r w:rsidR="007866CD">
        <w:rPr>
          <w:rFonts w:ascii="Times New Roman" w:hAnsi="Times New Roman" w:cs="Times New Roman"/>
          <w:sz w:val="24"/>
          <w:szCs w:val="24"/>
        </w:rPr>
        <w:t>according</w:t>
      </w:r>
      <w:r w:rsidRPr="005F3EC9">
        <w:rPr>
          <w:rFonts w:ascii="Times New Roman" w:hAnsi="Times New Roman" w:cs="Times New Roman"/>
          <w:sz w:val="24"/>
          <w:szCs w:val="24"/>
        </w:rPr>
        <w:t xml:space="preserve"> to the</w:t>
      </w:r>
      <w:r w:rsidRPr="00D11CC2">
        <w:rPr>
          <w:rFonts w:ascii="Times New Roman" w:hAnsi="Times New Roman" w:cs="Times New Roman"/>
          <w:sz w:val="24"/>
          <w:szCs w:val="24"/>
        </w:rPr>
        <w:t xml:space="preserve"> following </w:t>
      </w:r>
      <w:r w:rsidR="007866CD">
        <w:rPr>
          <w:rFonts w:ascii="Times New Roman" w:hAnsi="Times New Roman" w:cs="Times New Roman"/>
          <w:sz w:val="24"/>
          <w:szCs w:val="24"/>
        </w:rPr>
        <w:t>e</w:t>
      </w:r>
      <w:r w:rsidRPr="00D11CC2">
        <w:rPr>
          <w:rFonts w:ascii="Times New Roman" w:hAnsi="Times New Roman" w:cs="Times New Roman"/>
          <w:sz w:val="24"/>
          <w:szCs w:val="24"/>
        </w:rPr>
        <w:t>quation:</w:t>
      </w:r>
    </w:p>
    <w:p w14:paraId="38AA42FB" w14:textId="6469B96A" w:rsidR="009A0AF8" w:rsidRPr="00D11CC2" w:rsidRDefault="009A0AF8" w:rsidP="007866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1CC2">
        <w:rPr>
          <w:rFonts w:ascii="Times New Roman" w:hAnsi="Times New Roman" w:cs="Times New Roman"/>
          <w:sz w:val="24"/>
          <w:szCs w:val="24"/>
        </w:rPr>
        <w:t>Nitrogen in</w:t>
      </w:r>
      <w:r w:rsidR="006D140B" w:rsidRPr="00D11CC2">
        <w:rPr>
          <w:rFonts w:ascii="Times New Roman" w:hAnsi="Times New Roman" w:cs="Times New Roman"/>
          <w:sz w:val="24"/>
          <w:szCs w:val="24"/>
        </w:rPr>
        <w:t>p</w:t>
      </w:r>
      <w:r w:rsidRPr="00D11CC2">
        <w:rPr>
          <w:rFonts w:ascii="Times New Roman" w:hAnsi="Times New Roman" w:cs="Times New Roman"/>
          <w:sz w:val="24"/>
          <w:szCs w:val="24"/>
        </w:rPr>
        <w:t>ut by BNF = [</w:t>
      </w:r>
      <w:r w:rsidR="006D140B" w:rsidRPr="00D11CC2">
        <w:rPr>
          <w:rFonts w:ascii="Times New Roman" w:hAnsi="Times New Roman" w:cs="Times New Roman" w:hint="eastAsia"/>
          <w:sz w:val="24"/>
          <w:szCs w:val="24"/>
        </w:rPr>
        <w:t>R</w:t>
      </w:r>
      <w:r w:rsidR="006D140B" w:rsidRPr="00D11CC2">
        <w:rPr>
          <w:rFonts w:ascii="Times New Roman" w:hAnsi="Times New Roman" w:cs="Times New Roman"/>
          <w:sz w:val="24"/>
          <w:szCs w:val="24"/>
          <w:vertAlign w:val="subscript"/>
        </w:rPr>
        <w:t>N-fixed</w:t>
      </w:r>
      <w:r w:rsidRPr="00D11CC2">
        <w:rPr>
          <w:rFonts w:ascii="Times New Roman" w:hAnsi="Times New Roman" w:cs="Times New Roman"/>
          <w:sz w:val="24"/>
          <w:szCs w:val="24"/>
        </w:rPr>
        <w:t xml:space="preserve">] </w:t>
      </w:r>
      <w:r w:rsidRPr="00D11CC2">
        <w:rPr>
          <w:rFonts w:ascii="Times New Roman" w:hAnsi="Times New Roman" w:cs="Times New Roman" w:hint="eastAsia"/>
          <w:sz w:val="24"/>
          <w:szCs w:val="24"/>
        </w:rPr>
        <w:t>×</w:t>
      </w:r>
      <w:r w:rsidRPr="00D11CC2">
        <w:rPr>
          <w:rFonts w:ascii="Times New Roman" w:hAnsi="Times New Roman" w:cs="Times New Roman"/>
          <w:sz w:val="24"/>
          <w:szCs w:val="24"/>
        </w:rPr>
        <w:t xml:space="preserve"> [</w:t>
      </w:r>
      <w:r w:rsidR="006D140B" w:rsidRPr="00D11CC2">
        <w:rPr>
          <w:rFonts w:ascii="Times New Roman" w:hAnsi="Times New Roman" w:cs="Times New Roman"/>
          <w:sz w:val="24"/>
          <w:szCs w:val="24"/>
        </w:rPr>
        <w:t>A</w:t>
      </w:r>
      <w:r w:rsidR="006D140B" w:rsidRPr="00D11CC2">
        <w:rPr>
          <w:rFonts w:ascii="Times New Roman" w:hAnsi="Times New Roman" w:cs="Times New Roman"/>
          <w:sz w:val="24"/>
          <w:szCs w:val="24"/>
          <w:vertAlign w:val="subscript"/>
        </w:rPr>
        <w:t>QTP</w:t>
      </w:r>
      <w:r w:rsidRPr="00D11CC2">
        <w:rPr>
          <w:rFonts w:ascii="Times New Roman" w:hAnsi="Times New Roman" w:cs="Times New Roman"/>
          <w:sz w:val="24"/>
          <w:szCs w:val="24"/>
        </w:rPr>
        <w:t>]</w:t>
      </w:r>
      <w:r w:rsidR="006D140B" w:rsidRPr="00D11CC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D140B" w:rsidRPr="00D11CC2">
        <w:rPr>
          <w:rFonts w:ascii="Times New Roman" w:hAnsi="Times New Roman" w:cs="Times New Roman" w:hint="eastAsia"/>
          <w:sz w:val="24"/>
          <w:szCs w:val="24"/>
        </w:rPr>
        <w:t>×</w:t>
      </w:r>
      <w:r w:rsidR="006D140B" w:rsidRPr="00D11CC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11CC2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="006D140B" w:rsidRPr="00D11CC2">
        <w:rPr>
          <w:rFonts w:ascii="Times New Roman" w:hAnsi="Times New Roman" w:cs="Times New Roman"/>
          <w:sz w:val="24"/>
          <w:szCs w:val="24"/>
        </w:rPr>
        <w:t>Depth</w:t>
      </w:r>
      <w:r w:rsidR="006D140B" w:rsidRPr="00D11CC2">
        <w:rPr>
          <w:rFonts w:ascii="Times New Roman" w:hAnsi="Times New Roman" w:cs="Times New Roman"/>
          <w:sz w:val="24"/>
          <w:szCs w:val="24"/>
          <w:vertAlign w:val="subscript"/>
        </w:rPr>
        <w:t>sediment</w:t>
      </w:r>
      <w:proofErr w:type="spellEnd"/>
      <w:r w:rsidRPr="00D11CC2">
        <w:rPr>
          <w:rFonts w:ascii="Times New Roman" w:hAnsi="Times New Roman" w:cs="Times New Roman"/>
          <w:sz w:val="24"/>
          <w:szCs w:val="24"/>
        </w:rPr>
        <w:t>]</w:t>
      </w:r>
      <w:r w:rsidR="006D140B" w:rsidRPr="00D11CC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D140B" w:rsidRPr="00D11CC2">
        <w:rPr>
          <w:rFonts w:ascii="Times New Roman" w:hAnsi="Times New Roman" w:cs="Times New Roman" w:hint="eastAsia"/>
          <w:sz w:val="24"/>
          <w:szCs w:val="24"/>
        </w:rPr>
        <w:t>×</w:t>
      </w:r>
      <w:r w:rsidR="006D140B" w:rsidRPr="00D11CC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11CC2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="006D140B" w:rsidRPr="00D11CC2">
        <w:rPr>
          <w:rFonts w:ascii="Times New Roman" w:hAnsi="Times New Roman" w:cs="Times New Roman"/>
          <w:sz w:val="24"/>
          <w:szCs w:val="24"/>
        </w:rPr>
        <w:t>D</w:t>
      </w:r>
      <w:r w:rsidRPr="00D11CC2">
        <w:rPr>
          <w:rFonts w:ascii="Times New Roman" w:hAnsi="Times New Roman" w:cs="Times New Roman"/>
          <w:sz w:val="24"/>
          <w:szCs w:val="24"/>
        </w:rPr>
        <w:t>ensity</w:t>
      </w:r>
      <w:r w:rsidR="00D11CC2" w:rsidRPr="00D11CC2">
        <w:rPr>
          <w:rFonts w:ascii="Times New Roman" w:hAnsi="Times New Roman" w:cs="Times New Roman"/>
          <w:sz w:val="24"/>
          <w:szCs w:val="24"/>
          <w:vertAlign w:val="subscript"/>
        </w:rPr>
        <w:t>sediment</w:t>
      </w:r>
      <w:proofErr w:type="spellEnd"/>
      <w:r w:rsidRPr="00D11CC2">
        <w:rPr>
          <w:rFonts w:ascii="Times New Roman" w:hAnsi="Times New Roman" w:cs="Times New Roman"/>
          <w:sz w:val="24"/>
          <w:szCs w:val="24"/>
        </w:rPr>
        <w:t xml:space="preserve">] </w:t>
      </w:r>
      <w:r w:rsidRPr="00D11CC2">
        <w:rPr>
          <w:rFonts w:ascii="Times New Roman" w:hAnsi="Times New Roman" w:cs="Times New Roman" w:hint="eastAsia"/>
          <w:sz w:val="24"/>
          <w:szCs w:val="24"/>
        </w:rPr>
        <w:t>×</w:t>
      </w:r>
      <w:r w:rsidRPr="00D11CC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D140B" w:rsidRPr="00D11CC2">
        <w:rPr>
          <w:rFonts w:ascii="Times New Roman" w:hAnsi="Times New Roman" w:cs="Times New Roman"/>
          <w:sz w:val="24"/>
          <w:szCs w:val="24"/>
        </w:rPr>
        <w:t>[</w:t>
      </w:r>
      <w:r w:rsidRPr="00D11CC2">
        <w:rPr>
          <w:rFonts w:ascii="Times New Roman" w:hAnsi="Times New Roman" w:cs="Times New Roman"/>
          <w:sz w:val="24"/>
          <w:szCs w:val="24"/>
        </w:rPr>
        <w:t>T</w:t>
      </w:r>
      <w:r w:rsidR="006D140B" w:rsidRPr="00D11CC2">
        <w:rPr>
          <w:rFonts w:ascii="Times New Roman" w:hAnsi="Times New Roman" w:cs="Times New Roman"/>
          <w:sz w:val="24"/>
          <w:szCs w:val="24"/>
          <w:vertAlign w:val="subscript"/>
        </w:rPr>
        <w:t>ice-free</w:t>
      </w:r>
      <w:r w:rsidR="006D140B" w:rsidRPr="00D11CC2">
        <w:rPr>
          <w:rFonts w:ascii="Times New Roman" w:hAnsi="Times New Roman" w:cs="Times New Roman"/>
          <w:sz w:val="24"/>
          <w:szCs w:val="24"/>
        </w:rPr>
        <w:t>]</w:t>
      </w:r>
      <w:r w:rsidRPr="00D11CC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0F1E942D" w14:textId="6FADD51F" w:rsidR="00DC50D4" w:rsidRPr="00D11CC2" w:rsidRDefault="00DC50D4" w:rsidP="007866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95511">
        <w:rPr>
          <w:rFonts w:ascii="Times New Roman" w:hAnsi="Times New Roman" w:cs="Times New Roman"/>
          <w:sz w:val="24"/>
          <w:szCs w:val="24"/>
        </w:rPr>
        <w:t xml:space="preserve">where </w:t>
      </w:r>
      <w:r w:rsidRPr="00995511">
        <w:rPr>
          <w:rFonts w:ascii="Times New Roman" w:hAnsi="Times New Roman" w:cs="Times New Roman" w:hint="eastAsia"/>
          <w:sz w:val="24"/>
          <w:szCs w:val="24"/>
        </w:rPr>
        <w:t>R</w:t>
      </w:r>
      <w:r w:rsidRPr="00995511">
        <w:rPr>
          <w:rFonts w:ascii="Times New Roman" w:hAnsi="Times New Roman" w:cs="Times New Roman"/>
          <w:sz w:val="24"/>
          <w:szCs w:val="24"/>
          <w:vertAlign w:val="subscript"/>
        </w:rPr>
        <w:t xml:space="preserve">N-fixed </w:t>
      </w:r>
      <w:r w:rsidRPr="00995511">
        <w:rPr>
          <w:rFonts w:ascii="Times New Roman" w:hAnsi="Times New Roman" w:cs="Times New Roman"/>
          <w:sz w:val="24"/>
          <w:szCs w:val="24"/>
        </w:rPr>
        <w:t>(nmol N g</w:t>
      </w:r>
      <w:r w:rsidRPr="0099551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995511">
        <w:rPr>
          <w:rFonts w:ascii="Times New Roman" w:hAnsi="Times New Roman" w:cs="Times New Roman"/>
          <w:sz w:val="24"/>
          <w:szCs w:val="24"/>
        </w:rPr>
        <w:t xml:space="preserve"> dry sediment d</w:t>
      </w:r>
      <w:r w:rsidRPr="0099551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995511">
        <w:rPr>
          <w:rFonts w:ascii="Times New Roman" w:hAnsi="Times New Roman" w:cs="Times New Roman"/>
          <w:sz w:val="24"/>
          <w:szCs w:val="24"/>
        </w:rPr>
        <w:t>) is the rate of biological N fixation; [A</w:t>
      </w:r>
      <w:r w:rsidRPr="00995511">
        <w:rPr>
          <w:rFonts w:ascii="Times New Roman" w:hAnsi="Times New Roman" w:cs="Times New Roman"/>
          <w:sz w:val="24"/>
          <w:szCs w:val="24"/>
          <w:vertAlign w:val="subscript"/>
        </w:rPr>
        <w:t>QTP</w:t>
      </w:r>
      <w:r w:rsidRPr="00995511">
        <w:rPr>
          <w:rFonts w:ascii="Times New Roman" w:hAnsi="Times New Roman" w:cs="Times New Roman"/>
          <w:sz w:val="24"/>
          <w:szCs w:val="24"/>
        </w:rPr>
        <w:t xml:space="preserve">] is the area of </w:t>
      </w:r>
      <w:r w:rsidR="007866CD" w:rsidRPr="008E001C">
        <w:rPr>
          <w:rFonts w:ascii="Times New Roman" w:hAnsi="Times New Roman" w:cs="Times New Roman"/>
          <w:sz w:val="24"/>
          <w:szCs w:val="24"/>
        </w:rPr>
        <w:t xml:space="preserve">the QTP </w:t>
      </w:r>
      <w:r w:rsidR="007866CD">
        <w:rPr>
          <w:rFonts w:ascii="Times New Roman" w:hAnsi="Times New Roman" w:cs="Times New Roman"/>
          <w:sz w:val="24"/>
          <w:szCs w:val="24"/>
        </w:rPr>
        <w:t>1st-</w:t>
      </w:r>
      <w:r w:rsidR="007866CD" w:rsidRPr="008E001C">
        <w:rPr>
          <w:rFonts w:ascii="Times New Roman" w:hAnsi="Times New Roman" w:cs="Times New Roman"/>
          <w:sz w:val="24"/>
          <w:szCs w:val="24"/>
        </w:rPr>
        <w:t xml:space="preserve"> to 7</w:t>
      </w:r>
      <w:r w:rsidR="007866CD" w:rsidRPr="008E001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7866CD" w:rsidRPr="008E001C">
        <w:rPr>
          <w:rFonts w:ascii="Times New Roman" w:hAnsi="Times New Roman" w:cs="Times New Roman"/>
          <w:sz w:val="24"/>
          <w:szCs w:val="24"/>
        </w:rPr>
        <w:t>-order</w:t>
      </w:r>
      <w:r w:rsidRPr="00995511">
        <w:rPr>
          <w:rFonts w:ascii="Times New Roman" w:hAnsi="Times New Roman" w:cs="Times New Roman"/>
          <w:sz w:val="24"/>
          <w:szCs w:val="24"/>
        </w:rPr>
        <w:t xml:space="preserve"> and rivers</w:t>
      </w:r>
      <w:r w:rsidR="00D11CC2" w:rsidRPr="00995511">
        <w:rPr>
          <w:rFonts w:ascii="Times New Roman" w:hAnsi="Times New Roman" w:cs="Times New Roman"/>
          <w:sz w:val="24"/>
          <w:szCs w:val="24"/>
        </w:rPr>
        <w:t xml:space="preserve"> (3049 km</w:t>
      </w:r>
      <w:r w:rsidR="00D11CC2" w:rsidRPr="0099551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D11CC2" w:rsidRPr="00995511">
        <w:rPr>
          <w:rFonts w:ascii="Times New Roman" w:hAnsi="Times New Roman" w:cs="Times New Roman"/>
          <w:sz w:val="24"/>
          <w:szCs w:val="24"/>
        </w:rPr>
        <w:t>)</w:t>
      </w:r>
      <w:r w:rsidRPr="00995511">
        <w:rPr>
          <w:rFonts w:ascii="Times New Roman" w:hAnsi="Times New Roman" w:cs="Times New Roman"/>
          <w:sz w:val="24"/>
          <w:szCs w:val="24"/>
        </w:rPr>
        <w:t>; [</w:t>
      </w:r>
      <w:proofErr w:type="spellStart"/>
      <w:r w:rsidRPr="00995511">
        <w:rPr>
          <w:rFonts w:ascii="Times New Roman" w:hAnsi="Times New Roman" w:cs="Times New Roman"/>
          <w:sz w:val="24"/>
          <w:szCs w:val="24"/>
        </w:rPr>
        <w:t>Depth</w:t>
      </w:r>
      <w:r w:rsidRPr="00995511">
        <w:rPr>
          <w:rFonts w:ascii="Times New Roman" w:hAnsi="Times New Roman" w:cs="Times New Roman"/>
          <w:sz w:val="24"/>
          <w:szCs w:val="24"/>
          <w:vertAlign w:val="subscript"/>
        </w:rPr>
        <w:t>sediment</w:t>
      </w:r>
      <w:proofErr w:type="spellEnd"/>
      <w:r w:rsidRPr="00995511">
        <w:rPr>
          <w:rFonts w:ascii="Times New Roman" w:hAnsi="Times New Roman" w:cs="Times New Roman"/>
          <w:sz w:val="24"/>
          <w:szCs w:val="24"/>
        </w:rPr>
        <w:t>] is the sediment layer with nitrogen fixation activity measured in this study (0-10 cm); [</w:t>
      </w:r>
      <w:proofErr w:type="spellStart"/>
      <w:r w:rsidRPr="00995511">
        <w:rPr>
          <w:rFonts w:ascii="Times New Roman" w:hAnsi="Times New Roman" w:cs="Times New Roman"/>
          <w:sz w:val="24"/>
          <w:szCs w:val="24"/>
        </w:rPr>
        <w:t>Density</w:t>
      </w:r>
      <w:r w:rsidR="00D11CC2" w:rsidRPr="00995511">
        <w:rPr>
          <w:rFonts w:ascii="Times New Roman" w:hAnsi="Times New Roman" w:cs="Times New Roman"/>
          <w:sz w:val="24"/>
          <w:szCs w:val="24"/>
          <w:vertAlign w:val="subscript"/>
        </w:rPr>
        <w:t>sediment</w:t>
      </w:r>
      <w:proofErr w:type="spellEnd"/>
      <w:r w:rsidRPr="00995511">
        <w:rPr>
          <w:rFonts w:ascii="Times New Roman" w:hAnsi="Times New Roman" w:cs="Times New Roman"/>
          <w:sz w:val="24"/>
          <w:szCs w:val="24"/>
        </w:rPr>
        <w:t xml:space="preserve">] is the average </w:t>
      </w:r>
      <w:r w:rsidR="00D11CC2" w:rsidRPr="00995511">
        <w:rPr>
          <w:rFonts w:ascii="Times New Roman" w:hAnsi="Times New Roman" w:cs="Times New Roman"/>
          <w:sz w:val="24"/>
          <w:szCs w:val="24"/>
        </w:rPr>
        <w:t>bulk sediment density (1.36 g cm</w:t>
      </w:r>
      <w:r w:rsidR="00D11CC2" w:rsidRPr="00995511">
        <w:rPr>
          <w:rFonts w:ascii="Times New Roman" w:hAnsi="Times New Roman" w:cs="Times New Roman"/>
          <w:sz w:val="24"/>
          <w:szCs w:val="24"/>
          <w:vertAlign w:val="superscript"/>
        </w:rPr>
        <w:t>−3</w:t>
      </w:r>
      <w:r w:rsidR="00487CA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487CA5">
        <w:rPr>
          <w:rFonts w:ascii="Times New Roman" w:hAnsi="Times New Roman" w:cs="Times New Roman"/>
          <w:sz w:val="24"/>
          <w:szCs w:val="24"/>
        </w:rPr>
        <w:t>[</w:t>
      </w:r>
      <w:r w:rsidR="00487CA5" w:rsidRPr="00487CA5">
        <w:rPr>
          <w:rFonts w:ascii="Times New Roman" w:hAnsi="Times New Roman" w:cs="Times New Roman"/>
          <w:color w:val="0070C0"/>
          <w:sz w:val="24"/>
          <w:szCs w:val="24"/>
        </w:rPr>
        <w:t>8</w:t>
      </w:r>
      <w:r w:rsidR="00487CA5">
        <w:rPr>
          <w:rFonts w:ascii="Times New Roman" w:hAnsi="Times New Roman" w:cs="Times New Roman"/>
          <w:sz w:val="24"/>
          <w:szCs w:val="24"/>
        </w:rPr>
        <w:t>]</w:t>
      </w:r>
      <w:r w:rsidR="00D11CC2" w:rsidRPr="00995511">
        <w:rPr>
          <w:rFonts w:ascii="Times New Roman" w:hAnsi="Times New Roman" w:cs="Times New Roman"/>
          <w:sz w:val="24"/>
          <w:szCs w:val="24"/>
        </w:rPr>
        <w:t>)</w:t>
      </w:r>
      <w:r w:rsidRPr="00995511">
        <w:rPr>
          <w:rFonts w:ascii="Times New Roman" w:hAnsi="Times New Roman" w:cs="Times New Roman"/>
          <w:sz w:val="24"/>
          <w:szCs w:val="24"/>
        </w:rPr>
        <w:t xml:space="preserve">; </w:t>
      </w:r>
      <w:r w:rsidRPr="00D11CC2">
        <w:rPr>
          <w:rFonts w:ascii="Times New Roman" w:hAnsi="Times New Roman" w:cs="Times New Roman"/>
          <w:sz w:val="24"/>
          <w:szCs w:val="24"/>
        </w:rPr>
        <w:t xml:space="preserve">and </w:t>
      </w:r>
      <w:r w:rsidR="00D11CC2" w:rsidRPr="00D11CC2">
        <w:rPr>
          <w:rFonts w:ascii="Times New Roman" w:hAnsi="Times New Roman" w:cs="Times New Roman"/>
          <w:sz w:val="24"/>
          <w:szCs w:val="24"/>
        </w:rPr>
        <w:t>[T</w:t>
      </w:r>
      <w:r w:rsidR="00D11CC2" w:rsidRPr="00D11CC2">
        <w:rPr>
          <w:rFonts w:ascii="Times New Roman" w:hAnsi="Times New Roman" w:cs="Times New Roman"/>
          <w:sz w:val="24"/>
          <w:szCs w:val="24"/>
          <w:vertAlign w:val="subscript"/>
        </w:rPr>
        <w:t>ice-free</w:t>
      </w:r>
      <w:r w:rsidR="00D11CC2" w:rsidRPr="00D11CC2">
        <w:rPr>
          <w:rFonts w:ascii="Times New Roman" w:hAnsi="Times New Roman" w:cs="Times New Roman"/>
          <w:sz w:val="24"/>
          <w:szCs w:val="24"/>
        </w:rPr>
        <w:t>]</w:t>
      </w:r>
      <w:r w:rsidRPr="00D11CC2">
        <w:rPr>
          <w:rFonts w:ascii="Times New Roman" w:hAnsi="Times New Roman" w:cs="Times New Roman"/>
          <w:sz w:val="24"/>
          <w:szCs w:val="24"/>
        </w:rPr>
        <w:t xml:space="preserve"> </w:t>
      </w:r>
      <w:r w:rsidR="00D11CC2" w:rsidRPr="00D11CC2">
        <w:rPr>
          <w:rFonts w:ascii="Times New Roman" w:hAnsi="Times New Roman" w:cs="Times New Roman"/>
          <w:sz w:val="24"/>
          <w:szCs w:val="24"/>
        </w:rPr>
        <w:t>i</w:t>
      </w:r>
      <w:r w:rsidRPr="00D11CC2">
        <w:rPr>
          <w:rFonts w:ascii="Times New Roman" w:hAnsi="Times New Roman" w:cs="Times New Roman"/>
          <w:sz w:val="24"/>
          <w:szCs w:val="24"/>
        </w:rPr>
        <w:t xml:space="preserve">s the </w:t>
      </w:r>
      <w:r w:rsidR="00D11CC2" w:rsidRPr="00D11CC2">
        <w:rPr>
          <w:rFonts w:ascii="Times New Roman" w:hAnsi="Times New Roman" w:cs="Times New Roman"/>
          <w:sz w:val="24"/>
          <w:szCs w:val="24"/>
        </w:rPr>
        <w:t>ice-free season (210 d</w:t>
      </w:r>
      <w:r w:rsidR="007866CD">
        <w:rPr>
          <w:rFonts w:ascii="Times New Roman" w:hAnsi="Times New Roman" w:cs="Times New Roman"/>
          <w:sz w:val="24"/>
          <w:szCs w:val="24"/>
        </w:rPr>
        <w:t>ay</w:t>
      </w:r>
      <w:r w:rsidR="00B86484">
        <w:rPr>
          <w:rFonts w:ascii="Times New Roman" w:hAnsi="Times New Roman" w:cs="Times New Roman"/>
          <w:sz w:val="24"/>
          <w:szCs w:val="24"/>
        </w:rPr>
        <w:t>s</w:t>
      </w:r>
      <w:r w:rsidR="00D11CC2" w:rsidRPr="00D11CC2">
        <w:rPr>
          <w:rFonts w:ascii="Times New Roman" w:hAnsi="Times New Roman" w:cs="Times New Roman"/>
          <w:sz w:val="24"/>
          <w:szCs w:val="24"/>
        </w:rPr>
        <w:t xml:space="preserve"> from April to October)</w:t>
      </w:r>
      <w:r w:rsidRPr="00D11C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E878821" w14:textId="7CAE5C6E" w:rsidR="00E108CB" w:rsidRPr="00D11CC2" w:rsidRDefault="00D11CC2" w:rsidP="007866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1CC2">
        <w:rPr>
          <w:rFonts w:ascii="Times New Roman" w:hAnsi="Times New Roman" w:cs="Times New Roman"/>
          <w:sz w:val="24"/>
          <w:szCs w:val="24"/>
        </w:rPr>
        <w:t xml:space="preserve">After calculation, </w:t>
      </w:r>
      <w:bookmarkStart w:id="5" w:name="_Hlk151801422"/>
      <w:r w:rsidRPr="00D11CC2">
        <w:rPr>
          <w:rFonts w:ascii="Times New Roman" w:hAnsi="Times New Roman" w:cs="Times New Roman"/>
          <w:sz w:val="24"/>
          <w:szCs w:val="24"/>
        </w:rPr>
        <w:t xml:space="preserve">the average </w:t>
      </w:r>
      <w:r w:rsidR="00B86484">
        <w:rPr>
          <w:rFonts w:ascii="Times New Roman" w:hAnsi="Times New Roman" w:cs="Times New Roman"/>
          <w:sz w:val="24"/>
          <w:szCs w:val="24"/>
        </w:rPr>
        <w:t xml:space="preserve">annual </w:t>
      </w:r>
      <w:r w:rsidRPr="00D11CC2">
        <w:rPr>
          <w:rFonts w:ascii="Times New Roman" w:hAnsi="Times New Roman" w:cs="Times New Roman"/>
          <w:sz w:val="24"/>
          <w:szCs w:val="24"/>
        </w:rPr>
        <w:t>nitrogen input by biological nitrogen fixation in the QTP river sediments</w:t>
      </w:r>
      <w:bookmarkEnd w:id="5"/>
      <w:r w:rsidRPr="00D11CC2">
        <w:rPr>
          <w:rFonts w:ascii="Times New Roman" w:hAnsi="Times New Roman" w:cs="Times New Roman"/>
          <w:sz w:val="24"/>
          <w:szCs w:val="24"/>
        </w:rPr>
        <w:t xml:space="preserve"> </w:t>
      </w:r>
      <w:r w:rsidR="00B86484">
        <w:rPr>
          <w:rFonts w:ascii="Times New Roman" w:hAnsi="Times New Roman" w:cs="Times New Roman"/>
          <w:sz w:val="24"/>
          <w:szCs w:val="24"/>
        </w:rPr>
        <w:t>wa</w:t>
      </w:r>
      <w:r w:rsidRPr="00D11CC2">
        <w:rPr>
          <w:rFonts w:ascii="Times New Roman" w:hAnsi="Times New Roman" w:cs="Times New Roman"/>
          <w:sz w:val="24"/>
          <w:szCs w:val="24"/>
        </w:rPr>
        <w:t>s</w:t>
      </w:r>
      <w:r w:rsidRPr="00C71F0D">
        <w:rPr>
          <w:rFonts w:ascii="Times New Roman" w:hAnsi="Times New Roman" w:cs="Times New Roman"/>
          <w:sz w:val="24"/>
          <w:szCs w:val="24"/>
        </w:rPr>
        <w:t xml:space="preserve"> 2.79</w:t>
      </w:r>
      <w:r w:rsidR="00C71F0D">
        <w:rPr>
          <w:rFonts w:ascii="Times New Roman" w:hAnsi="Times New Roman" w:cs="Times New Roman"/>
          <w:sz w:val="24"/>
          <w:szCs w:val="24"/>
        </w:rPr>
        <w:t xml:space="preserve"> </w:t>
      </w:r>
      <w:r w:rsidR="00C71F0D" w:rsidRPr="00C71F0D">
        <w:rPr>
          <w:rFonts w:ascii="Times New Roman" w:hAnsi="Times New Roman" w:cs="Times New Roman"/>
          <w:sz w:val="24"/>
          <w:szCs w:val="24"/>
        </w:rPr>
        <w:t>±</w:t>
      </w:r>
      <w:r w:rsidR="00C71F0D">
        <w:rPr>
          <w:rFonts w:ascii="Times New Roman" w:hAnsi="Times New Roman" w:cs="Times New Roman"/>
          <w:sz w:val="24"/>
          <w:szCs w:val="24"/>
        </w:rPr>
        <w:t xml:space="preserve"> </w:t>
      </w:r>
      <w:r w:rsidR="00C71F0D" w:rsidRPr="00C71F0D">
        <w:rPr>
          <w:rFonts w:ascii="Times New Roman" w:hAnsi="Times New Roman" w:cs="Times New Roman"/>
          <w:sz w:val="24"/>
          <w:szCs w:val="24"/>
        </w:rPr>
        <w:t>4.10</w:t>
      </w:r>
      <w:r w:rsidRPr="00C71F0D">
        <w:rPr>
          <w:rFonts w:ascii="Times New Roman" w:hAnsi="Times New Roman" w:cs="Times New Roman"/>
          <w:sz w:val="24"/>
          <w:szCs w:val="24"/>
        </w:rPr>
        <w:t xml:space="preserve"> Gg </w:t>
      </w:r>
      <w:r w:rsidRPr="00D11CC2">
        <w:rPr>
          <w:rFonts w:ascii="Times New Roman" w:hAnsi="Times New Roman" w:cs="Times New Roman"/>
          <w:sz w:val="24"/>
          <w:szCs w:val="24"/>
        </w:rPr>
        <w:t>(0.01</w:t>
      </w:r>
      <w:r w:rsidR="00C71F0D">
        <w:rPr>
          <w:rFonts w:ascii="Times New Roman" w:hAnsi="Times New Roman" w:cs="Times New Roman"/>
          <w:sz w:val="24"/>
          <w:szCs w:val="24"/>
        </w:rPr>
        <w:t>6</w:t>
      </w:r>
      <w:r w:rsidRPr="00D11CC2">
        <w:rPr>
          <w:rFonts w:ascii="Times New Roman" w:hAnsi="Times New Roman" w:cs="Times New Roman"/>
          <w:sz w:val="24"/>
          <w:szCs w:val="24"/>
        </w:rPr>
        <w:t>–17.5</w:t>
      </w:r>
      <w:r w:rsidR="00C71F0D">
        <w:rPr>
          <w:rFonts w:ascii="Times New Roman" w:hAnsi="Times New Roman" w:cs="Times New Roman"/>
          <w:sz w:val="24"/>
          <w:szCs w:val="24"/>
        </w:rPr>
        <w:t>5</w:t>
      </w:r>
      <w:r w:rsidRPr="00D11CC2">
        <w:rPr>
          <w:rFonts w:ascii="Times New Roman" w:hAnsi="Times New Roman" w:cs="Times New Roman"/>
          <w:sz w:val="24"/>
          <w:szCs w:val="24"/>
        </w:rPr>
        <w:t xml:space="preserve"> Gg).</w:t>
      </w:r>
    </w:p>
    <w:p w14:paraId="096B6002" w14:textId="77777777" w:rsidR="00FE751B" w:rsidRDefault="00FE751B" w:rsidP="00901B7A">
      <w:pPr>
        <w:rPr>
          <w:rFonts w:ascii="Times New Roman" w:hAnsi="Times New Roman" w:cs="Times New Roman"/>
          <w:sz w:val="24"/>
          <w:szCs w:val="24"/>
        </w:rPr>
      </w:pPr>
    </w:p>
    <w:p w14:paraId="03C052A8" w14:textId="0E8CEB40" w:rsidR="009965AC" w:rsidRPr="004155F7" w:rsidRDefault="009965AC" w:rsidP="00901B7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155F7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4155F7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A76520" w:rsidRPr="004155F7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30BE9826" w14:textId="5D0D99C0" w:rsidR="009131BB" w:rsidRDefault="009131BB" w:rsidP="009965A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78062F4" wp14:editId="47AE8E1C">
            <wp:extent cx="3962400" cy="3396342"/>
            <wp:effectExtent l="0" t="0" r="0" b="0"/>
            <wp:docPr id="5683495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651" cy="3408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F9F7D" w14:textId="65196FF0" w:rsidR="00A76520" w:rsidRDefault="009965AC" w:rsidP="00846EC1">
      <w:pPr>
        <w:rPr>
          <w:rFonts w:ascii="Times New Roman" w:hAnsi="Times New Roman" w:cs="Times New Roman"/>
          <w:sz w:val="24"/>
          <w:szCs w:val="24"/>
        </w:rPr>
      </w:pP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F51FDB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1 Correlations between geochemical factors and α-diversity indices of </w:t>
      </w:r>
      <w:r w:rsidR="006E77DB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>diazotrophic community in QTP river sediment</w:t>
      </w:r>
      <w:r w:rsidR="006E77D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 and biofilm</w:t>
      </w:r>
      <w:r w:rsidR="006E77D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20E22" w:rsidRPr="00F51FD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F20E22" w:rsidRPr="00F51FDB">
        <w:rPr>
          <w:rFonts w:ascii="Times New Roman" w:hAnsi="Times New Roman" w:cs="Times New Roman"/>
          <w:sz w:val="24"/>
          <w:szCs w:val="24"/>
        </w:rPr>
        <w:t>-</w:t>
      </w:r>
      <w:r w:rsidR="006E77D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F20E22"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51FDB">
        <w:rPr>
          <w:rFonts w:ascii="Times New Roman" w:hAnsi="Times New Roman" w:cs="Times New Roman"/>
          <w:sz w:val="24"/>
          <w:szCs w:val="24"/>
        </w:rPr>
        <w:t>Correlations between atmospheric pressure and Chao</w:t>
      </w:r>
      <w:r w:rsidR="00800A79" w:rsidRPr="00F51FDB">
        <w:rPr>
          <w:rFonts w:ascii="Times New Roman" w:hAnsi="Times New Roman" w:cs="Times New Roman"/>
          <w:sz w:val="24"/>
          <w:szCs w:val="24"/>
        </w:rPr>
        <w:t>1</w:t>
      </w:r>
      <w:r w:rsidRPr="00F51FDB">
        <w:rPr>
          <w:rFonts w:ascii="Times New Roman" w:hAnsi="Times New Roman" w:cs="Times New Roman"/>
          <w:sz w:val="24"/>
          <w:szCs w:val="24"/>
        </w:rPr>
        <w:t xml:space="preserve"> index</w:t>
      </w:r>
      <w:r w:rsidR="006E77DB">
        <w:rPr>
          <w:rFonts w:ascii="Times New Roman" w:hAnsi="Times New Roman" w:cs="Times New Roman"/>
          <w:sz w:val="24"/>
          <w:szCs w:val="24"/>
        </w:rPr>
        <w:t xml:space="preserve"> </w:t>
      </w:r>
      <w:r w:rsidR="006E77DB" w:rsidRPr="00F51FDB">
        <w:rPr>
          <w:rFonts w:ascii="Times New Roman" w:hAnsi="Times New Roman" w:cs="Times New Roman"/>
          <w:sz w:val="24"/>
          <w:szCs w:val="24"/>
        </w:rPr>
        <w:t>(</w:t>
      </w:r>
      <w:r w:rsidR="006E77DB" w:rsidRPr="00F51FD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6E77DB" w:rsidRPr="00F51FDB">
        <w:rPr>
          <w:rFonts w:ascii="Times New Roman" w:hAnsi="Times New Roman" w:cs="Times New Roman"/>
          <w:sz w:val="24"/>
          <w:szCs w:val="24"/>
        </w:rPr>
        <w:t>)</w:t>
      </w:r>
      <w:r w:rsidR="006E77DB">
        <w:rPr>
          <w:rFonts w:ascii="Times New Roman" w:hAnsi="Times New Roman" w:cs="Times New Roman"/>
          <w:sz w:val="24"/>
          <w:szCs w:val="24"/>
        </w:rPr>
        <w:t>,</w:t>
      </w:r>
      <w:r w:rsidRPr="00F51FDB">
        <w:rPr>
          <w:rFonts w:ascii="Times New Roman" w:hAnsi="Times New Roman" w:cs="Times New Roman"/>
          <w:sz w:val="24"/>
          <w:szCs w:val="24"/>
        </w:rPr>
        <w:t xml:space="preserve"> Richness index</w:t>
      </w:r>
      <w:r w:rsidR="006E77DB">
        <w:rPr>
          <w:rFonts w:ascii="Times New Roman" w:hAnsi="Times New Roman" w:cs="Times New Roman"/>
          <w:sz w:val="24"/>
          <w:szCs w:val="24"/>
        </w:rPr>
        <w:t xml:space="preserve"> </w:t>
      </w:r>
      <w:r w:rsidR="006E77DB" w:rsidRPr="00F51FDB">
        <w:rPr>
          <w:rFonts w:ascii="Times New Roman" w:hAnsi="Times New Roman" w:cs="Times New Roman"/>
          <w:sz w:val="24"/>
          <w:szCs w:val="24"/>
        </w:rPr>
        <w:t>(</w:t>
      </w:r>
      <w:r w:rsidR="006E77DB" w:rsidRPr="00F51FD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6E77DB" w:rsidRPr="00F51FDB">
        <w:rPr>
          <w:rFonts w:ascii="Times New Roman" w:hAnsi="Times New Roman" w:cs="Times New Roman"/>
          <w:sz w:val="24"/>
          <w:szCs w:val="24"/>
        </w:rPr>
        <w:t>)</w:t>
      </w:r>
      <w:r w:rsidR="00342021" w:rsidRPr="00F51FDB">
        <w:rPr>
          <w:rFonts w:ascii="Times New Roman" w:hAnsi="Times New Roman" w:cs="Times New Roman"/>
          <w:sz w:val="24"/>
          <w:szCs w:val="24"/>
        </w:rPr>
        <w:t xml:space="preserve"> </w:t>
      </w:r>
      <w:r w:rsidR="00342021" w:rsidRPr="00F51FDB">
        <w:rPr>
          <w:rFonts w:ascii="Times New Roman" w:hAnsi="Times New Roman" w:cs="Times New Roman"/>
          <w:bCs/>
          <w:sz w:val="24"/>
          <w:szCs w:val="24"/>
        </w:rPr>
        <w:t>in the QTP river sediment</w:t>
      </w:r>
      <w:r w:rsidR="006E77DB">
        <w:rPr>
          <w:rFonts w:ascii="Times New Roman" w:hAnsi="Times New Roman" w:cs="Times New Roman"/>
          <w:bCs/>
          <w:sz w:val="24"/>
          <w:szCs w:val="24"/>
        </w:rPr>
        <w:t>s</w:t>
      </w:r>
      <w:r w:rsidR="00342021" w:rsidRPr="00F51FDB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6E77DB">
        <w:rPr>
          <w:rFonts w:ascii="Times New Roman" w:hAnsi="Times New Roman" w:cs="Times New Roman"/>
          <w:bCs/>
          <w:sz w:val="24"/>
          <w:szCs w:val="24"/>
        </w:rPr>
        <w:t>n</w:t>
      </w:r>
      <w:r w:rsidR="00342021" w:rsidRPr="00F51FDB">
        <w:rPr>
          <w:rFonts w:ascii="Times New Roman" w:hAnsi="Times New Roman" w:cs="Times New Roman"/>
          <w:bCs/>
          <w:sz w:val="24"/>
          <w:szCs w:val="24"/>
        </w:rPr>
        <w:t xml:space="preserve"> = 29; the orange lines) and biofilm</w:t>
      </w:r>
      <w:r w:rsidR="006E77DB">
        <w:rPr>
          <w:rFonts w:ascii="Times New Roman" w:hAnsi="Times New Roman" w:cs="Times New Roman"/>
          <w:bCs/>
          <w:sz w:val="24"/>
          <w:szCs w:val="24"/>
        </w:rPr>
        <w:t>s</w:t>
      </w:r>
      <w:r w:rsidR="00342021" w:rsidRPr="00F51FDB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6E77DB">
        <w:rPr>
          <w:rFonts w:ascii="Times New Roman" w:hAnsi="Times New Roman" w:cs="Times New Roman"/>
          <w:bCs/>
          <w:sz w:val="24"/>
          <w:szCs w:val="24"/>
        </w:rPr>
        <w:t>n</w:t>
      </w:r>
      <w:r w:rsidR="00342021" w:rsidRPr="00F51FDB">
        <w:rPr>
          <w:rFonts w:ascii="Times New Roman" w:hAnsi="Times New Roman" w:cs="Times New Roman"/>
          <w:bCs/>
          <w:sz w:val="24"/>
          <w:szCs w:val="24"/>
        </w:rPr>
        <w:t xml:space="preserve"> = 22; the green lines)</w:t>
      </w:r>
      <w:r w:rsidRPr="00F51FDB">
        <w:rPr>
          <w:rFonts w:ascii="Times New Roman" w:hAnsi="Times New Roman" w:cs="Times New Roman"/>
          <w:sz w:val="24"/>
          <w:szCs w:val="24"/>
        </w:rPr>
        <w:t xml:space="preserve">. </w:t>
      </w:r>
      <w:r w:rsidR="006E77D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6E77DB" w:rsidRPr="00F51FDB">
        <w:rPr>
          <w:rFonts w:ascii="Times New Roman" w:hAnsi="Times New Roman" w:cs="Times New Roman"/>
          <w:sz w:val="24"/>
          <w:szCs w:val="24"/>
        </w:rPr>
        <w:t>-</w:t>
      </w:r>
      <w:r w:rsidR="006E77DB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6E77DB" w:rsidRPr="00F51FDB">
        <w:rPr>
          <w:rFonts w:ascii="Times New Roman" w:hAnsi="Times New Roman" w:cs="Times New Roman"/>
          <w:sz w:val="24"/>
          <w:szCs w:val="24"/>
        </w:rPr>
        <w:t xml:space="preserve"> </w:t>
      </w:r>
      <w:r w:rsidRPr="00F51FDB">
        <w:rPr>
          <w:rFonts w:ascii="Times New Roman" w:hAnsi="Times New Roman" w:cs="Times New Roman"/>
          <w:sz w:val="24"/>
          <w:szCs w:val="24"/>
        </w:rPr>
        <w:t>Correlations between overlying water temperature and Chao</w:t>
      </w:r>
      <w:r w:rsidR="00800A79" w:rsidRPr="00F51FDB">
        <w:rPr>
          <w:rFonts w:ascii="Times New Roman" w:hAnsi="Times New Roman" w:cs="Times New Roman"/>
          <w:sz w:val="24"/>
          <w:szCs w:val="24"/>
        </w:rPr>
        <w:t>1</w:t>
      </w:r>
      <w:r w:rsidRPr="00F51FDB">
        <w:rPr>
          <w:rFonts w:ascii="Times New Roman" w:hAnsi="Times New Roman" w:cs="Times New Roman"/>
          <w:sz w:val="24"/>
          <w:szCs w:val="24"/>
        </w:rPr>
        <w:t xml:space="preserve"> </w:t>
      </w:r>
      <w:r w:rsidRPr="00F51FDB">
        <w:rPr>
          <w:rFonts w:ascii="Times New Roman" w:hAnsi="Times New Roman" w:cs="Times New Roman"/>
          <w:sz w:val="24"/>
          <w:szCs w:val="24"/>
        </w:rPr>
        <w:lastRenderedPageBreak/>
        <w:t>index</w:t>
      </w:r>
      <w:r w:rsidR="006E77DB" w:rsidRPr="00F51FDB">
        <w:rPr>
          <w:rFonts w:ascii="Times New Roman" w:hAnsi="Times New Roman" w:cs="Times New Roman"/>
          <w:sz w:val="24"/>
          <w:szCs w:val="24"/>
        </w:rPr>
        <w:t xml:space="preserve"> (</w:t>
      </w:r>
      <w:r w:rsidR="006E77DB" w:rsidRPr="00F51FD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6E77DB" w:rsidRPr="00F51FDB">
        <w:rPr>
          <w:rFonts w:ascii="Times New Roman" w:hAnsi="Times New Roman" w:cs="Times New Roman"/>
          <w:sz w:val="24"/>
          <w:szCs w:val="24"/>
        </w:rPr>
        <w:t>)</w:t>
      </w:r>
      <w:r w:rsidRPr="00F51FD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Richness index</w:t>
      </w:r>
      <w:r w:rsidR="006E77DB">
        <w:rPr>
          <w:rFonts w:ascii="Times New Roman" w:hAnsi="Times New Roman" w:cs="Times New Roman"/>
          <w:sz w:val="24"/>
          <w:szCs w:val="24"/>
        </w:rPr>
        <w:t xml:space="preserve"> </w:t>
      </w:r>
      <w:r w:rsidR="006E77DB" w:rsidRPr="00F51FDB">
        <w:rPr>
          <w:rFonts w:ascii="Times New Roman" w:hAnsi="Times New Roman" w:cs="Times New Roman"/>
          <w:sz w:val="24"/>
          <w:szCs w:val="24"/>
        </w:rPr>
        <w:t>(</w:t>
      </w:r>
      <w:r w:rsidR="006E77DB" w:rsidRPr="00F51FDB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6E77DB" w:rsidRPr="00F51FDB">
        <w:rPr>
          <w:rFonts w:ascii="Times New Roman" w:hAnsi="Times New Roman" w:cs="Times New Roman"/>
          <w:sz w:val="24"/>
          <w:szCs w:val="24"/>
        </w:rPr>
        <w:t>)</w:t>
      </w:r>
      <w:r w:rsidR="00342021">
        <w:rPr>
          <w:rFonts w:ascii="Times New Roman" w:hAnsi="Times New Roman" w:cs="Times New Roman"/>
          <w:sz w:val="24"/>
          <w:szCs w:val="24"/>
        </w:rPr>
        <w:t xml:space="preserve"> </w:t>
      </w:r>
      <w:r w:rsidR="00342021" w:rsidRPr="00EC5F07">
        <w:rPr>
          <w:rFonts w:ascii="Times New Roman" w:hAnsi="Times New Roman" w:cs="Times New Roman"/>
          <w:bCs/>
          <w:sz w:val="24"/>
          <w:szCs w:val="24"/>
        </w:rPr>
        <w:t>in QTP river sediment</w:t>
      </w:r>
      <w:r w:rsidR="006E77DB">
        <w:rPr>
          <w:rFonts w:ascii="Times New Roman" w:hAnsi="Times New Roman" w:cs="Times New Roman"/>
          <w:bCs/>
          <w:sz w:val="24"/>
          <w:szCs w:val="24"/>
        </w:rPr>
        <w:t>s</w:t>
      </w:r>
      <w:r w:rsidR="00342021" w:rsidRPr="00EC5F07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6E77DB">
        <w:rPr>
          <w:rFonts w:ascii="Times New Roman" w:hAnsi="Times New Roman" w:cs="Times New Roman"/>
          <w:bCs/>
          <w:sz w:val="24"/>
          <w:szCs w:val="24"/>
        </w:rPr>
        <w:t>n</w:t>
      </w:r>
      <w:r w:rsidR="00342021" w:rsidRPr="00EC5F07">
        <w:rPr>
          <w:rFonts w:ascii="Times New Roman" w:hAnsi="Times New Roman" w:cs="Times New Roman"/>
          <w:bCs/>
          <w:sz w:val="24"/>
          <w:szCs w:val="24"/>
        </w:rPr>
        <w:t xml:space="preserve"> = 2</w:t>
      </w:r>
      <w:r w:rsidR="00342021">
        <w:rPr>
          <w:rFonts w:ascii="Times New Roman" w:hAnsi="Times New Roman" w:cs="Times New Roman"/>
          <w:bCs/>
          <w:sz w:val="24"/>
          <w:szCs w:val="24"/>
        </w:rPr>
        <w:t>9</w:t>
      </w:r>
      <w:r w:rsidR="00342021" w:rsidRPr="00EC5F07">
        <w:rPr>
          <w:rFonts w:ascii="Times New Roman" w:hAnsi="Times New Roman" w:cs="Times New Roman"/>
          <w:bCs/>
          <w:sz w:val="24"/>
          <w:szCs w:val="24"/>
        </w:rPr>
        <w:t>; the orange lines) and biofilm</w:t>
      </w:r>
      <w:r w:rsidR="006E77DB">
        <w:rPr>
          <w:rFonts w:ascii="Times New Roman" w:hAnsi="Times New Roman" w:cs="Times New Roman"/>
          <w:bCs/>
          <w:sz w:val="24"/>
          <w:szCs w:val="24"/>
        </w:rPr>
        <w:t>s</w:t>
      </w:r>
      <w:r w:rsidR="00342021" w:rsidRPr="00EC5F07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6E77DB">
        <w:rPr>
          <w:rFonts w:ascii="Times New Roman" w:hAnsi="Times New Roman" w:cs="Times New Roman"/>
          <w:bCs/>
          <w:sz w:val="24"/>
          <w:szCs w:val="24"/>
        </w:rPr>
        <w:t>n</w:t>
      </w:r>
      <w:r w:rsidR="00342021" w:rsidRPr="00EC5F07">
        <w:rPr>
          <w:rFonts w:ascii="Times New Roman" w:hAnsi="Times New Roman" w:cs="Times New Roman"/>
          <w:bCs/>
          <w:sz w:val="24"/>
          <w:szCs w:val="24"/>
        </w:rPr>
        <w:t xml:space="preserve"> = 2</w:t>
      </w:r>
      <w:r w:rsidR="00342021">
        <w:rPr>
          <w:rFonts w:ascii="Times New Roman" w:hAnsi="Times New Roman" w:cs="Times New Roman"/>
          <w:bCs/>
          <w:sz w:val="24"/>
          <w:szCs w:val="24"/>
        </w:rPr>
        <w:t>2</w:t>
      </w:r>
      <w:r w:rsidR="00342021" w:rsidRPr="00EC5F07">
        <w:rPr>
          <w:rFonts w:ascii="Times New Roman" w:hAnsi="Times New Roman" w:cs="Times New Roman"/>
          <w:bCs/>
          <w:sz w:val="24"/>
          <w:szCs w:val="24"/>
        </w:rPr>
        <w:t>; the green lines).</w:t>
      </w:r>
      <w:r w:rsidR="00D23984">
        <w:rPr>
          <w:rFonts w:ascii="Times New Roman" w:hAnsi="Times New Roman" w:cs="Times New Roman"/>
          <w:sz w:val="24"/>
          <w:szCs w:val="24"/>
        </w:rPr>
        <w:br w:type="page"/>
      </w:r>
    </w:p>
    <w:p w14:paraId="18A42488" w14:textId="1A6674E6" w:rsidR="00E108CB" w:rsidRPr="004155F7" w:rsidRDefault="009965AC" w:rsidP="00901B7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155F7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4155F7">
        <w:rPr>
          <w:rFonts w:ascii="Times New Roman" w:hAnsi="Times New Roman" w:cs="Times New Roman"/>
          <w:b/>
          <w:bCs/>
          <w:sz w:val="24"/>
          <w:szCs w:val="24"/>
        </w:rPr>
        <w:t>igure S2</w:t>
      </w:r>
    </w:p>
    <w:p w14:paraId="5E1FA19A" w14:textId="77777777" w:rsidR="009965AC" w:rsidRDefault="009965AC" w:rsidP="00EA4609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2CB3ABB6" wp14:editId="2345CBF7">
            <wp:extent cx="5229860" cy="2502063"/>
            <wp:effectExtent l="0" t="0" r="8890" b="0"/>
            <wp:docPr id="95734938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946" cy="2513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8C07C" w14:textId="427C1120" w:rsidR="00D23984" w:rsidRPr="00846EC1" w:rsidRDefault="009965AC" w:rsidP="00846EC1">
      <w:pPr>
        <w:rPr>
          <w:rFonts w:ascii="Times New Roman" w:hAnsi="Times New Roman" w:cs="Times New Roman"/>
          <w:bCs/>
          <w:sz w:val="24"/>
          <w:szCs w:val="24"/>
        </w:rPr>
      </w:pPr>
      <w:r w:rsidRPr="00F51FD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0325A9"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>S2 Rel</w:t>
      </w:r>
      <w:r>
        <w:rPr>
          <w:rFonts w:ascii="Times New Roman" w:hAnsi="Times New Roman" w:cs="Times New Roman"/>
          <w:b/>
          <w:bCs/>
          <w:sz w:val="24"/>
          <w:szCs w:val="24"/>
        </w:rPr>
        <w:t>ative abundances of m</w:t>
      </w:r>
      <w:r w:rsidRPr="00EC5F07">
        <w:rPr>
          <w:rFonts w:ascii="Times New Roman" w:hAnsi="Times New Roman" w:cs="Times New Roman"/>
          <w:b/>
          <w:bCs/>
          <w:sz w:val="24"/>
          <w:szCs w:val="24"/>
        </w:rPr>
        <w:t>ajor phyla (</w:t>
      </w:r>
      <w:bookmarkStart w:id="6" w:name="_Hlk153789417"/>
      <w:r w:rsidRPr="00EC5F07">
        <w:rPr>
          <w:rFonts w:ascii="Times New Roman" w:hAnsi="Times New Roman" w:cs="Times New Roman"/>
          <w:b/>
          <w:bCs/>
          <w:sz w:val="24"/>
          <w:szCs w:val="24"/>
        </w:rPr>
        <w:t>class</w:t>
      </w:r>
      <w:r w:rsidR="006E77DB">
        <w:rPr>
          <w:rFonts w:ascii="Times New Roman" w:hAnsi="Times New Roman" w:cs="Times New Roman"/>
          <w:b/>
          <w:bCs/>
          <w:sz w:val="24"/>
          <w:szCs w:val="24"/>
        </w:rPr>
        <w:t>es</w:t>
      </w:r>
      <w:r w:rsidRPr="00EC5F07">
        <w:rPr>
          <w:rFonts w:ascii="Times New Roman" w:hAnsi="Times New Roman" w:cs="Times New Roman"/>
          <w:b/>
          <w:bCs/>
          <w:sz w:val="24"/>
          <w:szCs w:val="24"/>
        </w:rPr>
        <w:t xml:space="preserve"> for </w:t>
      </w:r>
      <w:r w:rsidRPr="00EC5F07">
        <w:rPr>
          <w:rFonts w:ascii="Times New Roman" w:hAnsi="Times New Roman" w:cs="Times New Roman"/>
          <w:b/>
          <w:bCs/>
          <w:i/>
          <w:sz w:val="24"/>
          <w:szCs w:val="24"/>
        </w:rPr>
        <w:t>Proteobacteria</w:t>
      </w:r>
      <w:bookmarkEnd w:id="6"/>
      <w:r w:rsidRPr="00EC5F07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E77DB">
        <w:rPr>
          <w:rFonts w:ascii="Times New Roman" w:hAnsi="Times New Roman" w:cs="Times New Roman"/>
          <w:b/>
          <w:bCs/>
          <w:sz w:val="24"/>
          <w:szCs w:val="24"/>
        </w:rPr>
        <w:t>in the</w:t>
      </w:r>
      <w:r w:rsidRPr="00EC5F07">
        <w:rPr>
          <w:rFonts w:ascii="Times New Roman" w:hAnsi="Times New Roman" w:cs="Times New Roman"/>
          <w:b/>
          <w:bCs/>
          <w:sz w:val="24"/>
          <w:szCs w:val="24"/>
        </w:rPr>
        <w:t xml:space="preserve"> diazotroph</w:t>
      </w:r>
      <w:r>
        <w:rPr>
          <w:rFonts w:ascii="Times New Roman" w:hAnsi="Times New Roman" w:cs="Times New Roman"/>
          <w:b/>
          <w:bCs/>
          <w:sz w:val="24"/>
          <w:szCs w:val="24"/>
        </w:rPr>
        <w:t>ic</w:t>
      </w:r>
      <w:r w:rsidRPr="00EC5F07">
        <w:rPr>
          <w:rFonts w:ascii="Times New Roman" w:hAnsi="Times New Roman" w:cs="Times New Roman"/>
          <w:b/>
          <w:bCs/>
          <w:sz w:val="24"/>
          <w:szCs w:val="24"/>
        </w:rPr>
        <w:t xml:space="preserve"> community in the QTP river. </w:t>
      </w:r>
      <w:r w:rsidR="00D2398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E03A72F" w14:textId="45A3B58D" w:rsidR="009965AC" w:rsidRPr="004155F7" w:rsidRDefault="009965AC" w:rsidP="009965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155F7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4155F7">
        <w:rPr>
          <w:rFonts w:ascii="Times New Roman" w:hAnsi="Times New Roman" w:cs="Times New Roman"/>
          <w:b/>
          <w:bCs/>
          <w:sz w:val="24"/>
          <w:szCs w:val="24"/>
        </w:rPr>
        <w:t>igure S3</w:t>
      </w:r>
    </w:p>
    <w:p w14:paraId="5872F6DD" w14:textId="3227856E" w:rsidR="009C7574" w:rsidRDefault="009C7574" w:rsidP="009965A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5189B44" wp14:editId="4853FC68">
            <wp:extent cx="5278120" cy="3291840"/>
            <wp:effectExtent l="0" t="0" r="0" b="3810"/>
            <wp:docPr id="13624694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335BF" w14:textId="1B887189" w:rsidR="00D23984" w:rsidRPr="00846EC1" w:rsidRDefault="009965AC" w:rsidP="00846EC1">
      <w:pPr>
        <w:rPr>
          <w:rFonts w:ascii="Times New Roman" w:hAnsi="Times New Roman" w:cs="Times New Roman"/>
          <w:sz w:val="24"/>
          <w:szCs w:val="24"/>
        </w:rPr>
      </w:pP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F51FDB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="00914E28" w:rsidRPr="00E14CF5">
        <w:rPr>
          <w:rFonts w:ascii="Times New Roman" w:hAnsi="Times New Roman" w:cs="Times New Roman"/>
          <w:b/>
          <w:bCs/>
          <w:sz w:val="24"/>
          <w:szCs w:val="24"/>
        </w:rPr>
        <w:t xml:space="preserve">Dominant diazotrophic genera </w:t>
      </w:r>
      <w:r w:rsidR="00885559" w:rsidRPr="00E14CF5">
        <w:rPr>
          <w:rFonts w:ascii="Times New Roman" w:hAnsi="Times New Roman" w:cs="Times New Roman"/>
          <w:b/>
          <w:bCs/>
          <w:sz w:val="24"/>
          <w:szCs w:val="24"/>
          <w:lang w:val="en-GB"/>
        </w:rPr>
        <w:t>and their ability to</w:t>
      </w:r>
      <w:r w:rsidR="00914E28" w:rsidRPr="00E14CF5">
        <w:rPr>
          <w:rFonts w:ascii="Times New Roman" w:hAnsi="Times New Roman" w:cs="Times New Roman"/>
          <w:b/>
          <w:bCs/>
          <w:sz w:val="24"/>
          <w:szCs w:val="24"/>
        </w:rPr>
        <w:t xml:space="preserve"> predict N fixation potential and geochemical factors </w:t>
      </w:r>
      <w:r w:rsidR="00885559" w:rsidRPr="00E14CF5">
        <w:rPr>
          <w:rFonts w:ascii="Times New Roman" w:hAnsi="Times New Roman" w:cs="Times New Roman"/>
          <w:b/>
          <w:bCs/>
          <w:sz w:val="24"/>
          <w:szCs w:val="24"/>
          <w:lang w:val="en-GB"/>
        </w:rPr>
        <w:t>in QTP rive</w:t>
      </w:r>
      <w:r w:rsidR="00885559" w:rsidRPr="00F51FDB">
        <w:rPr>
          <w:rFonts w:ascii="Times New Roman" w:hAnsi="Times New Roman" w:cs="Times New Roman"/>
          <w:b/>
          <w:bCs/>
          <w:sz w:val="24"/>
          <w:szCs w:val="24"/>
          <w:lang w:val="en-GB"/>
        </w:rPr>
        <w:t>r</w:t>
      </w:r>
      <w:r w:rsidR="0088555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sediments and biofilms</w:t>
      </w:r>
      <w:r w:rsidR="00885559"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5559" w:rsidRPr="00885559">
        <w:rPr>
          <w:rFonts w:ascii="Times New Roman" w:hAnsi="Times New Roman" w:cs="Times New Roman"/>
          <w:b/>
          <w:bCs/>
          <w:sz w:val="24"/>
          <w:szCs w:val="24"/>
        </w:rPr>
        <w:t>according to random forest analysis</w:t>
      </w:r>
      <w:r w:rsidR="00914E28" w:rsidRPr="00F51FDB">
        <w:rPr>
          <w:rFonts w:ascii="Times New Roman" w:hAnsi="Times New Roman" w:cs="Times New Roman"/>
          <w:sz w:val="24"/>
          <w:szCs w:val="24"/>
        </w:rPr>
        <w:t xml:space="preserve">. </w:t>
      </w:r>
      <w:r w:rsidR="00914E28" w:rsidRPr="00F51FDB">
        <w:rPr>
          <w:rFonts w:ascii="Times New Roman" w:hAnsi="Times New Roman" w:cs="Times New Roman"/>
          <w:bCs/>
          <w:sz w:val="24"/>
          <w:szCs w:val="24"/>
        </w:rPr>
        <w:t xml:space="preserve">A higher </w:t>
      </w:r>
      <w:r w:rsidR="00914E28" w:rsidRPr="00C56048">
        <w:rPr>
          <w:rFonts w:ascii="Times New Roman" w:hAnsi="Times New Roman" w:cs="Times New Roman"/>
          <w:bCs/>
          <w:sz w:val="24"/>
          <w:szCs w:val="24"/>
        </w:rPr>
        <w:t>%</w:t>
      </w:r>
      <w:proofErr w:type="spellStart"/>
      <w:r w:rsidR="00914E28" w:rsidRPr="00C56048">
        <w:rPr>
          <w:rFonts w:ascii="Times New Roman" w:hAnsi="Times New Roman" w:cs="Times New Roman"/>
          <w:bCs/>
          <w:sz w:val="24"/>
          <w:szCs w:val="24"/>
        </w:rPr>
        <w:t>IncMSE</w:t>
      </w:r>
      <w:proofErr w:type="spellEnd"/>
      <w:r w:rsidR="00914E28" w:rsidRPr="00C56048">
        <w:rPr>
          <w:rFonts w:ascii="Times New Roman" w:hAnsi="Times New Roman" w:cs="Times New Roman"/>
          <w:bCs/>
          <w:sz w:val="24"/>
          <w:szCs w:val="24"/>
        </w:rPr>
        <w:t xml:space="preserve"> value impl</w:t>
      </w:r>
      <w:r w:rsidR="00885559">
        <w:rPr>
          <w:rFonts w:ascii="Times New Roman" w:hAnsi="Times New Roman" w:cs="Times New Roman"/>
          <w:bCs/>
          <w:sz w:val="24"/>
          <w:szCs w:val="24"/>
        </w:rPr>
        <w:t>ies</w:t>
      </w:r>
      <w:r w:rsidR="00914E28">
        <w:rPr>
          <w:rFonts w:ascii="Times New Roman" w:hAnsi="Times New Roman" w:cs="Times New Roman"/>
          <w:bCs/>
          <w:sz w:val="24"/>
          <w:szCs w:val="24"/>
        </w:rPr>
        <w:t xml:space="preserve"> greater</w:t>
      </w:r>
      <w:r w:rsidR="00914E28" w:rsidRPr="001F10EF">
        <w:rPr>
          <w:rFonts w:ascii="Times New Roman" w:hAnsi="Times New Roman" w:cs="Times New Roman"/>
          <w:bCs/>
          <w:sz w:val="24"/>
          <w:szCs w:val="24"/>
        </w:rPr>
        <w:t xml:space="preserve"> importance</w:t>
      </w:r>
      <w:r w:rsidR="00914E28" w:rsidRPr="00C560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4E28">
        <w:rPr>
          <w:rFonts w:ascii="Times New Roman" w:hAnsi="Times New Roman" w:cs="Times New Roman"/>
          <w:bCs/>
          <w:sz w:val="24"/>
          <w:szCs w:val="24"/>
        </w:rPr>
        <w:t>of the genus</w:t>
      </w:r>
      <w:r w:rsidR="00914E28" w:rsidRPr="00C56048">
        <w:rPr>
          <w:rFonts w:ascii="Times New Roman" w:hAnsi="Times New Roman" w:cs="Times New Roman"/>
          <w:bCs/>
          <w:sz w:val="24"/>
          <w:szCs w:val="24"/>
        </w:rPr>
        <w:t>. The size of the black circle indicates the size of the %</w:t>
      </w:r>
      <w:proofErr w:type="spellStart"/>
      <w:r w:rsidR="00914E28" w:rsidRPr="00C56048">
        <w:rPr>
          <w:rFonts w:ascii="Times New Roman" w:hAnsi="Times New Roman" w:cs="Times New Roman"/>
          <w:bCs/>
          <w:sz w:val="24"/>
          <w:szCs w:val="24"/>
        </w:rPr>
        <w:t>IncMSE</w:t>
      </w:r>
      <w:proofErr w:type="spellEnd"/>
      <w:r w:rsidR="00914E28" w:rsidRPr="00C56048">
        <w:rPr>
          <w:rFonts w:ascii="Times New Roman" w:hAnsi="Times New Roman" w:cs="Times New Roman"/>
          <w:bCs/>
          <w:sz w:val="24"/>
          <w:szCs w:val="24"/>
        </w:rPr>
        <w:t>, and the circle</w:t>
      </w:r>
      <w:r w:rsidR="00914E28">
        <w:rPr>
          <w:rFonts w:ascii="Times New Roman" w:hAnsi="Times New Roman" w:cs="Times New Roman"/>
          <w:bCs/>
          <w:sz w:val="24"/>
          <w:szCs w:val="24"/>
        </w:rPr>
        <w:t xml:space="preserve"> is</w:t>
      </w:r>
      <w:r w:rsidR="00914E28" w:rsidRPr="00C56048">
        <w:rPr>
          <w:rFonts w:ascii="Times New Roman" w:hAnsi="Times New Roman" w:cs="Times New Roman"/>
          <w:bCs/>
          <w:sz w:val="24"/>
          <w:szCs w:val="24"/>
        </w:rPr>
        <w:t xml:space="preserve"> shown only </w:t>
      </w:r>
      <w:r w:rsidR="00914E28">
        <w:rPr>
          <w:rFonts w:ascii="Times New Roman" w:hAnsi="Times New Roman" w:cs="Times New Roman"/>
          <w:bCs/>
          <w:sz w:val="24"/>
          <w:szCs w:val="24"/>
        </w:rPr>
        <w:t>with</w:t>
      </w:r>
      <w:r w:rsidR="00914E28" w:rsidRPr="00C560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4E28" w:rsidRPr="00EC5F07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="00914E28" w:rsidRPr="00C56048">
        <w:rPr>
          <w:rFonts w:ascii="Times New Roman" w:hAnsi="Times New Roman" w:cs="Times New Roman"/>
          <w:bCs/>
          <w:sz w:val="24"/>
          <w:szCs w:val="24"/>
        </w:rPr>
        <w:t xml:space="preserve"> &lt; 0.05</w:t>
      </w:r>
      <w:r w:rsidR="00914E28">
        <w:rPr>
          <w:rFonts w:ascii="Times New Roman" w:hAnsi="Times New Roman" w:cs="Times New Roman"/>
          <w:bCs/>
          <w:sz w:val="24"/>
          <w:szCs w:val="24"/>
        </w:rPr>
        <w:t>0</w:t>
      </w:r>
      <w:r w:rsidR="00914E28" w:rsidRPr="00C56048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914E28">
        <w:rPr>
          <w:rFonts w:ascii="Times New Roman" w:hAnsi="Times New Roman" w:cs="Times New Roman"/>
          <w:bCs/>
          <w:sz w:val="24"/>
          <w:szCs w:val="24"/>
        </w:rPr>
        <w:t>T</w:t>
      </w:r>
      <w:r w:rsidR="00914E28" w:rsidRPr="00F212EE">
        <w:rPr>
          <w:rFonts w:ascii="Times New Roman" w:hAnsi="Times New Roman" w:cs="Times New Roman"/>
          <w:bCs/>
          <w:sz w:val="24"/>
          <w:szCs w:val="24"/>
        </w:rPr>
        <w:t xml:space="preserve">he </w:t>
      </w:r>
      <w:proofErr w:type="spellStart"/>
      <w:r w:rsidR="00914E28" w:rsidRPr="00F212EE">
        <w:rPr>
          <w:rFonts w:ascii="Times New Roman" w:hAnsi="Times New Roman" w:cs="Times New Roman"/>
          <w:bCs/>
          <w:sz w:val="24"/>
          <w:szCs w:val="24"/>
        </w:rPr>
        <w:t>colo</w:t>
      </w:r>
      <w:r w:rsidR="00914E28">
        <w:rPr>
          <w:rFonts w:ascii="Times New Roman" w:hAnsi="Times New Roman" w:cs="Times New Roman"/>
          <w:bCs/>
          <w:sz w:val="24"/>
          <w:szCs w:val="24"/>
        </w:rPr>
        <w:t>u</w:t>
      </w:r>
      <w:r w:rsidR="00914E28" w:rsidRPr="00F212EE">
        <w:rPr>
          <w:rFonts w:ascii="Times New Roman" w:hAnsi="Times New Roman" w:cs="Times New Roman"/>
          <w:bCs/>
          <w:sz w:val="24"/>
          <w:szCs w:val="24"/>
        </w:rPr>
        <w:t>r</w:t>
      </w:r>
      <w:proofErr w:type="spellEnd"/>
      <w:r w:rsidR="00914E28" w:rsidRPr="00F212E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4E28">
        <w:rPr>
          <w:rFonts w:ascii="Times New Roman" w:hAnsi="Times New Roman" w:cs="Times New Roman"/>
          <w:bCs/>
          <w:sz w:val="24"/>
          <w:szCs w:val="24"/>
        </w:rPr>
        <w:t>of the c</w:t>
      </w:r>
      <w:r w:rsidR="00914E28" w:rsidRPr="005F1848">
        <w:rPr>
          <w:rFonts w:ascii="Times New Roman" w:hAnsi="Times New Roman" w:cs="Times New Roman"/>
          <w:bCs/>
          <w:sz w:val="24"/>
          <w:szCs w:val="24"/>
        </w:rPr>
        <w:t>orrelation</w:t>
      </w:r>
      <w:r w:rsidR="00914E28">
        <w:rPr>
          <w:rFonts w:ascii="Times New Roman" w:hAnsi="Times New Roman" w:cs="Times New Roman"/>
          <w:bCs/>
          <w:sz w:val="24"/>
          <w:szCs w:val="24"/>
        </w:rPr>
        <w:t xml:space="preserve"> heatmap</w:t>
      </w:r>
      <w:r w:rsidR="00914E28" w:rsidRPr="00F212EE">
        <w:rPr>
          <w:rFonts w:ascii="Times New Roman" w:hAnsi="Times New Roman" w:cs="Times New Roman"/>
          <w:bCs/>
          <w:sz w:val="24"/>
          <w:szCs w:val="24"/>
        </w:rPr>
        <w:t xml:space="preserve"> denotes the correlation coefficient</w:t>
      </w:r>
      <w:r w:rsidR="00914E2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4E28" w:rsidRPr="00F212EE">
        <w:rPr>
          <w:rFonts w:ascii="Times New Roman" w:hAnsi="Times New Roman" w:cs="Times New Roman"/>
          <w:bCs/>
          <w:sz w:val="24"/>
          <w:szCs w:val="24"/>
        </w:rPr>
        <w:t xml:space="preserve">determined by the </w:t>
      </w:r>
      <w:r w:rsidR="00914E28" w:rsidRPr="005F1848">
        <w:rPr>
          <w:rFonts w:ascii="Times New Roman" w:hAnsi="Times New Roman" w:cs="Times New Roman"/>
          <w:bCs/>
          <w:sz w:val="24"/>
          <w:szCs w:val="24"/>
        </w:rPr>
        <w:t>Spearman correlation</w:t>
      </w:r>
      <w:r w:rsidR="00914E28">
        <w:rPr>
          <w:rFonts w:ascii="Times New Roman" w:hAnsi="Times New Roman" w:cs="Times New Roman"/>
          <w:bCs/>
          <w:sz w:val="24"/>
          <w:szCs w:val="24"/>
        </w:rPr>
        <w:t>.</w:t>
      </w:r>
      <w:r w:rsidR="00D2398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FEBF8A5" w14:textId="726E8C24" w:rsidR="004155F7" w:rsidRPr="004155F7" w:rsidRDefault="004155F7" w:rsidP="00901B7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155F7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4155F7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08AB0748" w14:textId="77777777" w:rsidR="00FE751B" w:rsidRDefault="00194AAA" w:rsidP="00FE751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DE8D1DE" wp14:editId="260E75A4">
            <wp:extent cx="3171987" cy="2985376"/>
            <wp:effectExtent l="0" t="0" r="0" b="5715"/>
            <wp:docPr id="14745187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7082" cy="300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5D5CA" w14:textId="2B6D971E" w:rsidR="00D23984" w:rsidRPr="00846EC1" w:rsidRDefault="009965AC" w:rsidP="00846EC1">
      <w:pPr>
        <w:rPr>
          <w:rFonts w:ascii="Times New Roman" w:hAnsi="Times New Roman" w:cs="Times New Roman"/>
          <w:sz w:val="24"/>
          <w:szCs w:val="24"/>
        </w:rPr>
      </w:pP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F51FDB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proofErr w:type="spellStart"/>
      <w:r w:rsidRPr="00F51F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nifH</w:t>
      </w:r>
      <w:proofErr w:type="spellEnd"/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 gene abundance and N fixation rate among altitudinal</w:t>
      </w:r>
      <w:r w:rsidR="004F0A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>gradients in</w:t>
      </w:r>
      <w:r w:rsidR="004F0A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QTP river sediment and biofilm. </w:t>
      </w:r>
      <w:r w:rsidR="00F20E22"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a-b </w:t>
      </w:r>
      <w:proofErr w:type="spellStart"/>
      <w:r w:rsidRPr="00F51FDB">
        <w:rPr>
          <w:rFonts w:ascii="Times New Roman" w:hAnsi="Times New Roman" w:cs="Times New Roman"/>
          <w:bCs/>
          <w:i/>
          <w:iCs/>
          <w:sz w:val="24"/>
          <w:szCs w:val="24"/>
        </w:rPr>
        <w:t>nifH</w:t>
      </w:r>
      <w:proofErr w:type="spellEnd"/>
      <w:r w:rsidRPr="00F51FDB">
        <w:rPr>
          <w:rFonts w:ascii="Times New Roman" w:hAnsi="Times New Roman" w:cs="Times New Roman"/>
          <w:bCs/>
          <w:sz w:val="24"/>
          <w:szCs w:val="24"/>
        </w:rPr>
        <w:t xml:space="preserve"> gene abundance among three altitudinal</w:t>
      </w:r>
      <w:r w:rsidR="004F0A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1FDB">
        <w:rPr>
          <w:rFonts w:ascii="Times New Roman" w:hAnsi="Times New Roman" w:cs="Times New Roman"/>
          <w:bCs/>
          <w:sz w:val="24"/>
          <w:szCs w:val="24"/>
        </w:rPr>
        <w:t>gradients (0</w:t>
      </w:r>
      <w:r w:rsidR="00662BBE">
        <w:rPr>
          <w:rFonts w:ascii="Times New Roman" w:hAnsi="Times New Roman" w:cs="Times New Roman"/>
          <w:sz w:val="24"/>
          <w:szCs w:val="24"/>
        </w:rPr>
        <w:t>–</w:t>
      </w:r>
      <w:r w:rsidRPr="00F51FDB">
        <w:rPr>
          <w:rFonts w:ascii="Times New Roman" w:hAnsi="Times New Roman" w:cs="Times New Roman"/>
          <w:bCs/>
          <w:sz w:val="24"/>
          <w:szCs w:val="24"/>
        </w:rPr>
        <w:t>3000 m, 3000</w:t>
      </w:r>
      <w:r w:rsidR="00662BBE">
        <w:rPr>
          <w:rFonts w:ascii="Times New Roman" w:hAnsi="Times New Roman" w:cs="Times New Roman"/>
          <w:sz w:val="24"/>
          <w:szCs w:val="24"/>
        </w:rPr>
        <w:t>–</w:t>
      </w:r>
      <w:r w:rsidRPr="00F51FDB">
        <w:rPr>
          <w:rFonts w:ascii="Times New Roman" w:hAnsi="Times New Roman" w:cs="Times New Roman"/>
          <w:bCs/>
          <w:sz w:val="24"/>
          <w:szCs w:val="24"/>
        </w:rPr>
        <w:t>4000 m and 4000</w:t>
      </w:r>
      <w:r w:rsidR="00662BBE">
        <w:rPr>
          <w:rFonts w:ascii="Times New Roman" w:hAnsi="Times New Roman" w:cs="Times New Roman"/>
          <w:sz w:val="24"/>
          <w:szCs w:val="24"/>
        </w:rPr>
        <w:t>–</w:t>
      </w:r>
      <w:r w:rsidRPr="00F51FDB">
        <w:rPr>
          <w:rFonts w:ascii="Times New Roman" w:hAnsi="Times New Roman" w:cs="Times New Roman"/>
          <w:bCs/>
          <w:sz w:val="24"/>
          <w:szCs w:val="24"/>
        </w:rPr>
        <w:t>5000 m) in sediment (</w:t>
      </w:r>
      <w:r w:rsidRPr="00F51FDB">
        <w:rPr>
          <w:rFonts w:ascii="Times New Roman" w:hAnsi="Times New Roman" w:cs="Times New Roman"/>
          <w:b/>
          <w:sz w:val="24"/>
          <w:szCs w:val="24"/>
        </w:rPr>
        <w:t>a</w:t>
      </w:r>
      <w:r w:rsidRPr="00F51FDB">
        <w:rPr>
          <w:rFonts w:ascii="Times New Roman" w:hAnsi="Times New Roman" w:cs="Times New Roman"/>
          <w:bCs/>
          <w:sz w:val="24"/>
          <w:szCs w:val="24"/>
        </w:rPr>
        <w:t>) and biofilm (</w:t>
      </w:r>
      <w:r w:rsidRPr="00F51FDB">
        <w:rPr>
          <w:rFonts w:ascii="Times New Roman" w:hAnsi="Times New Roman" w:cs="Times New Roman"/>
          <w:b/>
          <w:sz w:val="24"/>
          <w:szCs w:val="24"/>
        </w:rPr>
        <w:t>b</w:t>
      </w:r>
      <w:r w:rsidRPr="00F51FDB">
        <w:rPr>
          <w:rFonts w:ascii="Times New Roman" w:hAnsi="Times New Roman" w:cs="Times New Roman"/>
          <w:bCs/>
          <w:sz w:val="24"/>
          <w:szCs w:val="24"/>
        </w:rPr>
        <w:t>) samples.</w:t>
      </w:r>
      <w:r w:rsidRPr="00F51FDB">
        <w:rPr>
          <w:rFonts w:ascii="Arial" w:hAnsi="Arial" w:cs="Arial"/>
          <w:sz w:val="24"/>
          <w:szCs w:val="24"/>
        </w:rPr>
        <w:t xml:space="preserve"> </w:t>
      </w:r>
      <w:r w:rsidR="00F20E22" w:rsidRPr="00F51FD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20E22" w:rsidRPr="00F51FDB">
        <w:rPr>
          <w:rFonts w:ascii="Times New Roman" w:hAnsi="Times New Roman" w:cs="Times New Roman"/>
          <w:sz w:val="24"/>
          <w:szCs w:val="24"/>
        </w:rPr>
        <w:t>-</w:t>
      </w:r>
      <w:r w:rsidR="00F20E22" w:rsidRPr="00F51FDB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20E22" w:rsidRPr="00F51FDB">
        <w:rPr>
          <w:rFonts w:ascii="Arial" w:hAnsi="Arial" w:cs="Arial"/>
          <w:sz w:val="24"/>
          <w:szCs w:val="24"/>
        </w:rPr>
        <w:t xml:space="preserve"> </w:t>
      </w:r>
      <w:r w:rsidRPr="00F51FDB">
        <w:rPr>
          <w:rFonts w:ascii="Times New Roman" w:hAnsi="Times New Roman" w:cs="Times New Roman"/>
          <w:sz w:val="24"/>
          <w:szCs w:val="24"/>
        </w:rPr>
        <w:t>N fixation rate</w:t>
      </w:r>
      <w:r w:rsidRPr="00F51FDB">
        <w:rPr>
          <w:rFonts w:ascii="Times New Roman" w:hAnsi="Times New Roman" w:cs="Times New Roman"/>
          <w:bCs/>
          <w:sz w:val="24"/>
          <w:szCs w:val="24"/>
        </w:rPr>
        <w:t xml:space="preserve"> among three altitudinal</w:t>
      </w:r>
      <w:r w:rsidR="006957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1FDB">
        <w:rPr>
          <w:rFonts w:ascii="Times New Roman" w:hAnsi="Times New Roman" w:cs="Times New Roman"/>
          <w:bCs/>
          <w:sz w:val="24"/>
          <w:szCs w:val="24"/>
        </w:rPr>
        <w:t>gradients (0</w:t>
      </w:r>
      <w:r w:rsidR="00662BBE">
        <w:rPr>
          <w:rFonts w:ascii="Times New Roman" w:hAnsi="Times New Roman" w:cs="Times New Roman"/>
          <w:sz w:val="24"/>
          <w:szCs w:val="24"/>
        </w:rPr>
        <w:t>–</w:t>
      </w:r>
      <w:r w:rsidRPr="00F51FDB">
        <w:rPr>
          <w:rFonts w:ascii="Times New Roman" w:hAnsi="Times New Roman" w:cs="Times New Roman"/>
          <w:bCs/>
          <w:sz w:val="24"/>
          <w:szCs w:val="24"/>
        </w:rPr>
        <w:t>3000 m, 3000</w:t>
      </w:r>
      <w:r w:rsidR="00662BBE">
        <w:rPr>
          <w:rFonts w:ascii="Times New Roman" w:hAnsi="Times New Roman" w:cs="Times New Roman"/>
          <w:sz w:val="24"/>
          <w:szCs w:val="24"/>
        </w:rPr>
        <w:t>–</w:t>
      </w:r>
      <w:r w:rsidRPr="00F51FDB">
        <w:rPr>
          <w:rFonts w:ascii="Times New Roman" w:hAnsi="Times New Roman" w:cs="Times New Roman"/>
          <w:bCs/>
          <w:sz w:val="24"/>
          <w:szCs w:val="24"/>
        </w:rPr>
        <w:t>4000 m and 4000</w:t>
      </w:r>
      <w:r w:rsidR="00662BBE">
        <w:rPr>
          <w:rFonts w:ascii="Times New Roman" w:hAnsi="Times New Roman" w:cs="Times New Roman"/>
          <w:sz w:val="24"/>
          <w:szCs w:val="24"/>
        </w:rPr>
        <w:t>–</w:t>
      </w:r>
      <w:r w:rsidRPr="00F51FDB">
        <w:rPr>
          <w:rFonts w:ascii="Times New Roman" w:hAnsi="Times New Roman" w:cs="Times New Roman"/>
          <w:bCs/>
          <w:sz w:val="24"/>
          <w:szCs w:val="24"/>
        </w:rPr>
        <w:t>5000 m)</w:t>
      </w:r>
      <w:r w:rsidRPr="00EC5F07">
        <w:rPr>
          <w:rFonts w:ascii="Times New Roman" w:hAnsi="Times New Roman" w:cs="Times New Roman"/>
          <w:bCs/>
          <w:sz w:val="24"/>
          <w:szCs w:val="24"/>
        </w:rPr>
        <w:t xml:space="preserve"> in</w:t>
      </w:r>
      <w:r w:rsidRPr="003528F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D09D4">
        <w:rPr>
          <w:rFonts w:ascii="Times New Roman" w:hAnsi="Times New Roman" w:cs="Times New Roman"/>
          <w:bCs/>
          <w:sz w:val="24"/>
          <w:szCs w:val="24"/>
        </w:rPr>
        <w:t>sediment</w:t>
      </w:r>
      <w:r w:rsidRPr="00EC5F07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F20E22">
        <w:rPr>
          <w:rFonts w:ascii="Times New Roman" w:hAnsi="Times New Roman" w:cs="Times New Roman"/>
          <w:b/>
          <w:sz w:val="24"/>
          <w:szCs w:val="24"/>
        </w:rPr>
        <w:t>c</w:t>
      </w:r>
      <w:r w:rsidRPr="00EC5F07">
        <w:rPr>
          <w:rFonts w:ascii="Times New Roman" w:hAnsi="Times New Roman" w:cs="Times New Roman"/>
          <w:bCs/>
          <w:sz w:val="24"/>
          <w:szCs w:val="24"/>
        </w:rPr>
        <w:t xml:space="preserve">) and </w:t>
      </w:r>
      <w:r w:rsidRPr="006D4FF3">
        <w:rPr>
          <w:rFonts w:ascii="Times New Roman" w:hAnsi="Times New Roman" w:cs="Times New Roman"/>
          <w:bCs/>
          <w:sz w:val="24"/>
          <w:szCs w:val="24"/>
        </w:rPr>
        <w:t>biofilm</w:t>
      </w:r>
      <w:r w:rsidRPr="00EC5F07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F20E22">
        <w:rPr>
          <w:rFonts w:ascii="Times New Roman" w:hAnsi="Times New Roman" w:cs="Times New Roman"/>
          <w:b/>
          <w:sz w:val="24"/>
          <w:szCs w:val="24"/>
        </w:rPr>
        <w:t>d</w:t>
      </w:r>
      <w:r w:rsidRPr="00EC5F07">
        <w:rPr>
          <w:rFonts w:ascii="Times New Roman" w:hAnsi="Times New Roman" w:cs="Times New Roman"/>
          <w:bCs/>
          <w:sz w:val="24"/>
          <w:szCs w:val="24"/>
        </w:rPr>
        <w:t>) samples.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F3445" w:rsidRPr="00EC5F07">
        <w:rPr>
          <w:rFonts w:ascii="Times New Roman" w:hAnsi="Times New Roman" w:cs="Times New Roman"/>
          <w:sz w:val="24"/>
          <w:szCs w:val="24"/>
        </w:rPr>
        <w:t xml:space="preserve">The difference of </w:t>
      </w:r>
      <w:r w:rsidR="000F3445">
        <w:rPr>
          <w:rFonts w:ascii="Times New Roman" w:hAnsi="Times New Roman" w:cs="Times New Roman"/>
          <w:sz w:val="24"/>
          <w:szCs w:val="24"/>
        </w:rPr>
        <w:t xml:space="preserve">the </w:t>
      </w:r>
      <w:r w:rsidR="000F3445" w:rsidRPr="00EC5F07">
        <w:rPr>
          <w:rFonts w:ascii="Times New Roman" w:hAnsi="Times New Roman" w:cs="Times New Roman"/>
          <w:sz w:val="24"/>
          <w:szCs w:val="24"/>
        </w:rPr>
        <w:t>diazotrophic α</w:t>
      </w:r>
      <w:r w:rsidR="00662BBE">
        <w:rPr>
          <w:rFonts w:ascii="Times New Roman" w:hAnsi="Times New Roman" w:cs="Times New Roman"/>
          <w:sz w:val="24"/>
          <w:szCs w:val="24"/>
        </w:rPr>
        <w:t xml:space="preserve"> </w:t>
      </w:r>
      <w:r w:rsidR="000F3445" w:rsidRPr="00EC5F07">
        <w:rPr>
          <w:rFonts w:ascii="Times New Roman" w:hAnsi="Times New Roman" w:cs="Times New Roman"/>
          <w:sz w:val="24"/>
          <w:szCs w:val="24"/>
        </w:rPr>
        <w:t xml:space="preserve">diversity </w:t>
      </w:r>
      <w:r w:rsidR="000F3445">
        <w:rPr>
          <w:rFonts w:ascii="Times New Roman" w:hAnsi="Times New Roman" w:cs="Times New Roman"/>
          <w:sz w:val="24"/>
          <w:szCs w:val="24"/>
        </w:rPr>
        <w:t xml:space="preserve">across </w:t>
      </w:r>
      <w:r w:rsidR="000F3445" w:rsidRPr="00EC5F07">
        <w:rPr>
          <w:rFonts w:ascii="Times New Roman" w:hAnsi="Times New Roman" w:cs="Times New Roman"/>
          <w:sz w:val="24"/>
          <w:szCs w:val="24"/>
        </w:rPr>
        <w:t>altitudinal</w:t>
      </w:r>
      <w:r w:rsidR="00662BBE">
        <w:rPr>
          <w:rFonts w:ascii="Times New Roman" w:hAnsi="Times New Roman" w:cs="Times New Roman"/>
          <w:sz w:val="24"/>
          <w:szCs w:val="24"/>
        </w:rPr>
        <w:t xml:space="preserve"> </w:t>
      </w:r>
      <w:r w:rsidR="000F3445" w:rsidRPr="00EC5F07">
        <w:rPr>
          <w:rFonts w:ascii="Times New Roman" w:hAnsi="Times New Roman" w:cs="Times New Roman"/>
          <w:sz w:val="24"/>
          <w:szCs w:val="24"/>
        </w:rPr>
        <w:t>gradients w</w:t>
      </w:r>
      <w:r w:rsidR="00695790">
        <w:rPr>
          <w:rFonts w:ascii="Times New Roman" w:hAnsi="Times New Roman" w:cs="Times New Roman"/>
          <w:sz w:val="24"/>
          <w:szCs w:val="24"/>
        </w:rPr>
        <w:t>as</w:t>
      </w:r>
      <w:r w:rsidR="000F3445" w:rsidRPr="00EC5F07">
        <w:rPr>
          <w:rFonts w:ascii="Times New Roman" w:hAnsi="Times New Roman" w:cs="Times New Roman"/>
          <w:sz w:val="24"/>
          <w:szCs w:val="24"/>
        </w:rPr>
        <w:t xml:space="preserve"> tested by</w:t>
      </w:r>
      <w:r w:rsidR="000F3445">
        <w:rPr>
          <w:rFonts w:ascii="Times New Roman" w:hAnsi="Times New Roman" w:cs="Times New Roman"/>
          <w:sz w:val="24"/>
          <w:szCs w:val="24"/>
        </w:rPr>
        <w:t xml:space="preserve"> </w:t>
      </w:r>
      <w:r w:rsidR="00662BBE">
        <w:rPr>
          <w:rFonts w:ascii="Times New Roman" w:hAnsi="Times New Roman" w:cs="Times New Roman"/>
          <w:sz w:val="24"/>
          <w:szCs w:val="24"/>
        </w:rPr>
        <w:t>the Kruskal‒Wallis H test</w:t>
      </w:r>
      <w:r w:rsidR="000F3445" w:rsidRPr="00EC5F07">
        <w:rPr>
          <w:rFonts w:ascii="Times New Roman" w:hAnsi="Times New Roman" w:cs="Times New Roman"/>
          <w:sz w:val="24"/>
          <w:szCs w:val="24"/>
        </w:rPr>
        <w:t xml:space="preserve">. </w:t>
      </w:r>
      <w:r w:rsidR="000F3445" w:rsidRPr="00A25C63">
        <w:rPr>
          <w:rFonts w:ascii="Times New Roman" w:hAnsi="Times New Roman" w:cs="Times New Roman"/>
          <w:sz w:val="24"/>
          <w:szCs w:val="24"/>
        </w:rPr>
        <w:t>Significance levels</w:t>
      </w:r>
      <w:r w:rsidR="000F3445" w:rsidRPr="00DA7836">
        <w:rPr>
          <w:rFonts w:ascii="Times New Roman" w:hAnsi="Times New Roman" w:cs="Times New Roman"/>
          <w:sz w:val="24"/>
          <w:szCs w:val="24"/>
        </w:rPr>
        <w:t xml:space="preserve"> for the correlation are indicated as follows: </w:t>
      </w:r>
      <w:r w:rsidR="000F3445" w:rsidRPr="00A25C63">
        <w:rPr>
          <w:rFonts w:ascii="Arial" w:hAnsi="Arial" w:cs="Arial"/>
          <w:sz w:val="24"/>
          <w:szCs w:val="24"/>
        </w:rPr>
        <w:t>*</w:t>
      </w:r>
      <w:r w:rsidR="000F3445" w:rsidRPr="00A25C6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F3445" w:rsidRPr="00DA7836">
        <w:rPr>
          <w:rFonts w:ascii="Times New Roman" w:hAnsi="Times New Roman" w:cs="Times New Roman"/>
          <w:sz w:val="24"/>
          <w:szCs w:val="24"/>
        </w:rPr>
        <w:t xml:space="preserve"> &lt; 0.05</w:t>
      </w:r>
      <w:r w:rsidR="000F3445">
        <w:rPr>
          <w:rFonts w:ascii="Times New Roman" w:hAnsi="Times New Roman" w:cs="Times New Roman"/>
          <w:sz w:val="24"/>
          <w:szCs w:val="24"/>
        </w:rPr>
        <w:t>0</w:t>
      </w:r>
      <w:r w:rsidR="00662BBE">
        <w:rPr>
          <w:rFonts w:ascii="Times New Roman" w:hAnsi="Times New Roman" w:cs="Times New Roman"/>
          <w:sz w:val="24"/>
          <w:szCs w:val="24"/>
        </w:rPr>
        <w:t xml:space="preserve">, </w:t>
      </w:r>
      <w:r w:rsidR="000F3445" w:rsidRPr="00A25C63">
        <w:rPr>
          <w:rFonts w:ascii="Arial" w:hAnsi="Arial" w:cs="Arial"/>
          <w:sz w:val="24"/>
          <w:szCs w:val="24"/>
        </w:rPr>
        <w:t>**</w:t>
      </w:r>
      <w:r w:rsidR="000F3445" w:rsidRPr="00A25C6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F3445" w:rsidRPr="00DA7836">
        <w:rPr>
          <w:rFonts w:ascii="Times New Roman" w:hAnsi="Times New Roman" w:cs="Times New Roman"/>
          <w:sz w:val="24"/>
          <w:szCs w:val="24"/>
        </w:rPr>
        <w:t xml:space="preserve"> &lt; 0.01</w:t>
      </w:r>
      <w:r w:rsidR="000F3445">
        <w:rPr>
          <w:rFonts w:ascii="Times New Roman" w:hAnsi="Times New Roman" w:cs="Times New Roman"/>
          <w:sz w:val="24"/>
          <w:szCs w:val="24"/>
        </w:rPr>
        <w:t>0</w:t>
      </w:r>
      <w:r w:rsidR="000F3445" w:rsidRPr="00DA7836">
        <w:rPr>
          <w:rFonts w:ascii="Times New Roman" w:hAnsi="Times New Roman" w:cs="Times New Roman"/>
          <w:sz w:val="24"/>
          <w:szCs w:val="24"/>
        </w:rPr>
        <w:t xml:space="preserve"> and </w:t>
      </w:r>
      <w:r w:rsidR="000F3445" w:rsidRPr="00A25C63">
        <w:rPr>
          <w:rFonts w:ascii="Arial" w:hAnsi="Arial" w:cs="Arial"/>
          <w:sz w:val="24"/>
          <w:szCs w:val="24"/>
        </w:rPr>
        <w:t>***</w:t>
      </w:r>
      <w:r w:rsidR="000F3445" w:rsidRPr="00A25C63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F3445" w:rsidRPr="00DA7836">
        <w:rPr>
          <w:rFonts w:ascii="Times New Roman" w:hAnsi="Times New Roman" w:cs="Times New Roman"/>
          <w:sz w:val="24"/>
          <w:szCs w:val="24"/>
        </w:rPr>
        <w:t xml:space="preserve"> &lt; 0.001.</w:t>
      </w:r>
      <w:r w:rsidR="00D2398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39B9FCA" w14:textId="1FF4B163" w:rsidR="000A218E" w:rsidRPr="004155F7" w:rsidRDefault="009965AC" w:rsidP="00F20E2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155F7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4155F7">
        <w:rPr>
          <w:rFonts w:ascii="Times New Roman" w:hAnsi="Times New Roman" w:cs="Times New Roman"/>
          <w:b/>
          <w:bCs/>
          <w:sz w:val="24"/>
          <w:szCs w:val="24"/>
        </w:rPr>
        <w:t>igure S5</w:t>
      </w:r>
    </w:p>
    <w:p w14:paraId="23FF676A" w14:textId="2C903052" w:rsidR="009131BB" w:rsidRDefault="009131BB" w:rsidP="00DB1C73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684015B" wp14:editId="2BE24A36">
            <wp:extent cx="4984987" cy="2464370"/>
            <wp:effectExtent l="0" t="0" r="6350" b="0"/>
            <wp:docPr id="17978619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570" cy="247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F5B8F" w14:textId="22249449" w:rsidR="00D23984" w:rsidRPr="00846EC1" w:rsidRDefault="00DB1C73" w:rsidP="00846EC1">
      <w:pPr>
        <w:rPr>
          <w:rFonts w:ascii="Times New Roman" w:hAnsi="Times New Roman" w:cs="Times New Roman"/>
          <w:bCs/>
          <w:sz w:val="24"/>
          <w:szCs w:val="24"/>
        </w:rPr>
      </w:pP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E6683" w:rsidRPr="00F51FDB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3E6683" w:rsidRPr="00F51FD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3E6683" w:rsidRPr="007F6B2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7F6B2A">
        <w:rPr>
          <w:rFonts w:ascii="Times New Roman" w:hAnsi="Times New Roman" w:cs="Times New Roman"/>
          <w:b/>
          <w:bCs/>
          <w:sz w:val="24"/>
          <w:szCs w:val="24"/>
        </w:rPr>
        <w:t>Random</w:t>
      </w:r>
      <w:r w:rsidR="00D239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95790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7F6B2A">
        <w:rPr>
          <w:rFonts w:ascii="Times New Roman" w:hAnsi="Times New Roman" w:cs="Times New Roman"/>
          <w:b/>
          <w:bCs/>
          <w:sz w:val="24"/>
          <w:szCs w:val="24"/>
        </w:rPr>
        <w:t>orest</w:t>
      </w:r>
      <w:proofErr w:type="gramEnd"/>
      <w:r w:rsidRPr="007F6B2A">
        <w:rPr>
          <w:rFonts w:ascii="Times New Roman" w:hAnsi="Times New Roman" w:cs="Times New Roman"/>
          <w:b/>
          <w:bCs/>
          <w:sz w:val="24"/>
          <w:szCs w:val="24"/>
        </w:rPr>
        <w:t xml:space="preserve"> (RF) mean predictor importance (percentage increase</w:t>
      </w:r>
      <w:r w:rsidR="00695790">
        <w:rPr>
          <w:rFonts w:ascii="Times New Roman" w:hAnsi="Times New Roman" w:cs="Times New Roman"/>
          <w:b/>
          <w:bCs/>
          <w:sz w:val="24"/>
          <w:szCs w:val="24"/>
        </w:rPr>
        <w:t xml:space="preserve"> in</w:t>
      </w:r>
      <w:r w:rsidRPr="007F6B2A">
        <w:rPr>
          <w:rFonts w:ascii="Times New Roman" w:hAnsi="Times New Roman" w:cs="Times New Roman"/>
          <w:b/>
          <w:bCs/>
          <w:sz w:val="24"/>
          <w:szCs w:val="24"/>
        </w:rPr>
        <w:t xml:space="preserve"> mean square error</w:t>
      </w:r>
      <w:r w:rsidR="0069579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7F6B2A">
        <w:rPr>
          <w:rFonts w:ascii="Times New Roman" w:hAnsi="Times New Roman" w:cs="Times New Roman"/>
          <w:b/>
          <w:bCs/>
          <w:sz w:val="24"/>
          <w:szCs w:val="24"/>
        </w:rPr>
        <w:t>MSE (%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7F6B2A">
        <w:rPr>
          <w:rFonts w:ascii="Times New Roman" w:hAnsi="Times New Roman" w:cs="Times New Roman"/>
          <w:b/>
          <w:bCs/>
          <w:sz w:val="24"/>
          <w:szCs w:val="24"/>
        </w:rPr>
        <w:t xml:space="preserve">) of dominant diazotrophic genera as drivers </w:t>
      </w:r>
      <w:r w:rsidR="00695790">
        <w:rPr>
          <w:rFonts w:ascii="Times New Roman" w:hAnsi="Times New Roman" w:cs="Times New Roman"/>
          <w:b/>
          <w:bCs/>
          <w:sz w:val="24"/>
          <w:szCs w:val="24"/>
        </w:rPr>
        <w:t>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F6B2A">
        <w:rPr>
          <w:rFonts w:ascii="Times New Roman" w:hAnsi="Times New Roman" w:cs="Times New Roman"/>
          <w:b/>
          <w:bCs/>
          <w:sz w:val="24"/>
          <w:szCs w:val="24"/>
        </w:rPr>
        <w:t>N fixation rates</w:t>
      </w:r>
      <w:r w:rsidRPr="00414DF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C5F07">
        <w:rPr>
          <w:rFonts w:ascii="Times New Roman" w:hAnsi="Times New Roman" w:cs="Times New Roman"/>
          <w:b/>
          <w:bCs/>
          <w:sz w:val="24"/>
          <w:szCs w:val="24"/>
        </w:rPr>
        <w:t>in QTP river biofilm</w:t>
      </w:r>
      <w:r w:rsidR="0069579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C5F07">
        <w:rPr>
          <w:rFonts w:ascii="Times New Roman" w:hAnsi="Times New Roman" w:cs="Times New Roman"/>
          <w:b/>
          <w:bCs/>
          <w:sz w:val="24"/>
          <w:szCs w:val="24"/>
        </w:rPr>
        <w:t xml:space="preserve"> and sediment</w:t>
      </w:r>
      <w:r w:rsidR="0069579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F6B2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F3445">
        <w:rPr>
          <w:rFonts w:ascii="Times New Roman" w:hAnsi="Times New Roman" w:cs="Times New Roman"/>
          <w:sz w:val="24"/>
          <w:szCs w:val="24"/>
        </w:rPr>
        <w:t xml:space="preserve">The accuracy importance measure was computed for each tree and averaged over the forest (1000 trees). </w:t>
      </w:r>
      <w:r w:rsidR="00695790">
        <w:rPr>
          <w:rFonts w:ascii="Times New Roman" w:hAnsi="Times New Roman" w:cs="Times New Roman"/>
          <w:sz w:val="24"/>
          <w:szCs w:val="24"/>
        </w:rPr>
        <w:t>The p</w:t>
      </w:r>
      <w:r w:rsidR="003333B3" w:rsidRPr="000F3445">
        <w:rPr>
          <w:rFonts w:ascii="Times New Roman" w:hAnsi="Times New Roman" w:cs="Times New Roman"/>
          <w:sz w:val="24"/>
          <w:szCs w:val="24"/>
        </w:rPr>
        <w:t xml:space="preserve">ercentage increases in the </w:t>
      </w:r>
      <w:r w:rsidR="00695790" w:rsidRPr="000F3445">
        <w:rPr>
          <w:rFonts w:ascii="Times New Roman" w:hAnsi="Times New Roman" w:cs="Times New Roman"/>
          <w:sz w:val="24"/>
          <w:szCs w:val="24"/>
        </w:rPr>
        <w:t>mean squared error</w:t>
      </w:r>
      <w:r w:rsidR="003333B3" w:rsidRPr="000F3445">
        <w:rPr>
          <w:rFonts w:ascii="Times New Roman" w:hAnsi="Times New Roman" w:cs="Times New Roman"/>
          <w:sz w:val="24"/>
          <w:szCs w:val="24"/>
        </w:rPr>
        <w:t xml:space="preserve"> (</w:t>
      </w:r>
      <w:r w:rsidR="00695790" w:rsidRPr="000F3445">
        <w:rPr>
          <w:rFonts w:ascii="Times New Roman" w:hAnsi="Times New Roman" w:cs="Times New Roman"/>
          <w:sz w:val="24"/>
          <w:szCs w:val="24"/>
        </w:rPr>
        <w:t>MSE</w:t>
      </w:r>
      <w:r w:rsidR="003333B3" w:rsidRPr="000F3445">
        <w:rPr>
          <w:rFonts w:ascii="Times New Roman" w:hAnsi="Times New Roman" w:cs="Times New Roman"/>
          <w:sz w:val="24"/>
          <w:szCs w:val="24"/>
        </w:rPr>
        <w:t xml:space="preserve">) of </w:t>
      </w:r>
      <w:r w:rsidR="00695790">
        <w:rPr>
          <w:rFonts w:ascii="Times New Roman" w:hAnsi="Times New Roman" w:cs="Times New Roman"/>
          <w:sz w:val="24"/>
          <w:szCs w:val="24"/>
        </w:rPr>
        <w:t xml:space="preserve">the </w:t>
      </w:r>
      <w:r w:rsidR="003333B3" w:rsidRPr="000F3445">
        <w:rPr>
          <w:rFonts w:ascii="Times New Roman" w:hAnsi="Times New Roman" w:cs="Times New Roman"/>
          <w:sz w:val="24"/>
          <w:szCs w:val="24"/>
        </w:rPr>
        <w:t xml:space="preserve">variables were used to estimate the importance of these predictors, and higher MSE values imply more important predictors. </w:t>
      </w:r>
      <w:r w:rsidR="000F3445" w:rsidRPr="000F3445">
        <w:rPr>
          <w:rFonts w:ascii="Times New Roman" w:hAnsi="Times New Roman" w:cs="Times New Roman"/>
          <w:sz w:val="24"/>
          <w:szCs w:val="24"/>
        </w:rPr>
        <w:t xml:space="preserve">Significance levels for the correlation are indicated as follows: </w:t>
      </w:r>
      <w:r w:rsidR="000F3445" w:rsidRPr="000F3445">
        <w:rPr>
          <w:rFonts w:ascii="Arial" w:hAnsi="Arial" w:cs="Arial"/>
          <w:sz w:val="24"/>
          <w:szCs w:val="24"/>
        </w:rPr>
        <w:t>*</w:t>
      </w:r>
      <w:r w:rsidR="000F3445" w:rsidRPr="000F344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F3445" w:rsidRPr="000F3445">
        <w:rPr>
          <w:rFonts w:ascii="Times New Roman" w:hAnsi="Times New Roman" w:cs="Times New Roman"/>
          <w:sz w:val="24"/>
          <w:szCs w:val="24"/>
        </w:rPr>
        <w:t xml:space="preserve"> &lt; 0.050</w:t>
      </w:r>
      <w:r w:rsidR="00695790">
        <w:rPr>
          <w:rFonts w:ascii="Times New Roman" w:hAnsi="Times New Roman" w:cs="Times New Roman"/>
          <w:sz w:val="24"/>
          <w:szCs w:val="24"/>
        </w:rPr>
        <w:t>,</w:t>
      </w:r>
      <w:r w:rsidR="000F3445" w:rsidRPr="000F3445">
        <w:rPr>
          <w:rFonts w:ascii="Times New Roman" w:hAnsi="Times New Roman" w:cs="Times New Roman"/>
          <w:sz w:val="24"/>
          <w:szCs w:val="24"/>
        </w:rPr>
        <w:t xml:space="preserve"> </w:t>
      </w:r>
      <w:r w:rsidR="000F3445" w:rsidRPr="000F3445">
        <w:rPr>
          <w:rFonts w:ascii="Arial" w:hAnsi="Arial" w:cs="Arial"/>
          <w:sz w:val="24"/>
          <w:szCs w:val="24"/>
        </w:rPr>
        <w:t>**</w:t>
      </w:r>
      <w:r w:rsidR="000F3445" w:rsidRPr="000F344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F3445" w:rsidRPr="000F3445">
        <w:rPr>
          <w:rFonts w:ascii="Times New Roman" w:hAnsi="Times New Roman" w:cs="Times New Roman"/>
          <w:sz w:val="24"/>
          <w:szCs w:val="24"/>
        </w:rPr>
        <w:t xml:space="preserve"> &lt; 0.010 and </w:t>
      </w:r>
      <w:r w:rsidR="000F3445" w:rsidRPr="000F3445">
        <w:rPr>
          <w:rFonts w:ascii="Arial" w:hAnsi="Arial" w:cs="Arial"/>
          <w:sz w:val="24"/>
          <w:szCs w:val="24"/>
        </w:rPr>
        <w:t>***</w:t>
      </w:r>
      <w:r w:rsidR="000F3445" w:rsidRPr="000F344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F3445" w:rsidRPr="000F3445">
        <w:rPr>
          <w:rFonts w:ascii="Times New Roman" w:hAnsi="Times New Roman" w:cs="Times New Roman"/>
          <w:sz w:val="24"/>
          <w:szCs w:val="24"/>
        </w:rPr>
        <w:t xml:space="preserve"> &lt; 0.001.</w:t>
      </w:r>
      <w:r w:rsidR="00D2398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7108B2F" w14:textId="6BA32856" w:rsidR="009965AC" w:rsidRPr="004155F7" w:rsidRDefault="009965AC" w:rsidP="009965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155F7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4155F7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3E6683" w:rsidRPr="004155F7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28486E3C" w14:textId="5310BA61" w:rsidR="00B51C08" w:rsidRDefault="00B51C08" w:rsidP="00DB1C73">
      <w:pPr>
        <w:spacing w:line="480" w:lineRule="auto"/>
        <w:jc w:val="center"/>
        <w:rPr>
          <w:rFonts w:ascii="Times New Roman" w:hAnsi="Times New Roman" w:cs="Times New Roman"/>
          <w:color w:val="4472C4" w:themeColor="accent1"/>
          <w:sz w:val="24"/>
          <w:szCs w:val="24"/>
        </w:rPr>
      </w:pPr>
      <w:r>
        <w:rPr>
          <w:noProof/>
        </w:rPr>
        <w:drawing>
          <wp:inline distT="0" distB="0" distL="0" distR="0" wp14:anchorId="4888E256" wp14:editId="0EFC4B90">
            <wp:extent cx="4446907" cy="3030231"/>
            <wp:effectExtent l="0" t="0" r="0" b="0"/>
            <wp:docPr id="263868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639" cy="30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D05C4" w14:textId="68814842" w:rsidR="00D23984" w:rsidRDefault="00DB1C73" w:rsidP="00846EC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51FD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ig. </w:t>
      </w:r>
      <w:r w:rsidRPr="00F51FDB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3E6683" w:rsidRPr="00F51FDB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6E020B">
        <w:rPr>
          <w:rFonts w:ascii="Times New Roman" w:hAnsi="Times New Roman" w:cs="Times New Roman"/>
          <w:b/>
          <w:bCs/>
          <w:sz w:val="24"/>
          <w:szCs w:val="24"/>
        </w:rPr>
        <w:t xml:space="preserve"> The variation </w:t>
      </w:r>
      <w:r w:rsidR="00695790">
        <w:rPr>
          <w:rFonts w:ascii="Times New Roman" w:hAnsi="Times New Roman" w:cs="Times New Roman"/>
          <w:b/>
          <w:bCs/>
          <w:sz w:val="24"/>
          <w:szCs w:val="24"/>
        </w:rPr>
        <w:t>in the</w:t>
      </w:r>
      <w:r w:rsidRPr="006E020B">
        <w:rPr>
          <w:rFonts w:ascii="Times New Roman" w:hAnsi="Times New Roman" w:cs="Times New Roman"/>
          <w:b/>
          <w:bCs/>
          <w:sz w:val="24"/>
          <w:szCs w:val="24"/>
        </w:rPr>
        <w:t xml:space="preserve"> relative abundance </w:t>
      </w:r>
      <w:r w:rsidR="00695790">
        <w:rPr>
          <w:rFonts w:ascii="Times New Roman" w:hAnsi="Times New Roman" w:cs="Times New Roman"/>
          <w:b/>
          <w:bCs/>
          <w:sz w:val="24"/>
          <w:szCs w:val="24"/>
        </w:rPr>
        <w:t>of</w:t>
      </w:r>
      <w:r w:rsidRPr="006E020B">
        <w:rPr>
          <w:rFonts w:ascii="Times New Roman" w:hAnsi="Times New Roman" w:cs="Times New Roman"/>
          <w:b/>
          <w:bCs/>
          <w:sz w:val="24"/>
          <w:szCs w:val="24"/>
        </w:rPr>
        <w:t xml:space="preserve"> the dominant diazotrophs in QTP rivers according to </w:t>
      </w:r>
      <w:r w:rsidR="00695790">
        <w:rPr>
          <w:rFonts w:ascii="Times New Roman" w:hAnsi="Times New Roman" w:cs="Times New Roman"/>
          <w:b/>
          <w:bCs/>
          <w:sz w:val="24"/>
          <w:szCs w:val="24"/>
        </w:rPr>
        <w:t>the total phosphorus (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6E020B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69579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E020B">
        <w:rPr>
          <w:rFonts w:ascii="Times New Roman" w:hAnsi="Times New Roman" w:cs="Times New Roman"/>
          <w:b/>
          <w:bCs/>
          <w:sz w:val="24"/>
          <w:szCs w:val="24"/>
        </w:rPr>
        <w:t xml:space="preserve"> concentrations </w:t>
      </w:r>
      <w:r w:rsidR="00695790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6E020B">
        <w:rPr>
          <w:rFonts w:ascii="Times New Roman" w:hAnsi="Times New Roman" w:cs="Times New Roman"/>
          <w:b/>
          <w:bCs/>
          <w:sz w:val="24"/>
          <w:szCs w:val="24"/>
        </w:rPr>
        <w:t xml:space="preserve"> the biofilms and sediments.</w:t>
      </w:r>
      <w:r w:rsidR="00D2398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87CD026" w14:textId="6127FC0A" w:rsidR="00DB1C73" w:rsidRPr="004155F7" w:rsidRDefault="00DB1C73" w:rsidP="00DB1C7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155F7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4155F7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3E6683" w:rsidRPr="004155F7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6ED67E15" w14:textId="57D24CEF" w:rsidR="00CE55A2" w:rsidRDefault="00CE55A2" w:rsidP="00DB1C73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41A47C54" wp14:editId="0458627E">
            <wp:extent cx="3012540" cy="2452068"/>
            <wp:effectExtent l="0" t="0" r="0" b="5715"/>
            <wp:docPr id="11811833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817" cy="246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0261A" w14:textId="0D089BC9" w:rsidR="00D23984" w:rsidRPr="00846EC1" w:rsidRDefault="00DB1C73" w:rsidP="00846EC1">
      <w:pPr>
        <w:rPr>
          <w:rFonts w:ascii="Times New Roman" w:hAnsi="Times New Roman" w:cs="Times New Roman"/>
          <w:bCs/>
          <w:sz w:val="24"/>
          <w:szCs w:val="24"/>
        </w:rPr>
      </w:pP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11340A" w:rsidRPr="00F51FD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E6683" w:rsidRPr="00F51FDB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 Correlations between </w:t>
      </w:r>
      <w:proofErr w:type="spellStart"/>
      <w:r w:rsidRPr="00F51F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nifH</w:t>
      </w:r>
      <w:proofErr w:type="spellEnd"/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 gene abundance and </w:t>
      </w:r>
      <w:r w:rsidR="00F51FDB" w:rsidRPr="00F51FDB">
        <w:rPr>
          <w:rFonts w:ascii="Times New Roman" w:hAnsi="Times New Roman" w:cs="Times New Roman"/>
          <w:b/>
          <w:bCs/>
          <w:sz w:val="24"/>
          <w:szCs w:val="24"/>
        </w:rPr>
        <w:t>overlying water temperature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 in QTP river sediment</w:t>
      </w:r>
      <w:r w:rsidR="00F51FDB"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27195B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F51FDB"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 = 29; the green lines)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 and biofilm</w:t>
      </w:r>
      <w:r w:rsidR="00F51FDB"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27195B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F51FDB"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 = 22; the orange lines)</w:t>
      </w:r>
      <w:r w:rsidRPr="00F51FD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EC5F07">
        <w:rPr>
          <w:rFonts w:ascii="Times New Roman" w:hAnsi="Times New Roman" w:cs="Times New Roman"/>
          <w:bCs/>
          <w:sz w:val="24"/>
          <w:szCs w:val="24"/>
        </w:rPr>
        <w:t xml:space="preserve">Lines represent the fitted linear OLS model. </w:t>
      </w:r>
      <w:r w:rsidRPr="00EC5F07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Pr="00EC5F07">
        <w:rPr>
          <w:rFonts w:ascii="Times New Roman" w:hAnsi="Times New Roman" w:cs="Times New Roman"/>
          <w:bCs/>
          <w:sz w:val="24"/>
          <w:szCs w:val="24"/>
        </w:rPr>
        <w:t xml:space="preserve"> &lt; 0.05</w:t>
      </w:r>
      <w:r w:rsidR="0027195B">
        <w:rPr>
          <w:rFonts w:ascii="Times New Roman" w:hAnsi="Times New Roman" w:cs="Times New Roman"/>
          <w:bCs/>
          <w:sz w:val="24"/>
          <w:szCs w:val="24"/>
        </w:rPr>
        <w:t xml:space="preserve"> indicated s</w:t>
      </w:r>
      <w:r w:rsidR="0027195B" w:rsidRPr="00EC5F07">
        <w:rPr>
          <w:rFonts w:ascii="Times New Roman" w:hAnsi="Times New Roman" w:cs="Times New Roman"/>
          <w:bCs/>
          <w:sz w:val="24"/>
          <w:szCs w:val="24"/>
        </w:rPr>
        <w:t>tatistical significan</w:t>
      </w:r>
      <w:r w:rsidR="0027195B">
        <w:rPr>
          <w:rFonts w:ascii="Times New Roman" w:hAnsi="Times New Roman" w:cs="Times New Roman"/>
          <w:bCs/>
          <w:sz w:val="24"/>
          <w:szCs w:val="24"/>
        </w:rPr>
        <w:t>ce</w:t>
      </w:r>
      <w:r w:rsidRPr="00EC5F07">
        <w:rPr>
          <w:rFonts w:ascii="Times New Roman" w:hAnsi="Times New Roman" w:cs="Times New Roman"/>
          <w:bCs/>
          <w:sz w:val="24"/>
          <w:szCs w:val="24"/>
        </w:rPr>
        <w:t>. Shaded areas denote the 95% confidence interval</w:t>
      </w:r>
      <w:r w:rsidR="0027195B">
        <w:rPr>
          <w:rFonts w:ascii="Times New Roman" w:hAnsi="Times New Roman" w:cs="Times New Roman"/>
          <w:bCs/>
          <w:sz w:val="24"/>
          <w:szCs w:val="24"/>
        </w:rPr>
        <w:t>s</w:t>
      </w:r>
      <w:r w:rsidRPr="00EC5F07">
        <w:rPr>
          <w:rFonts w:ascii="Times New Roman" w:hAnsi="Times New Roman" w:cs="Times New Roman"/>
          <w:bCs/>
          <w:sz w:val="24"/>
          <w:szCs w:val="24"/>
        </w:rPr>
        <w:t xml:space="preserve"> of the regressions. </w:t>
      </w:r>
      <w:r w:rsidR="00D2398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54B2EDD" w14:textId="1D36B2A5" w:rsidR="008025B8" w:rsidRPr="00A76520" w:rsidRDefault="008025B8" w:rsidP="00901B7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76520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R</w:t>
      </w:r>
      <w:r w:rsidRPr="00A76520">
        <w:rPr>
          <w:rFonts w:ascii="Times New Roman" w:hAnsi="Times New Roman" w:cs="Times New Roman"/>
          <w:b/>
          <w:bCs/>
          <w:sz w:val="24"/>
          <w:szCs w:val="24"/>
        </w:rPr>
        <w:t>eferences</w:t>
      </w:r>
    </w:p>
    <w:p w14:paraId="5991A962" w14:textId="5DC70FAC" w:rsidR="00487CA5" w:rsidRPr="00487CA5" w:rsidRDefault="00487CA5" w:rsidP="00487CA5">
      <w:pPr>
        <w:pStyle w:val="a7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87CA5">
        <w:rPr>
          <w:rFonts w:ascii="Times New Roman" w:hAnsi="Times New Roman" w:cs="Times New Roman"/>
          <w:sz w:val="24"/>
          <w:szCs w:val="24"/>
        </w:rPr>
        <w:t xml:space="preserve">Hou L, Wang R, Yin G, Liu M, Zheng Y. Nitrogen fixation in the intertidal sediments of the Yangtze Estuary: occurrence and environmental implications. J </w:t>
      </w:r>
      <w:proofErr w:type="spellStart"/>
      <w:r w:rsidRPr="00487CA5">
        <w:rPr>
          <w:rFonts w:ascii="Times New Roman" w:hAnsi="Times New Roman" w:cs="Times New Roman"/>
          <w:sz w:val="24"/>
          <w:szCs w:val="24"/>
        </w:rPr>
        <w:t>Geophys</w:t>
      </w:r>
      <w:proofErr w:type="spellEnd"/>
      <w:r w:rsidRPr="00487CA5">
        <w:rPr>
          <w:rFonts w:ascii="Times New Roman" w:hAnsi="Times New Roman" w:cs="Times New Roman"/>
          <w:sz w:val="24"/>
          <w:szCs w:val="24"/>
        </w:rPr>
        <w:t xml:space="preserve"> Res-</w:t>
      </w:r>
      <w:proofErr w:type="spellStart"/>
      <w:r w:rsidRPr="00487CA5">
        <w:rPr>
          <w:rFonts w:ascii="Times New Roman" w:hAnsi="Times New Roman" w:cs="Times New Roman"/>
          <w:sz w:val="24"/>
          <w:szCs w:val="24"/>
        </w:rPr>
        <w:t>Biogeo</w:t>
      </w:r>
      <w:proofErr w:type="spellEnd"/>
      <w:r w:rsidRPr="00487CA5">
        <w:rPr>
          <w:rFonts w:ascii="Times New Roman" w:hAnsi="Times New Roman" w:cs="Times New Roman"/>
          <w:sz w:val="24"/>
          <w:szCs w:val="24"/>
        </w:rPr>
        <w:t>. 2018; 123:936-944.</w:t>
      </w:r>
    </w:p>
    <w:p w14:paraId="63C9599B" w14:textId="0A9257CF" w:rsidR="00487CA5" w:rsidRPr="00487CA5" w:rsidRDefault="00487CA5" w:rsidP="00901B7A">
      <w:pPr>
        <w:pStyle w:val="a7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87CA5">
        <w:rPr>
          <w:rFonts w:ascii="Times New Roman" w:hAnsi="Times New Roman" w:cs="Times New Roman"/>
          <w:sz w:val="24"/>
          <w:szCs w:val="24"/>
        </w:rPr>
        <w:t xml:space="preserve">Holland-Moritz H, Stuart JEM, Lewis LR, Miller SN, Mack MC, Ponciano JM, </w:t>
      </w:r>
      <w:r w:rsidRPr="00487CA5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487CA5">
        <w:rPr>
          <w:rFonts w:ascii="Times New Roman" w:hAnsi="Times New Roman" w:cs="Times New Roman"/>
          <w:sz w:val="24"/>
          <w:szCs w:val="24"/>
        </w:rPr>
        <w:t>. The bacterial communities of Alaskan mosses and their contributions to N</w:t>
      </w:r>
      <w:r w:rsidRPr="00487CA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87CA5">
        <w:rPr>
          <w:rFonts w:ascii="Times New Roman" w:hAnsi="Times New Roman" w:cs="Times New Roman"/>
          <w:sz w:val="24"/>
          <w:szCs w:val="24"/>
        </w:rPr>
        <w:t>-fixation. Microbiome. 2021; https://doi.org/10.1186/s40168-021-01001-4.</w:t>
      </w:r>
    </w:p>
    <w:p w14:paraId="05699E8E" w14:textId="7AA1795F" w:rsidR="00487CA5" w:rsidRPr="00487CA5" w:rsidRDefault="00487CA5" w:rsidP="00901B7A">
      <w:pPr>
        <w:pStyle w:val="a7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87CA5">
        <w:rPr>
          <w:rFonts w:ascii="Times New Roman" w:hAnsi="Times New Roman" w:cs="Times New Roman"/>
          <w:sz w:val="24"/>
          <w:szCs w:val="24"/>
        </w:rPr>
        <w:t xml:space="preserve">Zhang S, Qin W, Bai Y, Zhang Z, Wang J, Gao H, et al. Linkages between anammox and denitrifying bacterial communities and nitrogen loss rates in high-elevation rivers. </w:t>
      </w:r>
      <w:proofErr w:type="spellStart"/>
      <w:r w:rsidRPr="00487CA5">
        <w:rPr>
          <w:rFonts w:ascii="Times New Roman" w:hAnsi="Times New Roman" w:cs="Times New Roman"/>
          <w:sz w:val="24"/>
          <w:szCs w:val="24"/>
        </w:rPr>
        <w:t>Limnol</w:t>
      </w:r>
      <w:proofErr w:type="spellEnd"/>
      <w:r w:rsidRPr="00487C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7CA5">
        <w:rPr>
          <w:rFonts w:ascii="Times New Roman" w:hAnsi="Times New Roman" w:cs="Times New Roman"/>
          <w:sz w:val="24"/>
          <w:szCs w:val="24"/>
        </w:rPr>
        <w:t>Oceanogr</w:t>
      </w:r>
      <w:proofErr w:type="spellEnd"/>
      <w:r w:rsidRPr="00487CA5">
        <w:rPr>
          <w:rFonts w:ascii="Times New Roman" w:hAnsi="Times New Roman" w:cs="Times New Roman"/>
          <w:sz w:val="24"/>
          <w:szCs w:val="24"/>
        </w:rPr>
        <w:t>. 2021; 66:765-778.</w:t>
      </w:r>
    </w:p>
    <w:p w14:paraId="63D4DFCE" w14:textId="3D454D99" w:rsidR="00487CA5" w:rsidRPr="00487CA5" w:rsidRDefault="00487CA5" w:rsidP="00901B7A">
      <w:pPr>
        <w:pStyle w:val="a7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87CA5">
        <w:rPr>
          <w:rFonts w:ascii="Times New Roman" w:hAnsi="Times New Roman" w:cs="Times New Roman"/>
          <w:sz w:val="24"/>
          <w:szCs w:val="24"/>
        </w:rPr>
        <w:t>Jean M, Mack MC, Johnstone JF. Spatial and temporal variation in moss-associated dinitrogen fixation in coniferous- and deciduous-dominated Alaskan boreal forests. Plant Ecol. 2018; 219:837-851.</w:t>
      </w:r>
    </w:p>
    <w:p w14:paraId="692AB2E6" w14:textId="00F29182" w:rsidR="00487CA5" w:rsidRPr="00487CA5" w:rsidRDefault="00487CA5" w:rsidP="00901B7A">
      <w:pPr>
        <w:pStyle w:val="a7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87CA5">
        <w:rPr>
          <w:rFonts w:ascii="Times New Roman" w:hAnsi="Times New Roman" w:cs="Times New Roman"/>
          <w:sz w:val="24"/>
          <w:szCs w:val="24"/>
        </w:rPr>
        <w:t xml:space="preserve">Moynihan MA, Goodkin NF, Morgan KM, Kho PYY, dos Santos AL, Lauro FM, </w:t>
      </w:r>
      <w:r w:rsidRPr="00487CA5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487CA5">
        <w:rPr>
          <w:rFonts w:ascii="Times New Roman" w:hAnsi="Times New Roman" w:cs="Times New Roman"/>
          <w:sz w:val="24"/>
          <w:szCs w:val="24"/>
        </w:rPr>
        <w:t>. Coral-associated nitrogen fixation rates and diazotrophic diversity on a nutrient-replete equatorial reef. ISME J. 2021; 16:233-246.</w:t>
      </w:r>
    </w:p>
    <w:p w14:paraId="502B15C4" w14:textId="4EB07905" w:rsidR="00487CA5" w:rsidRPr="00487CA5" w:rsidRDefault="00487CA5" w:rsidP="00901B7A">
      <w:pPr>
        <w:pStyle w:val="a7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87CA5">
        <w:rPr>
          <w:rFonts w:ascii="Times New Roman" w:hAnsi="Times New Roman" w:cs="Times New Roman"/>
          <w:sz w:val="24"/>
          <w:szCs w:val="24"/>
        </w:rPr>
        <w:t>Kumar U, Nayak AK, Sahoo S, Kumar A, Kaviraj M, Shahid M. Combined effects of elevated CO</w:t>
      </w:r>
      <w:r w:rsidRPr="00487CA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87CA5">
        <w:rPr>
          <w:rFonts w:ascii="Times New Roman" w:hAnsi="Times New Roman" w:cs="Times New Roman"/>
          <w:sz w:val="24"/>
          <w:szCs w:val="24"/>
        </w:rPr>
        <w:t>, N fertilizer and water deficit stress on diazotrophic community in sub-humid tropical paddy soil. Appl Soil Eco. 2020; https://doi.org/10.1016/j.apsoil.2020.103682.</w:t>
      </w:r>
    </w:p>
    <w:p w14:paraId="556F65DF" w14:textId="7C33144F" w:rsidR="00487CA5" w:rsidRPr="00487CA5" w:rsidRDefault="00487CA5" w:rsidP="00901B7A">
      <w:pPr>
        <w:pStyle w:val="a7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87CA5">
        <w:rPr>
          <w:rFonts w:ascii="Times New Roman" w:hAnsi="Times New Roman" w:cs="Times New Roman"/>
          <w:sz w:val="24"/>
          <w:szCs w:val="24"/>
        </w:rPr>
        <w:t>Dias ACF, Silva MDPE, Cotta SR, Dini-</w:t>
      </w:r>
      <w:proofErr w:type="spellStart"/>
      <w:r w:rsidRPr="00487CA5">
        <w:rPr>
          <w:rFonts w:ascii="Times New Roman" w:hAnsi="Times New Roman" w:cs="Times New Roman"/>
          <w:sz w:val="24"/>
          <w:szCs w:val="24"/>
        </w:rPr>
        <w:t>Andreote</w:t>
      </w:r>
      <w:proofErr w:type="spellEnd"/>
      <w:r w:rsidRPr="00487CA5">
        <w:rPr>
          <w:rFonts w:ascii="Times New Roman" w:hAnsi="Times New Roman" w:cs="Times New Roman"/>
          <w:sz w:val="24"/>
          <w:szCs w:val="24"/>
        </w:rPr>
        <w:t xml:space="preserve"> F, Soares FL, Salles JF, </w:t>
      </w:r>
      <w:r w:rsidRPr="00487CA5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487CA5">
        <w:rPr>
          <w:rFonts w:ascii="Times New Roman" w:hAnsi="Times New Roman" w:cs="Times New Roman"/>
          <w:sz w:val="24"/>
          <w:szCs w:val="24"/>
        </w:rPr>
        <w:t xml:space="preserve">. Abundance and genetic diversity of </w:t>
      </w:r>
      <w:proofErr w:type="spellStart"/>
      <w:r w:rsidRPr="00487CA5">
        <w:rPr>
          <w:rFonts w:ascii="Times New Roman" w:hAnsi="Times New Roman" w:cs="Times New Roman"/>
          <w:i/>
          <w:iCs/>
          <w:sz w:val="24"/>
          <w:szCs w:val="24"/>
        </w:rPr>
        <w:t>nifH</w:t>
      </w:r>
      <w:proofErr w:type="spellEnd"/>
      <w:r w:rsidRPr="00487CA5">
        <w:rPr>
          <w:rFonts w:ascii="Times New Roman" w:hAnsi="Times New Roman" w:cs="Times New Roman"/>
          <w:sz w:val="24"/>
          <w:szCs w:val="24"/>
        </w:rPr>
        <w:t xml:space="preserve"> gene sequences in anthropogenically affected Brazilian mangrove sediments. A</w:t>
      </w:r>
      <w:r>
        <w:rPr>
          <w:rFonts w:ascii="Times New Roman" w:hAnsi="Times New Roman" w:cs="Times New Roman"/>
          <w:sz w:val="24"/>
          <w:szCs w:val="24"/>
        </w:rPr>
        <w:t>ppl</w:t>
      </w:r>
      <w:r w:rsidRPr="00487CA5">
        <w:rPr>
          <w:rFonts w:ascii="Times New Roman" w:hAnsi="Times New Roman" w:cs="Times New Roman"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>nviron</w:t>
      </w:r>
      <w:r w:rsidRPr="00487C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7CA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icrob</w:t>
      </w:r>
      <w:proofErr w:type="spellEnd"/>
      <w:r w:rsidRPr="00487CA5">
        <w:rPr>
          <w:rFonts w:ascii="Times New Roman" w:hAnsi="Times New Roman" w:cs="Times New Roman" w:hint="eastAsia"/>
          <w:sz w:val="24"/>
          <w:szCs w:val="24"/>
        </w:rPr>
        <w:t>.</w:t>
      </w:r>
      <w:r w:rsidRPr="00487CA5">
        <w:rPr>
          <w:rFonts w:ascii="Times New Roman" w:hAnsi="Times New Roman" w:cs="Times New Roman"/>
          <w:sz w:val="24"/>
          <w:szCs w:val="24"/>
        </w:rPr>
        <w:t xml:space="preserve"> 2012; 78:7960-7967.</w:t>
      </w:r>
    </w:p>
    <w:p w14:paraId="191CA554" w14:textId="3F714186" w:rsidR="00487CA5" w:rsidRPr="00487CA5" w:rsidRDefault="00487CA5" w:rsidP="00901B7A">
      <w:pPr>
        <w:pStyle w:val="a7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87CA5">
        <w:rPr>
          <w:rFonts w:ascii="Times New Roman" w:hAnsi="Times New Roman" w:cs="Times New Roman"/>
          <w:sz w:val="24"/>
          <w:szCs w:val="24"/>
        </w:rPr>
        <w:t>Shi C, Zhang D, You L. Sediment budget of the Yellow River delta, China: the importance of dry bulk density and implications to understanding of sediment dispersal. Mar Geol. 2003; 199:13-25.</w:t>
      </w:r>
    </w:p>
    <w:sectPr w:rsidR="00487CA5" w:rsidRPr="00487CA5" w:rsidSect="00AF178B">
      <w:pgSz w:w="11906" w:h="16838" w:code="9"/>
      <w:pgMar w:top="1134" w:right="1134" w:bottom="1134" w:left="1134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1BF3F" w14:textId="77777777" w:rsidR="00AF178B" w:rsidRDefault="00AF178B" w:rsidP="00901B7A">
      <w:r>
        <w:separator/>
      </w:r>
    </w:p>
  </w:endnote>
  <w:endnote w:type="continuationSeparator" w:id="0">
    <w:p w14:paraId="03120ED8" w14:textId="77777777" w:rsidR="00AF178B" w:rsidRDefault="00AF178B" w:rsidP="00901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E13441" w14:textId="77777777" w:rsidR="00AF178B" w:rsidRDefault="00AF178B" w:rsidP="00901B7A">
      <w:r>
        <w:separator/>
      </w:r>
    </w:p>
  </w:footnote>
  <w:footnote w:type="continuationSeparator" w:id="0">
    <w:p w14:paraId="154BA7C9" w14:textId="77777777" w:rsidR="00AF178B" w:rsidRDefault="00AF178B" w:rsidP="00901B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90D25"/>
    <w:multiLevelType w:val="hybridMultilevel"/>
    <w:tmpl w:val="9760A626"/>
    <w:lvl w:ilvl="0" w:tplc="61FEE8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076607"/>
    <w:multiLevelType w:val="hybridMultilevel"/>
    <w:tmpl w:val="C6C2817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60EC0E8F"/>
    <w:multiLevelType w:val="hybridMultilevel"/>
    <w:tmpl w:val="8C8E969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6627B65"/>
    <w:multiLevelType w:val="hybridMultilevel"/>
    <w:tmpl w:val="5CF8FE4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9D15410"/>
    <w:multiLevelType w:val="hybridMultilevel"/>
    <w:tmpl w:val="F1889D1E"/>
    <w:lvl w:ilvl="0" w:tplc="43C0B3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44879308">
    <w:abstractNumId w:val="0"/>
  </w:num>
  <w:num w:numId="2" w16cid:durableId="2041586135">
    <w:abstractNumId w:val="4"/>
  </w:num>
  <w:num w:numId="3" w16cid:durableId="526873728">
    <w:abstractNumId w:val="1"/>
  </w:num>
  <w:num w:numId="4" w16cid:durableId="575239067">
    <w:abstractNumId w:val="2"/>
  </w:num>
  <w:num w:numId="5" w16cid:durableId="11797811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608"/>
    <w:rsid w:val="0000020A"/>
    <w:rsid w:val="0001262A"/>
    <w:rsid w:val="000150FF"/>
    <w:rsid w:val="000223FB"/>
    <w:rsid w:val="00024B0F"/>
    <w:rsid w:val="000273A2"/>
    <w:rsid w:val="000325A9"/>
    <w:rsid w:val="00044624"/>
    <w:rsid w:val="00045A02"/>
    <w:rsid w:val="000475FD"/>
    <w:rsid w:val="00060E08"/>
    <w:rsid w:val="00063DFF"/>
    <w:rsid w:val="00066982"/>
    <w:rsid w:val="000738DC"/>
    <w:rsid w:val="0008290C"/>
    <w:rsid w:val="0008523B"/>
    <w:rsid w:val="00093FA8"/>
    <w:rsid w:val="000A218E"/>
    <w:rsid w:val="000B6858"/>
    <w:rsid w:val="000B6E18"/>
    <w:rsid w:val="000C19A7"/>
    <w:rsid w:val="000C20E3"/>
    <w:rsid w:val="000C6D8C"/>
    <w:rsid w:val="000D0D1D"/>
    <w:rsid w:val="000D18EB"/>
    <w:rsid w:val="000D3D05"/>
    <w:rsid w:val="000F3445"/>
    <w:rsid w:val="000F44BE"/>
    <w:rsid w:val="0010324E"/>
    <w:rsid w:val="0011340A"/>
    <w:rsid w:val="00125329"/>
    <w:rsid w:val="00134591"/>
    <w:rsid w:val="00135436"/>
    <w:rsid w:val="00145F2A"/>
    <w:rsid w:val="0014605F"/>
    <w:rsid w:val="00170719"/>
    <w:rsid w:val="001915EA"/>
    <w:rsid w:val="00194AAA"/>
    <w:rsid w:val="001979FD"/>
    <w:rsid w:val="001B20F5"/>
    <w:rsid w:val="001B68D1"/>
    <w:rsid w:val="001D0109"/>
    <w:rsid w:val="001E3E1E"/>
    <w:rsid w:val="001E744A"/>
    <w:rsid w:val="001F339A"/>
    <w:rsid w:val="002036E3"/>
    <w:rsid w:val="00206510"/>
    <w:rsid w:val="00212554"/>
    <w:rsid w:val="00220BC8"/>
    <w:rsid w:val="00234493"/>
    <w:rsid w:val="00244785"/>
    <w:rsid w:val="0027195B"/>
    <w:rsid w:val="002807B1"/>
    <w:rsid w:val="00286696"/>
    <w:rsid w:val="002867B1"/>
    <w:rsid w:val="002959F8"/>
    <w:rsid w:val="002A3366"/>
    <w:rsid w:val="002A3EF0"/>
    <w:rsid w:val="002B6439"/>
    <w:rsid w:val="002C5B1D"/>
    <w:rsid w:val="002D5712"/>
    <w:rsid w:val="002E2E85"/>
    <w:rsid w:val="002F2560"/>
    <w:rsid w:val="002F4F61"/>
    <w:rsid w:val="002F7471"/>
    <w:rsid w:val="00303D06"/>
    <w:rsid w:val="003101EC"/>
    <w:rsid w:val="0031412D"/>
    <w:rsid w:val="00330EB1"/>
    <w:rsid w:val="00332419"/>
    <w:rsid w:val="003333B3"/>
    <w:rsid w:val="00342021"/>
    <w:rsid w:val="00350F7D"/>
    <w:rsid w:val="0035382C"/>
    <w:rsid w:val="003565AF"/>
    <w:rsid w:val="00371F9C"/>
    <w:rsid w:val="00371FBD"/>
    <w:rsid w:val="00385728"/>
    <w:rsid w:val="003904D0"/>
    <w:rsid w:val="00397958"/>
    <w:rsid w:val="003A312C"/>
    <w:rsid w:val="003B577E"/>
    <w:rsid w:val="003E6683"/>
    <w:rsid w:val="003F1921"/>
    <w:rsid w:val="003F33B4"/>
    <w:rsid w:val="003F6675"/>
    <w:rsid w:val="004068CA"/>
    <w:rsid w:val="00411C81"/>
    <w:rsid w:val="004132B8"/>
    <w:rsid w:val="004155F7"/>
    <w:rsid w:val="00430AF0"/>
    <w:rsid w:val="00431FF8"/>
    <w:rsid w:val="0043245A"/>
    <w:rsid w:val="00456385"/>
    <w:rsid w:val="004710A0"/>
    <w:rsid w:val="00487CA5"/>
    <w:rsid w:val="004E153F"/>
    <w:rsid w:val="004E1B2F"/>
    <w:rsid w:val="004F0A13"/>
    <w:rsid w:val="004F3C84"/>
    <w:rsid w:val="00501407"/>
    <w:rsid w:val="00510F27"/>
    <w:rsid w:val="00544B30"/>
    <w:rsid w:val="00551B85"/>
    <w:rsid w:val="005602B7"/>
    <w:rsid w:val="00582FA5"/>
    <w:rsid w:val="00583688"/>
    <w:rsid w:val="005929D9"/>
    <w:rsid w:val="00593535"/>
    <w:rsid w:val="005B49B7"/>
    <w:rsid w:val="005C0372"/>
    <w:rsid w:val="005D0F40"/>
    <w:rsid w:val="005E7626"/>
    <w:rsid w:val="005F060D"/>
    <w:rsid w:val="005F3EC9"/>
    <w:rsid w:val="00601D74"/>
    <w:rsid w:val="00614BE7"/>
    <w:rsid w:val="006273F1"/>
    <w:rsid w:val="00641E6A"/>
    <w:rsid w:val="00642608"/>
    <w:rsid w:val="00651DEA"/>
    <w:rsid w:val="00660E79"/>
    <w:rsid w:val="00662BBE"/>
    <w:rsid w:val="00677AE5"/>
    <w:rsid w:val="006876DE"/>
    <w:rsid w:val="00695790"/>
    <w:rsid w:val="00696A57"/>
    <w:rsid w:val="006A2BEA"/>
    <w:rsid w:val="006C1BC0"/>
    <w:rsid w:val="006C6157"/>
    <w:rsid w:val="006D140B"/>
    <w:rsid w:val="006D15A3"/>
    <w:rsid w:val="006E1234"/>
    <w:rsid w:val="006E2241"/>
    <w:rsid w:val="006E77DB"/>
    <w:rsid w:val="0071108B"/>
    <w:rsid w:val="007142EE"/>
    <w:rsid w:val="00720077"/>
    <w:rsid w:val="00746FBC"/>
    <w:rsid w:val="00767F77"/>
    <w:rsid w:val="00771A5B"/>
    <w:rsid w:val="007866CD"/>
    <w:rsid w:val="0079051D"/>
    <w:rsid w:val="00793A1B"/>
    <w:rsid w:val="007A04A9"/>
    <w:rsid w:val="007B75D5"/>
    <w:rsid w:val="007C0E16"/>
    <w:rsid w:val="007D1F7D"/>
    <w:rsid w:val="007E0B9B"/>
    <w:rsid w:val="007E602C"/>
    <w:rsid w:val="00800A79"/>
    <w:rsid w:val="008025B8"/>
    <w:rsid w:val="008347F0"/>
    <w:rsid w:val="008363B2"/>
    <w:rsid w:val="008446F7"/>
    <w:rsid w:val="00846EC1"/>
    <w:rsid w:val="00857C14"/>
    <w:rsid w:val="00871705"/>
    <w:rsid w:val="00873CC8"/>
    <w:rsid w:val="00874C1E"/>
    <w:rsid w:val="008818E0"/>
    <w:rsid w:val="00885559"/>
    <w:rsid w:val="00896B56"/>
    <w:rsid w:val="008A3DD0"/>
    <w:rsid w:val="008B573D"/>
    <w:rsid w:val="008B73B7"/>
    <w:rsid w:val="008D3BB1"/>
    <w:rsid w:val="008D425A"/>
    <w:rsid w:val="008E32E8"/>
    <w:rsid w:val="008E3E2D"/>
    <w:rsid w:val="008F4AF1"/>
    <w:rsid w:val="00901B7A"/>
    <w:rsid w:val="00901B81"/>
    <w:rsid w:val="00904B16"/>
    <w:rsid w:val="00906BBE"/>
    <w:rsid w:val="009131BB"/>
    <w:rsid w:val="00914E28"/>
    <w:rsid w:val="00916CBA"/>
    <w:rsid w:val="00920FAA"/>
    <w:rsid w:val="009224C5"/>
    <w:rsid w:val="009239EF"/>
    <w:rsid w:val="009242FA"/>
    <w:rsid w:val="00924B50"/>
    <w:rsid w:val="00932ED0"/>
    <w:rsid w:val="00940BCD"/>
    <w:rsid w:val="0094266C"/>
    <w:rsid w:val="009536F2"/>
    <w:rsid w:val="0096315B"/>
    <w:rsid w:val="00963F50"/>
    <w:rsid w:val="0096729D"/>
    <w:rsid w:val="00975F07"/>
    <w:rsid w:val="00981826"/>
    <w:rsid w:val="0098651F"/>
    <w:rsid w:val="00992798"/>
    <w:rsid w:val="00995511"/>
    <w:rsid w:val="009965AC"/>
    <w:rsid w:val="009A0AF8"/>
    <w:rsid w:val="009C08F8"/>
    <w:rsid w:val="009C7574"/>
    <w:rsid w:val="009D0BB2"/>
    <w:rsid w:val="009E6711"/>
    <w:rsid w:val="009F466B"/>
    <w:rsid w:val="009F6609"/>
    <w:rsid w:val="009F736F"/>
    <w:rsid w:val="00A0723A"/>
    <w:rsid w:val="00A3370D"/>
    <w:rsid w:val="00A3439F"/>
    <w:rsid w:val="00A34C7C"/>
    <w:rsid w:val="00A755DF"/>
    <w:rsid w:val="00A75C44"/>
    <w:rsid w:val="00A76520"/>
    <w:rsid w:val="00A84CFB"/>
    <w:rsid w:val="00AA6333"/>
    <w:rsid w:val="00AB1B62"/>
    <w:rsid w:val="00AC692E"/>
    <w:rsid w:val="00AF178B"/>
    <w:rsid w:val="00B228CD"/>
    <w:rsid w:val="00B34467"/>
    <w:rsid w:val="00B4486D"/>
    <w:rsid w:val="00B45960"/>
    <w:rsid w:val="00B51C08"/>
    <w:rsid w:val="00B54448"/>
    <w:rsid w:val="00B644C1"/>
    <w:rsid w:val="00B80715"/>
    <w:rsid w:val="00B86484"/>
    <w:rsid w:val="00BB1194"/>
    <w:rsid w:val="00BC6E70"/>
    <w:rsid w:val="00BE7325"/>
    <w:rsid w:val="00BF0051"/>
    <w:rsid w:val="00C06297"/>
    <w:rsid w:val="00C07151"/>
    <w:rsid w:val="00C12B2C"/>
    <w:rsid w:val="00C317D7"/>
    <w:rsid w:val="00C45497"/>
    <w:rsid w:val="00C47C9A"/>
    <w:rsid w:val="00C54DFA"/>
    <w:rsid w:val="00C637B6"/>
    <w:rsid w:val="00C6675F"/>
    <w:rsid w:val="00C66D19"/>
    <w:rsid w:val="00C71F0D"/>
    <w:rsid w:val="00C860BF"/>
    <w:rsid w:val="00C9335A"/>
    <w:rsid w:val="00CA2170"/>
    <w:rsid w:val="00CB6DBE"/>
    <w:rsid w:val="00CD36B9"/>
    <w:rsid w:val="00CE55A2"/>
    <w:rsid w:val="00CE7703"/>
    <w:rsid w:val="00CF15B8"/>
    <w:rsid w:val="00D038D0"/>
    <w:rsid w:val="00D04E5F"/>
    <w:rsid w:val="00D11CC2"/>
    <w:rsid w:val="00D15793"/>
    <w:rsid w:val="00D17E36"/>
    <w:rsid w:val="00D23984"/>
    <w:rsid w:val="00D24751"/>
    <w:rsid w:val="00D262F7"/>
    <w:rsid w:val="00D265B9"/>
    <w:rsid w:val="00D345E9"/>
    <w:rsid w:val="00D7236F"/>
    <w:rsid w:val="00DB1C73"/>
    <w:rsid w:val="00DC50D4"/>
    <w:rsid w:val="00DE20E4"/>
    <w:rsid w:val="00DE5359"/>
    <w:rsid w:val="00DE7B15"/>
    <w:rsid w:val="00E1015A"/>
    <w:rsid w:val="00E108CB"/>
    <w:rsid w:val="00E14CF5"/>
    <w:rsid w:val="00E21EB5"/>
    <w:rsid w:val="00E3411D"/>
    <w:rsid w:val="00E532A9"/>
    <w:rsid w:val="00E53B78"/>
    <w:rsid w:val="00EA4609"/>
    <w:rsid w:val="00EA493C"/>
    <w:rsid w:val="00EA61BE"/>
    <w:rsid w:val="00EB40EB"/>
    <w:rsid w:val="00EC5AEC"/>
    <w:rsid w:val="00ED0C52"/>
    <w:rsid w:val="00ED3907"/>
    <w:rsid w:val="00EF3922"/>
    <w:rsid w:val="00F05DC0"/>
    <w:rsid w:val="00F20E22"/>
    <w:rsid w:val="00F259FF"/>
    <w:rsid w:val="00F27BD4"/>
    <w:rsid w:val="00F46714"/>
    <w:rsid w:val="00F51FDB"/>
    <w:rsid w:val="00F545DA"/>
    <w:rsid w:val="00F56A4E"/>
    <w:rsid w:val="00F615FE"/>
    <w:rsid w:val="00F92F49"/>
    <w:rsid w:val="00F932F5"/>
    <w:rsid w:val="00FB1CAE"/>
    <w:rsid w:val="00FB2092"/>
    <w:rsid w:val="00FC1C94"/>
    <w:rsid w:val="00FD1144"/>
    <w:rsid w:val="00FE2703"/>
    <w:rsid w:val="00FE3F3F"/>
    <w:rsid w:val="00FE5ECA"/>
    <w:rsid w:val="00FE751B"/>
    <w:rsid w:val="00FF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A7B6B8"/>
  <w15:chartTrackingRefBased/>
  <w15:docId w15:val="{7489F34A-3637-4481-9D13-2589DC8C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1B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1B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1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1B7A"/>
    <w:rPr>
      <w:sz w:val="18"/>
      <w:szCs w:val="18"/>
    </w:rPr>
  </w:style>
  <w:style w:type="paragraph" w:styleId="a7">
    <w:name w:val="List Paragraph"/>
    <w:basedOn w:val="a"/>
    <w:uiPriority w:val="34"/>
    <w:qFormat/>
    <w:rsid w:val="00901B7A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5E7626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5E7626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5E7626"/>
  </w:style>
  <w:style w:type="character" w:styleId="ab">
    <w:name w:val="line number"/>
    <w:basedOn w:val="a0"/>
    <w:uiPriority w:val="99"/>
    <w:semiHidden/>
    <w:unhideWhenUsed/>
    <w:rsid w:val="00A76520"/>
  </w:style>
  <w:style w:type="paragraph" w:styleId="ac">
    <w:name w:val="Revision"/>
    <w:hidden/>
    <w:uiPriority w:val="99"/>
    <w:semiHidden/>
    <w:rsid w:val="007D1F7D"/>
  </w:style>
  <w:style w:type="paragraph" w:styleId="ad">
    <w:name w:val="annotation subject"/>
    <w:basedOn w:val="a9"/>
    <w:next w:val="a9"/>
    <w:link w:val="ae"/>
    <w:uiPriority w:val="99"/>
    <w:semiHidden/>
    <w:unhideWhenUsed/>
    <w:rsid w:val="007D1F7D"/>
    <w:rPr>
      <w:b/>
      <w:bCs/>
    </w:rPr>
  </w:style>
  <w:style w:type="character" w:customStyle="1" w:styleId="ae">
    <w:name w:val="批注主题 字符"/>
    <w:basedOn w:val="aa"/>
    <w:link w:val="ad"/>
    <w:uiPriority w:val="99"/>
    <w:semiHidden/>
    <w:rsid w:val="007D1F7D"/>
    <w:rPr>
      <w:b/>
      <w:bCs/>
    </w:rPr>
  </w:style>
  <w:style w:type="character" w:styleId="af">
    <w:name w:val="Hyperlink"/>
    <w:basedOn w:val="a0"/>
    <w:uiPriority w:val="99"/>
    <w:unhideWhenUsed/>
    <w:rsid w:val="009F6609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9F66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08C2D7-C7D6-4992-A4B5-76544CA68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11</Pages>
  <Words>1427</Words>
  <Characters>8135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辛 媛</dc:creator>
  <cp:keywords/>
  <dc:description/>
  <cp:lastModifiedBy>Yuan Xin</cp:lastModifiedBy>
  <cp:revision>19</cp:revision>
  <dcterms:created xsi:type="dcterms:W3CDTF">2023-12-27T13:38:00Z</dcterms:created>
  <dcterms:modified xsi:type="dcterms:W3CDTF">2024-01-31T07:21:00Z</dcterms:modified>
</cp:coreProperties>
</file>