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A71D3" w:rsidRPr="006C2ECE" w:rsidRDefault="004A71D3" w:rsidP="004A71D3">
      <w:pPr>
        <w:pStyle w:val="Articletitle"/>
        <w:jc w:val="center"/>
        <w:rPr>
          <w:lang w:val="en-US" w:eastAsia="ja-JP"/>
        </w:rPr>
      </w:pPr>
      <w:r w:rsidRPr="006C2ECE">
        <w:rPr>
          <w:rFonts w:hint="eastAsia"/>
          <w:lang w:val="en-US" w:eastAsia="ja-JP"/>
        </w:rPr>
        <w:t>S</w:t>
      </w:r>
      <w:r w:rsidRPr="006C2ECE">
        <w:rPr>
          <w:lang w:val="en-US" w:eastAsia="ja-JP"/>
        </w:rPr>
        <w:t>upplementary Material</w:t>
      </w:r>
    </w:p>
    <w:p w:rsidR="004A71D3" w:rsidRDefault="004A71D3" w:rsidP="004A71D3">
      <w:pPr>
        <w:spacing w:line="259" w:lineRule="auto"/>
        <w:ind w:left="21"/>
        <w:rPr>
          <w:rFonts w:ascii="Calibri" w:hAnsi="Calibri" w:cs="Calibri"/>
          <w:b/>
          <w:color w:val="000000"/>
          <w:kern w:val="2"/>
          <w:sz w:val="40"/>
          <w:szCs w:val="22"/>
          <w:lang w:val="en-US" w:eastAsia="zh-CN"/>
          <w14:ligatures w14:val="standardContextual"/>
        </w:rPr>
      </w:pPr>
    </w:p>
    <w:p w:rsidR="004A71D3" w:rsidRPr="00230DE4" w:rsidRDefault="004A71D3" w:rsidP="004A71D3">
      <w:pPr>
        <w:spacing w:line="259" w:lineRule="auto"/>
        <w:ind w:left="21"/>
        <w:rPr>
          <w:rFonts w:ascii="Calibri" w:eastAsia="Calibri" w:hAnsi="Calibri" w:cs="Calibri"/>
          <w:b/>
          <w:color w:val="000000"/>
          <w:kern w:val="2"/>
          <w:sz w:val="40"/>
          <w:szCs w:val="22"/>
          <w:lang w:val="en-US" w:eastAsia="zh-CN"/>
          <w14:ligatures w14:val="standardContextual"/>
        </w:rPr>
      </w:pPr>
      <w:r w:rsidRPr="00230DE4">
        <w:rPr>
          <w:rFonts w:ascii="Calibri" w:eastAsia="Calibri" w:hAnsi="Calibri" w:cs="Calibri"/>
          <w:b/>
          <w:color w:val="000000"/>
          <w:kern w:val="2"/>
          <w:sz w:val="40"/>
          <w:szCs w:val="22"/>
          <w:lang w:val="en-US" w:eastAsia="zh-CN"/>
          <w14:ligatures w14:val="standardContextual"/>
        </w:rPr>
        <w:t xml:space="preserve">The effect of erythromycin in Macrolide-Resistant </w:t>
      </w:r>
      <w:r w:rsidRPr="000601FA">
        <w:rPr>
          <w:rFonts w:ascii="Calibri" w:eastAsia="Calibri" w:hAnsi="Calibri" w:cs="Calibri"/>
          <w:b/>
          <w:i/>
          <w:iCs/>
          <w:color w:val="000000"/>
          <w:kern w:val="2"/>
          <w:sz w:val="40"/>
          <w:szCs w:val="22"/>
          <w:lang w:val="en-US" w:eastAsia="zh-CN"/>
          <w14:ligatures w14:val="standardContextual"/>
        </w:rPr>
        <w:t>Bordetella pertussis</w:t>
      </w:r>
      <w:r w:rsidRPr="00230DE4">
        <w:rPr>
          <w:rFonts w:ascii="Calibri" w:eastAsia="Calibri" w:hAnsi="Calibri" w:cs="Calibri"/>
          <w:b/>
          <w:color w:val="000000"/>
          <w:kern w:val="2"/>
          <w:sz w:val="40"/>
          <w:szCs w:val="22"/>
          <w:lang w:val="en-US" w:eastAsia="zh-CN"/>
          <w14:ligatures w14:val="standardContextual"/>
        </w:rPr>
        <w:t>: Inhibitory on Growth, Toxin Expression, and Virulence</w:t>
      </w:r>
    </w:p>
    <w:p w:rsidR="004A71D3" w:rsidRPr="002F6CC9" w:rsidRDefault="004A71D3" w:rsidP="004A71D3">
      <w:pPr>
        <w:pStyle w:val="1"/>
        <w:keepLines/>
        <w:spacing w:before="0" w:after="288" w:line="259" w:lineRule="auto"/>
        <w:ind w:left="16" w:right="0" w:hanging="10"/>
        <w:contextualSpacing w:val="0"/>
        <w:rPr>
          <w:rFonts w:ascii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</w:pPr>
      <w:proofErr w:type="spellStart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>Kaichong</w:t>
      </w:r>
      <w:proofErr w:type="spellEnd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 Jiang</w:t>
      </w:r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 xml:space="preserve"> </w:t>
      </w:r>
      <w:proofErr w:type="gramStart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1</w:t>
      </w:r>
      <w:r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,+</w:t>
      </w:r>
      <w:proofErr w:type="gramEnd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, </w:t>
      </w:r>
      <w:bookmarkStart w:id="0" w:name="OLE_LINK47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>Yang Luan</w:t>
      </w:r>
      <w:bookmarkEnd w:id="0"/>
      <w:r w:rsidRPr="00333435"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2</w:t>
      </w:r>
      <w:r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,+</w:t>
      </w:r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>, Wei Wang</w:t>
      </w:r>
      <w:r w:rsidRPr="002F6CC9"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3</w:t>
      </w:r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>, Da Xue</w:t>
      </w:r>
      <w:r w:rsidRPr="002F6CC9"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4</w:t>
      </w:r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, </w:t>
      </w:r>
      <w:bookmarkStart w:id="1" w:name="OLE_LINK62"/>
      <w:proofErr w:type="spellStart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>Shuyue</w:t>
      </w:r>
      <w:bookmarkEnd w:id="1"/>
      <w:proofErr w:type="spellEnd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 </w:t>
      </w:r>
      <w:bookmarkStart w:id="2" w:name="OLE_LINK64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>Tang</w:t>
      </w:r>
      <w:bookmarkEnd w:id="2"/>
      <w:r w:rsidRPr="002F6CC9"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4</w:t>
      </w:r>
      <w:r w:rsidRPr="00230DE4">
        <w:rPr>
          <w:rFonts w:ascii="Calibri" w:eastAsia="Calibri" w:hAnsi="Calibri" w:cs="Calibri" w:hint="eastAsia"/>
          <w:bCs w:val="0"/>
          <w:color w:val="000000"/>
          <w:kern w:val="2"/>
          <w:szCs w:val="22"/>
          <w:lang w:val="en-US" w:eastAsia="zh-CN"/>
          <w14:ligatures w14:val="standardContextual"/>
        </w:rPr>
        <w:t>,</w:t>
      </w:r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 </w:t>
      </w:r>
      <w:proofErr w:type="spellStart"/>
      <w:r w:rsidRPr="00230DE4">
        <w:rPr>
          <w:rFonts w:ascii="Calibri" w:eastAsia="Calibri" w:hAnsi="Calibri" w:cs="Calibri" w:hint="eastAsia"/>
          <w:bCs w:val="0"/>
          <w:color w:val="000000"/>
          <w:kern w:val="2"/>
          <w:szCs w:val="22"/>
          <w:lang w:val="en-US" w:eastAsia="zh-CN"/>
          <w14:ligatures w14:val="standardContextual"/>
        </w:rPr>
        <w:t>Xiao</w:t>
      </w:r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>kang</w:t>
      </w:r>
      <w:proofErr w:type="spellEnd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 Peng</w:t>
      </w:r>
      <w:r w:rsidRPr="002F6CC9"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5</w:t>
      </w:r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, </w:t>
      </w:r>
      <w:bookmarkStart w:id="3" w:name="OLE_LINK57"/>
      <w:proofErr w:type="spellStart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>Xiaoguai</w:t>
      </w:r>
      <w:proofErr w:type="spellEnd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 Liu</w:t>
      </w:r>
      <w:bookmarkEnd w:id="3"/>
      <w:r w:rsidRPr="002F6CC9"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5</w:t>
      </w:r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 and </w:t>
      </w:r>
      <w:proofErr w:type="spellStart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>Zengguo</w:t>
      </w:r>
      <w:proofErr w:type="spellEnd"/>
      <w:r w:rsidRPr="00230DE4"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  <w:t xml:space="preserve"> Wang</w:t>
      </w:r>
      <w:bookmarkStart w:id="4" w:name="OLE_LINK52"/>
      <w:r w:rsidRPr="002F6CC9"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3</w:t>
      </w:r>
      <w:r w:rsidRPr="002F6CC9">
        <w:rPr>
          <w:rFonts w:ascii="Calibri" w:eastAsia="Calibri" w:hAnsi="Calibri" w:cs="Calibri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,</w:t>
      </w:r>
      <w:r w:rsidRPr="002F6CC9">
        <w:rPr>
          <w:rFonts w:ascii="Calibri" w:hAnsi="Calibri" w:cs="Calibri" w:hint="eastAsia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4</w:t>
      </w:r>
      <w:r w:rsidRPr="002F6CC9">
        <w:rPr>
          <w:rFonts w:ascii="Calibri" w:eastAsia="Calibri" w:hAnsi="Calibri" w:cs="Calibri"/>
          <w:bCs w:val="0"/>
          <w:color w:val="000000"/>
          <w:kern w:val="2"/>
          <w:szCs w:val="22"/>
          <w:vertAlign w:val="superscript"/>
          <w:lang w:val="en-US" w:eastAsia="zh-CN"/>
          <w14:ligatures w14:val="standardContextual"/>
        </w:rPr>
        <w:t>*</w:t>
      </w:r>
      <w:bookmarkEnd w:id="4"/>
    </w:p>
    <w:p w:rsidR="004A71D3" w:rsidRPr="000601FA" w:rsidRDefault="004A71D3" w:rsidP="004A71D3">
      <w:pPr>
        <w:spacing w:after="3" w:line="265" w:lineRule="auto"/>
        <w:ind w:left="16" w:hanging="10"/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</w:pPr>
      <w:r w:rsidRPr="000601FA">
        <w:rPr>
          <w:rFonts w:ascii="Calibri" w:eastAsia="Calibri" w:hAnsi="Calibri" w:cs="Calibri" w:hint="eastAsia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>1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National Regional Children's Medical Center (Northwest), </w:t>
      </w:r>
      <w:bookmarkStart w:id="5" w:name="OLE_LINK46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Shaanxi Institute for Pediatric Diseases</w:t>
      </w:r>
      <w:bookmarkEnd w:id="5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, </w:t>
      </w:r>
      <w:bookmarkStart w:id="6" w:name="OLE_LINK45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Xi'an Children's Hospital</w:t>
      </w:r>
      <w:bookmarkEnd w:id="6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, Affiliated Children's Hospital of Xi'an </w:t>
      </w:r>
      <w:proofErr w:type="spellStart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Jiaotong</w:t>
      </w:r>
      <w:proofErr w:type="spellEnd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 University, Xi'an, Shaanxi, 710003, China;</w:t>
      </w:r>
    </w:p>
    <w:p w:rsidR="004A71D3" w:rsidRPr="000601FA" w:rsidRDefault="004A71D3" w:rsidP="004A71D3">
      <w:pPr>
        <w:spacing w:after="3" w:line="265" w:lineRule="auto"/>
        <w:ind w:left="16" w:hanging="10"/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</w:pPr>
      <w:bookmarkStart w:id="7" w:name="OLE_LINK72"/>
      <w:bookmarkStart w:id="8" w:name="OLE_LINK48"/>
      <w:r w:rsidRPr="000601FA">
        <w:rPr>
          <w:rFonts w:ascii="Calibri" w:eastAsia="Calibri" w:hAnsi="Calibri" w:cs="Calibri" w:hint="eastAsia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>2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Microbiology and Biology Laboratory</w:t>
      </w:r>
      <w:bookmarkEnd w:id="7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, </w:t>
      </w:r>
      <w:bookmarkStart w:id="9" w:name="OLE_LINK65"/>
      <w:bookmarkEnd w:id="8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Xi'an Municipal Center for Disease Control and Prevention</w:t>
      </w:r>
      <w:bookmarkEnd w:id="9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, Xi’an, Shaanxi, 710054, China</w:t>
      </w:r>
    </w:p>
    <w:p w:rsidR="004A71D3" w:rsidRPr="000601FA" w:rsidRDefault="004A71D3" w:rsidP="004A71D3">
      <w:pPr>
        <w:spacing w:after="3" w:line="265" w:lineRule="auto"/>
        <w:ind w:left="16" w:hanging="10"/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</w:pPr>
      <w:r w:rsidRPr="000601FA">
        <w:rPr>
          <w:rFonts w:ascii="Calibri" w:eastAsia="Calibri" w:hAnsi="Calibri" w:cs="Calibri" w:hint="eastAsia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>3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 xml:space="preserve"> 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National Regional Children's Medical Center (Northwest), </w:t>
      </w:r>
      <w:bookmarkStart w:id="10" w:name="OLE_LINK67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Department of Clinical Laboratory</w:t>
      </w:r>
      <w:bookmarkEnd w:id="10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, </w:t>
      </w:r>
      <w:bookmarkStart w:id="11" w:name="OLE_LINK59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Xi'an Children's Hospital</w:t>
      </w:r>
      <w:bookmarkEnd w:id="11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, </w:t>
      </w:r>
      <w:bookmarkStart w:id="12" w:name="OLE_LINK60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Affiliated Children's Hospital of Xi'an </w:t>
      </w:r>
      <w:proofErr w:type="spellStart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Jiaotong</w:t>
      </w:r>
      <w:proofErr w:type="spellEnd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 University</w:t>
      </w:r>
      <w:bookmarkEnd w:id="12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, Xi'an, Shaanxi, 710003, China;</w:t>
      </w:r>
    </w:p>
    <w:p w:rsidR="004A71D3" w:rsidRPr="000601FA" w:rsidRDefault="004A71D3" w:rsidP="004A71D3">
      <w:pPr>
        <w:spacing w:after="3" w:line="265" w:lineRule="auto"/>
        <w:ind w:left="16" w:hanging="10"/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</w:pPr>
      <w:r w:rsidRPr="000601FA">
        <w:rPr>
          <w:rFonts w:ascii="Calibri" w:eastAsia="Calibri" w:hAnsi="Calibri" w:cs="Calibri" w:hint="eastAsia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>4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 xml:space="preserve"> </w:t>
      </w:r>
      <w:bookmarkStart w:id="13" w:name="OLE_LINK71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School of Public Health</w:t>
      </w:r>
      <w:bookmarkEnd w:id="13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, </w:t>
      </w:r>
      <w:bookmarkStart w:id="14" w:name="OLE_LINK58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Shaanxi University of Chinese Medicine</w:t>
      </w:r>
      <w:bookmarkEnd w:id="14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, Xi’an, Shaanxi, 712046, China</w:t>
      </w:r>
    </w:p>
    <w:p w:rsidR="004A71D3" w:rsidRPr="000601FA" w:rsidRDefault="004A71D3" w:rsidP="004A71D3">
      <w:pPr>
        <w:spacing w:after="3" w:line="265" w:lineRule="auto"/>
        <w:ind w:left="16" w:hanging="10"/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</w:pPr>
      <w:r w:rsidRPr="000601FA">
        <w:rPr>
          <w:rFonts w:ascii="Calibri" w:eastAsia="Calibri" w:hAnsi="Calibri" w:cs="Calibri" w:hint="eastAsia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>5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 xml:space="preserve"> 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National Regional Children's Medical Center (Northwest), </w:t>
      </w:r>
      <w:bookmarkStart w:id="15" w:name="OLE_LINK73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Department of Infectious Diseases</w:t>
      </w:r>
      <w:bookmarkEnd w:id="15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, Xi'an Children's Hospital, Affiliated Children's Hospital of Xi'an </w:t>
      </w:r>
      <w:proofErr w:type="spellStart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Jiaotong</w:t>
      </w:r>
      <w:proofErr w:type="spellEnd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 University, Xi'an, Shaanxi, 710003, China;</w:t>
      </w:r>
    </w:p>
    <w:p w:rsidR="004A71D3" w:rsidRPr="000601FA" w:rsidRDefault="004A71D3" w:rsidP="004A71D3">
      <w:pPr>
        <w:spacing w:after="3" w:line="265" w:lineRule="auto"/>
        <w:ind w:left="16" w:hanging="10"/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</w:pP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>*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Corresponding author: </w:t>
      </w:r>
      <w:proofErr w:type="spellStart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Zengguo</w:t>
      </w:r>
      <w:proofErr w:type="spellEnd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 </w:t>
      </w:r>
      <w:r w:rsidRPr="000601FA">
        <w:rPr>
          <w:rFonts w:ascii="Calibri" w:eastAsia="Calibri" w:hAnsi="Calibri" w:cs="Calibri" w:hint="eastAsia"/>
          <w:color w:val="000000"/>
          <w:kern w:val="2"/>
          <w:sz w:val="20"/>
          <w:szCs w:val="22"/>
          <w:lang w:val="en-US" w:eastAsia="zh-CN"/>
          <w14:ligatures w14:val="standardContextual"/>
        </w:rPr>
        <w:t>W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ang</w:t>
      </w:r>
      <w:r w:rsidRPr="000601FA">
        <w:rPr>
          <w:rFonts w:ascii="Calibri" w:eastAsia="Calibri" w:hAnsi="Calibri" w:cs="Calibri" w:hint="eastAsia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 </w:t>
      </w:r>
    </w:p>
    <w:p w:rsidR="004A71D3" w:rsidRPr="000601FA" w:rsidRDefault="004A71D3" w:rsidP="004A71D3">
      <w:pPr>
        <w:spacing w:after="3" w:line="265" w:lineRule="auto"/>
        <w:ind w:left="16" w:hanging="10"/>
        <w:rPr>
          <w:rFonts w:ascii="Calibri" w:eastAsia="Calibri" w:hAnsi="Calibri" w:cs="Calibri"/>
          <w:color w:val="000000"/>
          <w:kern w:val="2"/>
          <w:sz w:val="20"/>
          <w:szCs w:val="22"/>
          <w:lang w:val="en-US"/>
          <w14:ligatures w14:val="standardContextual"/>
        </w:rPr>
      </w:pP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Address correspondence to </w:t>
      </w:r>
      <w:proofErr w:type="spellStart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Zengguo</w:t>
      </w:r>
      <w:proofErr w:type="spellEnd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 Wang, </w:t>
      </w:r>
      <w:bookmarkStart w:id="16" w:name="OLE_LINK74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fldChar w:fldCharType="begin"/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instrText>HYPERLINK "mailto:william_wzg@126.com"</w:instrTex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fldChar w:fldCharType="separate"/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/>
          <w14:ligatures w14:val="standardContextual"/>
        </w:rPr>
        <w:t>william_wzg@126.com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/>
          <w14:ligatures w14:val="standardContextual"/>
        </w:rPr>
        <w:fldChar w:fldCharType="end"/>
      </w:r>
      <w:bookmarkEnd w:id="16"/>
    </w:p>
    <w:p w:rsidR="004A71D3" w:rsidRPr="000601FA" w:rsidRDefault="004A71D3" w:rsidP="004A71D3">
      <w:pPr>
        <w:spacing w:after="3" w:line="265" w:lineRule="auto"/>
        <w:ind w:left="16" w:hanging="10"/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</w:pP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Present address: </w:t>
      </w:r>
      <w:proofErr w:type="spellStart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Zengguo</w:t>
      </w:r>
      <w:proofErr w:type="spellEnd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 Wang, National Regional Children's Medical Center (Northwest), Department of Clinical Laboratory, Xi'an Children's Hospital, Affiliated Children's Hospital of Xi'an </w:t>
      </w:r>
      <w:proofErr w:type="spellStart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Jiaotong</w:t>
      </w:r>
      <w:proofErr w:type="spellEnd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 University, Xi'an, Shaanxi, 710003, China;</w:t>
      </w:r>
    </w:p>
    <w:p w:rsidR="004A71D3" w:rsidRDefault="004A71D3" w:rsidP="004A71D3">
      <w:pPr>
        <w:spacing w:after="409" w:line="264" w:lineRule="auto"/>
        <w:ind w:left="17" w:hanging="11"/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</w:pPr>
      <w:r w:rsidRPr="000601FA">
        <w:rPr>
          <w:rFonts w:ascii="Calibri" w:eastAsia="Calibri" w:hAnsi="Calibri" w:cs="Calibri" w:hint="eastAsia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>+</w:t>
      </w:r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vertAlign w:val="superscript"/>
          <w:lang w:val="en-US" w:eastAsia="zh-CN"/>
          <w14:ligatures w14:val="standardContextual"/>
        </w:rPr>
        <w:t xml:space="preserve"> </w:t>
      </w:r>
      <w:proofErr w:type="spellStart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>Kaichong</w:t>
      </w:r>
      <w:proofErr w:type="spellEnd"/>
      <w:r w:rsidRPr="000601FA">
        <w:rPr>
          <w:rFonts w:ascii="Calibri" w:eastAsia="Calibri" w:hAnsi="Calibri" w:cs="Calibri"/>
          <w:color w:val="000000"/>
          <w:kern w:val="2"/>
          <w:sz w:val="20"/>
          <w:szCs w:val="22"/>
          <w:lang w:val="en-US" w:eastAsia="zh-CN"/>
          <w14:ligatures w14:val="standardContextual"/>
        </w:rPr>
        <w:t xml:space="preserve"> Jiang and Yang Luan contributed equally to this work.</w:t>
      </w:r>
    </w:p>
    <w:p w:rsidR="004A71D3" w:rsidRPr="004A71D3" w:rsidRDefault="004A71D3" w:rsidP="004A71D3">
      <w:pPr>
        <w:pStyle w:val="Paragraph"/>
        <w:rPr>
          <w:rFonts w:hint="eastAsia"/>
          <w:lang w:val="en-US" w:eastAsia="zh-CN"/>
        </w:rPr>
        <w:sectPr w:rsidR="004A71D3" w:rsidRPr="004A71D3" w:rsidSect="00A57D65">
          <w:pgSz w:w="11901" w:h="16840" w:code="9"/>
          <w:pgMar w:top="1418" w:right="1701" w:bottom="1418" w:left="1701" w:header="709" w:footer="709" w:gutter="0"/>
          <w:lnNumType w:countBy="1"/>
          <w:cols w:space="708"/>
          <w:docGrid w:linePitch="360"/>
        </w:sectPr>
      </w:pPr>
    </w:p>
    <w:p w:rsidR="004A71D3" w:rsidRPr="00230DE4" w:rsidRDefault="004A71D3" w:rsidP="004A71D3">
      <w:pPr>
        <w:spacing w:line="259" w:lineRule="auto"/>
        <w:ind w:left="21"/>
        <w:rPr>
          <w:rFonts w:ascii="Calibri" w:eastAsia="Calibri" w:hAnsi="Calibri" w:cs="Calibri"/>
          <w:b/>
          <w:color w:val="000000"/>
          <w:kern w:val="2"/>
          <w:sz w:val="40"/>
          <w:szCs w:val="22"/>
          <w:lang w:val="en-US" w:eastAsia="zh-CN"/>
          <w14:ligatures w14:val="standardContextual"/>
        </w:rPr>
      </w:pPr>
      <w:r w:rsidRPr="00230DE4">
        <w:rPr>
          <w:rFonts w:ascii="Calibri" w:eastAsia="Calibri" w:hAnsi="Calibri" w:cs="Calibri"/>
          <w:b/>
          <w:color w:val="000000"/>
          <w:kern w:val="2"/>
          <w:sz w:val="40"/>
          <w:szCs w:val="22"/>
          <w:lang w:val="en-US" w:eastAsia="zh-CN"/>
          <w14:ligatures w14:val="standardContextual"/>
        </w:rPr>
        <w:lastRenderedPageBreak/>
        <w:t xml:space="preserve">The effect of erythromycin in Macrolide-Resistant </w:t>
      </w:r>
      <w:r w:rsidRPr="000601FA">
        <w:rPr>
          <w:rFonts w:ascii="Calibri" w:eastAsia="Calibri" w:hAnsi="Calibri" w:cs="Calibri"/>
          <w:b/>
          <w:i/>
          <w:iCs/>
          <w:color w:val="000000"/>
          <w:kern w:val="2"/>
          <w:sz w:val="40"/>
          <w:szCs w:val="22"/>
          <w:lang w:val="en-US" w:eastAsia="zh-CN"/>
          <w14:ligatures w14:val="standardContextual"/>
        </w:rPr>
        <w:t>Bordetella pertussis</w:t>
      </w:r>
      <w:r w:rsidRPr="00230DE4">
        <w:rPr>
          <w:rFonts w:ascii="Calibri" w:eastAsia="Calibri" w:hAnsi="Calibri" w:cs="Calibri"/>
          <w:b/>
          <w:color w:val="000000"/>
          <w:kern w:val="2"/>
          <w:sz w:val="40"/>
          <w:szCs w:val="22"/>
          <w:lang w:val="en-US" w:eastAsia="zh-CN"/>
          <w14:ligatures w14:val="standardContextual"/>
        </w:rPr>
        <w:t>: Inhibitory on Growth, Toxin Expression, and Virulence</w:t>
      </w:r>
    </w:p>
    <w:p w:rsidR="004A71D3" w:rsidRDefault="004A71D3" w:rsidP="004A71D3">
      <w:pPr>
        <w:rPr>
          <w:lang w:val="en-US"/>
        </w:rPr>
      </w:pPr>
    </w:p>
    <w:p w:rsidR="004A71D3" w:rsidRDefault="004A71D3" w:rsidP="004A71D3">
      <w:pPr>
        <w:rPr>
          <w:lang w:val="en-US"/>
        </w:rPr>
      </w:pPr>
      <w:r w:rsidRPr="006C2ECE">
        <w:rPr>
          <w:lang w:val="en-US"/>
        </w:rPr>
        <w:t>This supplementary material contains the following sections:</w:t>
      </w:r>
    </w:p>
    <w:p w:rsidR="004A71D3" w:rsidRPr="004A71D3" w:rsidRDefault="004A71D3" w:rsidP="004A71D3">
      <w:r w:rsidRPr="004A71D3">
        <w:rPr>
          <w:rFonts w:hint="eastAsia"/>
          <w:lang w:val="en-US" w:eastAsia="zh-CN"/>
        </w:rPr>
        <w:t>1.</w:t>
      </w:r>
      <w:r>
        <w:rPr>
          <w:rFonts w:hint="eastAsia"/>
        </w:rPr>
        <w:t xml:space="preserve"> </w:t>
      </w:r>
      <w:r w:rsidRPr="004A71D3">
        <w:rPr>
          <w:rFonts w:hint="eastAsia"/>
        </w:rPr>
        <w:t xml:space="preserve">The figure legends of supplementary figure S1 and </w:t>
      </w:r>
      <w:r w:rsidRPr="004A71D3">
        <w:rPr>
          <w:rFonts w:hint="eastAsia"/>
        </w:rPr>
        <w:t>supplementary figure S</w:t>
      </w:r>
      <w:r w:rsidRPr="004A71D3">
        <w:rPr>
          <w:rFonts w:hint="eastAsia"/>
        </w:rPr>
        <w:t>2.</w:t>
      </w:r>
    </w:p>
    <w:p w:rsidR="004A71D3" w:rsidRPr="004A71D3" w:rsidRDefault="004A71D3" w:rsidP="004A71D3">
      <w:pPr>
        <w:rPr>
          <w:lang w:val="en-US"/>
        </w:rPr>
      </w:pPr>
      <w:r>
        <w:rPr>
          <w:rFonts w:hint="eastAsia"/>
          <w:lang w:val="en-US" w:eastAsia="zh-CN"/>
        </w:rPr>
        <w:t xml:space="preserve">2. </w:t>
      </w:r>
      <w:r w:rsidRPr="004A71D3">
        <w:rPr>
          <w:rFonts w:hint="eastAsia"/>
          <w:lang w:val="en-US"/>
        </w:rPr>
        <w:t>The supplementary table S1 to S3.</w:t>
      </w:r>
    </w:p>
    <w:p w:rsidR="004A71D3" w:rsidRPr="004A71D3" w:rsidRDefault="004A71D3" w:rsidP="004A71D3">
      <w:pPr>
        <w:pStyle w:val="af1"/>
        <w:ind w:left="360" w:firstLineChars="0" w:firstLine="0"/>
        <w:rPr>
          <w:rFonts w:hint="eastAsia"/>
        </w:rPr>
      </w:pPr>
    </w:p>
    <w:p w:rsidR="004A71D3" w:rsidRPr="004A71D3" w:rsidRDefault="004A71D3" w:rsidP="004A71D3">
      <w:pPr>
        <w:pStyle w:val="Paragraph"/>
        <w:rPr>
          <w:rFonts w:hint="eastAsia"/>
          <w:lang w:val="en-US" w:eastAsia="zh-CN"/>
        </w:rPr>
        <w:sectPr w:rsidR="004A71D3" w:rsidRPr="004A71D3" w:rsidSect="00A57D65">
          <w:pgSz w:w="16840" w:h="11901" w:orient="landscape" w:code="9"/>
          <w:pgMar w:top="1701" w:right="1418" w:bottom="1701" w:left="1418" w:header="709" w:footer="709" w:gutter="0"/>
          <w:lnNumType w:countBy="1"/>
          <w:cols w:space="708"/>
          <w:docGrid w:linePitch="360"/>
        </w:sectPr>
      </w:pPr>
    </w:p>
    <w:p w:rsidR="004A71D3" w:rsidRPr="00CB204E" w:rsidRDefault="004A71D3" w:rsidP="00CB204E">
      <w:pPr>
        <w:pStyle w:val="1"/>
        <w:keepLines/>
        <w:spacing w:before="0" w:after="56" w:line="259" w:lineRule="auto"/>
        <w:ind w:left="16" w:right="0" w:hanging="10"/>
        <w:contextualSpacing w:val="0"/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</w:pPr>
      <w:r w:rsidRPr="00CB204E">
        <w:rPr>
          <w:rFonts w:ascii="Calibri" w:eastAsia="Calibri" w:hAnsi="Calibri" w:cs="Calibri" w:hint="eastAsia"/>
          <w:bCs w:val="0"/>
          <w:color w:val="000000"/>
          <w:kern w:val="2"/>
          <w:szCs w:val="22"/>
          <w:lang w:val="en-US" w:eastAsia="zh-CN"/>
          <w14:ligatures w14:val="standardContextual"/>
        </w:rPr>
        <w:lastRenderedPageBreak/>
        <w:t>1. The figure legends of supplementary figure S1 and supplementary figure S2.</w:t>
      </w:r>
    </w:p>
    <w:p w:rsidR="00C342E0" w:rsidRPr="00B82C46" w:rsidRDefault="000A21B3" w:rsidP="000A21B3">
      <w:pPr>
        <w:pStyle w:val="Figurecaption"/>
        <w:jc w:val="center"/>
        <w:rPr>
          <w:lang w:val="en-US" w:eastAsia="zh-CN"/>
        </w:rPr>
      </w:pPr>
      <w:r w:rsidRPr="00B82C46">
        <w:rPr>
          <w:noProof/>
          <w:lang w:val="en-US" w:eastAsia="zh-CN"/>
        </w:rPr>
        <w:drawing>
          <wp:inline distT="0" distB="0" distL="0" distR="0" wp14:anchorId="4F9511FA" wp14:editId="6D8CC672">
            <wp:extent cx="8892540" cy="3169920"/>
            <wp:effectExtent l="0" t="0" r="3810" b="0"/>
            <wp:docPr id="213850234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502341" name="图片 2138502341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16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42E0" w:rsidRPr="004A71D3" w:rsidRDefault="002C6069" w:rsidP="004A71D3">
      <w:pPr>
        <w:pStyle w:val="Figurecaption"/>
        <w:spacing w:line="480" w:lineRule="auto"/>
        <w:jc w:val="center"/>
        <w:rPr>
          <w:rFonts w:asciiTheme="minorHAnsi" w:hAnsiTheme="minorHAnsi" w:cstheme="minorHAnsi"/>
          <w:sz w:val="20"/>
          <w:szCs w:val="20"/>
          <w:lang w:val="en-US" w:eastAsia="zh-CN"/>
        </w:rPr>
      </w:pPr>
      <w:r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Supplement</w:t>
      </w:r>
      <w:r w:rsidR="00F81240"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ary</w:t>
      </w:r>
      <w:r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 xml:space="preserve"> </w:t>
      </w:r>
      <w:r w:rsidR="00F81240"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F</w:t>
      </w:r>
      <w:r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 xml:space="preserve">igure </w:t>
      </w:r>
      <w:r w:rsidR="00F81240"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S</w:t>
      </w:r>
      <w:r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1</w:t>
      </w:r>
      <w:r w:rsidR="004A71D3" w:rsidRPr="004A71D3">
        <w:rPr>
          <w:rFonts w:asciiTheme="minorHAnsi" w:hAnsiTheme="minorHAnsi" w:cstheme="minorHAnsi" w:hint="eastAsia"/>
          <w:b/>
          <w:bCs/>
          <w:sz w:val="20"/>
          <w:szCs w:val="20"/>
          <w:lang w:val="en-US" w:eastAsia="zh-CN"/>
        </w:rPr>
        <w:t>.</w:t>
      </w:r>
      <w:r w:rsidRPr="004A71D3">
        <w:rPr>
          <w:rFonts w:asciiTheme="minorHAnsi" w:hAnsiTheme="minorHAnsi" w:cstheme="minorHAnsi"/>
          <w:sz w:val="20"/>
          <w:szCs w:val="20"/>
          <w:lang w:val="en-US" w:eastAsia="zh-CN"/>
        </w:rPr>
        <w:t xml:space="preserve"> Proteomics pairwise comparison of volcanic maps </w:t>
      </w:r>
      <w:proofErr w:type="gramStart"/>
      <w:r w:rsidRPr="004A71D3">
        <w:rPr>
          <w:rFonts w:asciiTheme="minorHAnsi" w:hAnsiTheme="minorHAnsi" w:cstheme="minorHAnsi"/>
          <w:sz w:val="20"/>
          <w:szCs w:val="20"/>
          <w:lang w:val="en-US" w:eastAsia="zh-CN"/>
        </w:rPr>
        <w:t>are</w:t>
      </w:r>
      <w:proofErr w:type="gramEnd"/>
      <w:r w:rsidRPr="004A71D3">
        <w:rPr>
          <w:rFonts w:asciiTheme="minorHAnsi" w:hAnsiTheme="minorHAnsi" w:cstheme="minorHAnsi"/>
          <w:sz w:val="20"/>
          <w:szCs w:val="20"/>
          <w:lang w:val="en-US" w:eastAsia="zh-CN"/>
        </w:rPr>
        <w:t xml:space="preserve"> (A)-(J), (A) SS: 1/2 MIC, (B) SS: 1/4 MIC, (C) SS: 1/8 MIC, (D) SS: 1/16 MIC, (E) 1/2 MIC: 1/4 MIC, (F) 1/2 MIC: 1/8 MIC, (G) 1/2 MIC: 1/16 MIC, (H) 1/4 MIC: 1/8 MIC, (I) 1/4 MIC: 1/16 MIC, (J) 1/8 MIC: 1/16 MIC.</w:t>
      </w:r>
    </w:p>
    <w:p w:rsidR="002C6069" w:rsidRPr="00B82C46" w:rsidRDefault="000A21B3" w:rsidP="000A21B3">
      <w:pPr>
        <w:jc w:val="center"/>
        <w:rPr>
          <w:lang w:val="en-US" w:eastAsia="zh-CN"/>
        </w:rPr>
      </w:pPr>
      <w:r w:rsidRPr="00B82C46">
        <w:rPr>
          <w:noProof/>
          <w:lang w:val="en-US" w:eastAsia="zh-CN"/>
        </w:rPr>
        <w:lastRenderedPageBreak/>
        <w:drawing>
          <wp:inline distT="0" distB="0" distL="0" distR="0" wp14:anchorId="47D18A02" wp14:editId="64355863">
            <wp:extent cx="8892540" cy="3559810"/>
            <wp:effectExtent l="0" t="0" r="3810" b="2540"/>
            <wp:docPr id="14066658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665811" name="图片 1406665811"/>
                    <pic:cNvPicPr/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069" w:rsidRPr="00B82C46" w:rsidRDefault="002C6069" w:rsidP="004A71D3">
      <w:pPr>
        <w:pStyle w:val="Figurecaption"/>
        <w:spacing w:line="480" w:lineRule="auto"/>
        <w:jc w:val="center"/>
        <w:rPr>
          <w:lang w:val="en-US" w:eastAsia="zh-CN"/>
        </w:rPr>
        <w:sectPr w:rsidR="002C6069" w:rsidRPr="00B82C46" w:rsidSect="00A57D65">
          <w:pgSz w:w="16840" w:h="11901" w:orient="landscape" w:code="9"/>
          <w:pgMar w:top="1701" w:right="1418" w:bottom="1701" w:left="1418" w:header="709" w:footer="709" w:gutter="0"/>
          <w:lnNumType w:countBy="1"/>
          <w:cols w:space="708"/>
          <w:docGrid w:linePitch="360"/>
        </w:sectPr>
      </w:pPr>
      <w:r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Supplement</w:t>
      </w:r>
      <w:r w:rsidR="00F81240"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ary</w:t>
      </w:r>
      <w:r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 xml:space="preserve"> </w:t>
      </w:r>
      <w:r w:rsidR="00F81240"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F</w:t>
      </w:r>
      <w:r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 xml:space="preserve">igure </w:t>
      </w:r>
      <w:r w:rsidR="00F81240"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S</w:t>
      </w:r>
      <w:r w:rsidRPr="004A71D3">
        <w:rPr>
          <w:rFonts w:asciiTheme="minorHAnsi" w:hAnsiTheme="minorHAnsi" w:cstheme="minorHAnsi"/>
          <w:b/>
          <w:bCs/>
          <w:sz w:val="20"/>
          <w:szCs w:val="20"/>
          <w:lang w:val="en-US" w:eastAsia="zh-CN"/>
        </w:rPr>
        <w:t>2</w:t>
      </w:r>
      <w:r w:rsidR="004A71D3" w:rsidRPr="004A71D3">
        <w:rPr>
          <w:rFonts w:asciiTheme="minorHAnsi" w:hAnsiTheme="minorHAnsi" w:cstheme="minorHAnsi" w:hint="eastAsia"/>
          <w:b/>
          <w:bCs/>
          <w:sz w:val="20"/>
          <w:szCs w:val="20"/>
          <w:lang w:val="en-US" w:eastAsia="zh-CN"/>
        </w:rPr>
        <w:t>.</w:t>
      </w:r>
      <w:r w:rsidRPr="004A71D3">
        <w:rPr>
          <w:rFonts w:asciiTheme="minorHAnsi" w:hAnsiTheme="minorHAnsi" w:cstheme="minorHAnsi"/>
          <w:sz w:val="20"/>
          <w:szCs w:val="20"/>
          <w:lang w:val="en-US" w:eastAsia="zh-CN"/>
        </w:rPr>
        <w:t xml:space="preserve"> Pairwise comparison of GO enrichment factor, (A) SS: 1/2 MIC, (B) SS: 1/4 MIC, (C) SS: 1/8 MIC, (D) SS: 1/16 MIC, (E) 1/2 MIC: 1/4 MIC, (F) 1/2 MIC: 1/8 MIC, (G) 1/2 MIC: 1/16 MIC, (H) 1/4 MIC: 1/8 MIC, (I) 1/4 MIC: 1/16 MIC, (J) 1/8 MIC: 1/16 MIC</w:t>
      </w:r>
      <w:r w:rsidRPr="00B82C46">
        <w:rPr>
          <w:lang w:val="en-US" w:eastAsia="zh-CN"/>
        </w:rPr>
        <w:t>.</w:t>
      </w:r>
    </w:p>
    <w:p w:rsidR="004A71D3" w:rsidRPr="00CB204E" w:rsidRDefault="00CB204E" w:rsidP="00CB204E">
      <w:pPr>
        <w:pStyle w:val="1"/>
        <w:keepLines/>
        <w:spacing w:before="0" w:after="56" w:line="259" w:lineRule="auto"/>
        <w:ind w:left="16" w:right="0" w:hanging="10"/>
        <w:contextualSpacing w:val="0"/>
        <w:rPr>
          <w:rFonts w:ascii="Calibri" w:eastAsia="Calibri" w:hAnsi="Calibri" w:cs="Calibri"/>
          <w:bCs w:val="0"/>
          <w:color w:val="000000"/>
          <w:kern w:val="2"/>
          <w:szCs w:val="22"/>
          <w:lang w:val="en-US" w:eastAsia="zh-CN"/>
          <w14:ligatures w14:val="standardContextual"/>
        </w:rPr>
      </w:pPr>
      <w:r w:rsidRPr="00CB204E">
        <w:rPr>
          <w:rFonts w:ascii="Calibri" w:eastAsia="Calibri" w:hAnsi="Calibri" w:cs="Calibri" w:hint="eastAsia"/>
          <w:bCs w:val="0"/>
          <w:color w:val="000000"/>
          <w:kern w:val="2"/>
          <w:szCs w:val="22"/>
          <w:lang w:val="en-US" w:eastAsia="zh-CN"/>
          <w14:ligatures w14:val="standardContextual"/>
        </w:rPr>
        <w:lastRenderedPageBreak/>
        <w:t>2. The supplementary table S1 to S3.</w:t>
      </w:r>
    </w:p>
    <w:p w:rsidR="002C6069" w:rsidRPr="00B82C46" w:rsidRDefault="002C6069" w:rsidP="002D757C">
      <w:pPr>
        <w:pStyle w:val="Tabletitle"/>
        <w:jc w:val="center"/>
        <w:rPr>
          <w:lang w:val="en-US" w:eastAsia="zh-CN"/>
        </w:rPr>
      </w:pPr>
      <w:r w:rsidRPr="002D757C">
        <w:rPr>
          <w:b/>
          <w:bCs/>
          <w:lang w:val="en-US" w:eastAsia="zh-CN"/>
        </w:rPr>
        <w:t>Supplement</w:t>
      </w:r>
      <w:r w:rsidR="00F81240" w:rsidRPr="002D757C">
        <w:rPr>
          <w:b/>
          <w:bCs/>
          <w:lang w:val="en-US" w:eastAsia="zh-CN"/>
        </w:rPr>
        <w:t>ary</w:t>
      </w:r>
      <w:r w:rsidRPr="002D757C">
        <w:rPr>
          <w:b/>
          <w:bCs/>
          <w:lang w:val="en-US" w:eastAsia="zh-CN"/>
        </w:rPr>
        <w:t xml:space="preserve"> Table</w:t>
      </w:r>
      <w:r w:rsidR="00F81240" w:rsidRPr="002D757C">
        <w:rPr>
          <w:b/>
          <w:bCs/>
          <w:lang w:val="en-US" w:eastAsia="zh-CN"/>
        </w:rPr>
        <w:t xml:space="preserve"> S</w:t>
      </w:r>
      <w:r w:rsidRPr="002D757C">
        <w:rPr>
          <w:b/>
          <w:bCs/>
          <w:lang w:val="en-US" w:eastAsia="zh-CN"/>
        </w:rPr>
        <w:t>1</w:t>
      </w:r>
      <w:r w:rsidRPr="00B82C46">
        <w:rPr>
          <w:lang w:val="en-US" w:eastAsia="zh-CN"/>
        </w:rPr>
        <w:t xml:space="preserve"> Primer Sequence</w:t>
      </w:r>
    </w:p>
    <w:tbl>
      <w:tblPr>
        <w:tblW w:w="7457" w:type="dxa"/>
        <w:tblLook w:val="04A0" w:firstRow="1" w:lastRow="0" w:firstColumn="1" w:lastColumn="0" w:noHBand="0" w:noVBand="1"/>
      </w:tblPr>
      <w:tblGrid>
        <w:gridCol w:w="1557"/>
        <w:gridCol w:w="1780"/>
        <w:gridCol w:w="4120"/>
      </w:tblGrid>
      <w:tr w:rsidR="002C6069" w:rsidRPr="00B82C46" w:rsidTr="002C6069">
        <w:trPr>
          <w:trHeight w:val="315"/>
        </w:trPr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Gene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Primers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Amplicon size(bp,5'-3')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lang w:val="en-US" w:eastAsia="zh-CN"/>
              </w:rPr>
            </w:pPr>
            <w:r w:rsidRPr="00B82C46">
              <w:rPr>
                <w:rFonts w:eastAsia="等线"/>
                <w:i/>
                <w:iCs/>
                <w:lang w:val="en-US" w:eastAsia="zh-CN"/>
              </w:rPr>
              <w:t>ptxS1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TTCCAGAACGGATTCACGGC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TGCTGCTGGTGGAGACGAA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lang w:val="en-US" w:eastAsia="zh-CN"/>
              </w:rPr>
            </w:pPr>
            <w:r w:rsidRPr="00B82C46">
              <w:rPr>
                <w:rFonts w:eastAsia="等线"/>
                <w:i/>
                <w:iCs/>
                <w:lang w:val="en-US" w:eastAsia="zh-CN"/>
              </w:rPr>
              <w:t>prn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TGCCGACTGGAACAACCA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GTCGGAGCCCTGGATATGG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lang w:val="en-US" w:eastAsia="zh-CN"/>
              </w:rPr>
            </w:pPr>
            <w:proofErr w:type="spellStart"/>
            <w:r w:rsidRPr="00B82C46">
              <w:rPr>
                <w:rFonts w:eastAsia="等线"/>
                <w:i/>
                <w:iCs/>
                <w:lang w:val="en-US" w:eastAsia="zh-CN"/>
              </w:rPr>
              <w:t>fhaB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AGGCTTACGGCGAGGCTACTC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GCGGCGAACTCCTGGATGATG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lang w:val="en-US" w:eastAsia="zh-CN"/>
              </w:rPr>
            </w:pPr>
            <w:proofErr w:type="spellStart"/>
            <w:r w:rsidRPr="00B82C46">
              <w:rPr>
                <w:rFonts w:eastAsia="等线"/>
                <w:i/>
                <w:iCs/>
                <w:lang w:val="en-US" w:eastAsia="zh-CN"/>
              </w:rPr>
              <w:t>dnt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CTGGATCGTGCCGTTCTACCG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CTGCCCAACTTCCCTCCTATGC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lang w:val="en-US" w:eastAsia="zh-CN"/>
              </w:rPr>
            </w:pPr>
            <w:proofErr w:type="spellStart"/>
            <w:r w:rsidRPr="00B82C46">
              <w:rPr>
                <w:rFonts w:eastAsia="等线"/>
                <w:i/>
                <w:iCs/>
                <w:lang w:val="en-US" w:eastAsia="zh-CN"/>
              </w:rPr>
              <w:t>ptxB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GCGAATATGGCGGCGTGATC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CAGGCGAGTGGCGGTGAC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color w:val="333333"/>
                <w:lang w:val="en-US" w:eastAsia="zh-CN"/>
              </w:rPr>
            </w:pPr>
            <w:proofErr w:type="spellStart"/>
            <w:r w:rsidRPr="00B82C46">
              <w:rPr>
                <w:rFonts w:eastAsia="等线"/>
                <w:i/>
                <w:iCs/>
                <w:color w:val="333333"/>
                <w:lang w:val="en-US" w:eastAsia="zh-CN"/>
              </w:rPr>
              <w:t>brkA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ACCGACACGCCGCTGAAG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CACGCCATTGCCGCCTTG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color w:val="333333"/>
                <w:lang w:val="en-US" w:eastAsia="zh-CN"/>
              </w:rPr>
            </w:pPr>
            <w:proofErr w:type="spellStart"/>
            <w:r w:rsidRPr="00B82C46">
              <w:rPr>
                <w:rFonts w:eastAsia="等线"/>
                <w:i/>
                <w:iCs/>
                <w:color w:val="333333"/>
                <w:lang w:val="en-US" w:eastAsia="zh-CN"/>
              </w:rPr>
              <w:t>cyaB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TCGGTGAGGTGCTGCTGATC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TGCGATGACATTGAGCGTTTCC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color w:val="333333"/>
                <w:lang w:val="en-US" w:eastAsia="zh-CN"/>
              </w:rPr>
            </w:pPr>
            <w:proofErr w:type="spellStart"/>
            <w:r w:rsidRPr="00B82C46">
              <w:rPr>
                <w:rFonts w:eastAsia="等线"/>
                <w:i/>
                <w:iCs/>
                <w:color w:val="333333"/>
                <w:lang w:val="en-US" w:eastAsia="zh-CN"/>
              </w:rPr>
              <w:t>plcD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GTCGTATGTTCAAGTTTCGCTGTG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TCTCGTGCGTATTGGATTGGTTC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color w:val="333333"/>
                <w:lang w:val="en-US" w:eastAsia="zh-CN"/>
              </w:rPr>
            </w:pPr>
            <w:r w:rsidRPr="00B82C46">
              <w:rPr>
                <w:rFonts w:eastAsia="等线"/>
                <w:i/>
                <w:iCs/>
                <w:color w:val="333333"/>
                <w:lang w:val="en-US" w:eastAsia="zh-CN"/>
              </w:rPr>
              <w:t>RS16140 (</w:t>
            </w:r>
            <w:proofErr w:type="spellStart"/>
            <w:r w:rsidRPr="00B82C46">
              <w:rPr>
                <w:rFonts w:eastAsia="等线"/>
                <w:i/>
                <w:iCs/>
                <w:color w:val="333333"/>
                <w:lang w:val="en-US" w:eastAsia="zh-CN"/>
              </w:rPr>
              <w:t>plcA</w:t>
            </w:r>
            <w:proofErr w:type="spellEnd"/>
            <w:r w:rsidRPr="00B82C46">
              <w:rPr>
                <w:rFonts w:eastAsia="等线"/>
                <w:i/>
                <w:iCs/>
                <w:color w:val="333333"/>
                <w:lang w:val="en-US" w:eastAsia="zh-CN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GCGTCTTCATAGGCTCGTTCAAC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GTAAGTGGCGGCGGGAATATC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lang w:val="en-US" w:eastAsia="zh-CN"/>
              </w:rPr>
            </w:pPr>
            <w:r w:rsidRPr="00B82C46">
              <w:rPr>
                <w:rFonts w:eastAsia="等线"/>
                <w:i/>
                <w:iCs/>
                <w:lang w:val="en-US" w:eastAsia="zh-CN"/>
              </w:rPr>
              <w:t>16S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Forward primers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GGCCTTCGGGTTGTAAAGCA</w:t>
            </w:r>
          </w:p>
        </w:tc>
      </w:tr>
      <w:tr w:rsidR="002C6069" w:rsidRPr="00B82C46" w:rsidTr="002C6069">
        <w:trPr>
          <w:trHeight w:val="315"/>
        </w:trPr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i/>
                <w:iCs/>
                <w:lang w:val="en-US" w:eastAsia="zh-CN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lang w:val="en-US" w:eastAsia="zh-CN"/>
              </w:rPr>
            </w:pPr>
            <w:r w:rsidRPr="00B82C46">
              <w:rPr>
                <w:rFonts w:eastAsia="等线"/>
                <w:lang w:val="en-US" w:eastAsia="zh-CN"/>
              </w:rPr>
              <w:t>Reverse primers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6069" w:rsidRPr="00B82C46" w:rsidRDefault="002C6069" w:rsidP="002C6069">
            <w:pPr>
              <w:spacing w:line="240" w:lineRule="auto"/>
              <w:rPr>
                <w:rFonts w:eastAsia="等线"/>
                <w:color w:val="333333"/>
                <w:lang w:val="en-US" w:eastAsia="zh-CN"/>
              </w:rPr>
            </w:pPr>
            <w:r w:rsidRPr="00B82C46">
              <w:rPr>
                <w:rFonts w:eastAsia="等线"/>
                <w:color w:val="333333"/>
                <w:lang w:val="en-US" w:eastAsia="zh-CN"/>
              </w:rPr>
              <w:t>CCGATTAACGCTTGCACCCT</w:t>
            </w:r>
          </w:p>
        </w:tc>
      </w:tr>
    </w:tbl>
    <w:p w:rsidR="00BE2525" w:rsidRDefault="00BE2525" w:rsidP="002C6069">
      <w:pPr>
        <w:rPr>
          <w:lang w:eastAsia="zh-CN"/>
        </w:rPr>
        <w:sectPr w:rsidR="00BE2525" w:rsidSect="00A57D65">
          <w:pgSz w:w="11901" w:h="16840" w:code="9"/>
          <w:pgMar w:top="1418" w:right="1701" w:bottom="1418" w:left="1701" w:header="709" w:footer="709" w:gutter="0"/>
          <w:lnNumType w:countBy="1"/>
          <w:cols w:space="708"/>
          <w:docGrid w:linePitch="360"/>
        </w:sectPr>
      </w:pPr>
    </w:p>
    <w:p w:rsidR="00BE2525" w:rsidRPr="00C342E0" w:rsidRDefault="00BE2525" w:rsidP="002D757C">
      <w:pPr>
        <w:pStyle w:val="Tabletitle"/>
        <w:jc w:val="center"/>
      </w:pPr>
      <w:r w:rsidRPr="002D757C">
        <w:rPr>
          <w:b/>
          <w:bCs/>
        </w:rPr>
        <w:lastRenderedPageBreak/>
        <w:t>Supplementary Table S2</w:t>
      </w:r>
      <w:r w:rsidRPr="00C342E0">
        <w:t xml:space="preserve"> Differential proteins between each two groups</w:t>
      </w:r>
    </w:p>
    <w:tbl>
      <w:tblPr>
        <w:tblW w:w="14866" w:type="dxa"/>
        <w:jc w:val="center"/>
        <w:tblCellMar>
          <w:top w:w="15" w:type="dxa"/>
        </w:tblCellMar>
        <w:tblLook w:val="04A0" w:firstRow="1" w:lastRow="0" w:firstColumn="1" w:lastColumn="0" w:noHBand="0" w:noVBand="1"/>
      </w:tblPr>
      <w:tblGrid>
        <w:gridCol w:w="2336"/>
        <w:gridCol w:w="1042"/>
        <w:gridCol w:w="718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222"/>
      </w:tblGrid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4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Virulence Factor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SS: 1/2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SS: 1/4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SS:1/8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SS:1/16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1/2:1/4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1/2:1/8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1/2:1/16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1/4:1/8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1/4:1/16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1/8:1/16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BvgAS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proofErr w:type="spellStart"/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BvgA</w:t>
            </w:r>
            <w:proofErr w:type="spellEnd"/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proofErr w:type="spellStart"/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BvgS</w:t>
            </w:r>
            <w:proofErr w:type="spellEnd"/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Exotoxin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proofErr w:type="spellStart"/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Dnt</w:t>
            </w:r>
            <w:proofErr w:type="spellEnd"/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proofErr w:type="spellStart"/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Ptx</w:t>
            </w:r>
            <w:proofErr w:type="spellEnd"/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S1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S3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S4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S5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Cya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proofErr w:type="spellStart"/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CyaB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phospholipase 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phospholipase 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Adherence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FHA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Pertactin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proofErr w:type="spellStart"/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Tcfa</w:t>
            </w:r>
            <w:proofErr w:type="spellEnd"/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Immune modulation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proofErr w:type="spellStart"/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Brk</w:t>
            </w:r>
            <w:proofErr w:type="spellEnd"/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proofErr w:type="spellStart"/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BrkA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LPS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Drug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DMT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RND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TTSS secreted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type III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-</w:t>
            </w:r>
          </w:p>
        </w:tc>
      </w:tr>
      <w:tr w:rsidR="00BE2525" w:rsidRPr="00AE1EF7" w:rsidTr="006A66A3">
        <w:trPr>
          <w:gridAfter w:val="1"/>
          <w:wAfter w:w="6" w:type="dxa"/>
          <w:trHeight w:val="300"/>
          <w:jc w:val="center"/>
        </w:trPr>
        <w:tc>
          <w:tcPr>
            <w:tcW w:w="14860" w:type="dxa"/>
            <w:gridSpan w:val="1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 xml:space="preserve">*Red means up-regulated, green means down-regulated. </w:t>
            </w:r>
            <w:bookmarkStart w:id="17" w:name="_Hlk149957385"/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"SS"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 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means SS group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 </w:t>
            </w:r>
            <w:r w:rsidRPr="002A635B">
              <w:rPr>
                <w:lang w:val="en-US"/>
              </w:rPr>
              <w:t>(standard SS culture)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 xml:space="preserve">, "1/2" means 1/2 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MIC 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 xml:space="preserve">group, "1/4" means 1/4 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MIC 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 xml:space="preserve">group, "1/8" means 1/8 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MIC 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 xml:space="preserve">group, "1/16" means 1/16 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MIC 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group</w:t>
            </w:r>
            <w:r>
              <w:rPr>
                <w:rFonts w:eastAsia="等线" w:hint="eastAsia"/>
                <w:sz w:val="22"/>
                <w:szCs w:val="22"/>
                <w:lang w:val="en-US" w:eastAsia="zh-CN"/>
              </w:rPr>
              <w:t>,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 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"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"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 means no </w:t>
            </w:r>
            <w:r w:rsidRPr="00562755">
              <w:rPr>
                <w:rFonts w:eastAsia="等线"/>
                <w:sz w:val="22"/>
                <w:szCs w:val="22"/>
                <w:lang w:val="en-US" w:eastAsia="zh-CN"/>
              </w:rPr>
              <w:t>statistical difference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.</w:t>
            </w:r>
            <w:bookmarkEnd w:id="17"/>
          </w:p>
        </w:tc>
      </w:tr>
      <w:tr w:rsidR="00BE2525" w:rsidRPr="00AE1EF7" w:rsidTr="006A66A3">
        <w:trPr>
          <w:trHeight w:val="300"/>
          <w:jc w:val="center"/>
        </w:trPr>
        <w:tc>
          <w:tcPr>
            <w:tcW w:w="14860" w:type="dxa"/>
            <w:gridSpan w:val="1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AE1EF7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</w:tr>
    </w:tbl>
    <w:p w:rsidR="00BE2525" w:rsidRDefault="00BE2525" w:rsidP="00BE2525">
      <w:pPr>
        <w:pStyle w:val="Tabletitle"/>
        <w:rPr>
          <w:lang w:val="en-US" w:eastAsia="zh-CN"/>
        </w:rPr>
      </w:pPr>
    </w:p>
    <w:p w:rsidR="00BE2525" w:rsidRDefault="00BE2525" w:rsidP="002D757C">
      <w:pPr>
        <w:pStyle w:val="Tabletitle"/>
        <w:jc w:val="center"/>
        <w:rPr>
          <w:lang w:val="en-US" w:eastAsia="zh-CN"/>
        </w:rPr>
      </w:pPr>
      <w:bookmarkStart w:id="18" w:name="OLE_LINK69"/>
      <w:r w:rsidRPr="002D757C">
        <w:rPr>
          <w:b/>
          <w:bCs/>
          <w:lang w:val="en-US"/>
        </w:rPr>
        <w:lastRenderedPageBreak/>
        <w:t>Supplementary</w:t>
      </w:r>
      <w:bookmarkEnd w:id="18"/>
      <w:r w:rsidRPr="002D757C">
        <w:rPr>
          <w:b/>
          <w:bCs/>
          <w:lang w:val="en-US"/>
        </w:rPr>
        <w:t xml:space="preserve"> Table S3</w:t>
      </w:r>
      <w:r w:rsidRPr="00D2334C">
        <w:rPr>
          <w:lang w:val="en-US" w:eastAsia="zh-CN"/>
        </w:rPr>
        <w:t xml:space="preserve"> Enr</w:t>
      </w:r>
      <w:bookmarkStart w:id="19" w:name="_Hlk152148276"/>
      <w:r w:rsidRPr="00D2334C">
        <w:rPr>
          <w:lang w:val="en-US" w:eastAsia="zh-CN"/>
        </w:rPr>
        <w:t>ichment factor of Statistical d</w:t>
      </w:r>
      <w:bookmarkEnd w:id="19"/>
      <w:r w:rsidRPr="00D2334C">
        <w:rPr>
          <w:lang w:val="en-US" w:eastAsia="zh-CN"/>
        </w:rPr>
        <w:t>ifferent KEGG pathways</w:t>
      </w:r>
    </w:p>
    <w:tbl>
      <w:tblPr>
        <w:tblW w:w="11916" w:type="dxa"/>
        <w:jc w:val="center"/>
        <w:tblCellMar>
          <w:top w:w="15" w:type="dxa"/>
        </w:tblCellMar>
        <w:tblLook w:val="04A0" w:firstRow="1" w:lastRow="0" w:firstColumn="1" w:lastColumn="0" w:noHBand="0" w:noVBand="1"/>
      </w:tblPr>
      <w:tblGrid>
        <w:gridCol w:w="1701"/>
        <w:gridCol w:w="1380"/>
        <w:gridCol w:w="4880"/>
        <w:gridCol w:w="903"/>
        <w:gridCol w:w="903"/>
        <w:gridCol w:w="903"/>
        <w:gridCol w:w="1024"/>
        <w:gridCol w:w="222"/>
      </w:tblGrid>
      <w:tr w:rsidR="00BE2525" w:rsidRPr="000B1DB1" w:rsidTr="006A66A3">
        <w:trPr>
          <w:trHeight w:val="3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Major Virulence Factor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proofErr w:type="spellStart"/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Termid</w:t>
            </w:r>
            <w:proofErr w:type="spellEnd"/>
          </w:p>
        </w:tc>
        <w:tc>
          <w:tcPr>
            <w:tcW w:w="4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Term</w:t>
            </w:r>
          </w:p>
        </w:tc>
        <w:tc>
          <w:tcPr>
            <w:tcW w:w="37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Enrichment Factor</w:t>
            </w:r>
          </w:p>
        </w:tc>
      </w:tr>
      <w:tr w:rsidR="00BE2525" w:rsidRPr="000B1DB1" w:rsidTr="006A66A3">
        <w:trPr>
          <w:trHeight w:val="31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4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SS: 1/2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SS: 1/4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SS: 1/8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SS: 1/16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BvgAS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mapko02020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Two-component system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0.0884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0.0558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0.0140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0.0047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Phospholipase 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mapko01100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Metabolic pathways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0.1099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0.0920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0.0426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0.0124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mapko01110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Biosynthesis of secondary metabolites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0.1346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0.1154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0.0513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0.0192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mapko00564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Glycerophospholipid metabolism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0.2727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0.0455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0.0455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0.0455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mapko00565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Ether lipid metabolism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0.5000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mapko00590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Arachidonic acid metabolism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0.5000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mapko00591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Linoleic acid metabolism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1.0000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mapko00592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alpha-Linolenic acid metabolism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0.3333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Phospholipase 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mapko01100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Metabolic pathways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0.1099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0.0920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0.0426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0.0124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mapko00564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Glycerophospholipid metabolism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0.2727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0.0455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0.0455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0.0455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RND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mapko02020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Two-component system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0.0884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0.0558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0.0140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0.0047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mapko02024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Quorum sensing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0.0795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0.0331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0.0132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mapko01501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beta-Lactam resistance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0.0909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mapko01503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Cationic antimicrobial peptide (CAMP) resistance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0.1111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0.1111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Biofilm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mapko02020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Two-component system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0.0884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0.0558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0.0140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0.0047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mapko02025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Biofilm formation - Pseudomonas aeruginosa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0.1111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0.0556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mapko02026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Biofilm formation - Escherichia coli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0.0227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0.0455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0.0455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mapko05111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Biofilm formation - Vibrio cholerae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0.0625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>n/a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Cya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mapko03070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Bacterial secretion system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0.2941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0.2353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0.1471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0.1176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mapko02010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ABC transporters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0.1170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0.0643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0.0351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0.0058 </w:t>
            </w:r>
          </w:p>
        </w:tc>
      </w:tr>
      <w:tr w:rsidR="00BE2525" w:rsidRPr="000B1DB1" w:rsidTr="006A66A3">
        <w:trPr>
          <w:trHeight w:val="283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LPS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mapko02010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>ABC transporters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0.1170 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0.0643 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0.0351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7CE"/>
            <w:noWrap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jc w:val="center"/>
              <w:rPr>
                <w:rFonts w:eastAsia="等线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sz w:val="22"/>
                <w:szCs w:val="22"/>
                <w:lang w:val="en-US" w:eastAsia="zh-CN"/>
              </w:rPr>
              <w:t xml:space="preserve">0.0058 </w:t>
            </w:r>
          </w:p>
        </w:tc>
      </w:tr>
      <w:tr w:rsidR="00BE2525" w:rsidRPr="000B1DB1" w:rsidTr="006A66A3">
        <w:trPr>
          <w:gridAfter w:val="1"/>
          <w:wAfter w:w="222" w:type="dxa"/>
          <w:trHeight w:val="315"/>
          <w:jc w:val="center"/>
        </w:trPr>
        <w:tc>
          <w:tcPr>
            <w:tcW w:w="11694" w:type="dxa"/>
            <w:gridSpan w:val="7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2525" w:rsidRPr="000B1DB1" w:rsidRDefault="00BE2525" w:rsidP="006A66A3">
            <w:pPr>
              <w:spacing w:line="240" w:lineRule="auto"/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</w:pPr>
            <w:r w:rsidRPr="000B1DB1">
              <w:rPr>
                <w:rFonts w:eastAsia="等线"/>
                <w:color w:val="000000"/>
                <w:sz w:val="22"/>
                <w:szCs w:val="22"/>
                <w:lang w:val="en-US" w:eastAsia="zh-CN"/>
              </w:rPr>
              <w:t xml:space="preserve">*Red means up-regulated, green means down-regulated. </w:t>
            </w:r>
            <w:r w:rsidRPr="00996B6B">
              <w:rPr>
                <w:rFonts w:eastAsia="等线"/>
                <w:sz w:val="22"/>
                <w:szCs w:val="22"/>
                <w:lang w:val="en-US" w:eastAsia="zh-CN"/>
              </w:rPr>
              <w:t>"</w:t>
            </w:r>
            <w:proofErr w:type="spellStart"/>
            <w:r w:rsidRPr="00996B6B">
              <w:rPr>
                <w:rFonts w:eastAsia="等线"/>
                <w:sz w:val="22"/>
                <w:szCs w:val="22"/>
                <w:lang w:val="en-US" w:eastAsia="zh-CN"/>
              </w:rPr>
              <w:t>SS"means</w:t>
            </w:r>
            <w:proofErr w:type="spellEnd"/>
            <w:r w:rsidRPr="00996B6B">
              <w:rPr>
                <w:rFonts w:eastAsia="等线"/>
                <w:sz w:val="22"/>
                <w:szCs w:val="22"/>
                <w:lang w:val="en-US" w:eastAsia="zh-CN"/>
              </w:rPr>
              <w:t xml:space="preserve"> SS group (standard SS culture), "1/2" means 1/2 MIC group, "1/4" means 1/4 MIC group, "1/8" means 1/8 MIC group, "1/16" means 1/16 MIC group</w:t>
            </w:r>
            <w:r>
              <w:rPr>
                <w:rFonts w:eastAsia="等线" w:hint="eastAsia"/>
                <w:sz w:val="22"/>
                <w:szCs w:val="22"/>
                <w:lang w:val="en-US" w:eastAsia="zh-CN"/>
              </w:rPr>
              <w:t>,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 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"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>n/a</w:t>
            </w:r>
            <w:r w:rsidRPr="00AE1EF7">
              <w:rPr>
                <w:rFonts w:eastAsia="等线"/>
                <w:sz w:val="22"/>
                <w:szCs w:val="22"/>
                <w:lang w:val="en-US" w:eastAsia="zh-CN"/>
              </w:rPr>
              <w:t>"</w:t>
            </w:r>
            <w:r>
              <w:rPr>
                <w:rFonts w:eastAsia="等线"/>
                <w:sz w:val="22"/>
                <w:szCs w:val="22"/>
                <w:lang w:val="en-US" w:eastAsia="zh-CN"/>
              </w:rPr>
              <w:t xml:space="preserve"> means no </w:t>
            </w:r>
            <w:r w:rsidRPr="00562755">
              <w:rPr>
                <w:rFonts w:eastAsia="等线"/>
                <w:sz w:val="22"/>
                <w:szCs w:val="22"/>
                <w:lang w:val="en-US" w:eastAsia="zh-CN"/>
              </w:rPr>
              <w:t>statistical difference</w:t>
            </w:r>
            <w:r w:rsidRPr="00996B6B">
              <w:rPr>
                <w:rFonts w:eastAsia="等线"/>
                <w:sz w:val="22"/>
                <w:szCs w:val="22"/>
                <w:lang w:val="en-US" w:eastAsia="zh-CN"/>
              </w:rPr>
              <w:t>.</w:t>
            </w:r>
          </w:p>
        </w:tc>
      </w:tr>
    </w:tbl>
    <w:p w:rsidR="002C6069" w:rsidRPr="00BE2525" w:rsidRDefault="002C6069" w:rsidP="002C6069">
      <w:pPr>
        <w:rPr>
          <w:lang w:eastAsia="zh-CN"/>
        </w:rPr>
      </w:pPr>
    </w:p>
    <w:sectPr w:rsidR="002C6069" w:rsidRPr="00BE2525" w:rsidSect="00A57D65">
      <w:headerReference w:type="default" r:id="rId10"/>
      <w:pgSz w:w="16840" w:h="11901" w:orient="landscape" w:code="9"/>
      <w:pgMar w:top="1701" w:right="1418" w:bottom="1701" w:left="1418" w:header="709" w:footer="709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A57D65" w:rsidRDefault="00A57D65" w:rsidP="00AF2C92">
      <w:r>
        <w:separator/>
      </w:r>
    </w:p>
  </w:endnote>
  <w:endnote w:type="continuationSeparator" w:id="0">
    <w:p w:rsidR="00A57D65" w:rsidRDefault="00A57D65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A57D65" w:rsidRDefault="00A57D65" w:rsidP="00AF2C92">
      <w:r>
        <w:separator/>
      </w:r>
    </w:p>
  </w:footnote>
  <w:footnote w:type="continuationSeparator" w:id="0">
    <w:p w:rsidR="00A57D65" w:rsidRDefault="00A57D65" w:rsidP="00AF2C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E2525" w:rsidRDefault="00BE2525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E8B19E5"/>
    <w:multiLevelType w:val="hybridMultilevel"/>
    <w:tmpl w:val="6E924E8E"/>
    <w:lvl w:ilvl="0" w:tplc="A9103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3F323271"/>
    <w:multiLevelType w:val="hybridMultilevel"/>
    <w:tmpl w:val="44BC6356"/>
    <w:lvl w:ilvl="0" w:tplc="055273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4F193191"/>
    <w:multiLevelType w:val="hybridMultilevel"/>
    <w:tmpl w:val="1B4EF4BA"/>
    <w:lvl w:ilvl="0" w:tplc="30C8B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2198059">
    <w:abstractNumId w:val="15"/>
  </w:num>
  <w:num w:numId="2" w16cid:durableId="285816451">
    <w:abstractNumId w:val="22"/>
  </w:num>
  <w:num w:numId="3" w16cid:durableId="664480027">
    <w:abstractNumId w:val="1"/>
  </w:num>
  <w:num w:numId="4" w16cid:durableId="1164396236">
    <w:abstractNumId w:val="2"/>
  </w:num>
  <w:num w:numId="5" w16cid:durableId="153374055">
    <w:abstractNumId w:val="3"/>
  </w:num>
  <w:num w:numId="6" w16cid:durableId="1619481469">
    <w:abstractNumId w:val="4"/>
  </w:num>
  <w:num w:numId="7" w16cid:durableId="679165412">
    <w:abstractNumId w:val="9"/>
  </w:num>
  <w:num w:numId="8" w16cid:durableId="2145386801">
    <w:abstractNumId w:val="5"/>
  </w:num>
  <w:num w:numId="9" w16cid:durableId="629819833">
    <w:abstractNumId w:val="7"/>
  </w:num>
  <w:num w:numId="10" w16cid:durableId="174854885">
    <w:abstractNumId w:val="6"/>
  </w:num>
  <w:num w:numId="11" w16cid:durableId="362440059">
    <w:abstractNumId w:val="10"/>
  </w:num>
  <w:num w:numId="12" w16cid:durableId="1603418213">
    <w:abstractNumId w:val="8"/>
  </w:num>
  <w:num w:numId="13" w16cid:durableId="1200819826">
    <w:abstractNumId w:val="17"/>
  </w:num>
  <w:num w:numId="14" w16cid:durableId="488012493">
    <w:abstractNumId w:val="23"/>
  </w:num>
  <w:num w:numId="15" w16cid:durableId="741106223">
    <w:abstractNumId w:val="14"/>
  </w:num>
  <w:num w:numId="16" w16cid:durableId="920716606">
    <w:abstractNumId w:val="16"/>
  </w:num>
  <w:num w:numId="17" w16cid:durableId="107166577">
    <w:abstractNumId w:val="11"/>
  </w:num>
  <w:num w:numId="18" w16cid:durableId="667026234">
    <w:abstractNumId w:val="0"/>
  </w:num>
  <w:num w:numId="19" w16cid:durableId="353072530">
    <w:abstractNumId w:val="12"/>
  </w:num>
  <w:num w:numId="20" w16cid:durableId="1263413509">
    <w:abstractNumId w:val="23"/>
  </w:num>
  <w:num w:numId="21" w16cid:durableId="2057926580">
    <w:abstractNumId w:val="23"/>
  </w:num>
  <w:num w:numId="22" w16cid:durableId="1717702559">
    <w:abstractNumId w:val="23"/>
  </w:num>
  <w:num w:numId="23" w16cid:durableId="1787578131">
    <w:abstractNumId w:val="23"/>
  </w:num>
  <w:num w:numId="24" w16cid:durableId="1845197653">
    <w:abstractNumId w:val="17"/>
  </w:num>
  <w:num w:numId="25" w16cid:durableId="1086193832">
    <w:abstractNumId w:val="18"/>
  </w:num>
  <w:num w:numId="26" w16cid:durableId="233050675">
    <w:abstractNumId w:val="24"/>
  </w:num>
  <w:num w:numId="27" w16cid:durableId="547499469">
    <w:abstractNumId w:val="25"/>
  </w:num>
  <w:num w:numId="28" w16cid:durableId="1554459270">
    <w:abstractNumId w:val="23"/>
  </w:num>
  <w:num w:numId="29" w16cid:durableId="1943029716">
    <w:abstractNumId w:val="13"/>
  </w:num>
  <w:num w:numId="30" w16cid:durableId="1991668500">
    <w:abstractNumId w:val="26"/>
  </w:num>
  <w:num w:numId="31" w16cid:durableId="1595166436">
    <w:abstractNumId w:val="19"/>
  </w:num>
  <w:num w:numId="32" w16cid:durableId="101003153">
    <w:abstractNumId w:val="21"/>
  </w:num>
  <w:num w:numId="33" w16cid:durableId="93297456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F-Standard NLM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5wfvwr25ed9eezvzzpavzr5pxre0z0rpve&quot;&gt;标书&lt;record-ids&gt;&lt;item&gt;33&lt;/item&gt;&lt;item&gt;34&lt;/item&gt;&lt;item&gt;52&lt;/item&gt;&lt;item&gt;54&lt;/item&gt;&lt;item&gt;58&lt;/item&gt;&lt;item&gt;61&lt;/item&gt;&lt;item&gt;63&lt;/item&gt;&lt;item&gt;64&lt;/item&gt;&lt;item&gt;65&lt;/item&gt;&lt;item&gt;69&lt;/item&gt;&lt;item&gt;70&lt;/item&gt;&lt;item&gt;73&lt;/item&gt;&lt;item&gt;74&lt;/item&gt;&lt;item&gt;75&lt;/item&gt;&lt;item&gt;76&lt;/item&gt;&lt;item&gt;79&lt;/item&gt;&lt;item&gt;80&lt;/item&gt;&lt;item&gt;81&lt;/item&gt;&lt;item&gt;82&lt;/item&gt;&lt;/record-ids&gt;&lt;/item&gt;&lt;/Libraries&gt;"/>
  </w:docVars>
  <w:rsids>
    <w:rsidRoot w:val="000C670A"/>
    <w:rsid w:val="00001899"/>
    <w:rsid w:val="000049AD"/>
    <w:rsid w:val="0000681B"/>
    <w:rsid w:val="000133C0"/>
    <w:rsid w:val="00014C4E"/>
    <w:rsid w:val="00017107"/>
    <w:rsid w:val="000202E2"/>
    <w:rsid w:val="00022441"/>
    <w:rsid w:val="0002261E"/>
    <w:rsid w:val="00024839"/>
    <w:rsid w:val="00026871"/>
    <w:rsid w:val="00037A98"/>
    <w:rsid w:val="000427FB"/>
    <w:rsid w:val="0004455E"/>
    <w:rsid w:val="000459FE"/>
    <w:rsid w:val="0004776D"/>
    <w:rsid w:val="00047CB5"/>
    <w:rsid w:val="00051FAA"/>
    <w:rsid w:val="00053109"/>
    <w:rsid w:val="00053110"/>
    <w:rsid w:val="000572A9"/>
    <w:rsid w:val="00061325"/>
    <w:rsid w:val="00072596"/>
    <w:rsid w:val="000733AC"/>
    <w:rsid w:val="00074B81"/>
    <w:rsid w:val="00074D22"/>
    <w:rsid w:val="00075081"/>
    <w:rsid w:val="0007528A"/>
    <w:rsid w:val="000811AB"/>
    <w:rsid w:val="00083C5F"/>
    <w:rsid w:val="000861FA"/>
    <w:rsid w:val="00087DBA"/>
    <w:rsid w:val="0009172C"/>
    <w:rsid w:val="000930EC"/>
    <w:rsid w:val="00095E61"/>
    <w:rsid w:val="000966C1"/>
    <w:rsid w:val="000970AC"/>
    <w:rsid w:val="000A1167"/>
    <w:rsid w:val="000A21B3"/>
    <w:rsid w:val="000A4428"/>
    <w:rsid w:val="000A6D40"/>
    <w:rsid w:val="000A7BC3"/>
    <w:rsid w:val="000B1661"/>
    <w:rsid w:val="000B1DB1"/>
    <w:rsid w:val="000B1F0B"/>
    <w:rsid w:val="000B2E88"/>
    <w:rsid w:val="000B4603"/>
    <w:rsid w:val="000B621E"/>
    <w:rsid w:val="000C09BE"/>
    <w:rsid w:val="000C1380"/>
    <w:rsid w:val="000C2D15"/>
    <w:rsid w:val="000C2DA0"/>
    <w:rsid w:val="000C554F"/>
    <w:rsid w:val="000C670A"/>
    <w:rsid w:val="000D0DC5"/>
    <w:rsid w:val="000D15FF"/>
    <w:rsid w:val="000D1A03"/>
    <w:rsid w:val="000D28DF"/>
    <w:rsid w:val="000D488B"/>
    <w:rsid w:val="000D68DF"/>
    <w:rsid w:val="000E138D"/>
    <w:rsid w:val="000E187A"/>
    <w:rsid w:val="000E2D61"/>
    <w:rsid w:val="000E450E"/>
    <w:rsid w:val="000E6259"/>
    <w:rsid w:val="000F4677"/>
    <w:rsid w:val="000F5BE0"/>
    <w:rsid w:val="00100587"/>
    <w:rsid w:val="0010284E"/>
    <w:rsid w:val="00103122"/>
    <w:rsid w:val="0010336A"/>
    <w:rsid w:val="001050F1"/>
    <w:rsid w:val="00105AEA"/>
    <w:rsid w:val="00106DAF"/>
    <w:rsid w:val="0010786C"/>
    <w:rsid w:val="00111481"/>
    <w:rsid w:val="001120BB"/>
    <w:rsid w:val="00114ABE"/>
    <w:rsid w:val="00116023"/>
    <w:rsid w:val="00124FFA"/>
    <w:rsid w:val="001308BD"/>
    <w:rsid w:val="00134A51"/>
    <w:rsid w:val="00140727"/>
    <w:rsid w:val="0014185D"/>
    <w:rsid w:val="00143ADB"/>
    <w:rsid w:val="00157280"/>
    <w:rsid w:val="00160628"/>
    <w:rsid w:val="00161344"/>
    <w:rsid w:val="00162195"/>
    <w:rsid w:val="0016322A"/>
    <w:rsid w:val="00165A21"/>
    <w:rsid w:val="001705CE"/>
    <w:rsid w:val="0017714B"/>
    <w:rsid w:val="001804DF"/>
    <w:rsid w:val="00181BDC"/>
    <w:rsid w:val="00181DB0"/>
    <w:rsid w:val="001829E3"/>
    <w:rsid w:val="001855B5"/>
    <w:rsid w:val="0018717D"/>
    <w:rsid w:val="001924C0"/>
    <w:rsid w:val="00196361"/>
    <w:rsid w:val="0019731E"/>
    <w:rsid w:val="001A09FE"/>
    <w:rsid w:val="001A67C9"/>
    <w:rsid w:val="001A69DE"/>
    <w:rsid w:val="001A713C"/>
    <w:rsid w:val="001B1C7C"/>
    <w:rsid w:val="001B398F"/>
    <w:rsid w:val="001B46C6"/>
    <w:rsid w:val="001B4B48"/>
    <w:rsid w:val="001B4D1F"/>
    <w:rsid w:val="001B6307"/>
    <w:rsid w:val="001B73E8"/>
    <w:rsid w:val="001B7681"/>
    <w:rsid w:val="001B7CAE"/>
    <w:rsid w:val="001C0772"/>
    <w:rsid w:val="001C0D4F"/>
    <w:rsid w:val="001C1BA3"/>
    <w:rsid w:val="001C1DEC"/>
    <w:rsid w:val="001C5736"/>
    <w:rsid w:val="001D3297"/>
    <w:rsid w:val="001D5C0D"/>
    <w:rsid w:val="001D647F"/>
    <w:rsid w:val="001D6857"/>
    <w:rsid w:val="001E0572"/>
    <w:rsid w:val="001E0A67"/>
    <w:rsid w:val="001E1028"/>
    <w:rsid w:val="001E14E2"/>
    <w:rsid w:val="001E6302"/>
    <w:rsid w:val="001E7DCB"/>
    <w:rsid w:val="001F19BA"/>
    <w:rsid w:val="001F3411"/>
    <w:rsid w:val="001F4287"/>
    <w:rsid w:val="001F4DBA"/>
    <w:rsid w:val="0020415E"/>
    <w:rsid w:val="00204FF4"/>
    <w:rsid w:val="0021056E"/>
    <w:rsid w:val="0021075D"/>
    <w:rsid w:val="0021165A"/>
    <w:rsid w:val="00211BC9"/>
    <w:rsid w:val="0021620C"/>
    <w:rsid w:val="00216E78"/>
    <w:rsid w:val="00217275"/>
    <w:rsid w:val="002211DD"/>
    <w:rsid w:val="00230048"/>
    <w:rsid w:val="00234CF0"/>
    <w:rsid w:val="00236F4B"/>
    <w:rsid w:val="00242B0D"/>
    <w:rsid w:val="002467C6"/>
    <w:rsid w:val="0024692A"/>
    <w:rsid w:val="00252BBA"/>
    <w:rsid w:val="00253123"/>
    <w:rsid w:val="00264001"/>
    <w:rsid w:val="002640FE"/>
    <w:rsid w:val="00265F12"/>
    <w:rsid w:val="00266354"/>
    <w:rsid w:val="00267A18"/>
    <w:rsid w:val="00267BB8"/>
    <w:rsid w:val="0027179D"/>
    <w:rsid w:val="00273462"/>
    <w:rsid w:val="0027395B"/>
    <w:rsid w:val="00275854"/>
    <w:rsid w:val="00281C25"/>
    <w:rsid w:val="00283B41"/>
    <w:rsid w:val="00285F28"/>
    <w:rsid w:val="00286398"/>
    <w:rsid w:val="002A1277"/>
    <w:rsid w:val="002A3C42"/>
    <w:rsid w:val="002A460E"/>
    <w:rsid w:val="002A5D75"/>
    <w:rsid w:val="002A635B"/>
    <w:rsid w:val="002B1B1A"/>
    <w:rsid w:val="002B7228"/>
    <w:rsid w:val="002C53EE"/>
    <w:rsid w:val="002C6069"/>
    <w:rsid w:val="002D24F7"/>
    <w:rsid w:val="002D2799"/>
    <w:rsid w:val="002D2CD7"/>
    <w:rsid w:val="002D4DDC"/>
    <w:rsid w:val="002D4F75"/>
    <w:rsid w:val="002D6493"/>
    <w:rsid w:val="002D7171"/>
    <w:rsid w:val="002D757C"/>
    <w:rsid w:val="002D7AB6"/>
    <w:rsid w:val="002E04CB"/>
    <w:rsid w:val="002E06D0"/>
    <w:rsid w:val="002E3C27"/>
    <w:rsid w:val="002E403A"/>
    <w:rsid w:val="002E7F3A"/>
    <w:rsid w:val="002F47C8"/>
    <w:rsid w:val="002F4EDB"/>
    <w:rsid w:val="002F6054"/>
    <w:rsid w:val="00301922"/>
    <w:rsid w:val="00310E13"/>
    <w:rsid w:val="003136C7"/>
    <w:rsid w:val="00315713"/>
    <w:rsid w:val="0031686C"/>
    <w:rsid w:val="00316FE0"/>
    <w:rsid w:val="003204D2"/>
    <w:rsid w:val="0032605E"/>
    <w:rsid w:val="003269D1"/>
    <w:rsid w:val="003275D1"/>
    <w:rsid w:val="00327630"/>
    <w:rsid w:val="00330B2A"/>
    <w:rsid w:val="00331E17"/>
    <w:rsid w:val="00333063"/>
    <w:rsid w:val="003408E3"/>
    <w:rsid w:val="00340AA1"/>
    <w:rsid w:val="00343480"/>
    <w:rsid w:val="00345E89"/>
    <w:rsid w:val="00351837"/>
    <w:rsid w:val="003522A1"/>
    <w:rsid w:val="0035254B"/>
    <w:rsid w:val="00353555"/>
    <w:rsid w:val="003565D4"/>
    <w:rsid w:val="003607FB"/>
    <w:rsid w:val="00360FD5"/>
    <w:rsid w:val="0036340D"/>
    <w:rsid w:val="003634A5"/>
    <w:rsid w:val="00366868"/>
    <w:rsid w:val="00367506"/>
    <w:rsid w:val="00370085"/>
    <w:rsid w:val="003744A7"/>
    <w:rsid w:val="00376235"/>
    <w:rsid w:val="00381FB6"/>
    <w:rsid w:val="003836D3"/>
    <w:rsid w:val="00383A52"/>
    <w:rsid w:val="00391652"/>
    <w:rsid w:val="0039507F"/>
    <w:rsid w:val="003A1260"/>
    <w:rsid w:val="003A295F"/>
    <w:rsid w:val="003A41DD"/>
    <w:rsid w:val="003A7033"/>
    <w:rsid w:val="003B1EE2"/>
    <w:rsid w:val="003B47FE"/>
    <w:rsid w:val="003B5673"/>
    <w:rsid w:val="003B6287"/>
    <w:rsid w:val="003B62C9"/>
    <w:rsid w:val="003C7176"/>
    <w:rsid w:val="003D0929"/>
    <w:rsid w:val="003D17CA"/>
    <w:rsid w:val="003D4729"/>
    <w:rsid w:val="003D7DD6"/>
    <w:rsid w:val="003E5AAF"/>
    <w:rsid w:val="003E600D"/>
    <w:rsid w:val="003E64DF"/>
    <w:rsid w:val="003E6A5D"/>
    <w:rsid w:val="003E7527"/>
    <w:rsid w:val="003F193A"/>
    <w:rsid w:val="003F2DE9"/>
    <w:rsid w:val="003F4207"/>
    <w:rsid w:val="003F5543"/>
    <w:rsid w:val="003F5C46"/>
    <w:rsid w:val="003F7CBB"/>
    <w:rsid w:val="003F7D34"/>
    <w:rsid w:val="00410FEA"/>
    <w:rsid w:val="00412C8E"/>
    <w:rsid w:val="00413E31"/>
    <w:rsid w:val="0041466F"/>
    <w:rsid w:val="0041518D"/>
    <w:rsid w:val="0042221D"/>
    <w:rsid w:val="00422595"/>
    <w:rsid w:val="00424DD3"/>
    <w:rsid w:val="004269C5"/>
    <w:rsid w:val="004308B6"/>
    <w:rsid w:val="00435939"/>
    <w:rsid w:val="004378B3"/>
    <w:rsid w:val="00437CC7"/>
    <w:rsid w:val="00442B9C"/>
    <w:rsid w:val="00445EFA"/>
    <w:rsid w:val="0044738A"/>
    <w:rsid w:val="004473D3"/>
    <w:rsid w:val="00452231"/>
    <w:rsid w:val="00454ACC"/>
    <w:rsid w:val="00460C13"/>
    <w:rsid w:val="00463228"/>
    <w:rsid w:val="00463782"/>
    <w:rsid w:val="004667E0"/>
    <w:rsid w:val="0046760E"/>
    <w:rsid w:val="00470E10"/>
    <w:rsid w:val="00477A97"/>
    <w:rsid w:val="00481343"/>
    <w:rsid w:val="00485052"/>
    <w:rsid w:val="0048549E"/>
    <w:rsid w:val="004930C6"/>
    <w:rsid w:val="00493347"/>
    <w:rsid w:val="00496092"/>
    <w:rsid w:val="004976E1"/>
    <w:rsid w:val="004A08DB"/>
    <w:rsid w:val="004A25D0"/>
    <w:rsid w:val="004A2FB9"/>
    <w:rsid w:val="004A37E8"/>
    <w:rsid w:val="004A71D3"/>
    <w:rsid w:val="004A7549"/>
    <w:rsid w:val="004B09D4"/>
    <w:rsid w:val="004B309D"/>
    <w:rsid w:val="004B330A"/>
    <w:rsid w:val="004B7C8E"/>
    <w:rsid w:val="004C3D3C"/>
    <w:rsid w:val="004D0EDC"/>
    <w:rsid w:val="004D1220"/>
    <w:rsid w:val="004D14B3"/>
    <w:rsid w:val="004D1529"/>
    <w:rsid w:val="004D2253"/>
    <w:rsid w:val="004D5514"/>
    <w:rsid w:val="004D56C3"/>
    <w:rsid w:val="004D6617"/>
    <w:rsid w:val="004E0338"/>
    <w:rsid w:val="004E4FF3"/>
    <w:rsid w:val="004E56A8"/>
    <w:rsid w:val="004F3B55"/>
    <w:rsid w:val="004F428E"/>
    <w:rsid w:val="004F4E46"/>
    <w:rsid w:val="004F6B7D"/>
    <w:rsid w:val="005015F6"/>
    <w:rsid w:val="005030C4"/>
    <w:rsid w:val="005031C5"/>
    <w:rsid w:val="00504FDC"/>
    <w:rsid w:val="0051208C"/>
    <w:rsid w:val="005120CC"/>
    <w:rsid w:val="00512B7B"/>
    <w:rsid w:val="00514EA1"/>
    <w:rsid w:val="0051798B"/>
    <w:rsid w:val="00521F45"/>
    <w:rsid w:val="00521F5A"/>
    <w:rsid w:val="00525BFB"/>
    <w:rsid w:val="00525E06"/>
    <w:rsid w:val="00526454"/>
    <w:rsid w:val="00531823"/>
    <w:rsid w:val="00534ECC"/>
    <w:rsid w:val="0053720D"/>
    <w:rsid w:val="00537CD7"/>
    <w:rsid w:val="00540EF5"/>
    <w:rsid w:val="00541BF3"/>
    <w:rsid w:val="00541CD3"/>
    <w:rsid w:val="00542D76"/>
    <w:rsid w:val="005476FA"/>
    <w:rsid w:val="0055595E"/>
    <w:rsid w:val="00557988"/>
    <w:rsid w:val="00562540"/>
    <w:rsid w:val="00562755"/>
    <w:rsid w:val="00562C49"/>
    <w:rsid w:val="00562DEF"/>
    <w:rsid w:val="0056321A"/>
    <w:rsid w:val="00563A35"/>
    <w:rsid w:val="00566596"/>
    <w:rsid w:val="00567857"/>
    <w:rsid w:val="005679CC"/>
    <w:rsid w:val="005741E9"/>
    <w:rsid w:val="005748CF"/>
    <w:rsid w:val="005800B4"/>
    <w:rsid w:val="00584270"/>
    <w:rsid w:val="00584738"/>
    <w:rsid w:val="0058608F"/>
    <w:rsid w:val="005920B0"/>
    <w:rsid w:val="0059380D"/>
    <w:rsid w:val="00595A8F"/>
    <w:rsid w:val="00596DF4"/>
    <w:rsid w:val="005977C2"/>
    <w:rsid w:val="00597BF2"/>
    <w:rsid w:val="005A1F54"/>
    <w:rsid w:val="005A3020"/>
    <w:rsid w:val="005B0A0E"/>
    <w:rsid w:val="005B134E"/>
    <w:rsid w:val="005B2039"/>
    <w:rsid w:val="005B344F"/>
    <w:rsid w:val="005B3FBA"/>
    <w:rsid w:val="005B4A1D"/>
    <w:rsid w:val="005B674D"/>
    <w:rsid w:val="005C056D"/>
    <w:rsid w:val="005C0CBE"/>
    <w:rsid w:val="005C1FCF"/>
    <w:rsid w:val="005C3F41"/>
    <w:rsid w:val="005C40A2"/>
    <w:rsid w:val="005D1885"/>
    <w:rsid w:val="005D4A38"/>
    <w:rsid w:val="005D6CAC"/>
    <w:rsid w:val="005E2EEA"/>
    <w:rsid w:val="005E3708"/>
    <w:rsid w:val="005E3CCD"/>
    <w:rsid w:val="005E3D6B"/>
    <w:rsid w:val="005E5B55"/>
    <w:rsid w:val="005E5E4A"/>
    <w:rsid w:val="005E693D"/>
    <w:rsid w:val="005E75BF"/>
    <w:rsid w:val="005F36C3"/>
    <w:rsid w:val="005F5225"/>
    <w:rsid w:val="005F57BA"/>
    <w:rsid w:val="005F61E6"/>
    <w:rsid w:val="005F6C45"/>
    <w:rsid w:val="00605A69"/>
    <w:rsid w:val="00606C54"/>
    <w:rsid w:val="00613FB7"/>
    <w:rsid w:val="00614375"/>
    <w:rsid w:val="00615B0A"/>
    <w:rsid w:val="006165DF"/>
    <w:rsid w:val="006168CF"/>
    <w:rsid w:val="0062011B"/>
    <w:rsid w:val="00626DE0"/>
    <w:rsid w:val="00630901"/>
    <w:rsid w:val="00631F8E"/>
    <w:rsid w:val="00636EE9"/>
    <w:rsid w:val="00640950"/>
    <w:rsid w:val="00641AE7"/>
    <w:rsid w:val="00642629"/>
    <w:rsid w:val="00647777"/>
    <w:rsid w:val="0064782B"/>
    <w:rsid w:val="006478AB"/>
    <w:rsid w:val="006514AE"/>
    <w:rsid w:val="0065293D"/>
    <w:rsid w:val="00653EFC"/>
    <w:rsid w:val="00654021"/>
    <w:rsid w:val="00661045"/>
    <w:rsid w:val="00663ACA"/>
    <w:rsid w:val="00666DA8"/>
    <w:rsid w:val="00671057"/>
    <w:rsid w:val="00675AAF"/>
    <w:rsid w:val="0068031A"/>
    <w:rsid w:val="00681B2F"/>
    <w:rsid w:val="0068335F"/>
    <w:rsid w:val="00687217"/>
    <w:rsid w:val="006878A6"/>
    <w:rsid w:val="00693302"/>
    <w:rsid w:val="0069640B"/>
    <w:rsid w:val="006A016C"/>
    <w:rsid w:val="006A1B83"/>
    <w:rsid w:val="006A21CD"/>
    <w:rsid w:val="006A5918"/>
    <w:rsid w:val="006B21B2"/>
    <w:rsid w:val="006B4A4A"/>
    <w:rsid w:val="006C19B2"/>
    <w:rsid w:val="006C29DD"/>
    <w:rsid w:val="006C4409"/>
    <w:rsid w:val="006C566E"/>
    <w:rsid w:val="006C5BB8"/>
    <w:rsid w:val="006C6936"/>
    <w:rsid w:val="006C7B01"/>
    <w:rsid w:val="006D0FE8"/>
    <w:rsid w:val="006D282A"/>
    <w:rsid w:val="006D4B2B"/>
    <w:rsid w:val="006D4F3C"/>
    <w:rsid w:val="006D5C66"/>
    <w:rsid w:val="006D7002"/>
    <w:rsid w:val="006E1B3C"/>
    <w:rsid w:val="006E23FB"/>
    <w:rsid w:val="006E325A"/>
    <w:rsid w:val="006E33EC"/>
    <w:rsid w:val="006E3802"/>
    <w:rsid w:val="006E6C02"/>
    <w:rsid w:val="006F18F4"/>
    <w:rsid w:val="006F231A"/>
    <w:rsid w:val="006F37F3"/>
    <w:rsid w:val="006F6B55"/>
    <w:rsid w:val="006F72EF"/>
    <w:rsid w:val="006F788D"/>
    <w:rsid w:val="006F78E1"/>
    <w:rsid w:val="00701072"/>
    <w:rsid w:val="00702054"/>
    <w:rsid w:val="007035A4"/>
    <w:rsid w:val="00703803"/>
    <w:rsid w:val="00711799"/>
    <w:rsid w:val="00712B78"/>
    <w:rsid w:val="0071393B"/>
    <w:rsid w:val="00713EE2"/>
    <w:rsid w:val="00715CA6"/>
    <w:rsid w:val="007177FC"/>
    <w:rsid w:val="00720C5E"/>
    <w:rsid w:val="00721701"/>
    <w:rsid w:val="00722E30"/>
    <w:rsid w:val="00731835"/>
    <w:rsid w:val="00732C48"/>
    <w:rsid w:val="007341F8"/>
    <w:rsid w:val="00734372"/>
    <w:rsid w:val="00734EB8"/>
    <w:rsid w:val="00735F8B"/>
    <w:rsid w:val="0074090B"/>
    <w:rsid w:val="00741271"/>
    <w:rsid w:val="00742D1F"/>
    <w:rsid w:val="00743EBA"/>
    <w:rsid w:val="00744C8E"/>
    <w:rsid w:val="0074559C"/>
    <w:rsid w:val="0074707E"/>
    <w:rsid w:val="007516DC"/>
    <w:rsid w:val="00752E58"/>
    <w:rsid w:val="00754B80"/>
    <w:rsid w:val="00761918"/>
    <w:rsid w:val="00762746"/>
    <w:rsid w:val="00762F03"/>
    <w:rsid w:val="0076413B"/>
    <w:rsid w:val="007648AE"/>
    <w:rsid w:val="00764BF8"/>
    <w:rsid w:val="0076514D"/>
    <w:rsid w:val="00771659"/>
    <w:rsid w:val="00773D59"/>
    <w:rsid w:val="00781003"/>
    <w:rsid w:val="007911FD"/>
    <w:rsid w:val="00793930"/>
    <w:rsid w:val="00793DD1"/>
    <w:rsid w:val="00794FEC"/>
    <w:rsid w:val="00795BF5"/>
    <w:rsid w:val="007A003E"/>
    <w:rsid w:val="007A1965"/>
    <w:rsid w:val="007A2ED1"/>
    <w:rsid w:val="007A4BE6"/>
    <w:rsid w:val="007B0DC6"/>
    <w:rsid w:val="007B1094"/>
    <w:rsid w:val="007B1762"/>
    <w:rsid w:val="007B3320"/>
    <w:rsid w:val="007C18D3"/>
    <w:rsid w:val="007C301F"/>
    <w:rsid w:val="007C4540"/>
    <w:rsid w:val="007C454B"/>
    <w:rsid w:val="007C65AF"/>
    <w:rsid w:val="007D135D"/>
    <w:rsid w:val="007D730F"/>
    <w:rsid w:val="007D7CD8"/>
    <w:rsid w:val="007E0FB9"/>
    <w:rsid w:val="007E3AA7"/>
    <w:rsid w:val="007F0E5D"/>
    <w:rsid w:val="007F14DB"/>
    <w:rsid w:val="007F6BAB"/>
    <w:rsid w:val="007F737D"/>
    <w:rsid w:val="0080308E"/>
    <w:rsid w:val="00805303"/>
    <w:rsid w:val="00806325"/>
    <w:rsid w:val="00806705"/>
    <w:rsid w:val="00806738"/>
    <w:rsid w:val="008216D5"/>
    <w:rsid w:val="008249CE"/>
    <w:rsid w:val="00831A50"/>
    <w:rsid w:val="00831B3C"/>
    <w:rsid w:val="00831C89"/>
    <w:rsid w:val="00832114"/>
    <w:rsid w:val="00834C46"/>
    <w:rsid w:val="0084093E"/>
    <w:rsid w:val="00841CE1"/>
    <w:rsid w:val="008459D4"/>
    <w:rsid w:val="008473D8"/>
    <w:rsid w:val="008528DC"/>
    <w:rsid w:val="00852B8C"/>
    <w:rsid w:val="00854981"/>
    <w:rsid w:val="00864B2E"/>
    <w:rsid w:val="00865963"/>
    <w:rsid w:val="00871C1D"/>
    <w:rsid w:val="0087450E"/>
    <w:rsid w:val="00875A82"/>
    <w:rsid w:val="00876CA3"/>
    <w:rsid w:val="008772FE"/>
    <w:rsid w:val="008775F1"/>
    <w:rsid w:val="008821AE"/>
    <w:rsid w:val="00883D3A"/>
    <w:rsid w:val="008854F7"/>
    <w:rsid w:val="00885A9D"/>
    <w:rsid w:val="008929D2"/>
    <w:rsid w:val="00893636"/>
    <w:rsid w:val="00893B94"/>
    <w:rsid w:val="00896E9D"/>
    <w:rsid w:val="00896F11"/>
    <w:rsid w:val="008A1049"/>
    <w:rsid w:val="008A1C98"/>
    <w:rsid w:val="008A322D"/>
    <w:rsid w:val="008A4D72"/>
    <w:rsid w:val="008A6285"/>
    <w:rsid w:val="008A63B2"/>
    <w:rsid w:val="008B345D"/>
    <w:rsid w:val="008C1FC2"/>
    <w:rsid w:val="008C2980"/>
    <w:rsid w:val="008C2C0D"/>
    <w:rsid w:val="008C4DD6"/>
    <w:rsid w:val="008C5AFB"/>
    <w:rsid w:val="008D07FB"/>
    <w:rsid w:val="008D0C02"/>
    <w:rsid w:val="008D357D"/>
    <w:rsid w:val="008D435A"/>
    <w:rsid w:val="008E387B"/>
    <w:rsid w:val="008E6087"/>
    <w:rsid w:val="008E758D"/>
    <w:rsid w:val="008F0D46"/>
    <w:rsid w:val="008F10A7"/>
    <w:rsid w:val="008F755D"/>
    <w:rsid w:val="008F7574"/>
    <w:rsid w:val="008F7A39"/>
    <w:rsid w:val="009021E8"/>
    <w:rsid w:val="00904677"/>
    <w:rsid w:val="00905EE2"/>
    <w:rsid w:val="00911440"/>
    <w:rsid w:val="00911712"/>
    <w:rsid w:val="00911B27"/>
    <w:rsid w:val="009170BE"/>
    <w:rsid w:val="00920B55"/>
    <w:rsid w:val="009262C9"/>
    <w:rsid w:val="00930EB9"/>
    <w:rsid w:val="00933DC7"/>
    <w:rsid w:val="009418F4"/>
    <w:rsid w:val="00942BBC"/>
    <w:rsid w:val="00944180"/>
    <w:rsid w:val="00944AA0"/>
    <w:rsid w:val="009450F8"/>
    <w:rsid w:val="00947DA2"/>
    <w:rsid w:val="00951177"/>
    <w:rsid w:val="00954D86"/>
    <w:rsid w:val="009673E8"/>
    <w:rsid w:val="00973B61"/>
    <w:rsid w:val="00974AC9"/>
    <w:rsid w:val="00974DB8"/>
    <w:rsid w:val="00980661"/>
    <w:rsid w:val="0098093B"/>
    <w:rsid w:val="009839D9"/>
    <w:rsid w:val="009876D4"/>
    <w:rsid w:val="009914A5"/>
    <w:rsid w:val="0099548E"/>
    <w:rsid w:val="00996456"/>
    <w:rsid w:val="00996A12"/>
    <w:rsid w:val="00996B6B"/>
    <w:rsid w:val="00997B0F"/>
    <w:rsid w:val="009A0CC3"/>
    <w:rsid w:val="009A1CAD"/>
    <w:rsid w:val="009A3440"/>
    <w:rsid w:val="009A5832"/>
    <w:rsid w:val="009A6838"/>
    <w:rsid w:val="009B1844"/>
    <w:rsid w:val="009B1AC8"/>
    <w:rsid w:val="009B24B5"/>
    <w:rsid w:val="009B4EBC"/>
    <w:rsid w:val="009B5ABB"/>
    <w:rsid w:val="009B7036"/>
    <w:rsid w:val="009B73CE"/>
    <w:rsid w:val="009C2461"/>
    <w:rsid w:val="009C4E27"/>
    <w:rsid w:val="009C5A15"/>
    <w:rsid w:val="009C6FE2"/>
    <w:rsid w:val="009C766C"/>
    <w:rsid w:val="009C7674"/>
    <w:rsid w:val="009D004A"/>
    <w:rsid w:val="009D2DC2"/>
    <w:rsid w:val="009D4CC3"/>
    <w:rsid w:val="009D5880"/>
    <w:rsid w:val="009E1FD4"/>
    <w:rsid w:val="009E3B07"/>
    <w:rsid w:val="009E43AE"/>
    <w:rsid w:val="009E51D1"/>
    <w:rsid w:val="009E5531"/>
    <w:rsid w:val="009E69DE"/>
    <w:rsid w:val="009F171E"/>
    <w:rsid w:val="009F3D2F"/>
    <w:rsid w:val="009F7052"/>
    <w:rsid w:val="00A02668"/>
    <w:rsid w:val="00A02801"/>
    <w:rsid w:val="00A06A39"/>
    <w:rsid w:val="00A07F58"/>
    <w:rsid w:val="00A131CB"/>
    <w:rsid w:val="00A14847"/>
    <w:rsid w:val="00A16937"/>
    <w:rsid w:val="00A16D6D"/>
    <w:rsid w:val="00A21383"/>
    <w:rsid w:val="00A2199F"/>
    <w:rsid w:val="00A21B31"/>
    <w:rsid w:val="00A2360E"/>
    <w:rsid w:val="00A26E0C"/>
    <w:rsid w:val="00A32FCB"/>
    <w:rsid w:val="00A34C25"/>
    <w:rsid w:val="00A3507D"/>
    <w:rsid w:val="00A3717A"/>
    <w:rsid w:val="00A4088C"/>
    <w:rsid w:val="00A4456B"/>
    <w:rsid w:val="00A448D4"/>
    <w:rsid w:val="00A452E0"/>
    <w:rsid w:val="00A506DF"/>
    <w:rsid w:val="00A51EA5"/>
    <w:rsid w:val="00A52382"/>
    <w:rsid w:val="00A53742"/>
    <w:rsid w:val="00A555A1"/>
    <w:rsid w:val="00A557A1"/>
    <w:rsid w:val="00A57D65"/>
    <w:rsid w:val="00A63059"/>
    <w:rsid w:val="00A63AE3"/>
    <w:rsid w:val="00A651A4"/>
    <w:rsid w:val="00A70E37"/>
    <w:rsid w:val="00A71361"/>
    <w:rsid w:val="00A746E2"/>
    <w:rsid w:val="00A80CA6"/>
    <w:rsid w:val="00A81FF2"/>
    <w:rsid w:val="00A83904"/>
    <w:rsid w:val="00A90A79"/>
    <w:rsid w:val="00A92AD6"/>
    <w:rsid w:val="00A94845"/>
    <w:rsid w:val="00A94A40"/>
    <w:rsid w:val="00A96B30"/>
    <w:rsid w:val="00AA442D"/>
    <w:rsid w:val="00AA59B5"/>
    <w:rsid w:val="00AA7777"/>
    <w:rsid w:val="00AA7B84"/>
    <w:rsid w:val="00AB3904"/>
    <w:rsid w:val="00AC0B4C"/>
    <w:rsid w:val="00AC1164"/>
    <w:rsid w:val="00AC2296"/>
    <w:rsid w:val="00AC2754"/>
    <w:rsid w:val="00AC48B0"/>
    <w:rsid w:val="00AC4ACD"/>
    <w:rsid w:val="00AC532E"/>
    <w:rsid w:val="00AC5A71"/>
    <w:rsid w:val="00AC5DFB"/>
    <w:rsid w:val="00AD13DC"/>
    <w:rsid w:val="00AD26E1"/>
    <w:rsid w:val="00AD4CA6"/>
    <w:rsid w:val="00AD4CB7"/>
    <w:rsid w:val="00AD6DE2"/>
    <w:rsid w:val="00AD7410"/>
    <w:rsid w:val="00AE0A40"/>
    <w:rsid w:val="00AE1ED4"/>
    <w:rsid w:val="00AE1EF7"/>
    <w:rsid w:val="00AE21E1"/>
    <w:rsid w:val="00AE2F8D"/>
    <w:rsid w:val="00AE3BAE"/>
    <w:rsid w:val="00AE6A21"/>
    <w:rsid w:val="00AF1095"/>
    <w:rsid w:val="00AF1C8F"/>
    <w:rsid w:val="00AF2B68"/>
    <w:rsid w:val="00AF2C92"/>
    <w:rsid w:val="00AF3EC1"/>
    <w:rsid w:val="00AF5025"/>
    <w:rsid w:val="00AF519F"/>
    <w:rsid w:val="00AF5387"/>
    <w:rsid w:val="00AF55F5"/>
    <w:rsid w:val="00AF6DF4"/>
    <w:rsid w:val="00AF7E86"/>
    <w:rsid w:val="00B024B9"/>
    <w:rsid w:val="00B04A39"/>
    <w:rsid w:val="00B06832"/>
    <w:rsid w:val="00B077FA"/>
    <w:rsid w:val="00B10500"/>
    <w:rsid w:val="00B127D7"/>
    <w:rsid w:val="00B13B0C"/>
    <w:rsid w:val="00B14408"/>
    <w:rsid w:val="00B1453A"/>
    <w:rsid w:val="00B14B26"/>
    <w:rsid w:val="00B20F82"/>
    <w:rsid w:val="00B25BD5"/>
    <w:rsid w:val="00B27FBA"/>
    <w:rsid w:val="00B34079"/>
    <w:rsid w:val="00B3793A"/>
    <w:rsid w:val="00B401BA"/>
    <w:rsid w:val="00B407E4"/>
    <w:rsid w:val="00B425B6"/>
    <w:rsid w:val="00B42A72"/>
    <w:rsid w:val="00B441AE"/>
    <w:rsid w:val="00B45A65"/>
    <w:rsid w:val="00B45F33"/>
    <w:rsid w:val="00B46D50"/>
    <w:rsid w:val="00B53170"/>
    <w:rsid w:val="00B53C93"/>
    <w:rsid w:val="00B548B9"/>
    <w:rsid w:val="00B56DBE"/>
    <w:rsid w:val="00B62999"/>
    <w:rsid w:val="00B63BE3"/>
    <w:rsid w:val="00B64885"/>
    <w:rsid w:val="00B64FA3"/>
    <w:rsid w:val="00B66810"/>
    <w:rsid w:val="00B72BE3"/>
    <w:rsid w:val="00B73B80"/>
    <w:rsid w:val="00B75FAA"/>
    <w:rsid w:val="00B770C7"/>
    <w:rsid w:val="00B80F26"/>
    <w:rsid w:val="00B822BD"/>
    <w:rsid w:val="00B82C46"/>
    <w:rsid w:val="00B842F4"/>
    <w:rsid w:val="00B84B73"/>
    <w:rsid w:val="00B91A7B"/>
    <w:rsid w:val="00B929DD"/>
    <w:rsid w:val="00B93AF6"/>
    <w:rsid w:val="00B95405"/>
    <w:rsid w:val="00B95FA6"/>
    <w:rsid w:val="00B963F1"/>
    <w:rsid w:val="00B96455"/>
    <w:rsid w:val="00BA020A"/>
    <w:rsid w:val="00BA04D0"/>
    <w:rsid w:val="00BA24F0"/>
    <w:rsid w:val="00BB025A"/>
    <w:rsid w:val="00BB02A4"/>
    <w:rsid w:val="00BB1270"/>
    <w:rsid w:val="00BB1E44"/>
    <w:rsid w:val="00BB5267"/>
    <w:rsid w:val="00BB52B8"/>
    <w:rsid w:val="00BB59D8"/>
    <w:rsid w:val="00BB68FC"/>
    <w:rsid w:val="00BB7E69"/>
    <w:rsid w:val="00BC0E51"/>
    <w:rsid w:val="00BC2158"/>
    <w:rsid w:val="00BC3C1F"/>
    <w:rsid w:val="00BC7CE7"/>
    <w:rsid w:val="00BD0C1C"/>
    <w:rsid w:val="00BD295E"/>
    <w:rsid w:val="00BD4664"/>
    <w:rsid w:val="00BD6306"/>
    <w:rsid w:val="00BE1193"/>
    <w:rsid w:val="00BE2525"/>
    <w:rsid w:val="00BE6C62"/>
    <w:rsid w:val="00BE72D0"/>
    <w:rsid w:val="00BF4849"/>
    <w:rsid w:val="00BF4EA7"/>
    <w:rsid w:val="00BF6525"/>
    <w:rsid w:val="00C00EDB"/>
    <w:rsid w:val="00C02863"/>
    <w:rsid w:val="00C0383A"/>
    <w:rsid w:val="00C067FF"/>
    <w:rsid w:val="00C12862"/>
    <w:rsid w:val="00C13D28"/>
    <w:rsid w:val="00C14585"/>
    <w:rsid w:val="00C165A0"/>
    <w:rsid w:val="00C216CE"/>
    <w:rsid w:val="00C2184F"/>
    <w:rsid w:val="00C22A78"/>
    <w:rsid w:val="00C23C7E"/>
    <w:rsid w:val="00C246C5"/>
    <w:rsid w:val="00C25A82"/>
    <w:rsid w:val="00C26035"/>
    <w:rsid w:val="00C30A2A"/>
    <w:rsid w:val="00C33993"/>
    <w:rsid w:val="00C342E0"/>
    <w:rsid w:val="00C35B3B"/>
    <w:rsid w:val="00C4069E"/>
    <w:rsid w:val="00C41ADC"/>
    <w:rsid w:val="00C44149"/>
    <w:rsid w:val="00C44410"/>
    <w:rsid w:val="00C44A15"/>
    <w:rsid w:val="00C4630A"/>
    <w:rsid w:val="00C523F0"/>
    <w:rsid w:val="00C526D2"/>
    <w:rsid w:val="00C53A91"/>
    <w:rsid w:val="00C53DEC"/>
    <w:rsid w:val="00C5794E"/>
    <w:rsid w:val="00C60968"/>
    <w:rsid w:val="00C60F8C"/>
    <w:rsid w:val="00C63D39"/>
    <w:rsid w:val="00C63EDD"/>
    <w:rsid w:val="00C65B36"/>
    <w:rsid w:val="00C7292E"/>
    <w:rsid w:val="00C74E88"/>
    <w:rsid w:val="00C77929"/>
    <w:rsid w:val="00C80924"/>
    <w:rsid w:val="00C8286B"/>
    <w:rsid w:val="00C947F8"/>
    <w:rsid w:val="00C9515F"/>
    <w:rsid w:val="00C963C5"/>
    <w:rsid w:val="00CA030C"/>
    <w:rsid w:val="00CA1F41"/>
    <w:rsid w:val="00CA32EE"/>
    <w:rsid w:val="00CA5771"/>
    <w:rsid w:val="00CA6A1A"/>
    <w:rsid w:val="00CB204E"/>
    <w:rsid w:val="00CB4D30"/>
    <w:rsid w:val="00CB6C39"/>
    <w:rsid w:val="00CC1E75"/>
    <w:rsid w:val="00CC2E0E"/>
    <w:rsid w:val="00CC2F74"/>
    <w:rsid w:val="00CC361C"/>
    <w:rsid w:val="00CC474B"/>
    <w:rsid w:val="00CC658C"/>
    <w:rsid w:val="00CC67BF"/>
    <w:rsid w:val="00CC6C8B"/>
    <w:rsid w:val="00CD0843"/>
    <w:rsid w:val="00CD4E31"/>
    <w:rsid w:val="00CD5A78"/>
    <w:rsid w:val="00CD7345"/>
    <w:rsid w:val="00CE1B3D"/>
    <w:rsid w:val="00CE372E"/>
    <w:rsid w:val="00CE4FDF"/>
    <w:rsid w:val="00CF0A1B"/>
    <w:rsid w:val="00CF19F6"/>
    <w:rsid w:val="00CF2F4F"/>
    <w:rsid w:val="00CF3DCD"/>
    <w:rsid w:val="00CF536D"/>
    <w:rsid w:val="00D02B02"/>
    <w:rsid w:val="00D02E9D"/>
    <w:rsid w:val="00D04BF0"/>
    <w:rsid w:val="00D10CB8"/>
    <w:rsid w:val="00D12806"/>
    <w:rsid w:val="00D12D44"/>
    <w:rsid w:val="00D15018"/>
    <w:rsid w:val="00D158AC"/>
    <w:rsid w:val="00D1694C"/>
    <w:rsid w:val="00D20F5E"/>
    <w:rsid w:val="00D2247A"/>
    <w:rsid w:val="00D2334C"/>
    <w:rsid w:val="00D23B76"/>
    <w:rsid w:val="00D24B4A"/>
    <w:rsid w:val="00D2706E"/>
    <w:rsid w:val="00D32166"/>
    <w:rsid w:val="00D379A3"/>
    <w:rsid w:val="00D4407A"/>
    <w:rsid w:val="00D45237"/>
    <w:rsid w:val="00D45FF3"/>
    <w:rsid w:val="00D512CF"/>
    <w:rsid w:val="00D528B9"/>
    <w:rsid w:val="00D53186"/>
    <w:rsid w:val="00D5487D"/>
    <w:rsid w:val="00D60140"/>
    <w:rsid w:val="00D6024A"/>
    <w:rsid w:val="00D608B5"/>
    <w:rsid w:val="00D64739"/>
    <w:rsid w:val="00D71F99"/>
    <w:rsid w:val="00D73CA4"/>
    <w:rsid w:val="00D73D71"/>
    <w:rsid w:val="00D74396"/>
    <w:rsid w:val="00D80284"/>
    <w:rsid w:val="00D81F71"/>
    <w:rsid w:val="00D8642D"/>
    <w:rsid w:val="00D90A5E"/>
    <w:rsid w:val="00D91A68"/>
    <w:rsid w:val="00D95A68"/>
    <w:rsid w:val="00D95CE7"/>
    <w:rsid w:val="00DA17C7"/>
    <w:rsid w:val="00DA6A9A"/>
    <w:rsid w:val="00DB1EFD"/>
    <w:rsid w:val="00DB3C73"/>
    <w:rsid w:val="00DB3EAF"/>
    <w:rsid w:val="00DB46C6"/>
    <w:rsid w:val="00DB5553"/>
    <w:rsid w:val="00DC3203"/>
    <w:rsid w:val="00DC36FE"/>
    <w:rsid w:val="00DC3B76"/>
    <w:rsid w:val="00DC3C99"/>
    <w:rsid w:val="00DC52F5"/>
    <w:rsid w:val="00DC5AB9"/>
    <w:rsid w:val="00DC5FD0"/>
    <w:rsid w:val="00DD0354"/>
    <w:rsid w:val="00DD27D7"/>
    <w:rsid w:val="00DD3D9F"/>
    <w:rsid w:val="00DD458C"/>
    <w:rsid w:val="00DD4DDF"/>
    <w:rsid w:val="00DD72E9"/>
    <w:rsid w:val="00DD7605"/>
    <w:rsid w:val="00DE0650"/>
    <w:rsid w:val="00DE2020"/>
    <w:rsid w:val="00DE3476"/>
    <w:rsid w:val="00DE7BEA"/>
    <w:rsid w:val="00DF2907"/>
    <w:rsid w:val="00DF5B84"/>
    <w:rsid w:val="00DF6D5B"/>
    <w:rsid w:val="00DF771B"/>
    <w:rsid w:val="00DF7EE2"/>
    <w:rsid w:val="00E01BAA"/>
    <w:rsid w:val="00E0282A"/>
    <w:rsid w:val="00E02F9B"/>
    <w:rsid w:val="00E031C8"/>
    <w:rsid w:val="00E07E14"/>
    <w:rsid w:val="00E1079C"/>
    <w:rsid w:val="00E14F94"/>
    <w:rsid w:val="00E17336"/>
    <w:rsid w:val="00E17D15"/>
    <w:rsid w:val="00E22B95"/>
    <w:rsid w:val="00E24809"/>
    <w:rsid w:val="00E27DCB"/>
    <w:rsid w:val="00E27F18"/>
    <w:rsid w:val="00E30331"/>
    <w:rsid w:val="00E30BB8"/>
    <w:rsid w:val="00E31F9C"/>
    <w:rsid w:val="00E40488"/>
    <w:rsid w:val="00E413DB"/>
    <w:rsid w:val="00E418F3"/>
    <w:rsid w:val="00E50367"/>
    <w:rsid w:val="00E51ABA"/>
    <w:rsid w:val="00E524CB"/>
    <w:rsid w:val="00E53CF0"/>
    <w:rsid w:val="00E65456"/>
    <w:rsid w:val="00E65A91"/>
    <w:rsid w:val="00E66188"/>
    <w:rsid w:val="00E664FB"/>
    <w:rsid w:val="00E672F0"/>
    <w:rsid w:val="00E70373"/>
    <w:rsid w:val="00E72E40"/>
    <w:rsid w:val="00E73665"/>
    <w:rsid w:val="00E73999"/>
    <w:rsid w:val="00E73BDC"/>
    <w:rsid w:val="00E73E9E"/>
    <w:rsid w:val="00E74EF8"/>
    <w:rsid w:val="00E81660"/>
    <w:rsid w:val="00E854FE"/>
    <w:rsid w:val="00E906CC"/>
    <w:rsid w:val="00E939A0"/>
    <w:rsid w:val="00E97E4E"/>
    <w:rsid w:val="00EA1CC2"/>
    <w:rsid w:val="00EA2D76"/>
    <w:rsid w:val="00EA4644"/>
    <w:rsid w:val="00EA4C58"/>
    <w:rsid w:val="00EA758A"/>
    <w:rsid w:val="00EB096F"/>
    <w:rsid w:val="00EB199F"/>
    <w:rsid w:val="00EB21A4"/>
    <w:rsid w:val="00EB27C4"/>
    <w:rsid w:val="00EB5387"/>
    <w:rsid w:val="00EB5C10"/>
    <w:rsid w:val="00EB7322"/>
    <w:rsid w:val="00EC0FE9"/>
    <w:rsid w:val="00EC198B"/>
    <w:rsid w:val="00EC426D"/>
    <w:rsid w:val="00EC571B"/>
    <w:rsid w:val="00EC57D7"/>
    <w:rsid w:val="00EC6385"/>
    <w:rsid w:val="00ED1DE9"/>
    <w:rsid w:val="00ED23D4"/>
    <w:rsid w:val="00ED50B8"/>
    <w:rsid w:val="00ED5E0B"/>
    <w:rsid w:val="00EE37B6"/>
    <w:rsid w:val="00EF0F45"/>
    <w:rsid w:val="00EF1D48"/>
    <w:rsid w:val="00EF7463"/>
    <w:rsid w:val="00EF7971"/>
    <w:rsid w:val="00F002EF"/>
    <w:rsid w:val="00F01EE9"/>
    <w:rsid w:val="00F04900"/>
    <w:rsid w:val="00F065A4"/>
    <w:rsid w:val="00F126B9"/>
    <w:rsid w:val="00F12715"/>
    <w:rsid w:val="00F144D5"/>
    <w:rsid w:val="00F146F0"/>
    <w:rsid w:val="00F15039"/>
    <w:rsid w:val="00F20FF3"/>
    <w:rsid w:val="00F2190B"/>
    <w:rsid w:val="00F228B5"/>
    <w:rsid w:val="00F2389C"/>
    <w:rsid w:val="00F23DEE"/>
    <w:rsid w:val="00F25C67"/>
    <w:rsid w:val="00F25C9B"/>
    <w:rsid w:val="00F30DFF"/>
    <w:rsid w:val="00F32B80"/>
    <w:rsid w:val="00F340EB"/>
    <w:rsid w:val="00F35285"/>
    <w:rsid w:val="00F43B9D"/>
    <w:rsid w:val="00F44D5E"/>
    <w:rsid w:val="00F53A35"/>
    <w:rsid w:val="00F55A3D"/>
    <w:rsid w:val="00F5744B"/>
    <w:rsid w:val="00F61209"/>
    <w:rsid w:val="00F6259E"/>
    <w:rsid w:val="00F63ED6"/>
    <w:rsid w:val="00F65DD4"/>
    <w:rsid w:val="00F672B2"/>
    <w:rsid w:val="00F81240"/>
    <w:rsid w:val="00F83973"/>
    <w:rsid w:val="00F85171"/>
    <w:rsid w:val="00F86BD3"/>
    <w:rsid w:val="00F87CAE"/>
    <w:rsid w:val="00F87FA3"/>
    <w:rsid w:val="00F93D8C"/>
    <w:rsid w:val="00FA3102"/>
    <w:rsid w:val="00FA48D4"/>
    <w:rsid w:val="00FA54FA"/>
    <w:rsid w:val="00FA6D39"/>
    <w:rsid w:val="00FB0298"/>
    <w:rsid w:val="00FB227E"/>
    <w:rsid w:val="00FB3D61"/>
    <w:rsid w:val="00FB44CE"/>
    <w:rsid w:val="00FB5009"/>
    <w:rsid w:val="00FB76AB"/>
    <w:rsid w:val="00FB7EDE"/>
    <w:rsid w:val="00FC5B2A"/>
    <w:rsid w:val="00FC5C4A"/>
    <w:rsid w:val="00FC6621"/>
    <w:rsid w:val="00FD03FE"/>
    <w:rsid w:val="00FD126E"/>
    <w:rsid w:val="00FD1A2C"/>
    <w:rsid w:val="00FD1EC6"/>
    <w:rsid w:val="00FD3C36"/>
    <w:rsid w:val="00FD4D81"/>
    <w:rsid w:val="00FD7136"/>
    <w:rsid w:val="00FD7498"/>
    <w:rsid w:val="00FD7FB3"/>
    <w:rsid w:val="00FE4713"/>
    <w:rsid w:val="00FF1F44"/>
    <w:rsid w:val="00FF225E"/>
    <w:rsid w:val="00FF2D05"/>
    <w:rsid w:val="00FF672C"/>
    <w:rsid w:val="00FF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3B9E48"/>
  <w14:defaultImageDpi w14:val="330"/>
  <w15:docId w15:val="{9A1EDBE1-DA39-4876-9412-B82B3076B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B096F"/>
    <w:pPr>
      <w:spacing w:line="480" w:lineRule="auto"/>
    </w:pPr>
    <w:rPr>
      <w:sz w:val="24"/>
      <w:szCs w:val="24"/>
    </w:rPr>
  </w:style>
  <w:style w:type="paragraph" w:styleId="1">
    <w:name w:val="heading 1"/>
    <w:basedOn w:val="a"/>
    <w:next w:val="Paragraph"/>
    <w:link w:val="10"/>
    <w:uiPriority w:val="9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2">
    <w:name w:val="heading 2"/>
    <w:basedOn w:val="a"/>
    <w:next w:val="Paragraph"/>
    <w:link w:val="20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Paragraph"/>
    <w:link w:val="30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4">
    <w:name w:val="heading 4"/>
    <w:basedOn w:val="Paragraph"/>
    <w:next w:val="Newparagraph"/>
    <w:link w:val="40"/>
    <w:rsid w:val="00F43B9D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itle">
    <w:name w:val="Article title"/>
    <w:basedOn w:val="a"/>
    <w:next w:val="a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a"/>
    <w:next w:val="a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a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a"/>
    <w:qFormat/>
    <w:rsid w:val="00CC474B"/>
  </w:style>
  <w:style w:type="paragraph" w:customStyle="1" w:styleId="Abstract">
    <w:name w:val="Abstract"/>
    <w:basedOn w:val="a"/>
    <w:next w:val="Keywords"/>
    <w:qFormat/>
    <w:rsid w:val="00310E1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a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a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a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a"/>
    <w:next w:val="a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a"/>
    <w:next w:val="a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a"/>
    <w:next w:val="a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a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a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a"/>
    <w:next w:val="a"/>
    <w:rsid w:val="00562DEF"/>
  </w:style>
  <w:style w:type="paragraph" w:customStyle="1" w:styleId="Paragraph">
    <w:name w:val="Paragraph"/>
    <w:basedOn w:val="a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a"/>
    <w:qFormat/>
    <w:rsid w:val="00AE2F8D"/>
    <w:pPr>
      <w:ind w:firstLine="720"/>
    </w:pPr>
  </w:style>
  <w:style w:type="paragraph" w:styleId="a3">
    <w:name w:val="Normal Indent"/>
    <w:basedOn w:val="a"/>
    <w:rsid w:val="00526454"/>
    <w:pPr>
      <w:ind w:left="720"/>
    </w:pPr>
  </w:style>
  <w:style w:type="paragraph" w:customStyle="1" w:styleId="References">
    <w:name w:val="References"/>
    <w:basedOn w:val="a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20">
    <w:name w:val="标题 2 字符"/>
    <w:basedOn w:val="a0"/>
    <w:link w:val="2"/>
    <w:rsid w:val="008D07FB"/>
    <w:rPr>
      <w:rFonts w:cs="Arial"/>
      <w:b/>
      <w:bCs/>
      <w:i/>
      <w:iCs/>
      <w:sz w:val="24"/>
      <w:szCs w:val="28"/>
    </w:rPr>
  </w:style>
  <w:style w:type="character" w:customStyle="1" w:styleId="10">
    <w:name w:val="标题 1 字符"/>
    <w:basedOn w:val="a0"/>
    <w:link w:val="1"/>
    <w:rsid w:val="00AE1ED4"/>
    <w:rPr>
      <w:rFonts w:cs="Arial"/>
      <w:b/>
      <w:bCs/>
      <w:kern w:val="32"/>
      <w:sz w:val="24"/>
      <w:szCs w:val="32"/>
    </w:rPr>
  </w:style>
  <w:style w:type="character" w:customStyle="1" w:styleId="30">
    <w:name w:val="标题 3 字符"/>
    <w:basedOn w:val="a0"/>
    <w:link w:val="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a4">
    <w:name w:val="footnote text"/>
    <w:basedOn w:val="a"/>
    <w:link w:val="a5"/>
    <w:autoRedefine/>
    <w:rsid w:val="006C19B2"/>
    <w:pPr>
      <w:ind w:left="284" w:hanging="284"/>
    </w:pPr>
    <w:rPr>
      <w:sz w:val="22"/>
      <w:szCs w:val="20"/>
    </w:rPr>
  </w:style>
  <w:style w:type="character" w:customStyle="1" w:styleId="a5">
    <w:name w:val="脚注文本 字符"/>
    <w:basedOn w:val="a0"/>
    <w:link w:val="a4"/>
    <w:rsid w:val="006C19B2"/>
    <w:rPr>
      <w:sz w:val="22"/>
    </w:rPr>
  </w:style>
  <w:style w:type="character" w:styleId="a6">
    <w:name w:val="footnote reference"/>
    <w:basedOn w:val="a0"/>
    <w:rsid w:val="00AF2C92"/>
    <w:rPr>
      <w:vertAlign w:val="superscript"/>
    </w:rPr>
  </w:style>
  <w:style w:type="paragraph" w:styleId="a7">
    <w:name w:val="endnote text"/>
    <w:basedOn w:val="a"/>
    <w:link w:val="a8"/>
    <w:autoRedefine/>
    <w:rsid w:val="006C19B2"/>
    <w:pPr>
      <w:ind w:left="284" w:hanging="284"/>
    </w:pPr>
    <w:rPr>
      <w:sz w:val="22"/>
      <w:szCs w:val="20"/>
    </w:rPr>
  </w:style>
  <w:style w:type="character" w:customStyle="1" w:styleId="a8">
    <w:name w:val="尾注文本 字符"/>
    <w:basedOn w:val="a0"/>
    <w:link w:val="a7"/>
    <w:rsid w:val="006C19B2"/>
    <w:rPr>
      <w:sz w:val="22"/>
    </w:rPr>
  </w:style>
  <w:style w:type="character" w:styleId="a9">
    <w:name w:val="endnote reference"/>
    <w:basedOn w:val="a0"/>
    <w:rsid w:val="00EC571B"/>
    <w:rPr>
      <w:vertAlign w:val="superscript"/>
    </w:rPr>
  </w:style>
  <w:style w:type="character" w:customStyle="1" w:styleId="40">
    <w:name w:val="标题 4 字符"/>
    <w:basedOn w:val="a0"/>
    <w:link w:val="4"/>
    <w:rsid w:val="00F43B9D"/>
    <w:rPr>
      <w:bCs/>
      <w:sz w:val="24"/>
      <w:szCs w:val="28"/>
    </w:rPr>
  </w:style>
  <w:style w:type="paragraph" w:styleId="aa">
    <w:name w:val="header"/>
    <w:basedOn w:val="a"/>
    <w:link w:val="ab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ab">
    <w:name w:val="页眉 字符"/>
    <w:basedOn w:val="a0"/>
    <w:link w:val="aa"/>
    <w:rsid w:val="003F193A"/>
    <w:rPr>
      <w:rFonts w:eastAsia="Times New Roman"/>
      <w:sz w:val="24"/>
      <w:szCs w:val="24"/>
      <w:lang w:eastAsia="en-GB"/>
    </w:rPr>
  </w:style>
  <w:style w:type="paragraph" w:styleId="ac">
    <w:name w:val="footer"/>
    <w:basedOn w:val="a"/>
    <w:link w:val="ad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ad">
    <w:name w:val="页脚 字符"/>
    <w:basedOn w:val="a0"/>
    <w:link w:val="ac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character" w:styleId="ae">
    <w:name w:val="Hyperlink"/>
    <w:basedOn w:val="a0"/>
    <w:unhideWhenUsed/>
    <w:rsid w:val="0048505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485052"/>
    <w:rPr>
      <w:color w:val="605E5C"/>
      <w:shd w:val="clear" w:color="auto" w:fill="E1DFDD"/>
    </w:rPr>
  </w:style>
  <w:style w:type="character" w:styleId="af0">
    <w:name w:val="line number"/>
    <w:basedOn w:val="a0"/>
    <w:semiHidden/>
    <w:unhideWhenUsed/>
    <w:rsid w:val="00C53DEC"/>
  </w:style>
  <w:style w:type="paragraph" w:customStyle="1" w:styleId="EndNoteBibliographyTitle">
    <w:name w:val="EndNote Bibliography Title"/>
    <w:basedOn w:val="a"/>
    <w:link w:val="EndNoteBibliographyTitle0"/>
    <w:rsid w:val="00974AC9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974AC9"/>
    <w:rPr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974AC9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974AC9"/>
    <w:rPr>
      <w:noProof/>
      <w:sz w:val="24"/>
      <w:szCs w:val="24"/>
    </w:rPr>
  </w:style>
  <w:style w:type="paragraph" w:styleId="af1">
    <w:name w:val="List Paragraph"/>
    <w:basedOn w:val="a"/>
    <w:uiPriority w:val="34"/>
    <w:qFormat/>
    <w:rsid w:val="005800B4"/>
    <w:pPr>
      <w:widowControl w:val="0"/>
      <w:spacing w:line="240" w:lineRule="auto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56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30334;&#26085;&#21683;&#40077;&#29305;&#33740;\&#25239;&#29983;&#32032;&#34507;&#30333;&#32452;&#30740;&#31350;\EMI&#25237;&#31295;\TF_Template_Word_Windows_2016\TF_Template_Word_Windows_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2914E-4C3A-4163-A6C9-332A453E9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TF_Template_Word_Windows_2016.dotx</Template>
  <TotalTime>16</TotalTime>
  <Pages>7</Pages>
  <Words>994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TF_Template_Word_Windows_2016</vt:lpstr>
    </vt:vector>
  </TitlesOfParts>
  <Company>Informa Plc</Company>
  <LinksUpToDate>false</LinksUpToDate>
  <CharactersWithSpaces>6649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TF_Template_Word_Windows_2016</dc:title>
  <dc:creator>小蒋</dc:creator>
  <cp:lastModifiedBy>恺憧 蒋</cp:lastModifiedBy>
  <cp:revision>2</cp:revision>
  <cp:lastPrinted>2011-07-22T14:54:00Z</cp:lastPrinted>
  <dcterms:created xsi:type="dcterms:W3CDTF">2024-02-06T07:57:00Z</dcterms:created>
  <dcterms:modified xsi:type="dcterms:W3CDTF">2024-02-06T07:57:00Z</dcterms:modified>
</cp:coreProperties>
</file>