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7ED0B" w14:textId="77777777" w:rsidR="00DF7E4F" w:rsidRPr="007A2DBE" w:rsidRDefault="00DF7E4F" w:rsidP="00051105">
      <w:pPr>
        <w:ind w:firstLine="0"/>
        <w:jc w:val="center"/>
        <w:rPr>
          <w:b/>
          <w:bCs/>
        </w:rPr>
      </w:pPr>
      <w:r w:rsidRPr="007A2DBE">
        <w:rPr>
          <w:b/>
          <w:bCs/>
        </w:rPr>
        <w:t>Supporting Information</w:t>
      </w:r>
    </w:p>
    <w:p w14:paraId="7BEDA9EA" w14:textId="77777777" w:rsidR="00DF7E4F" w:rsidRDefault="00DF7E4F" w:rsidP="0080128E">
      <w:pPr>
        <w:rPr>
          <w:highlight w:val="yellow"/>
          <w:lang w:val="en-GB"/>
        </w:rPr>
      </w:pPr>
    </w:p>
    <w:p w14:paraId="28B36A6C" w14:textId="77777777" w:rsidR="00D67053" w:rsidRPr="00F532E7" w:rsidRDefault="00D67053" w:rsidP="00D67053">
      <w:pPr>
        <w:jc w:val="center"/>
        <w:rPr>
          <w:b/>
        </w:rPr>
      </w:pPr>
      <w:r w:rsidRPr="00F532E7">
        <w:rPr>
          <w:b/>
        </w:rPr>
        <w:t>Perylene-Based Columnar Liquid Crystal: Reveling Unipolar Resistive Switching for Nonvolatile Memory Devices</w:t>
      </w:r>
    </w:p>
    <w:p w14:paraId="16B548F0" w14:textId="77777777" w:rsidR="007A2DBE" w:rsidRPr="00D67053" w:rsidRDefault="007A2DBE" w:rsidP="00BE64D8">
      <w:pPr>
        <w:ind w:firstLine="0"/>
        <w:rPr>
          <w:highlight w:val="yellow"/>
        </w:rPr>
      </w:pPr>
    </w:p>
    <w:p w14:paraId="7FAA3123" w14:textId="631B67A1" w:rsidR="00D10BF5" w:rsidRPr="007A2DBE" w:rsidRDefault="0076629B" w:rsidP="007A2DBE">
      <w:pPr>
        <w:ind w:firstLine="0"/>
        <w:rPr>
          <w:b/>
          <w:bCs/>
        </w:rPr>
      </w:pPr>
      <w:proofErr w:type="spellStart"/>
      <w:r>
        <w:rPr>
          <w:b/>
          <w:bCs/>
        </w:rPr>
        <w:t>PerLC</w:t>
      </w:r>
      <w:proofErr w:type="spellEnd"/>
      <w:r>
        <w:rPr>
          <w:b/>
          <w:bCs/>
        </w:rPr>
        <w:t xml:space="preserve"> synthesis</w:t>
      </w:r>
    </w:p>
    <w:p w14:paraId="3F2C1728" w14:textId="584C6FB6" w:rsidR="00D10BF5" w:rsidRPr="00D10BF5" w:rsidRDefault="00D10BF5" w:rsidP="0080128E">
      <w:r w:rsidRPr="00D10BF5">
        <w:t xml:space="preserve">The synthesis and </w:t>
      </w:r>
      <w:r w:rsidR="0076629B">
        <w:t xml:space="preserve">mesomorphic </w:t>
      </w:r>
      <w:r w:rsidRPr="00D10BF5">
        <w:t>characterization of 3,9(10)-bis-(2-met</w:t>
      </w:r>
      <w:r w:rsidR="00317AF8">
        <w:t>hoxyethoxycarbonyl)-4,10(9)-bis</w:t>
      </w:r>
      <w:r w:rsidRPr="00D10BF5">
        <w:t>(2-(2-methoxyethoxy)ethoxycarbonyl)perylene (</w:t>
      </w:r>
      <w:proofErr w:type="spellStart"/>
      <w:r w:rsidRPr="00D10BF5">
        <w:t>PerLC</w:t>
      </w:r>
      <w:proofErr w:type="spellEnd"/>
      <w:r w:rsidRPr="00D10BF5">
        <w:t xml:space="preserve">), </w:t>
      </w:r>
      <w:r w:rsidR="0076629B">
        <w:t>was</w:t>
      </w:r>
      <w:r w:rsidRPr="00D10BF5">
        <w:t xml:space="preserve"> published elsewhere </w:t>
      </w:r>
      <w:r w:rsidRPr="00AC3490">
        <w:fldChar w:fldCharType="begin" w:fldLock="1"/>
      </w:r>
      <w:r w:rsidR="007B37DD">
        <w:instrText>ADDIN CSL_CITATION {"citationItems":[{"id":"ITEM-1","itemData":{"DOI":"10.1002/chem.201100939","ISSN":"09476539","abstract":"Benzo[ghi]perylene 1,2,4,5,10,11-hexacarboxylic trialkylimide and dialkylimido-dialkyl ester derivatives, displaying a thermodynamically stable hexagonal columnar liquid-crystalline phase at room temperature, have been obtained by the use of previously unexplored chiral racemic α-branched alkylimide functions. One of the trialkylimides described here is the first room temperature columnar solely oligo-alkylimide-substituted arene, and thus constitutes a prototype case of self-assembling organic acceptor materials. As the related hexacarboxylic hexaesters are found to exhibit only a weak tendency to form columnar mesophases, benzo[ghi]perylene 1,2,5,10-tetracarboxylic tetraalkyl esters have been synthesized by regioselective oxidative Diels-Alder addition of maleic anhydride to 3,10-dicyanoperylene, and a room temperature hexagonal columnar mesophase was obtained with branched alkyl chains. The acceptor-type electronic properties of the tri- and diimides have been found to be considerably more pronounced than those of the hexa- and tetracarboxylic esters, and to approach those of the prototype acceptor material C60. The formation of bathochromically absorbing donor-acceptor complexes was observed with a di- or triimide as acceptor and a tetraester as donor, but not with a hexaester as donor. Exploiting the non-negligible differences in reduction and oxidation potentials between all four types of materials, the minimum HOMO energy difference necessary for charge-transfer-complex formation has been determined to lie between 0.29 and 0.35 eV. © 2011 WILEY-VCH Verlag GmbH &amp; Co. KGaA, Weinheim.","author":[{"dropping-particle":"","family":"Kelber","given":"Julien","non-dropping-particle":"","parse-names":false,"suffix":""},{"dropping-particle":"","family":"Achard","given":"Marie-France","non-dropping-particle":"","parse-names":false,"suffix":""},{"dropping-particle":"","family":"Garreau-de Bonneval","given":"Bénédicte","non-dropping-particle":"","parse-names":false,"suffix":""},{"dropping-particle":"","family":"Bock","given":"Harald","non-dropping-particle":"","parse-names":false,"suffix":""}],"container-title":"Chemistry - A European Journal","id":"ITEM-1","issue":"29","issued":{"date-parts":[["2011","7","11"]]},"page":"8145-8155","title":"Columnar Benzoperylene-Hexa- and Tetracarboxylic Imides and Esters: Synthesis, Mesophase Stabilisation and Observation of Charge-Transfer Interactions between Electron-Donating Esters and Electron-Accepting Imides","type":"article-journal","volume":"17"},"uris":["http://www.mendeley.com/documents/?uuid=5410bbe1-bb53-4a02-b85e-6c25104aebe9"]},{"id":"ITEM-2","itemData":{"DOI":"10.1016/j.jlumin.2016.08.012","ISSN":"00222313","abstract":"Double layers and mixed single layers of two electronically complementary columnar liquid crystals show enhanced performances in light emitting diodes compared to devices made from single layers of only one of the materials. A shift from green to red electroluminescence is observed between single-material and two-material devices, assigned as resulting from triplet exciplexes in the electroluminescence of the two-material films, whereas singlet exciplex states contribute to the photoluminescence of the mixture and double layer films.","author":[{"dropping-particle":"","family":"Eccher","given":"Juliana","non-dropping-particle":"","parse-names":false,"suffix":""},{"dropping-particle":"","family":"Almeida","given":"Ana Cláudia Batista","non-dropping-particle":"","parse-names":false,"suffix":""},{"dropping-particle":"","family":"Cazati","given":"Thiago","non-dropping-particle":"","parse-names":false,"suffix":""},{"dropping-particle":"","family":"Seggern","given":"Heinz","non-dropping-particle":"von","parse-names":false,"suffix":""},{"dropping-particle":"","family":"Bock","given":"Harald","non-dropping-particle":"","parse-names":false,"suffix":""},{"dropping-particle":"","family":"Bechtold","given":"Ivan H.","non-dropping-particle":"","parse-names":false,"suffix":""}],"container-title":"Journal of Luminescence","id":"ITEM-2","issued":{"date-parts":[["2016","12"]]},"page":"31-37","publisher":"Elsevier","title":"Triplet exciplex electroluminescence from two columnar liquid crystal perylene derivatives","type":"article-journal","volume":"180"},"uris":["http://www.mendeley.com/documents/?uuid=2afc1816-d990-480f-8922-c7dfc8003f99"]},{"id":"ITEM-3","itemData":{"DOI":"10.1016/j.molliq.2020.113273","ISSN":"01677322","abstract":"Zinc oxide (ZnO) quantum dots were synthesized in the presence of a columnar liquid crystalline perylene derivative. The liquid crystal molecules did not influence the nanoparticles' growth, and surprisingly they were efficient in stabilizing the colloidal dispersion over several months. For the first time, the quantity of ZnO units present in the ~4 nm sized ZnO nanoparticles was determined from the supramolecular interaction between the nanoparticles and the liquid crystal molecules as well as by analyzing the stoichiometry of the mixture. The quantity of ZnO units was also confirmed by theoretical studies performed by means of DFT calculations. The mixture was efficiently applied for methylene blue photodegradation.","author":[{"dropping-particle":"","family":"Costa","given":"Wallison C.","non-dropping-particle":"","parse-names":false,"suffix":""},{"dropping-particle":"","family":"Sandri","given":"Crislaine","non-dropping-particle":"","parse-names":false,"suffix":""},{"dropping-particle":"","family":"Quadros","given":"Samara","non-dropping-particle":"de","parse-names":false,"suffix":""},{"dropping-particle":"","family":"Silva","given":"Ana L.E.P.","non-dropping-particle":"","parse-names":false,"suffix":""},{"dropping-particle":"","family":"Eccher","given":"Juliana","non-dropping-particle":"","parse-names":false,"suffix":""},{"dropping-particle":"","family":"Zimmermann","given":"Lizandra M.","non-dropping-particle":"","parse-names":false,"suffix":""},{"dropping-particle":"","family":"Mora","given":"Jose R.","non-dropping-particle":"","parse-names":false,"suffix":""},{"dropping-particle":"","family":"Bock","given":"Harald","non-dropping-particle":"","parse-names":false,"suffix":""},{"dropping-particle":"","family":"Bechtold","given":"Ivan H.","non-dropping-particle":"","parse-names":false,"suffix":""}],"container-title":"Journal of Molecular Liquids","id":"ITEM-3","issued":{"date-parts":[["2020","7"]]},"page":"113273","publisher":"Elsevier B.V.","title":"Stabilization of ZnO quantum dots by preferred 1:2 interaction with a liquid crystal molecule","type":"article-journal","volume":"310"},"uris":["http://www.mendeley.com/documents/?uuid=ca3b9719-8348-4a38-b539-2e989528f7f9"]}],"mendeley":{"formattedCitation":"[1]–[3]","plainTextFormattedCitation":"[1]–[3]","previouslyFormattedCitation":"[1]–[3]"},"properties":{"noteIndex":0},"schema":"https://github.com/citation-style-language/schema/raw/master/csl-citation.json"}</w:instrText>
      </w:r>
      <w:r w:rsidRPr="00AC3490">
        <w:fldChar w:fldCharType="separate"/>
      </w:r>
      <w:r w:rsidR="007B37DD" w:rsidRPr="007B37DD">
        <w:rPr>
          <w:noProof/>
        </w:rPr>
        <w:t>[1]</w:t>
      </w:r>
      <w:r w:rsidRPr="00AC3490">
        <w:fldChar w:fldCharType="end"/>
      </w:r>
      <w:r w:rsidRPr="00D10BF5">
        <w:t xml:space="preserve">. </w:t>
      </w:r>
      <w:r w:rsidR="0076629B">
        <w:t xml:space="preserve">The molecular structure, photophysical and electrical characteristics can be found in Ref. </w:t>
      </w:r>
      <w:r w:rsidR="0076629B" w:rsidRPr="007B37DD">
        <w:rPr>
          <w:noProof/>
        </w:rPr>
        <w:t>[</w:t>
      </w:r>
      <w:r w:rsidR="0076629B">
        <w:rPr>
          <w:noProof/>
        </w:rPr>
        <w:t>2</w:t>
      </w:r>
      <w:r w:rsidR="0076629B" w:rsidRPr="007B37DD">
        <w:rPr>
          <w:noProof/>
        </w:rPr>
        <w:t>]</w:t>
      </w:r>
      <w:r w:rsidR="0076629B">
        <w:t xml:space="preserve">. </w:t>
      </w:r>
      <w:r w:rsidR="00BE64D8">
        <w:t>This molecule was also reported</w:t>
      </w:r>
      <w:r w:rsidR="00DE2313">
        <w:t xml:space="preserve"> as efficient stabilizer in </w:t>
      </w:r>
      <w:proofErr w:type="spellStart"/>
      <w:r w:rsidR="00DE2313">
        <w:t>ZnO</w:t>
      </w:r>
      <w:proofErr w:type="spellEnd"/>
      <w:r w:rsidR="00DE2313">
        <w:t xml:space="preserve"> quantum dot synthesis [3].</w:t>
      </w:r>
    </w:p>
    <w:p w14:paraId="2F07777F" w14:textId="77777777" w:rsidR="00D10BF5" w:rsidRPr="00D10BF5" w:rsidRDefault="00D10BF5" w:rsidP="0080128E"/>
    <w:p w14:paraId="4C80181B" w14:textId="2B5046FC" w:rsidR="00D10BF5" w:rsidRPr="007A2DBE" w:rsidRDefault="00D10BF5" w:rsidP="007A2DBE">
      <w:pPr>
        <w:ind w:firstLine="0"/>
        <w:rPr>
          <w:b/>
          <w:bCs/>
        </w:rPr>
      </w:pPr>
      <w:r w:rsidRPr="007A2DBE">
        <w:rPr>
          <w:b/>
          <w:bCs/>
        </w:rPr>
        <w:t xml:space="preserve">Synthesis of </w:t>
      </w:r>
      <m:oMath>
        <m:r>
          <m:rPr>
            <m:sty m:val="bi"/>
          </m:rPr>
          <w:rPr>
            <w:rFonts w:ascii="Cambria Math" w:hAnsi="Cambria Math"/>
          </w:rPr>
          <m:t>ZnO</m:t>
        </m:r>
        <m:r>
          <m:rPr>
            <m:sty m:val="b"/>
          </m:rPr>
          <w:rPr>
            <w:rFonts w:ascii="Cambria Math" w:hAnsi="Cambria Math"/>
          </w:rPr>
          <m:t>@</m:t>
        </m:r>
        <m:r>
          <m:rPr>
            <m:sty m:val="bi"/>
          </m:rPr>
          <w:rPr>
            <w:rFonts w:ascii="Cambria Math" w:hAnsi="Cambria Math"/>
          </w:rPr>
          <m:t>Si</m:t>
        </m:r>
        <m:sSub>
          <m:sSubPr>
            <m:ctrlPr>
              <w:rPr>
                <w:rFonts w:ascii="Cambria Math" w:hAnsi="Cambria Math"/>
                <w:b/>
                <w:bCs/>
              </w:rPr>
            </m:ctrlPr>
          </m:sSubPr>
          <m:e>
            <m:r>
              <m:rPr>
                <m:sty m:val="bi"/>
              </m:rPr>
              <w:rPr>
                <w:rFonts w:ascii="Cambria Math" w:hAnsi="Cambria Math"/>
              </w:rPr>
              <m:t>O</m:t>
            </m:r>
          </m:e>
          <m:sub>
            <m:r>
              <m:rPr>
                <m:sty m:val="b"/>
              </m:rPr>
              <w:rPr>
                <w:rFonts w:ascii="Cambria Math" w:hAnsi="Cambria Math"/>
              </w:rPr>
              <m:t>2</m:t>
            </m:r>
          </m:sub>
        </m:sSub>
      </m:oMath>
      <w:r w:rsidRPr="007A2DBE">
        <w:rPr>
          <w:b/>
          <w:bCs/>
        </w:rPr>
        <w:t xml:space="preserve"> core/shell QDs</w:t>
      </w:r>
    </w:p>
    <w:p w14:paraId="69299CE5" w14:textId="49572D54" w:rsidR="00D10BF5" w:rsidRPr="00D10BF5" w:rsidRDefault="00BE64D8" w:rsidP="0080128E">
      <w:r>
        <w:t>Precursor</w:t>
      </w:r>
      <w:r w:rsidR="00D10BF5" w:rsidRPr="00D10BF5">
        <w:t xml:space="preserve"> solutions of zinc acetate dihydrate and lithium hydroxide were prepared by dissolving 0.0274 g of [</w:t>
      </w:r>
      <w:proofErr w:type="gramStart"/>
      <w:r w:rsidR="00D10BF5" w:rsidRPr="00D10BF5">
        <w:t>Zn(</w:t>
      </w:r>
      <w:proofErr w:type="gramEnd"/>
      <w:r w:rsidR="00D10BF5" w:rsidRPr="00D10BF5">
        <w:t xml:space="preserve">CH3CO2)2•2H2O] in 12.5 mL of ethanol with magnetic stirring at 65 °C and 0.0225 g of </w:t>
      </w:r>
      <w:proofErr w:type="spellStart"/>
      <w:r w:rsidR="00D10BF5" w:rsidRPr="00D10BF5">
        <w:t>LiOH</w:t>
      </w:r>
      <w:proofErr w:type="spellEnd"/>
      <w:r w:rsidR="00D10BF5" w:rsidRPr="00D10BF5">
        <w:t xml:space="preserve"> in 12.5 mL of ethanol with ultrasound at 65 °C.</w:t>
      </w:r>
      <w:r>
        <w:t xml:space="preserve"> The</w:t>
      </w:r>
      <w:r w:rsidR="00D10BF5" w:rsidRPr="00D10BF5">
        <w:t xml:space="preserve"> </w:t>
      </w:r>
      <w:proofErr w:type="spellStart"/>
      <w:r w:rsidR="00D10BF5" w:rsidRPr="00D10BF5">
        <w:t>LiOH</w:t>
      </w:r>
      <w:proofErr w:type="spellEnd"/>
      <w:r w:rsidR="00D10BF5" w:rsidRPr="00D10BF5">
        <w:t xml:space="preserve"> solution was added dropwise to</w:t>
      </w:r>
      <w:r>
        <w:t xml:space="preserve"> the</w:t>
      </w:r>
      <w:r w:rsidR="00D10BF5" w:rsidRPr="00D10BF5">
        <w:t xml:space="preserve"> [</w:t>
      </w:r>
      <w:proofErr w:type="gramStart"/>
      <w:r w:rsidR="00D10BF5" w:rsidRPr="00D10BF5">
        <w:t>Zn(</w:t>
      </w:r>
      <w:proofErr w:type="gramEnd"/>
      <w:r w:rsidR="00D10BF5" w:rsidRPr="00D10BF5">
        <w:t xml:space="preserve">CH3CO2)2•2H2O] solution into </w:t>
      </w:r>
      <w:r>
        <w:t>a</w:t>
      </w:r>
      <w:r w:rsidR="00D10BF5" w:rsidRPr="00D10BF5">
        <w:t xml:space="preserve"> three-necked flask. The reaction time began to be followed when the first drop of </w:t>
      </w:r>
      <w:proofErr w:type="spellStart"/>
      <w:r w:rsidR="00D10BF5" w:rsidRPr="00D10BF5">
        <w:t>LiOH</w:t>
      </w:r>
      <w:proofErr w:type="spellEnd"/>
      <w:r w:rsidR="00D10BF5" w:rsidRPr="00D10BF5">
        <w:t xml:space="preserve"> fell on the zinc acetate solution. The final concentration reached in the reactor was 5.0×10-3 mol L-1 and 3.8×10-2 mol L-1 for zinc acetate and lithium hydroxide, respectively.</w:t>
      </w:r>
      <w:r w:rsidR="004A44AC">
        <w:t xml:space="preserve"> </w:t>
      </w:r>
    </w:p>
    <w:p w14:paraId="7C74FC44" w14:textId="3E9BF9B6" w:rsidR="00D10BF5" w:rsidRDefault="00D10BF5" w:rsidP="0080128E">
      <w:r w:rsidRPr="00D10BF5">
        <w:t>The reaction is kept under magnetic s</w:t>
      </w:r>
      <w:r w:rsidR="00BE64D8">
        <w:t>tirring</w:t>
      </w:r>
      <w:r w:rsidRPr="00D10BF5">
        <w:t xml:space="preserve"> at 65 °C for 2 h. Then, the three-neck flask is </w:t>
      </w:r>
      <w:r w:rsidR="004A44AC">
        <w:t>cooled to</w:t>
      </w:r>
      <w:r w:rsidRPr="00D10BF5">
        <w:t xml:space="preserve"> room temperature under constant stirring, and 30 </w:t>
      </w:r>
      <w:proofErr w:type="spellStart"/>
      <w:r w:rsidRPr="00AC3490">
        <w:t>μ</w:t>
      </w:r>
      <w:r w:rsidRPr="00D10BF5">
        <w:t>L</w:t>
      </w:r>
      <w:proofErr w:type="spellEnd"/>
      <w:r w:rsidRPr="00D10BF5">
        <w:t xml:space="preserve"> of tetraethyl-orthosilicate [</w:t>
      </w:r>
      <w:proofErr w:type="gramStart"/>
      <w:r w:rsidRPr="00D10BF5">
        <w:t>Si(</w:t>
      </w:r>
      <w:proofErr w:type="gramEnd"/>
      <w:r w:rsidRPr="00D10BF5">
        <w:t xml:space="preserve">OC2H5)4] and 100 </w:t>
      </w:r>
      <w:proofErr w:type="spellStart"/>
      <w:r w:rsidRPr="00AC3490">
        <w:t>μ</w:t>
      </w:r>
      <w:r w:rsidR="00BE64D8">
        <w:t>L</w:t>
      </w:r>
      <w:proofErr w:type="spellEnd"/>
      <w:r w:rsidR="00BE64D8">
        <w:t xml:space="preserve"> of Mili-Q</w:t>
      </w:r>
      <w:r w:rsidRPr="00D10BF5">
        <w:t xml:space="preserve"> water were added. The reaction </w:t>
      </w:r>
      <w:r w:rsidR="004A44AC">
        <w:t xml:space="preserve">was </w:t>
      </w:r>
      <w:r w:rsidRPr="00D10BF5">
        <w:t>continued for another 2 h at room temperature (~25 °C). The dispersion is then withdrawn from the three-neck flask and placed into two conical centrifuge tubes of 15 mL and w</w:t>
      </w:r>
      <w:r w:rsidR="004A44AC">
        <w:t>as</w:t>
      </w:r>
      <w:r w:rsidRPr="00D10BF5">
        <w:t xml:space="preserve"> centrifuged for 10 minutes at 2100 rpm and the supernatant was removed. At this stage, nanoparticle sedimentation is perceived. Finally, 5 mL of ethanol were added followed by another 10-minute centrifugation, and then a</w:t>
      </w:r>
      <w:r w:rsidR="004A44AC">
        <w:t xml:space="preserve"> fur</w:t>
      </w:r>
      <w:r w:rsidRPr="00D10BF5">
        <w:t>ther removal of the ethanolic supernatant.</w:t>
      </w:r>
    </w:p>
    <w:p w14:paraId="75056DB5" w14:textId="77777777" w:rsidR="00B542CF" w:rsidRDefault="00B542CF" w:rsidP="00B542CF">
      <w:pPr>
        <w:ind w:firstLine="0"/>
      </w:pPr>
    </w:p>
    <w:p w14:paraId="6F2FF8DC" w14:textId="31E29626" w:rsidR="00754519" w:rsidRDefault="00754519" w:rsidP="00754519">
      <w:pPr>
        <w:ind w:firstLine="0"/>
        <w:rPr>
          <w:b/>
          <w:bCs/>
        </w:rPr>
      </w:pPr>
      <w:r>
        <w:rPr>
          <w:b/>
          <w:bCs/>
        </w:rPr>
        <w:t>X-ray diffraction</w:t>
      </w:r>
    </w:p>
    <w:p w14:paraId="7A0442CD" w14:textId="1821786C" w:rsidR="00754519" w:rsidRDefault="00754519" w:rsidP="00176AFB">
      <w:pPr>
        <w:ind w:firstLine="708"/>
      </w:pPr>
      <w:r w:rsidRPr="00754519">
        <w:t>The X-ray diffraction (XRD) experiments were carried out with the X`Pert-PRO (</w:t>
      </w:r>
      <w:proofErr w:type="spellStart"/>
      <w:r w:rsidRPr="00754519">
        <w:t>PANalytical</w:t>
      </w:r>
      <w:proofErr w:type="spellEnd"/>
      <w:r w:rsidRPr="00754519">
        <w:t>) diffractometer using the linear monochromatic Cu Kα beam (</w:t>
      </w:r>
      <w:r>
        <w:rPr>
          <w:rFonts w:cs="Times New Roman"/>
        </w:rPr>
        <w:t>λ</w:t>
      </w:r>
      <w:r w:rsidRPr="00754519">
        <w:t xml:space="preserve"> = 1.5405 </w:t>
      </w:r>
      <w:r w:rsidRPr="00754519">
        <w:lastRenderedPageBreak/>
        <w:t xml:space="preserve">Å), with an applied voltage of 40 kV and current of 30 mA. The </w:t>
      </w:r>
      <w:r w:rsidR="004A44AC">
        <w:t xml:space="preserve">pure and QD-doped </w:t>
      </w:r>
      <w:r w:rsidRPr="00754519">
        <w:t xml:space="preserve">samples were prepared by heating </w:t>
      </w:r>
      <w:r>
        <w:t xml:space="preserve">until isotropic </w:t>
      </w:r>
      <w:r w:rsidRPr="00754519">
        <w:t xml:space="preserve">and </w:t>
      </w:r>
      <w:r w:rsidR="004A44AC">
        <w:t xml:space="preserve">subsequent </w:t>
      </w:r>
      <w:r w:rsidRPr="00754519">
        <w:t>cooling</w:t>
      </w:r>
      <w:r>
        <w:t xml:space="preserve"> to room temperature</w:t>
      </w:r>
      <w:r w:rsidRPr="00754519">
        <w:t xml:space="preserve"> on glass plates, resulting in a film of approximately 1.0 mm thick. The scans were performed in continuous mode from 2</w:t>
      </w:r>
      <w:r w:rsidRPr="00754519">
        <w:rPr>
          <w:vertAlign w:val="superscript"/>
        </w:rPr>
        <w:t>o</w:t>
      </w:r>
      <w:r w:rsidRPr="00754519">
        <w:t xml:space="preserve"> to 30</w:t>
      </w:r>
      <w:r w:rsidRPr="00754519">
        <w:rPr>
          <w:vertAlign w:val="superscript"/>
        </w:rPr>
        <w:t>o</w:t>
      </w:r>
      <w:r w:rsidRPr="00754519">
        <w:t xml:space="preserve"> (2θ angle) at </w:t>
      </w:r>
      <w:r>
        <w:t>room temperature</w:t>
      </w:r>
      <w:r w:rsidRPr="00754519">
        <w:t>.</w:t>
      </w:r>
    </w:p>
    <w:p w14:paraId="6CE89680" w14:textId="77777777" w:rsidR="00754519" w:rsidRDefault="00754519" w:rsidP="00B542CF">
      <w:pPr>
        <w:ind w:firstLine="0"/>
      </w:pPr>
    </w:p>
    <w:p w14:paraId="2E0D42C6" w14:textId="4DC761F2" w:rsidR="00B542CF" w:rsidRDefault="00B542CF" w:rsidP="00B542CF">
      <w:pPr>
        <w:ind w:firstLine="0"/>
        <w:rPr>
          <w:b/>
          <w:bCs/>
        </w:rPr>
      </w:pPr>
      <w:r w:rsidRPr="00B542CF">
        <w:rPr>
          <w:b/>
          <w:bCs/>
        </w:rPr>
        <w:t xml:space="preserve">Resistive switching memory device preparation </w:t>
      </w:r>
    </w:p>
    <w:p w14:paraId="13242375" w14:textId="3877628A" w:rsidR="00B542CF" w:rsidRDefault="00E6442F" w:rsidP="0080128E">
      <w:r w:rsidRPr="00E6442F">
        <w:t xml:space="preserve">Initially, the QD powder was dispersed in ethanol (solvent) and sonicated for 1 h. Then, different amounts of this solution were mixed with </w:t>
      </w:r>
      <w:r w:rsidR="00B542CF">
        <w:t xml:space="preserve">a </w:t>
      </w:r>
      <w:proofErr w:type="spellStart"/>
      <w:r w:rsidR="00B542CF">
        <w:t>Per</w:t>
      </w:r>
      <w:r w:rsidRPr="00E6442F">
        <w:t>LC</w:t>
      </w:r>
      <w:proofErr w:type="spellEnd"/>
      <w:r w:rsidRPr="00E6442F">
        <w:t xml:space="preserve"> </w:t>
      </w:r>
      <w:r w:rsidR="00B542CF">
        <w:t xml:space="preserve">solution </w:t>
      </w:r>
      <w:r w:rsidRPr="00E6442F">
        <w:t>to prepare</w:t>
      </w:r>
      <w:r w:rsidR="00B542CF">
        <w:t xml:space="preserve"> the </w:t>
      </w:r>
      <w:proofErr w:type="spellStart"/>
      <w:proofErr w:type="gramStart"/>
      <w:r w:rsidR="00B542CF">
        <w:t>PerLC:QD</w:t>
      </w:r>
      <w:proofErr w:type="spellEnd"/>
      <w:proofErr w:type="gramEnd"/>
      <w:r w:rsidR="00B542CF">
        <w:t xml:space="preserve"> </w:t>
      </w:r>
      <w:r w:rsidR="004A44AC">
        <w:t xml:space="preserve">mixtures </w:t>
      </w:r>
      <w:r w:rsidR="00B542CF">
        <w:t>at</w:t>
      </w:r>
      <w:r w:rsidRPr="00E6442F">
        <w:t xml:space="preserve"> different weight percentages</w:t>
      </w:r>
      <w:r w:rsidR="00B542CF">
        <w:t xml:space="preserve"> of </w:t>
      </w:r>
      <w:r w:rsidRPr="00E6442F">
        <w:t>QDs (10, 20 and 40 %</w:t>
      </w:r>
      <w:r w:rsidR="00B542CF">
        <w:t xml:space="preserve"> wt.</w:t>
      </w:r>
      <w:r w:rsidRPr="00E6442F">
        <w:t>). The mixtures were sonicated in an ultrasonic bath for approximately 2 h with heating to obtain a homogeneous solution. The solvent was then removed by placing the mixture</w:t>
      </w:r>
      <w:r w:rsidR="00B542CF">
        <w:t>s</w:t>
      </w:r>
      <w:r w:rsidRPr="00E6442F">
        <w:t xml:space="preserve"> in a heating chamber at 90°C. </w:t>
      </w:r>
    </w:p>
    <w:p w14:paraId="2F913FF2" w14:textId="13AE7082" w:rsidR="00E6442F" w:rsidRDefault="00E6442F" w:rsidP="0080128E">
      <w:r w:rsidRPr="00E6442F">
        <w:t xml:space="preserve">Finally, </w:t>
      </w:r>
      <w:proofErr w:type="spellStart"/>
      <w:proofErr w:type="gramStart"/>
      <w:r w:rsidR="00B542CF">
        <w:t>PerLC:QD</w:t>
      </w:r>
      <w:proofErr w:type="spellEnd"/>
      <w:proofErr w:type="gramEnd"/>
      <w:r w:rsidRPr="00E6442F">
        <w:t xml:space="preserve"> </w:t>
      </w:r>
      <w:r w:rsidR="004A44AC">
        <w:t>samples of</w:t>
      </w:r>
      <w:r w:rsidR="00793A1C">
        <w:t xml:space="preserve"> </w:t>
      </w:r>
      <w:r w:rsidR="00B542CF">
        <w:t xml:space="preserve">different </w:t>
      </w:r>
      <w:r w:rsidR="004A44AC">
        <w:t xml:space="preserve">QD </w:t>
      </w:r>
      <w:r w:rsidR="00B542CF">
        <w:t xml:space="preserve">concentrations </w:t>
      </w:r>
      <w:r w:rsidRPr="00E6442F">
        <w:t>w</w:t>
      </w:r>
      <w:r w:rsidR="004A44AC">
        <w:t xml:space="preserve">ere </w:t>
      </w:r>
      <w:r w:rsidRPr="00E6442F">
        <w:t xml:space="preserve">introduced into the </w:t>
      </w:r>
      <w:r w:rsidR="00793A1C">
        <w:t>r</w:t>
      </w:r>
      <w:r w:rsidR="00B542CF" w:rsidRPr="00B542CF">
        <w:t>esistive switching memory device</w:t>
      </w:r>
      <w:r w:rsidRPr="00E6442F">
        <w:t xml:space="preserve"> by capillary action </w:t>
      </w:r>
      <w:r w:rsidR="00793A1C">
        <w:t xml:space="preserve">at 155 </w:t>
      </w:r>
      <w:proofErr w:type="spellStart"/>
      <w:r w:rsidR="00793A1C" w:rsidRPr="00B542CF">
        <w:rPr>
          <w:vertAlign w:val="superscript"/>
        </w:rPr>
        <w:t>o</w:t>
      </w:r>
      <w:r w:rsidR="00793A1C">
        <w:t>C</w:t>
      </w:r>
      <w:proofErr w:type="spellEnd"/>
      <w:r w:rsidRPr="00E6442F">
        <w:t xml:space="preserve"> </w:t>
      </w:r>
      <w:r w:rsidR="00793A1C">
        <w:t>(</w:t>
      </w:r>
      <w:r w:rsidR="004A44AC">
        <w:t xml:space="preserve">i.e. with </w:t>
      </w:r>
      <w:proofErr w:type="spellStart"/>
      <w:r w:rsidR="00793A1C">
        <w:t>PerLC</w:t>
      </w:r>
      <w:proofErr w:type="spellEnd"/>
      <w:r w:rsidR="00793A1C">
        <w:t xml:space="preserve"> </w:t>
      </w:r>
      <w:r w:rsidR="004A44AC">
        <w:t xml:space="preserve">in </w:t>
      </w:r>
      <w:r w:rsidRPr="00E6442F">
        <w:t xml:space="preserve">isotropic </w:t>
      </w:r>
      <w:r w:rsidR="004A44AC">
        <w:t xml:space="preserve">liquid </w:t>
      </w:r>
      <w:r w:rsidRPr="00E6442F">
        <w:t>phase</w:t>
      </w:r>
      <w:r w:rsidR="00B542CF">
        <w:t>)</w:t>
      </w:r>
      <w:r w:rsidRPr="00E6442F">
        <w:t xml:space="preserve">. The </w:t>
      </w:r>
      <w:r w:rsidR="00793A1C">
        <w:t>device</w:t>
      </w:r>
      <w:r w:rsidRPr="00E6442F">
        <w:t xml:space="preserve"> </w:t>
      </w:r>
      <w:r w:rsidR="001C1604">
        <w:t>is a cell fabricated with</w:t>
      </w:r>
      <w:r w:rsidRPr="00E6442F">
        <w:t xml:space="preserve"> of two </w:t>
      </w:r>
      <w:r w:rsidR="001C1604">
        <w:t>i</w:t>
      </w:r>
      <w:r w:rsidR="001C1604" w:rsidRPr="00E6442F">
        <w:t>ndium-tin-oxide (ITO)</w:t>
      </w:r>
      <w:r w:rsidR="001C1604">
        <w:t xml:space="preserve"> coated</w:t>
      </w:r>
      <w:r w:rsidR="001C1604" w:rsidRPr="00E6442F">
        <w:t xml:space="preserve"> </w:t>
      </w:r>
      <w:r w:rsidRPr="00E6442F">
        <w:t>glass plates</w:t>
      </w:r>
      <w:r w:rsidR="001C1604">
        <w:t xml:space="preserve"> of</w:t>
      </w:r>
      <w:r w:rsidRPr="00E6442F">
        <w:t xml:space="preserve"> (</w:t>
      </w:r>
      <m:oMath>
        <m:r>
          <w:rPr>
            <w:rFonts w:ascii="Cambria Math" w:hAnsi="Cambria Math"/>
          </w:rPr>
          <m:t>1.5×1.5 c</m:t>
        </m:r>
        <m:sSup>
          <m:sSupPr>
            <m:ctrlPr>
              <w:rPr>
                <w:rFonts w:ascii="Cambria Math" w:hAnsi="Cambria Math"/>
                <w:i/>
              </w:rPr>
            </m:ctrlPr>
          </m:sSupPr>
          <m:e>
            <m:r>
              <w:rPr>
                <w:rFonts w:ascii="Cambria Math" w:hAnsi="Cambria Math"/>
              </w:rPr>
              <m:t>m</m:t>
            </m:r>
          </m:e>
          <m:sup>
            <m:r>
              <w:rPr>
                <w:rFonts w:ascii="Cambria Math" w:hAnsi="Cambria Math"/>
              </w:rPr>
              <m:t>2</m:t>
            </m:r>
          </m:sup>
        </m:sSup>
      </m:oMath>
      <w:r w:rsidRPr="00E6442F">
        <w:t>)</w:t>
      </w:r>
      <w:r w:rsidR="001C1604">
        <w:t xml:space="preserve">. </w:t>
      </w:r>
      <w:r w:rsidRPr="00E6442F">
        <w:t xml:space="preserve">The ITO electrodes were cleaned by sonication in ethanol, acetone and deionized water and dried with </w:t>
      </w:r>
      <w:r w:rsidR="004A44AC">
        <w:t>nitrogen</w:t>
      </w:r>
      <w:r w:rsidRPr="00E6442F">
        <w:t xml:space="preserve"> gas. </w:t>
      </w:r>
      <w:r w:rsidR="001C1604">
        <w:t xml:space="preserve">The plates were superimposed with the ITO stripes </w:t>
      </w:r>
      <w:r w:rsidR="004A44AC">
        <w:t>o</w:t>
      </w:r>
      <w:r w:rsidR="001C1604">
        <w:t xml:space="preserve">n the inner side, using </w:t>
      </w:r>
      <w:r w:rsidR="001C1604" w:rsidRPr="00E6442F">
        <w:t xml:space="preserve">8 </w:t>
      </w:r>
      <w:proofErr w:type="spellStart"/>
      <w:r w:rsidR="001C1604" w:rsidRPr="00E6442F">
        <w:t>μm</w:t>
      </w:r>
      <w:proofErr w:type="spellEnd"/>
      <w:r w:rsidR="001C1604">
        <w:t>-thick</w:t>
      </w:r>
      <w:r w:rsidR="001C1604" w:rsidRPr="00E6442F">
        <w:t xml:space="preserve"> </w:t>
      </w:r>
      <w:r w:rsidR="001C1604">
        <w:t xml:space="preserve">mylar </w:t>
      </w:r>
      <w:r w:rsidR="001C1604" w:rsidRPr="00E6442F">
        <w:t>spacers</w:t>
      </w:r>
      <w:r w:rsidR="001C1604">
        <w:t xml:space="preserve"> </w:t>
      </w:r>
      <w:r w:rsidR="004A44AC">
        <w:t>to</w:t>
      </w:r>
      <w:r w:rsidR="001C1604">
        <w:t xml:space="preserve"> control the active layer thickness. Scheme S1 illustrates the device fabrication resulting in diode-like structures with the </w:t>
      </w:r>
      <w:proofErr w:type="spellStart"/>
      <w:r w:rsidR="001C1604">
        <w:t>PerLC</w:t>
      </w:r>
      <w:proofErr w:type="spellEnd"/>
      <w:r w:rsidR="001C1604">
        <w:t xml:space="preserve"> (undoped or doped) as active layer.</w:t>
      </w:r>
    </w:p>
    <w:p w14:paraId="724EE327" w14:textId="77777777" w:rsidR="00623DC5" w:rsidRDefault="00623DC5" w:rsidP="0080128E"/>
    <w:p w14:paraId="576D50DE" w14:textId="24E41ECC" w:rsidR="00623DC5" w:rsidRDefault="008859E1" w:rsidP="0080128E">
      <w:r w:rsidRPr="008859E1">
        <w:rPr>
          <w:noProof/>
          <w:lang w:val="en-GB" w:eastAsia="en-GB"/>
        </w:rPr>
        <w:drawing>
          <wp:inline distT="0" distB="0" distL="0" distR="0" wp14:anchorId="5E7E4968" wp14:editId="24AE1305">
            <wp:extent cx="5400040" cy="2207260"/>
            <wp:effectExtent l="0" t="0" r="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2207260"/>
                    </a:xfrm>
                    <a:prstGeom prst="rect">
                      <a:avLst/>
                    </a:prstGeom>
                  </pic:spPr>
                </pic:pic>
              </a:graphicData>
            </a:graphic>
          </wp:inline>
        </w:drawing>
      </w:r>
    </w:p>
    <w:p w14:paraId="644A1E1D" w14:textId="77777777" w:rsidR="007A2DBE" w:rsidRDefault="007A2DBE" w:rsidP="0080128E">
      <w:pPr>
        <w:pStyle w:val="Legenda"/>
        <w:rPr>
          <w:b/>
          <w:bCs/>
          <w:i w:val="0"/>
          <w:iCs w:val="0"/>
          <w:color w:val="auto"/>
          <w:sz w:val="24"/>
          <w:szCs w:val="24"/>
        </w:rPr>
      </w:pPr>
    </w:p>
    <w:p w14:paraId="17C43EAD" w14:textId="690785A4" w:rsidR="00E6442F" w:rsidRPr="007A2DBE" w:rsidRDefault="007A2DBE" w:rsidP="0080128E">
      <w:pPr>
        <w:pStyle w:val="Legenda"/>
        <w:rPr>
          <w:i w:val="0"/>
          <w:iCs w:val="0"/>
          <w:color w:val="auto"/>
          <w:sz w:val="24"/>
          <w:szCs w:val="24"/>
        </w:rPr>
      </w:pPr>
      <w:r w:rsidRPr="00B542CF">
        <w:rPr>
          <w:b/>
          <w:bCs/>
          <w:i w:val="0"/>
          <w:iCs w:val="0"/>
          <w:color w:val="auto"/>
          <w:sz w:val="24"/>
          <w:szCs w:val="24"/>
        </w:rPr>
        <w:t>Scheme</w:t>
      </w:r>
      <w:r w:rsidR="00623DC5" w:rsidRPr="00B542CF">
        <w:rPr>
          <w:b/>
          <w:bCs/>
          <w:i w:val="0"/>
          <w:iCs w:val="0"/>
          <w:color w:val="auto"/>
          <w:sz w:val="24"/>
          <w:szCs w:val="24"/>
        </w:rPr>
        <w:t xml:space="preserve"> </w:t>
      </w:r>
      <w:r w:rsidR="00C62597" w:rsidRPr="00B542CF">
        <w:rPr>
          <w:b/>
          <w:bCs/>
          <w:i w:val="0"/>
          <w:iCs w:val="0"/>
          <w:color w:val="auto"/>
          <w:sz w:val="24"/>
          <w:szCs w:val="24"/>
        </w:rPr>
        <w:t>S</w:t>
      </w:r>
      <w:r w:rsidR="00623DC5" w:rsidRPr="00B542CF">
        <w:rPr>
          <w:b/>
          <w:bCs/>
          <w:i w:val="0"/>
          <w:iCs w:val="0"/>
          <w:color w:val="auto"/>
          <w:sz w:val="24"/>
          <w:szCs w:val="24"/>
        </w:rPr>
        <w:fldChar w:fldCharType="begin"/>
      </w:r>
      <w:r w:rsidR="00623DC5" w:rsidRPr="00B542CF">
        <w:rPr>
          <w:b/>
          <w:bCs/>
          <w:i w:val="0"/>
          <w:iCs w:val="0"/>
          <w:color w:val="auto"/>
          <w:sz w:val="24"/>
          <w:szCs w:val="24"/>
        </w:rPr>
        <w:instrText xml:space="preserve"> SEQ Figura \* ARABIC </w:instrText>
      </w:r>
      <w:r w:rsidR="00623DC5" w:rsidRPr="00B542CF">
        <w:rPr>
          <w:b/>
          <w:bCs/>
          <w:i w:val="0"/>
          <w:iCs w:val="0"/>
          <w:color w:val="auto"/>
          <w:sz w:val="24"/>
          <w:szCs w:val="24"/>
        </w:rPr>
        <w:fldChar w:fldCharType="separate"/>
      </w:r>
      <w:r w:rsidR="00F91C2D" w:rsidRPr="00B542CF">
        <w:rPr>
          <w:b/>
          <w:bCs/>
          <w:i w:val="0"/>
          <w:iCs w:val="0"/>
          <w:noProof/>
          <w:color w:val="auto"/>
          <w:sz w:val="24"/>
          <w:szCs w:val="24"/>
        </w:rPr>
        <w:t>1</w:t>
      </w:r>
      <w:r w:rsidR="00623DC5" w:rsidRPr="00B542CF">
        <w:rPr>
          <w:b/>
          <w:bCs/>
          <w:i w:val="0"/>
          <w:iCs w:val="0"/>
          <w:color w:val="auto"/>
          <w:sz w:val="24"/>
          <w:szCs w:val="24"/>
        </w:rPr>
        <w:fldChar w:fldCharType="end"/>
      </w:r>
      <w:r w:rsidRPr="00B542CF">
        <w:rPr>
          <w:i w:val="0"/>
          <w:iCs w:val="0"/>
          <w:color w:val="auto"/>
          <w:sz w:val="24"/>
          <w:szCs w:val="24"/>
        </w:rPr>
        <w:t>:</w:t>
      </w:r>
      <w:r w:rsidR="00623DC5" w:rsidRPr="00B542CF">
        <w:rPr>
          <w:i w:val="0"/>
          <w:iCs w:val="0"/>
          <w:color w:val="auto"/>
          <w:sz w:val="24"/>
          <w:szCs w:val="24"/>
        </w:rPr>
        <w:t xml:space="preserve">  </w:t>
      </w:r>
      <w:r w:rsidR="00B542CF">
        <w:rPr>
          <w:i w:val="0"/>
          <w:iCs w:val="0"/>
          <w:color w:val="auto"/>
          <w:sz w:val="24"/>
          <w:szCs w:val="24"/>
        </w:rPr>
        <w:t>R</w:t>
      </w:r>
      <w:r w:rsidR="00B542CF" w:rsidRPr="00B542CF">
        <w:rPr>
          <w:i w:val="0"/>
          <w:iCs w:val="0"/>
          <w:color w:val="auto"/>
          <w:sz w:val="24"/>
          <w:szCs w:val="24"/>
        </w:rPr>
        <w:t>esistive switching memory device preparation.</w:t>
      </w:r>
      <w:r w:rsidR="00F91C2D" w:rsidRPr="007A2DBE">
        <w:rPr>
          <w:i w:val="0"/>
          <w:iCs w:val="0"/>
          <w:color w:val="auto"/>
          <w:sz w:val="24"/>
          <w:szCs w:val="24"/>
        </w:rPr>
        <w:t xml:space="preserve"> </w:t>
      </w:r>
    </w:p>
    <w:p w14:paraId="5EA52725" w14:textId="77777777" w:rsidR="00E6442F" w:rsidRDefault="00E6442F" w:rsidP="0080128E"/>
    <w:p w14:paraId="3BC6D61F" w14:textId="77777777" w:rsidR="006B47BB" w:rsidRDefault="006B47BB" w:rsidP="0080128E"/>
    <w:p w14:paraId="00DBAE68" w14:textId="77777777" w:rsidR="00F91C2D" w:rsidRDefault="00F91C2D" w:rsidP="0080128E"/>
    <w:p w14:paraId="06BE77D8" w14:textId="79696420" w:rsidR="00F91C2D" w:rsidRPr="00B542CF" w:rsidRDefault="00B542CF" w:rsidP="0076629B">
      <w:pPr>
        <w:ind w:firstLine="0"/>
        <w:rPr>
          <w:b/>
          <w:bCs/>
        </w:rPr>
      </w:pPr>
      <w:r w:rsidRPr="00B542CF">
        <w:rPr>
          <w:b/>
          <w:bCs/>
        </w:rPr>
        <w:lastRenderedPageBreak/>
        <w:t>Electrical measurements</w:t>
      </w:r>
    </w:p>
    <w:p w14:paraId="535C2604" w14:textId="632CEDB9" w:rsidR="00B542CF" w:rsidRPr="00D10BF5" w:rsidRDefault="00B542CF" w:rsidP="00B542CF">
      <w:pPr>
        <w:ind w:firstLine="708"/>
      </w:pPr>
      <w:r w:rsidRPr="00D10BF5">
        <w:t>Electrical impedance spectroscopy</w:t>
      </w:r>
      <w:r>
        <w:t xml:space="preserve"> </w:t>
      </w:r>
      <w:r w:rsidRPr="00D10BF5">
        <w:t xml:space="preserve">was measured </w:t>
      </w:r>
      <w:r>
        <w:t>with</w:t>
      </w:r>
      <w:r w:rsidRPr="00D10BF5">
        <w:t xml:space="preserve"> an </w:t>
      </w:r>
      <w:proofErr w:type="spellStart"/>
      <w:r w:rsidRPr="00D10BF5">
        <w:t>AutoLab</w:t>
      </w:r>
      <w:proofErr w:type="spellEnd"/>
      <w:r w:rsidRPr="00D10BF5">
        <w:t xml:space="preserve"> PGSTAT302N </w:t>
      </w:r>
      <w:proofErr w:type="spellStart"/>
      <w:r w:rsidRPr="00D10BF5">
        <w:t>potentiostat</w:t>
      </w:r>
      <w:proofErr w:type="spellEnd"/>
      <w:r w:rsidRPr="00D10BF5">
        <w:t>/</w:t>
      </w:r>
      <w:proofErr w:type="spellStart"/>
      <w:r w:rsidRPr="00D10BF5">
        <w:t>gavanostat</w:t>
      </w:r>
      <w:proofErr w:type="spellEnd"/>
      <w:r w:rsidRPr="00D10BF5">
        <w:t xml:space="preserve">/frequency response analyzer, controlled by NOVA 2.1 software, operating in the frequency range between </w:t>
      </w:r>
      <m:oMath>
        <m:r>
          <w:rPr>
            <w:rFonts w:ascii="Cambria Math" w:eastAsia="Cambria Math" w:hAnsi="Cambria Math"/>
          </w:rPr>
          <m:t>0.1 Hz</m:t>
        </m:r>
      </m:oMath>
      <w:r w:rsidRPr="00D10BF5">
        <w:t xml:space="preserve"> and </w:t>
      </w:r>
      <m:oMath>
        <m:r>
          <w:rPr>
            <w:rFonts w:ascii="Cambria Math" w:eastAsia="Cambria Math" w:hAnsi="Cambria Math"/>
          </w:rPr>
          <m:t>100 kHz</m:t>
        </m:r>
      </m:oMath>
      <w:r w:rsidRPr="00D10BF5">
        <w:t xml:space="preserve">. The applied potentials were AC </w:t>
      </w:r>
      <m:oMath>
        <m:sSub>
          <m:sSubPr>
            <m:ctrlPr>
              <w:rPr>
                <w:rFonts w:ascii="Cambria Math" w:hAnsi="Cambria Math"/>
                <w:i/>
              </w:rPr>
            </m:ctrlPr>
          </m:sSubPr>
          <m:e>
            <m:r>
              <w:rPr>
                <w:rFonts w:ascii="Cambria Math" w:hAnsi="Cambria Math"/>
              </w:rPr>
              <m:t>V</m:t>
            </m:r>
          </m:e>
          <m:sub>
            <m:r>
              <w:rPr>
                <w:rFonts w:ascii="Cambria Math" w:hAnsi="Cambria Math"/>
                <w:vertAlign w:val="subscript"/>
              </w:rPr>
              <m:t>RMS</m:t>
            </m:r>
          </m:sub>
        </m:sSub>
        <m:r>
          <w:rPr>
            <w:rFonts w:ascii="Cambria Math" w:hAnsi="Cambria Math"/>
          </w:rPr>
          <m:t xml:space="preserve"> </m:t>
        </m:r>
      </m:oMath>
      <w:r w:rsidRPr="00D10BF5">
        <w:t xml:space="preserve">of 100mV, and fixed DC bias voltages of </w:t>
      </w:r>
      <m:oMath>
        <m:r>
          <w:rPr>
            <w:rFonts w:ascii="Cambria Math" w:hAnsi="Cambria Math"/>
          </w:rPr>
          <m:t>1.5 V</m:t>
        </m:r>
      </m:oMath>
      <w:r w:rsidRPr="00D10BF5">
        <w:t>.  For the electrical characterization (current vs voltage (I-V)) a Keithley 2400 programmable electrometer</w:t>
      </w:r>
      <w:r>
        <w:t xml:space="preserve"> was used</w:t>
      </w:r>
      <w:r w:rsidRPr="00D10BF5">
        <w:t>.</w:t>
      </w:r>
    </w:p>
    <w:p w14:paraId="24FAD018" w14:textId="77777777" w:rsidR="00344FF1" w:rsidRDefault="00344FF1" w:rsidP="00B542CF">
      <w:pPr>
        <w:ind w:firstLine="0"/>
      </w:pPr>
    </w:p>
    <w:p w14:paraId="01ED7FEE" w14:textId="7880F88D" w:rsidR="00E6442F" w:rsidRPr="007A2DBE" w:rsidRDefault="00E6442F" w:rsidP="007A2DBE">
      <w:pPr>
        <w:ind w:firstLine="0"/>
        <w:rPr>
          <w:b/>
          <w:bCs/>
        </w:rPr>
      </w:pPr>
      <w:r w:rsidRPr="007A2DBE">
        <w:rPr>
          <w:b/>
          <w:bCs/>
        </w:rPr>
        <w:t>Electric Impedance Spectroscopy (EIS)</w:t>
      </w:r>
    </w:p>
    <w:p w14:paraId="4AEA7293" w14:textId="5782D9B4" w:rsidR="00CC7850" w:rsidRPr="00CC7850" w:rsidRDefault="00CC7850" w:rsidP="0080128E">
      <w:pPr>
        <w:rPr>
          <w:lang w:val="en-GB" w:eastAsia="pl-PL"/>
        </w:rPr>
      </w:pPr>
      <w:r w:rsidRPr="00CC7850">
        <w:rPr>
          <w:lang w:val="en-GB" w:eastAsia="pl-PL"/>
        </w:rPr>
        <w:t xml:space="preserve">The equivalent electrical circuit </w:t>
      </w:r>
      <w:r w:rsidR="00033EB0">
        <w:rPr>
          <w:lang w:val="en-GB" w:eastAsia="pl-PL"/>
        </w:rPr>
        <w:t>of Scheme S2 was used to fit the</w:t>
      </w:r>
      <w:r w:rsidRPr="00CC7850">
        <w:rPr>
          <w:lang w:val="en-GB" w:eastAsia="pl-PL"/>
        </w:rPr>
        <w:t xml:space="preserve"> experimental data.</w:t>
      </w:r>
    </w:p>
    <w:p w14:paraId="1F3A5AFB" w14:textId="77777777" w:rsidR="00CC7850" w:rsidRPr="00CC7850" w:rsidRDefault="00CC7850" w:rsidP="0080128E">
      <w:pPr>
        <w:jc w:val="center"/>
        <w:rPr>
          <w:lang w:val="pl-PL" w:eastAsia="pl-PL"/>
        </w:rPr>
      </w:pPr>
      <w:r w:rsidRPr="00CC7850">
        <w:rPr>
          <w:noProof/>
          <w:lang w:val="en-GB" w:eastAsia="en-GB"/>
        </w:rPr>
        <w:drawing>
          <wp:inline distT="0" distB="0" distL="0" distR="0" wp14:anchorId="525F886D" wp14:editId="3601B017">
            <wp:extent cx="1762125" cy="1047750"/>
            <wp:effectExtent l="0" t="0" r="9525"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2125" cy="1047750"/>
                    </a:xfrm>
                    <a:prstGeom prst="rect">
                      <a:avLst/>
                    </a:prstGeom>
                    <a:noFill/>
                    <a:ln>
                      <a:noFill/>
                    </a:ln>
                  </pic:spPr>
                </pic:pic>
              </a:graphicData>
            </a:graphic>
          </wp:inline>
        </w:drawing>
      </w:r>
    </w:p>
    <w:p w14:paraId="1CC1000A" w14:textId="3E265101" w:rsidR="00F473EE" w:rsidRPr="007A2DBE" w:rsidRDefault="007A2DBE" w:rsidP="0080128E">
      <w:pPr>
        <w:pStyle w:val="Legenda"/>
        <w:rPr>
          <w:rStyle w:val="nfaseIntensa"/>
          <w:i w:val="0"/>
          <w:iCs w:val="0"/>
          <w:color w:val="auto"/>
          <w:sz w:val="24"/>
          <w:szCs w:val="24"/>
        </w:rPr>
      </w:pPr>
      <w:r w:rsidRPr="007A2DBE">
        <w:rPr>
          <w:rStyle w:val="nfaseIntensa"/>
          <w:b/>
          <w:bCs/>
          <w:i w:val="0"/>
          <w:iCs w:val="0"/>
          <w:color w:val="auto"/>
          <w:sz w:val="24"/>
          <w:szCs w:val="24"/>
        </w:rPr>
        <w:t>Scheme</w:t>
      </w:r>
      <w:r w:rsidR="00CC7850" w:rsidRPr="007A2DBE">
        <w:rPr>
          <w:rStyle w:val="nfaseIntensa"/>
          <w:b/>
          <w:bCs/>
          <w:i w:val="0"/>
          <w:iCs w:val="0"/>
          <w:color w:val="auto"/>
          <w:sz w:val="24"/>
          <w:szCs w:val="24"/>
        </w:rPr>
        <w:t xml:space="preserve"> </w:t>
      </w:r>
      <w:r w:rsidR="00551A8F" w:rsidRPr="007A2DBE">
        <w:rPr>
          <w:rStyle w:val="nfaseIntensa"/>
          <w:b/>
          <w:bCs/>
          <w:i w:val="0"/>
          <w:iCs w:val="0"/>
          <w:color w:val="auto"/>
          <w:sz w:val="24"/>
          <w:szCs w:val="24"/>
        </w:rPr>
        <w:t>S2</w:t>
      </w:r>
      <w:r w:rsidRPr="007A2DBE">
        <w:rPr>
          <w:rStyle w:val="nfaseIntensa"/>
          <w:b/>
          <w:bCs/>
          <w:i w:val="0"/>
          <w:iCs w:val="0"/>
          <w:color w:val="auto"/>
          <w:sz w:val="24"/>
          <w:szCs w:val="24"/>
        </w:rPr>
        <w:t>:</w:t>
      </w:r>
      <w:r w:rsidR="00CC7850" w:rsidRPr="007A2DBE">
        <w:rPr>
          <w:rStyle w:val="nfaseIntensa"/>
          <w:i w:val="0"/>
          <w:iCs w:val="0"/>
          <w:color w:val="auto"/>
          <w:sz w:val="24"/>
          <w:szCs w:val="24"/>
        </w:rPr>
        <w:t xml:space="preserve"> Equivalent electrical circuit</w:t>
      </w:r>
      <w:r w:rsidRPr="007A2DBE">
        <w:rPr>
          <w:rStyle w:val="nfaseIntensa"/>
          <w:i w:val="0"/>
          <w:iCs w:val="0"/>
          <w:color w:val="auto"/>
          <w:sz w:val="24"/>
          <w:szCs w:val="24"/>
        </w:rPr>
        <w:t xml:space="preserve"> used to fit the experimental data</w:t>
      </w:r>
      <w:r w:rsidR="00CC7850" w:rsidRPr="007A2DBE">
        <w:rPr>
          <w:rStyle w:val="nfaseIntensa"/>
          <w:i w:val="0"/>
          <w:iCs w:val="0"/>
          <w:color w:val="auto"/>
          <w:sz w:val="24"/>
          <w:szCs w:val="24"/>
        </w:rPr>
        <w:t>.</w:t>
      </w:r>
    </w:p>
    <w:p w14:paraId="332B4398" w14:textId="77777777" w:rsidR="00F473EE" w:rsidRDefault="00F473EE" w:rsidP="0080128E">
      <w:pPr>
        <w:rPr>
          <w:lang w:val="en-GB" w:eastAsia="pl-PL"/>
        </w:rPr>
      </w:pPr>
    </w:p>
    <w:p w14:paraId="6AD1FE25" w14:textId="77777777" w:rsidR="005D0104" w:rsidRDefault="005D0104" w:rsidP="0080128E">
      <w:pPr>
        <w:rPr>
          <w:lang w:val="en-GB" w:eastAsia="pl-PL"/>
        </w:rPr>
      </w:pPr>
    </w:p>
    <w:p w14:paraId="188ED3D9" w14:textId="77777777" w:rsidR="005D0104" w:rsidRDefault="005D0104" w:rsidP="0080128E">
      <w:pPr>
        <w:rPr>
          <w:lang w:val="en-GB" w:eastAsia="pl-PL"/>
        </w:rPr>
      </w:pPr>
    </w:p>
    <w:p w14:paraId="5BF0DB22" w14:textId="77777777" w:rsidR="005D0104" w:rsidRDefault="005D0104" w:rsidP="0080128E">
      <w:pPr>
        <w:rPr>
          <w:lang w:val="en-GB" w:eastAsia="pl-PL"/>
        </w:rPr>
      </w:pPr>
    </w:p>
    <w:p w14:paraId="1DCCEE65" w14:textId="729AC776" w:rsidR="00F473EE" w:rsidRPr="00CC7850" w:rsidRDefault="00F473EE" w:rsidP="0080128E">
      <w:pPr>
        <w:rPr>
          <w:lang w:val="en-GB" w:eastAsia="pl-PL"/>
        </w:rPr>
      </w:pPr>
      <w:r w:rsidRPr="007A2DBE">
        <w:rPr>
          <w:b/>
          <w:bCs/>
          <w:lang w:val="en-GB" w:eastAsia="pl-PL"/>
        </w:rPr>
        <w:t>Table 1.</w:t>
      </w:r>
      <w:r w:rsidRPr="00F473EE">
        <w:rPr>
          <w:lang w:val="en-GB" w:eastAsia="pl-PL"/>
        </w:rPr>
        <w:t xml:space="preserve"> </w:t>
      </w:r>
      <w:r w:rsidR="007A2DBE">
        <w:rPr>
          <w:lang w:val="en-GB" w:eastAsia="pl-PL"/>
        </w:rPr>
        <w:t xml:space="preserve">Fitted </w:t>
      </w:r>
      <w:r w:rsidRPr="00CC7850">
        <w:rPr>
          <w:lang w:val="en-GB" w:eastAsia="pl-PL"/>
        </w:rPr>
        <w:t>equivalent circuit parameters</w:t>
      </w:r>
      <w:r w:rsidR="007A2DBE">
        <w:rPr>
          <w:lang w:val="en-GB" w:eastAsia="pl-P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162"/>
        <w:gridCol w:w="1134"/>
        <w:gridCol w:w="1275"/>
        <w:gridCol w:w="1418"/>
        <w:gridCol w:w="1356"/>
      </w:tblGrid>
      <w:tr w:rsidR="00F473EE" w:rsidRPr="00CC7850" w14:paraId="0BE261BD" w14:textId="77777777" w:rsidTr="00151F08">
        <w:trPr>
          <w:trHeight w:val="290"/>
          <w:jc w:val="center"/>
        </w:trPr>
        <w:tc>
          <w:tcPr>
            <w:tcW w:w="960" w:type="dxa"/>
            <w:vMerge w:val="restart"/>
            <w:shd w:val="clear" w:color="auto" w:fill="auto"/>
            <w:noWrap/>
          </w:tcPr>
          <w:p w14:paraId="59E259CE" w14:textId="77777777" w:rsidR="00F473EE" w:rsidRPr="007A2DBE" w:rsidRDefault="00F473EE" w:rsidP="007A2DBE">
            <w:pPr>
              <w:spacing w:line="240" w:lineRule="auto"/>
              <w:ind w:firstLine="0"/>
              <w:jc w:val="center"/>
              <w:rPr>
                <w:b/>
                <w:bCs/>
                <w:lang w:val="pl-PL" w:eastAsia="pl-PL"/>
              </w:rPr>
            </w:pPr>
            <w:r w:rsidRPr="007A2DBE">
              <w:rPr>
                <w:b/>
                <w:bCs/>
                <w:lang w:val="pl-PL" w:eastAsia="pl-PL"/>
              </w:rPr>
              <w:t>QD content</w:t>
            </w:r>
          </w:p>
        </w:tc>
        <w:tc>
          <w:tcPr>
            <w:tcW w:w="6345" w:type="dxa"/>
            <w:gridSpan w:val="5"/>
            <w:shd w:val="clear" w:color="auto" w:fill="auto"/>
            <w:noWrap/>
          </w:tcPr>
          <w:p w14:paraId="5B9C07C1" w14:textId="39C63723" w:rsidR="00F473EE" w:rsidRPr="007A2DBE" w:rsidRDefault="007A2DBE" w:rsidP="007A2DBE">
            <w:pPr>
              <w:spacing w:line="240" w:lineRule="auto"/>
              <w:ind w:firstLine="0"/>
              <w:jc w:val="center"/>
              <w:rPr>
                <w:b/>
                <w:bCs/>
                <w:lang w:val="pl-PL" w:eastAsia="pl-PL"/>
              </w:rPr>
            </w:pPr>
            <w:r>
              <w:rPr>
                <w:b/>
                <w:bCs/>
                <w:lang w:val="pl-PL" w:eastAsia="pl-PL"/>
              </w:rPr>
              <w:t>E</w:t>
            </w:r>
            <w:r w:rsidR="00F473EE" w:rsidRPr="007A2DBE">
              <w:rPr>
                <w:b/>
                <w:bCs/>
                <w:lang w:val="pl-PL" w:eastAsia="pl-PL"/>
              </w:rPr>
              <w:t>lectrical parameters</w:t>
            </w:r>
          </w:p>
        </w:tc>
      </w:tr>
      <w:tr w:rsidR="00F473EE" w:rsidRPr="00CC7850" w14:paraId="5479D616" w14:textId="77777777" w:rsidTr="00151F08">
        <w:trPr>
          <w:trHeight w:val="290"/>
          <w:jc w:val="center"/>
        </w:trPr>
        <w:tc>
          <w:tcPr>
            <w:tcW w:w="960" w:type="dxa"/>
            <w:vMerge/>
            <w:shd w:val="clear" w:color="auto" w:fill="auto"/>
            <w:noWrap/>
          </w:tcPr>
          <w:p w14:paraId="06CC5559" w14:textId="77777777" w:rsidR="00F473EE" w:rsidRPr="00CC7850" w:rsidRDefault="00F473EE" w:rsidP="0080128E">
            <w:pPr>
              <w:spacing w:line="240" w:lineRule="auto"/>
              <w:ind w:firstLine="0"/>
              <w:rPr>
                <w:lang w:val="pl-PL" w:eastAsia="pl-PL"/>
              </w:rPr>
            </w:pPr>
          </w:p>
        </w:tc>
        <w:tc>
          <w:tcPr>
            <w:tcW w:w="1162" w:type="dxa"/>
            <w:shd w:val="clear" w:color="auto" w:fill="auto"/>
            <w:noWrap/>
          </w:tcPr>
          <w:p w14:paraId="67F2E7F5" w14:textId="77777777" w:rsidR="00F473EE" w:rsidRPr="00CC7850" w:rsidRDefault="00F473EE" w:rsidP="0080128E">
            <w:pPr>
              <w:spacing w:line="240" w:lineRule="auto"/>
              <w:ind w:firstLine="0"/>
              <w:rPr>
                <w:lang w:val="pl-PL" w:eastAsia="pl-PL"/>
              </w:rPr>
            </w:pPr>
            <w:r w:rsidRPr="00CC7850">
              <w:rPr>
                <w:lang w:val="pl-PL" w:eastAsia="pl-PL"/>
              </w:rPr>
              <w:t>R</w:t>
            </w:r>
            <w:r w:rsidRPr="00CC7850">
              <w:rPr>
                <w:vertAlign w:val="subscript"/>
                <w:lang w:val="pl-PL" w:eastAsia="pl-PL"/>
              </w:rPr>
              <w:t>s</w:t>
            </w:r>
            <w:r w:rsidRPr="00CC7850">
              <w:rPr>
                <w:lang w:val="pl-PL" w:eastAsia="pl-PL"/>
              </w:rPr>
              <w:t xml:space="preserve"> / Ω</w:t>
            </w:r>
          </w:p>
        </w:tc>
        <w:tc>
          <w:tcPr>
            <w:tcW w:w="1134" w:type="dxa"/>
            <w:shd w:val="clear" w:color="auto" w:fill="auto"/>
            <w:noWrap/>
          </w:tcPr>
          <w:p w14:paraId="6CB99DC8" w14:textId="77777777" w:rsidR="00F473EE" w:rsidRPr="00CC7850" w:rsidRDefault="00F473EE" w:rsidP="0080128E">
            <w:pPr>
              <w:spacing w:line="240" w:lineRule="auto"/>
              <w:ind w:firstLine="0"/>
              <w:rPr>
                <w:lang w:val="pl-PL" w:eastAsia="pl-PL"/>
              </w:rPr>
            </w:pPr>
            <w:r w:rsidRPr="00CC7850">
              <w:rPr>
                <w:lang w:val="pl-PL" w:eastAsia="pl-PL"/>
              </w:rPr>
              <w:t>R</w:t>
            </w:r>
            <w:r w:rsidRPr="00CC7850">
              <w:rPr>
                <w:vertAlign w:val="subscript"/>
                <w:lang w:val="pl-PL" w:eastAsia="pl-PL"/>
              </w:rPr>
              <w:t>1</w:t>
            </w:r>
            <w:r w:rsidRPr="00CC7850">
              <w:rPr>
                <w:lang w:val="pl-PL" w:eastAsia="pl-PL"/>
              </w:rPr>
              <w:t xml:space="preserve"> / Ω</w:t>
            </w:r>
          </w:p>
        </w:tc>
        <w:tc>
          <w:tcPr>
            <w:tcW w:w="1275" w:type="dxa"/>
            <w:shd w:val="clear" w:color="auto" w:fill="auto"/>
            <w:noWrap/>
          </w:tcPr>
          <w:p w14:paraId="27E7048F" w14:textId="77777777" w:rsidR="00F473EE" w:rsidRPr="00CC7850" w:rsidRDefault="00F473EE" w:rsidP="0080128E">
            <w:pPr>
              <w:spacing w:line="240" w:lineRule="auto"/>
              <w:ind w:firstLine="0"/>
              <w:rPr>
                <w:lang w:val="pl-PL" w:eastAsia="pl-PL"/>
              </w:rPr>
            </w:pPr>
            <w:r w:rsidRPr="00CC7850">
              <w:rPr>
                <w:lang w:val="pl-PL" w:eastAsia="pl-PL"/>
              </w:rPr>
              <w:t>R</w:t>
            </w:r>
            <w:r w:rsidRPr="00CC7850">
              <w:rPr>
                <w:vertAlign w:val="subscript"/>
                <w:lang w:val="pl-PL" w:eastAsia="pl-PL"/>
              </w:rPr>
              <w:t>2</w:t>
            </w:r>
            <w:r w:rsidRPr="00CC7850">
              <w:rPr>
                <w:lang w:val="pl-PL" w:eastAsia="pl-PL"/>
              </w:rPr>
              <w:t xml:space="preserve"> / Ω</w:t>
            </w:r>
          </w:p>
        </w:tc>
        <w:tc>
          <w:tcPr>
            <w:tcW w:w="1418" w:type="dxa"/>
            <w:shd w:val="clear" w:color="auto" w:fill="auto"/>
            <w:noWrap/>
          </w:tcPr>
          <w:p w14:paraId="64A6A203" w14:textId="77777777" w:rsidR="00F473EE" w:rsidRPr="00CC7850" w:rsidRDefault="00F473EE" w:rsidP="0080128E">
            <w:pPr>
              <w:spacing w:line="240" w:lineRule="auto"/>
              <w:ind w:firstLine="0"/>
              <w:rPr>
                <w:lang w:val="pl-PL" w:eastAsia="pl-PL"/>
              </w:rPr>
            </w:pPr>
            <w:r w:rsidRPr="00CC7850">
              <w:rPr>
                <w:lang w:val="pl-PL" w:eastAsia="pl-PL"/>
              </w:rPr>
              <w:t>C</w:t>
            </w:r>
            <w:r w:rsidRPr="00CC7850">
              <w:rPr>
                <w:vertAlign w:val="subscript"/>
                <w:lang w:val="pl-PL" w:eastAsia="pl-PL"/>
              </w:rPr>
              <w:t>1</w:t>
            </w:r>
            <w:r w:rsidRPr="00CC7850">
              <w:rPr>
                <w:lang w:val="pl-PL" w:eastAsia="pl-PL"/>
              </w:rPr>
              <w:t xml:space="preserve"> / F</w:t>
            </w:r>
          </w:p>
        </w:tc>
        <w:tc>
          <w:tcPr>
            <w:tcW w:w="1356" w:type="dxa"/>
            <w:shd w:val="clear" w:color="auto" w:fill="auto"/>
            <w:noWrap/>
          </w:tcPr>
          <w:p w14:paraId="67A2328A" w14:textId="77777777" w:rsidR="00F473EE" w:rsidRPr="00CC7850" w:rsidRDefault="00F473EE" w:rsidP="0080128E">
            <w:pPr>
              <w:spacing w:line="240" w:lineRule="auto"/>
              <w:ind w:firstLine="0"/>
              <w:rPr>
                <w:lang w:val="pl-PL" w:eastAsia="pl-PL"/>
              </w:rPr>
            </w:pPr>
            <w:r w:rsidRPr="00CC7850">
              <w:rPr>
                <w:lang w:val="pl-PL" w:eastAsia="pl-PL"/>
              </w:rPr>
              <w:t>C</w:t>
            </w:r>
            <w:r w:rsidRPr="00CC7850">
              <w:rPr>
                <w:vertAlign w:val="subscript"/>
                <w:lang w:val="pl-PL" w:eastAsia="pl-PL"/>
              </w:rPr>
              <w:t>2</w:t>
            </w:r>
            <w:r w:rsidRPr="00CC7850">
              <w:rPr>
                <w:lang w:val="pl-PL" w:eastAsia="pl-PL"/>
              </w:rPr>
              <w:t xml:space="preserve"> / F</w:t>
            </w:r>
          </w:p>
        </w:tc>
      </w:tr>
      <w:tr w:rsidR="00F473EE" w:rsidRPr="00CC7850" w14:paraId="06DB32D9" w14:textId="77777777" w:rsidTr="00151F08">
        <w:trPr>
          <w:trHeight w:val="290"/>
          <w:jc w:val="center"/>
        </w:trPr>
        <w:tc>
          <w:tcPr>
            <w:tcW w:w="960" w:type="dxa"/>
            <w:shd w:val="clear" w:color="auto" w:fill="auto"/>
            <w:noWrap/>
            <w:hideMark/>
          </w:tcPr>
          <w:p w14:paraId="6116F0CB" w14:textId="77777777" w:rsidR="00F473EE" w:rsidRPr="00CC7850" w:rsidRDefault="00F473EE" w:rsidP="0080128E">
            <w:pPr>
              <w:spacing w:line="240" w:lineRule="auto"/>
              <w:ind w:firstLine="0"/>
              <w:rPr>
                <w:lang w:val="pl-PL" w:eastAsia="pl-PL"/>
              </w:rPr>
            </w:pPr>
            <w:r w:rsidRPr="00CC7850">
              <w:rPr>
                <w:lang w:val="pl-PL" w:eastAsia="pl-PL"/>
              </w:rPr>
              <w:t>0%</w:t>
            </w:r>
          </w:p>
        </w:tc>
        <w:tc>
          <w:tcPr>
            <w:tcW w:w="1162" w:type="dxa"/>
            <w:shd w:val="clear" w:color="auto" w:fill="auto"/>
            <w:noWrap/>
            <w:hideMark/>
          </w:tcPr>
          <w:p w14:paraId="48207DAD" w14:textId="77777777" w:rsidR="00F473EE" w:rsidRPr="00CC7850" w:rsidRDefault="00F473EE" w:rsidP="0080128E">
            <w:pPr>
              <w:spacing w:line="240" w:lineRule="auto"/>
              <w:ind w:firstLine="0"/>
              <w:rPr>
                <w:lang w:val="pl-PL" w:eastAsia="pl-PL"/>
              </w:rPr>
            </w:pPr>
            <w:r w:rsidRPr="00CC7850">
              <w:rPr>
                <w:lang w:val="pl-PL" w:eastAsia="pl-PL"/>
              </w:rPr>
              <w:t>14500</w:t>
            </w:r>
          </w:p>
        </w:tc>
        <w:tc>
          <w:tcPr>
            <w:tcW w:w="1134" w:type="dxa"/>
            <w:shd w:val="clear" w:color="auto" w:fill="auto"/>
            <w:noWrap/>
            <w:hideMark/>
          </w:tcPr>
          <w:p w14:paraId="21823F33" w14:textId="77777777" w:rsidR="00F473EE" w:rsidRPr="00CC7850" w:rsidRDefault="00F473EE" w:rsidP="0080128E">
            <w:pPr>
              <w:spacing w:line="240" w:lineRule="auto"/>
              <w:ind w:firstLine="0"/>
              <w:rPr>
                <w:lang w:val="pl-PL" w:eastAsia="pl-PL"/>
              </w:rPr>
            </w:pPr>
            <w:r w:rsidRPr="00CC7850">
              <w:rPr>
                <w:lang w:val="pl-PL" w:eastAsia="pl-PL"/>
              </w:rPr>
              <w:t>2.49·10</w:t>
            </w:r>
            <w:r w:rsidRPr="00CC7850">
              <w:rPr>
                <w:vertAlign w:val="superscript"/>
                <w:lang w:val="pl-PL" w:eastAsia="pl-PL"/>
              </w:rPr>
              <w:t>8</w:t>
            </w:r>
          </w:p>
        </w:tc>
        <w:tc>
          <w:tcPr>
            <w:tcW w:w="1275" w:type="dxa"/>
            <w:shd w:val="clear" w:color="auto" w:fill="auto"/>
            <w:noWrap/>
            <w:hideMark/>
          </w:tcPr>
          <w:p w14:paraId="1CBF49D7" w14:textId="77777777" w:rsidR="00F473EE" w:rsidRPr="00CC7850" w:rsidRDefault="00F473EE" w:rsidP="0080128E">
            <w:pPr>
              <w:spacing w:line="240" w:lineRule="auto"/>
              <w:ind w:firstLine="0"/>
              <w:rPr>
                <w:lang w:val="pl-PL" w:eastAsia="pl-PL"/>
              </w:rPr>
            </w:pPr>
            <w:r w:rsidRPr="00CC7850">
              <w:rPr>
                <w:lang w:val="pl-PL" w:eastAsia="pl-PL"/>
              </w:rPr>
              <w:t>9.15·10</w:t>
            </w:r>
            <w:r w:rsidRPr="00CC7850">
              <w:rPr>
                <w:vertAlign w:val="superscript"/>
                <w:lang w:val="pl-PL" w:eastAsia="pl-PL"/>
              </w:rPr>
              <w:t>7</w:t>
            </w:r>
          </w:p>
        </w:tc>
        <w:tc>
          <w:tcPr>
            <w:tcW w:w="1418" w:type="dxa"/>
            <w:shd w:val="clear" w:color="auto" w:fill="auto"/>
            <w:noWrap/>
            <w:hideMark/>
          </w:tcPr>
          <w:p w14:paraId="71808D6D" w14:textId="77777777" w:rsidR="00F473EE" w:rsidRPr="00CC7850" w:rsidRDefault="00F473EE" w:rsidP="0080128E">
            <w:pPr>
              <w:spacing w:line="240" w:lineRule="auto"/>
              <w:ind w:firstLine="0"/>
              <w:rPr>
                <w:lang w:val="pl-PL" w:eastAsia="pl-PL"/>
              </w:rPr>
            </w:pPr>
            <w:r w:rsidRPr="00CC7850">
              <w:rPr>
                <w:lang w:val="pl-PL" w:eastAsia="pl-PL"/>
              </w:rPr>
              <w:t>1.98·10</w:t>
            </w:r>
            <w:r w:rsidRPr="00CC7850">
              <w:rPr>
                <w:vertAlign w:val="superscript"/>
                <w:lang w:val="pl-PL" w:eastAsia="pl-PL"/>
              </w:rPr>
              <w:t>-11</w:t>
            </w:r>
          </w:p>
        </w:tc>
        <w:tc>
          <w:tcPr>
            <w:tcW w:w="1356" w:type="dxa"/>
            <w:shd w:val="clear" w:color="auto" w:fill="auto"/>
            <w:noWrap/>
            <w:hideMark/>
          </w:tcPr>
          <w:p w14:paraId="6BBE8402" w14:textId="77777777" w:rsidR="00F473EE" w:rsidRPr="00CC7850" w:rsidRDefault="00F473EE" w:rsidP="0080128E">
            <w:pPr>
              <w:spacing w:line="240" w:lineRule="auto"/>
              <w:ind w:firstLine="0"/>
              <w:rPr>
                <w:lang w:val="pl-PL" w:eastAsia="pl-PL"/>
              </w:rPr>
            </w:pPr>
            <w:r w:rsidRPr="00CC7850">
              <w:rPr>
                <w:lang w:val="pl-PL" w:eastAsia="pl-PL"/>
              </w:rPr>
              <w:t>1.45·10</w:t>
            </w:r>
            <w:r w:rsidRPr="00CC7850">
              <w:rPr>
                <w:vertAlign w:val="superscript"/>
                <w:lang w:val="pl-PL" w:eastAsia="pl-PL"/>
              </w:rPr>
              <w:t>-8</w:t>
            </w:r>
          </w:p>
        </w:tc>
      </w:tr>
      <w:tr w:rsidR="00F473EE" w:rsidRPr="00CC7850" w14:paraId="038A956A" w14:textId="77777777" w:rsidTr="00151F08">
        <w:trPr>
          <w:trHeight w:val="290"/>
          <w:jc w:val="center"/>
        </w:trPr>
        <w:tc>
          <w:tcPr>
            <w:tcW w:w="960" w:type="dxa"/>
            <w:shd w:val="clear" w:color="auto" w:fill="auto"/>
            <w:noWrap/>
            <w:hideMark/>
          </w:tcPr>
          <w:p w14:paraId="223A5486" w14:textId="77777777" w:rsidR="00F473EE" w:rsidRPr="00CC7850" w:rsidRDefault="00F473EE" w:rsidP="0080128E">
            <w:pPr>
              <w:spacing w:line="240" w:lineRule="auto"/>
              <w:ind w:firstLine="0"/>
              <w:rPr>
                <w:lang w:val="pl-PL" w:eastAsia="pl-PL"/>
              </w:rPr>
            </w:pPr>
            <w:r w:rsidRPr="00CC7850">
              <w:rPr>
                <w:lang w:val="pl-PL" w:eastAsia="pl-PL"/>
              </w:rPr>
              <w:t>10%</w:t>
            </w:r>
          </w:p>
        </w:tc>
        <w:tc>
          <w:tcPr>
            <w:tcW w:w="1162" w:type="dxa"/>
            <w:shd w:val="clear" w:color="auto" w:fill="auto"/>
            <w:noWrap/>
            <w:hideMark/>
          </w:tcPr>
          <w:p w14:paraId="32C95A2B" w14:textId="77777777" w:rsidR="00F473EE" w:rsidRPr="00CC7850" w:rsidRDefault="00F473EE" w:rsidP="0080128E">
            <w:pPr>
              <w:spacing w:line="240" w:lineRule="auto"/>
              <w:ind w:firstLine="0"/>
              <w:rPr>
                <w:lang w:val="pl-PL" w:eastAsia="pl-PL"/>
              </w:rPr>
            </w:pPr>
            <w:r w:rsidRPr="00CC7850">
              <w:rPr>
                <w:lang w:val="pl-PL" w:eastAsia="pl-PL"/>
              </w:rPr>
              <w:t>3320</w:t>
            </w:r>
          </w:p>
        </w:tc>
        <w:tc>
          <w:tcPr>
            <w:tcW w:w="1134" w:type="dxa"/>
            <w:shd w:val="clear" w:color="auto" w:fill="auto"/>
            <w:noWrap/>
            <w:hideMark/>
          </w:tcPr>
          <w:p w14:paraId="7194F404" w14:textId="77777777" w:rsidR="00F473EE" w:rsidRPr="00CC7850" w:rsidRDefault="00F473EE" w:rsidP="0080128E">
            <w:pPr>
              <w:spacing w:line="240" w:lineRule="auto"/>
              <w:ind w:firstLine="0"/>
              <w:rPr>
                <w:lang w:val="pl-PL" w:eastAsia="pl-PL"/>
              </w:rPr>
            </w:pPr>
            <w:r w:rsidRPr="00CC7850">
              <w:rPr>
                <w:lang w:val="pl-PL" w:eastAsia="pl-PL"/>
              </w:rPr>
              <w:t>1.45·10</w:t>
            </w:r>
            <w:r w:rsidRPr="00CC7850">
              <w:rPr>
                <w:vertAlign w:val="superscript"/>
                <w:lang w:val="pl-PL" w:eastAsia="pl-PL"/>
              </w:rPr>
              <w:t>8</w:t>
            </w:r>
          </w:p>
        </w:tc>
        <w:tc>
          <w:tcPr>
            <w:tcW w:w="1275" w:type="dxa"/>
            <w:shd w:val="clear" w:color="auto" w:fill="auto"/>
            <w:noWrap/>
            <w:hideMark/>
          </w:tcPr>
          <w:p w14:paraId="7A6239D5" w14:textId="77777777" w:rsidR="00F473EE" w:rsidRPr="00CC7850" w:rsidRDefault="00F473EE" w:rsidP="0080128E">
            <w:pPr>
              <w:spacing w:line="240" w:lineRule="auto"/>
              <w:ind w:firstLine="0"/>
              <w:rPr>
                <w:lang w:val="pl-PL" w:eastAsia="pl-PL"/>
              </w:rPr>
            </w:pPr>
            <w:r w:rsidRPr="00CC7850">
              <w:rPr>
                <w:lang w:val="pl-PL" w:eastAsia="pl-PL"/>
              </w:rPr>
              <w:t>2.89·10</w:t>
            </w:r>
            <w:r w:rsidRPr="00CC7850">
              <w:rPr>
                <w:vertAlign w:val="superscript"/>
                <w:lang w:val="pl-PL" w:eastAsia="pl-PL"/>
              </w:rPr>
              <w:t>7</w:t>
            </w:r>
          </w:p>
        </w:tc>
        <w:tc>
          <w:tcPr>
            <w:tcW w:w="1418" w:type="dxa"/>
            <w:shd w:val="clear" w:color="auto" w:fill="auto"/>
            <w:noWrap/>
            <w:hideMark/>
          </w:tcPr>
          <w:p w14:paraId="25518E4D" w14:textId="77777777" w:rsidR="00F473EE" w:rsidRPr="00CC7850" w:rsidRDefault="00F473EE" w:rsidP="0080128E">
            <w:pPr>
              <w:spacing w:line="240" w:lineRule="auto"/>
              <w:ind w:firstLine="0"/>
              <w:rPr>
                <w:lang w:val="pl-PL" w:eastAsia="pl-PL"/>
              </w:rPr>
            </w:pPr>
            <w:r w:rsidRPr="00CC7850">
              <w:rPr>
                <w:lang w:val="pl-PL" w:eastAsia="pl-PL"/>
              </w:rPr>
              <w:t>4.21·10</w:t>
            </w:r>
            <w:r w:rsidRPr="00CC7850">
              <w:rPr>
                <w:vertAlign w:val="superscript"/>
                <w:lang w:val="pl-PL" w:eastAsia="pl-PL"/>
              </w:rPr>
              <w:t>-11</w:t>
            </w:r>
          </w:p>
        </w:tc>
        <w:tc>
          <w:tcPr>
            <w:tcW w:w="1356" w:type="dxa"/>
            <w:shd w:val="clear" w:color="auto" w:fill="auto"/>
            <w:noWrap/>
            <w:hideMark/>
          </w:tcPr>
          <w:p w14:paraId="44CCE56E" w14:textId="77777777" w:rsidR="00F473EE" w:rsidRPr="00CC7850" w:rsidRDefault="00F473EE" w:rsidP="0080128E">
            <w:pPr>
              <w:spacing w:line="240" w:lineRule="auto"/>
              <w:ind w:firstLine="0"/>
              <w:rPr>
                <w:lang w:val="pl-PL" w:eastAsia="pl-PL"/>
              </w:rPr>
            </w:pPr>
            <w:r w:rsidRPr="00CC7850">
              <w:rPr>
                <w:lang w:val="pl-PL" w:eastAsia="pl-PL"/>
              </w:rPr>
              <w:t>4.22·10</w:t>
            </w:r>
            <w:r w:rsidRPr="00CC7850">
              <w:rPr>
                <w:vertAlign w:val="superscript"/>
                <w:lang w:val="pl-PL" w:eastAsia="pl-PL"/>
              </w:rPr>
              <w:t>-8</w:t>
            </w:r>
          </w:p>
        </w:tc>
      </w:tr>
      <w:tr w:rsidR="00F473EE" w:rsidRPr="00CC7850" w14:paraId="4FA3876E" w14:textId="77777777" w:rsidTr="00151F08">
        <w:trPr>
          <w:trHeight w:val="290"/>
          <w:jc w:val="center"/>
        </w:trPr>
        <w:tc>
          <w:tcPr>
            <w:tcW w:w="960" w:type="dxa"/>
            <w:shd w:val="clear" w:color="auto" w:fill="auto"/>
            <w:noWrap/>
            <w:hideMark/>
          </w:tcPr>
          <w:p w14:paraId="7692BEEC" w14:textId="77777777" w:rsidR="00F473EE" w:rsidRPr="00CC7850" w:rsidRDefault="00F473EE" w:rsidP="0080128E">
            <w:pPr>
              <w:spacing w:line="240" w:lineRule="auto"/>
              <w:ind w:firstLine="0"/>
              <w:rPr>
                <w:lang w:val="pl-PL" w:eastAsia="pl-PL"/>
              </w:rPr>
            </w:pPr>
            <w:r w:rsidRPr="00CC7850">
              <w:rPr>
                <w:lang w:val="pl-PL" w:eastAsia="pl-PL"/>
              </w:rPr>
              <w:t>20%</w:t>
            </w:r>
          </w:p>
        </w:tc>
        <w:tc>
          <w:tcPr>
            <w:tcW w:w="1162" w:type="dxa"/>
            <w:shd w:val="clear" w:color="auto" w:fill="auto"/>
            <w:noWrap/>
            <w:hideMark/>
          </w:tcPr>
          <w:p w14:paraId="76B36582" w14:textId="77777777" w:rsidR="00F473EE" w:rsidRPr="00D13C9C" w:rsidRDefault="00F473EE" w:rsidP="0080128E">
            <w:pPr>
              <w:spacing w:line="240" w:lineRule="auto"/>
              <w:ind w:firstLine="0"/>
              <w:rPr>
                <w:lang w:val="pl-PL" w:eastAsia="pl-PL"/>
              </w:rPr>
            </w:pPr>
            <w:r w:rsidRPr="00D13C9C">
              <w:rPr>
                <w:lang w:val="pl-PL" w:eastAsia="pl-PL"/>
              </w:rPr>
              <w:t>7260</w:t>
            </w:r>
          </w:p>
        </w:tc>
        <w:tc>
          <w:tcPr>
            <w:tcW w:w="1134" w:type="dxa"/>
            <w:shd w:val="clear" w:color="auto" w:fill="auto"/>
            <w:noWrap/>
            <w:hideMark/>
          </w:tcPr>
          <w:p w14:paraId="5B4A1D24" w14:textId="77777777" w:rsidR="00F473EE" w:rsidRPr="00D13C9C" w:rsidRDefault="00F473EE" w:rsidP="0080128E">
            <w:pPr>
              <w:spacing w:line="240" w:lineRule="auto"/>
              <w:ind w:firstLine="0"/>
              <w:rPr>
                <w:lang w:val="pl-PL" w:eastAsia="pl-PL"/>
              </w:rPr>
            </w:pPr>
            <w:r w:rsidRPr="00D13C9C">
              <w:rPr>
                <w:lang w:val="pl-PL" w:eastAsia="pl-PL"/>
              </w:rPr>
              <w:t>7.81·10</w:t>
            </w:r>
            <w:r w:rsidRPr="00D13C9C">
              <w:rPr>
                <w:vertAlign w:val="superscript"/>
                <w:lang w:val="pl-PL" w:eastAsia="pl-PL"/>
              </w:rPr>
              <w:t>6</w:t>
            </w:r>
          </w:p>
        </w:tc>
        <w:tc>
          <w:tcPr>
            <w:tcW w:w="1275" w:type="dxa"/>
            <w:shd w:val="clear" w:color="auto" w:fill="auto"/>
            <w:noWrap/>
            <w:hideMark/>
          </w:tcPr>
          <w:p w14:paraId="454CE417" w14:textId="77777777" w:rsidR="00F473EE" w:rsidRPr="00D13C9C" w:rsidRDefault="00F473EE" w:rsidP="0080128E">
            <w:pPr>
              <w:spacing w:line="240" w:lineRule="auto"/>
              <w:ind w:firstLine="0"/>
              <w:rPr>
                <w:lang w:val="pl-PL" w:eastAsia="pl-PL"/>
              </w:rPr>
            </w:pPr>
            <w:r w:rsidRPr="00D13C9C">
              <w:rPr>
                <w:lang w:val="pl-PL" w:eastAsia="pl-PL"/>
              </w:rPr>
              <w:t>9.89·10</w:t>
            </w:r>
            <w:r w:rsidRPr="00D13C9C">
              <w:rPr>
                <w:vertAlign w:val="superscript"/>
                <w:lang w:val="pl-PL" w:eastAsia="pl-PL"/>
              </w:rPr>
              <w:t>6</w:t>
            </w:r>
          </w:p>
        </w:tc>
        <w:tc>
          <w:tcPr>
            <w:tcW w:w="1418" w:type="dxa"/>
            <w:shd w:val="clear" w:color="auto" w:fill="auto"/>
            <w:noWrap/>
            <w:hideMark/>
          </w:tcPr>
          <w:p w14:paraId="31D7236B" w14:textId="77777777" w:rsidR="00F473EE" w:rsidRPr="00D13C9C" w:rsidRDefault="00F473EE" w:rsidP="0080128E">
            <w:pPr>
              <w:spacing w:line="240" w:lineRule="auto"/>
              <w:ind w:firstLine="0"/>
              <w:rPr>
                <w:lang w:val="pl-PL" w:eastAsia="pl-PL"/>
              </w:rPr>
            </w:pPr>
            <w:r w:rsidRPr="00D13C9C">
              <w:rPr>
                <w:lang w:val="pl-PL" w:eastAsia="pl-PL"/>
              </w:rPr>
              <w:t>5.75·10</w:t>
            </w:r>
            <w:r w:rsidRPr="00D13C9C">
              <w:rPr>
                <w:vertAlign w:val="superscript"/>
                <w:lang w:val="pl-PL" w:eastAsia="pl-PL"/>
              </w:rPr>
              <w:t>-11</w:t>
            </w:r>
          </w:p>
        </w:tc>
        <w:tc>
          <w:tcPr>
            <w:tcW w:w="1356" w:type="dxa"/>
            <w:shd w:val="clear" w:color="auto" w:fill="auto"/>
            <w:noWrap/>
            <w:hideMark/>
          </w:tcPr>
          <w:p w14:paraId="25768A47" w14:textId="77777777" w:rsidR="00F473EE" w:rsidRPr="00D13C9C" w:rsidRDefault="00F473EE" w:rsidP="0080128E">
            <w:pPr>
              <w:spacing w:line="240" w:lineRule="auto"/>
              <w:ind w:firstLine="0"/>
              <w:rPr>
                <w:lang w:val="pl-PL" w:eastAsia="pl-PL"/>
              </w:rPr>
            </w:pPr>
            <w:r w:rsidRPr="00D13C9C">
              <w:rPr>
                <w:lang w:val="pl-PL" w:eastAsia="pl-PL"/>
              </w:rPr>
              <w:t>1.82·10</w:t>
            </w:r>
            <w:r w:rsidRPr="00D13C9C">
              <w:rPr>
                <w:vertAlign w:val="superscript"/>
                <w:lang w:val="pl-PL" w:eastAsia="pl-PL"/>
              </w:rPr>
              <w:t>-7</w:t>
            </w:r>
          </w:p>
        </w:tc>
      </w:tr>
      <w:tr w:rsidR="00F473EE" w:rsidRPr="00CC7850" w14:paraId="6ED81588" w14:textId="77777777" w:rsidTr="00151F08">
        <w:trPr>
          <w:trHeight w:val="290"/>
          <w:jc w:val="center"/>
        </w:trPr>
        <w:tc>
          <w:tcPr>
            <w:tcW w:w="960" w:type="dxa"/>
            <w:shd w:val="clear" w:color="auto" w:fill="auto"/>
            <w:noWrap/>
            <w:hideMark/>
          </w:tcPr>
          <w:p w14:paraId="4F8F654C" w14:textId="77777777" w:rsidR="00F473EE" w:rsidRPr="00CC7850" w:rsidRDefault="00F473EE" w:rsidP="0080128E">
            <w:pPr>
              <w:spacing w:line="240" w:lineRule="auto"/>
              <w:ind w:firstLine="0"/>
              <w:rPr>
                <w:lang w:val="pl-PL" w:eastAsia="pl-PL"/>
              </w:rPr>
            </w:pPr>
            <w:r w:rsidRPr="00CC7850">
              <w:rPr>
                <w:lang w:val="pl-PL" w:eastAsia="pl-PL"/>
              </w:rPr>
              <w:t>40%</w:t>
            </w:r>
          </w:p>
        </w:tc>
        <w:tc>
          <w:tcPr>
            <w:tcW w:w="1162" w:type="dxa"/>
            <w:shd w:val="clear" w:color="auto" w:fill="auto"/>
            <w:noWrap/>
            <w:hideMark/>
          </w:tcPr>
          <w:p w14:paraId="4B2DE262" w14:textId="77777777" w:rsidR="00F473EE" w:rsidRPr="00CC7850" w:rsidRDefault="00F473EE" w:rsidP="0080128E">
            <w:pPr>
              <w:spacing w:line="240" w:lineRule="auto"/>
              <w:ind w:firstLine="0"/>
              <w:rPr>
                <w:lang w:val="pl-PL" w:eastAsia="pl-PL"/>
              </w:rPr>
            </w:pPr>
            <w:r w:rsidRPr="00CC7850">
              <w:rPr>
                <w:lang w:val="pl-PL" w:eastAsia="pl-PL"/>
              </w:rPr>
              <w:t>5380</w:t>
            </w:r>
          </w:p>
        </w:tc>
        <w:tc>
          <w:tcPr>
            <w:tcW w:w="1134" w:type="dxa"/>
            <w:shd w:val="clear" w:color="auto" w:fill="auto"/>
            <w:noWrap/>
            <w:hideMark/>
          </w:tcPr>
          <w:p w14:paraId="3A52B845" w14:textId="77777777" w:rsidR="00F473EE" w:rsidRPr="00CC7850" w:rsidRDefault="00F473EE" w:rsidP="0080128E">
            <w:pPr>
              <w:spacing w:line="240" w:lineRule="auto"/>
              <w:ind w:firstLine="0"/>
              <w:rPr>
                <w:lang w:val="pl-PL" w:eastAsia="pl-PL"/>
              </w:rPr>
            </w:pPr>
            <w:r w:rsidRPr="00CC7850">
              <w:rPr>
                <w:lang w:val="pl-PL" w:eastAsia="pl-PL"/>
              </w:rPr>
              <w:t>6.42·10</w:t>
            </w:r>
            <w:r w:rsidRPr="00CC7850">
              <w:rPr>
                <w:vertAlign w:val="superscript"/>
                <w:lang w:val="pl-PL" w:eastAsia="pl-PL"/>
              </w:rPr>
              <w:t>7</w:t>
            </w:r>
          </w:p>
        </w:tc>
        <w:tc>
          <w:tcPr>
            <w:tcW w:w="1275" w:type="dxa"/>
            <w:shd w:val="clear" w:color="auto" w:fill="auto"/>
            <w:noWrap/>
            <w:hideMark/>
          </w:tcPr>
          <w:p w14:paraId="127413C6" w14:textId="77777777" w:rsidR="00F473EE" w:rsidRPr="00CC7850" w:rsidRDefault="00F473EE" w:rsidP="0080128E">
            <w:pPr>
              <w:spacing w:line="240" w:lineRule="auto"/>
              <w:ind w:firstLine="0"/>
              <w:rPr>
                <w:lang w:val="pl-PL" w:eastAsia="pl-PL"/>
              </w:rPr>
            </w:pPr>
            <w:r w:rsidRPr="00CC7850">
              <w:rPr>
                <w:lang w:val="pl-PL" w:eastAsia="pl-PL"/>
              </w:rPr>
              <w:t>3.03·10</w:t>
            </w:r>
            <w:r w:rsidRPr="00CC7850">
              <w:rPr>
                <w:vertAlign w:val="superscript"/>
                <w:lang w:val="pl-PL" w:eastAsia="pl-PL"/>
              </w:rPr>
              <w:t>7</w:t>
            </w:r>
          </w:p>
        </w:tc>
        <w:tc>
          <w:tcPr>
            <w:tcW w:w="1418" w:type="dxa"/>
            <w:shd w:val="clear" w:color="auto" w:fill="auto"/>
            <w:noWrap/>
            <w:hideMark/>
          </w:tcPr>
          <w:p w14:paraId="0A274B34" w14:textId="77777777" w:rsidR="00F473EE" w:rsidRPr="00CC7850" w:rsidRDefault="00F473EE" w:rsidP="0080128E">
            <w:pPr>
              <w:spacing w:line="240" w:lineRule="auto"/>
              <w:ind w:firstLine="0"/>
              <w:rPr>
                <w:lang w:val="pl-PL" w:eastAsia="pl-PL"/>
              </w:rPr>
            </w:pPr>
            <w:r w:rsidRPr="00CC7850">
              <w:rPr>
                <w:lang w:val="pl-PL" w:eastAsia="pl-PL"/>
              </w:rPr>
              <w:t>2.56·10</w:t>
            </w:r>
            <w:r w:rsidRPr="00CC7850">
              <w:rPr>
                <w:vertAlign w:val="superscript"/>
                <w:lang w:val="pl-PL" w:eastAsia="pl-PL"/>
              </w:rPr>
              <w:t>-11</w:t>
            </w:r>
          </w:p>
        </w:tc>
        <w:tc>
          <w:tcPr>
            <w:tcW w:w="1356" w:type="dxa"/>
            <w:shd w:val="clear" w:color="auto" w:fill="auto"/>
            <w:noWrap/>
            <w:hideMark/>
          </w:tcPr>
          <w:p w14:paraId="207CCD2E" w14:textId="77777777" w:rsidR="00F473EE" w:rsidRPr="00CC7850" w:rsidRDefault="00F473EE" w:rsidP="0080128E">
            <w:pPr>
              <w:spacing w:line="240" w:lineRule="auto"/>
              <w:ind w:firstLine="0"/>
              <w:rPr>
                <w:lang w:val="pl-PL" w:eastAsia="pl-PL"/>
              </w:rPr>
            </w:pPr>
            <w:r w:rsidRPr="00CC7850">
              <w:rPr>
                <w:lang w:val="pl-PL" w:eastAsia="pl-PL"/>
              </w:rPr>
              <w:t>6.17·10</w:t>
            </w:r>
            <w:r w:rsidRPr="00CC7850">
              <w:rPr>
                <w:vertAlign w:val="superscript"/>
                <w:lang w:val="pl-PL" w:eastAsia="pl-PL"/>
              </w:rPr>
              <w:t>-8</w:t>
            </w:r>
          </w:p>
        </w:tc>
      </w:tr>
    </w:tbl>
    <w:p w14:paraId="72BEE89B" w14:textId="77777777" w:rsidR="00F473EE" w:rsidRPr="00CC7850" w:rsidRDefault="00F473EE" w:rsidP="0080128E">
      <w:pPr>
        <w:rPr>
          <w:lang w:val="pl-PL" w:eastAsia="pl-PL"/>
        </w:rPr>
      </w:pPr>
    </w:p>
    <w:p w14:paraId="20EE7939" w14:textId="7C63E5BF" w:rsidR="00F473EE" w:rsidRPr="0059499A" w:rsidRDefault="00F473EE" w:rsidP="0080128E">
      <w:pPr>
        <w:rPr>
          <w:lang w:val="en-GB" w:eastAsia="pl-PL"/>
        </w:rPr>
      </w:pPr>
      <w:r w:rsidRPr="00CC7850">
        <w:rPr>
          <w:lang w:val="en-GB" w:eastAsia="pl-PL"/>
        </w:rPr>
        <w:t xml:space="preserve">The system can be described by five parameters and only </w:t>
      </w:r>
      <w:proofErr w:type="gramStart"/>
      <w:r w:rsidRPr="00CC7850">
        <w:rPr>
          <w:lang w:val="en-GB" w:eastAsia="pl-PL"/>
        </w:rPr>
        <w:t>two time</w:t>
      </w:r>
      <w:proofErr w:type="gramEnd"/>
      <w:r w:rsidR="004A44AC">
        <w:rPr>
          <w:lang w:val="en-GB" w:eastAsia="pl-PL"/>
        </w:rPr>
        <w:t xml:space="preserve"> </w:t>
      </w:r>
      <w:r w:rsidRPr="00CC7850">
        <w:rPr>
          <w:lang w:val="en-GB" w:eastAsia="pl-PL"/>
        </w:rPr>
        <w:t xml:space="preserve">constants. </w:t>
      </w:r>
      <w:r w:rsidR="00876C60">
        <w:rPr>
          <w:lang w:val="en-GB" w:eastAsia="pl-PL"/>
        </w:rPr>
        <w:t>The parallel connection of resistance</w:t>
      </w:r>
      <w:r w:rsidR="009C5B81">
        <w:rPr>
          <w:lang w:val="en-GB" w:eastAsia="pl-PL"/>
        </w:rPr>
        <w:t xml:space="preserve"> (R</w:t>
      </w:r>
      <w:r w:rsidR="009C5B81" w:rsidRPr="009C5B81">
        <w:rPr>
          <w:vertAlign w:val="subscript"/>
          <w:lang w:val="en-GB" w:eastAsia="pl-PL"/>
        </w:rPr>
        <w:t>1</w:t>
      </w:r>
      <w:r w:rsidR="009C5B81">
        <w:rPr>
          <w:lang w:val="en-GB" w:eastAsia="pl-PL"/>
        </w:rPr>
        <w:t>, R</w:t>
      </w:r>
      <w:r w:rsidR="009C5B81" w:rsidRPr="009C5B81">
        <w:rPr>
          <w:vertAlign w:val="subscript"/>
          <w:lang w:val="en-GB" w:eastAsia="pl-PL"/>
        </w:rPr>
        <w:t>2</w:t>
      </w:r>
      <w:r w:rsidR="009C5B81">
        <w:rPr>
          <w:lang w:val="en-GB" w:eastAsia="pl-PL"/>
        </w:rPr>
        <w:t>)</w:t>
      </w:r>
      <w:r w:rsidR="00876C60">
        <w:rPr>
          <w:lang w:val="en-GB" w:eastAsia="pl-PL"/>
        </w:rPr>
        <w:t xml:space="preserve"> and capacitance</w:t>
      </w:r>
      <w:r w:rsidR="009C5B81">
        <w:rPr>
          <w:lang w:val="en-GB" w:eastAsia="pl-PL"/>
        </w:rPr>
        <w:t xml:space="preserve"> (C</w:t>
      </w:r>
      <w:r w:rsidR="009C5B81" w:rsidRPr="009C5B81">
        <w:rPr>
          <w:vertAlign w:val="subscript"/>
          <w:lang w:val="en-GB" w:eastAsia="pl-PL"/>
        </w:rPr>
        <w:t>1</w:t>
      </w:r>
      <w:r w:rsidR="009C5B81">
        <w:rPr>
          <w:lang w:val="en-GB" w:eastAsia="pl-PL"/>
        </w:rPr>
        <w:t>, C</w:t>
      </w:r>
      <w:r w:rsidR="009C5B81" w:rsidRPr="009C5B81">
        <w:rPr>
          <w:vertAlign w:val="subscript"/>
          <w:lang w:val="en-GB" w:eastAsia="pl-PL"/>
        </w:rPr>
        <w:t>2</w:t>
      </w:r>
      <w:r w:rsidR="009C5B81">
        <w:rPr>
          <w:lang w:val="en-GB" w:eastAsia="pl-PL"/>
        </w:rPr>
        <w:t>)</w:t>
      </w:r>
      <w:r w:rsidR="00876C60">
        <w:rPr>
          <w:lang w:val="en-GB" w:eastAsia="pl-PL"/>
        </w:rPr>
        <w:t xml:space="preserve"> describe</w:t>
      </w:r>
      <w:r w:rsidR="004A44AC">
        <w:rPr>
          <w:lang w:val="en-GB" w:eastAsia="pl-PL"/>
        </w:rPr>
        <w:t>s</w:t>
      </w:r>
      <w:r w:rsidR="00876C60">
        <w:rPr>
          <w:lang w:val="en-GB" w:eastAsia="pl-PL"/>
        </w:rPr>
        <w:t xml:space="preserve"> </w:t>
      </w:r>
      <w:r w:rsidR="00352A26">
        <w:rPr>
          <w:lang w:val="en-GB" w:eastAsia="pl-PL"/>
        </w:rPr>
        <w:t>the</w:t>
      </w:r>
      <w:r w:rsidR="00876C60">
        <w:rPr>
          <w:lang w:val="en-GB" w:eastAsia="pl-PL"/>
        </w:rPr>
        <w:t xml:space="preserve"> charge transport along the </w:t>
      </w:r>
      <w:r w:rsidR="009C5B81">
        <w:rPr>
          <w:lang w:val="en-GB" w:eastAsia="pl-PL"/>
        </w:rPr>
        <w:t>active</w:t>
      </w:r>
      <w:r w:rsidR="00876C60">
        <w:rPr>
          <w:lang w:val="en-GB" w:eastAsia="pl-PL"/>
        </w:rPr>
        <w:t xml:space="preserve"> layer</w:t>
      </w:r>
      <w:r w:rsidR="009C5B81">
        <w:rPr>
          <w:lang w:val="en-GB" w:eastAsia="pl-PL"/>
        </w:rPr>
        <w:t xml:space="preserve">, associated to the </w:t>
      </w:r>
      <w:r w:rsidR="005855B7">
        <w:rPr>
          <w:lang w:val="en-GB" w:eastAsia="pl-PL"/>
        </w:rPr>
        <w:t xml:space="preserve">resistance of the charge transfer between </w:t>
      </w:r>
      <w:r w:rsidR="009C5B81">
        <w:rPr>
          <w:lang w:val="en-GB" w:eastAsia="pl-PL"/>
        </w:rPr>
        <w:t>sites and the</w:t>
      </w:r>
      <w:r w:rsidR="005855B7">
        <w:rPr>
          <w:lang w:val="en-GB" w:eastAsia="pl-PL"/>
        </w:rPr>
        <w:t xml:space="preserve"> molecular charging capacity. T</w:t>
      </w:r>
      <w:r w:rsidR="009C5B81">
        <w:rPr>
          <w:lang w:val="en-GB" w:eastAsia="pl-PL"/>
        </w:rPr>
        <w:t>he t</w:t>
      </w:r>
      <w:r w:rsidR="005855B7">
        <w:rPr>
          <w:lang w:val="en-GB" w:eastAsia="pl-PL"/>
        </w:rPr>
        <w:t xml:space="preserve">wo </w:t>
      </w:r>
      <w:r w:rsidR="004A44AC">
        <w:rPr>
          <w:lang w:val="en-GB" w:eastAsia="pl-PL"/>
        </w:rPr>
        <w:t xml:space="preserve">connected </w:t>
      </w:r>
      <w:r w:rsidR="009C5B81">
        <w:rPr>
          <w:lang w:val="en-GB" w:eastAsia="pl-PL"/>
        </w:rPr>
        <w:t xml:space="preserve">circuit </w:t>
      </w:r>
      <w:r w:rsidR="005855B7">
        <w:rPr>
          <w:lang w:val="en-GB" w:eastAsia="pl-PL"/>
        </w:rPr>
        <w:t xml:space="preserve">elements describe the total resistance and capacitance of </w:t>
      </w:r>
      <w:r w:rsidR="009C5B81">
        <w:rPr>
          <w:lang w:val="en-GB" w:eastAsia="pl-PL"/>
        </w:rPr>
        <w:t>the active</w:t>
      </w:r>
      <w:r w:rsidR="005855B7">
        <w:rPr>
          <w:lang w:val="en-GB" w:eastAsia="pl-PL"/>
        </w:rPr>
        <w:t xml:space="preserve"> layer, provided that all the considered </w:t>
      </w:r>
      <w:r w:rsidR="009C5B81">
        <w:rPr>
          <w:lang w:val="en-GB" w:eastAsia="pl-PL"/>
        </w:rPr>
        <w:t>sites</w:t>
      </w:r>
      <w:r w:rsidR="005855B7">
        <w:rPr>
          <w:lang w:val="en-GB" w:eastAsia="pl-PL"/>
        </w:rPr>
        <w:t xml:space="preserve"> have similar electrochemical </w:t>
      </w:r>
      <w:r w:rsidR="005855B7" w:rsidRPr="00890120">
        <w:rPr>
          <w:lang w:val="en-GB" w:eastAsia="pl-PL"/>
        </w:rPr>
        <w:t>properties. The fact that two couples of R-C are necessary to fit the experimental spectr</w:t>
      </w:r>
      <w:r w:rsidR="009C5B81" w:rsidRPr="00890120">
        <w:rPr>
          <w:lang w:val="en-GB" w:eastAsia="pl-PL"/>
        </w:rPr>
        <w:t>a indicate</w:t>
      </w:r>
      <w:r w:rsidR="004A44AC">
        <w:rPr>
          <w:lang w:val="en-GB" w:eastAsia="pl-PL"/>
        </w:rPr>
        <w:t>s</w:t>
      </w:r>
      <w:r w:rsidR="005855B7" w:rsidRPr="00890120">
        <w:rPr>
          <w:lang w:val="en-GB" w:eastAsia="pl-PL"/>
        </w:rPr>
        <w:t xml:space="preserve"> </w:t>
      </w:r>
      <w:r w:rsidR="009C5B81" w:rsidRPr="00890120">
        <w:rPr>
          <w:lang w:val="en-GB" w:eastAsia="pl-PL"/>
        </w:rPr>
        <w:t>the existence of</w:t>
      </w:r>
      <w:r w:rsidR="005855B7" w:rsidRPr="00890120">
        <w:rPr>
          <w:lang w:val="en-GB" w:eastAsia="pl-PL"/>
        </w:rPr>
        <w:t xml:space="preserve"> two different processes on the charge path. </w:t>
      </w:r>
      <w:r w:rsidR="00132E5A" w:rsidRPr="00D13C9C">
        <w:rPr>
          <w:lang w:val="en-GB" w:eastAsia="pl-PL"/>
        </w:rPr>
        <w:t xml:space="preserve">Presumably, one of them is charge transfer through the reduced states </w:t>
      </w:r>
      <w:r w:rsidR="00132E5A" w:rsidRPr="00D13C9C">
        <w:rPr>
          <w:lang w:val="en-GB" w:eastAsia="pl-PL"/>
        </w:rPr>
        <w:lastRenderedPageBreak/>
        <w:t>(electron transport from the cathode side), while the other one is the charge transfer through the oxidised states (hole transport)</w:t>
      </w:r>
      <w:r w:rsidR="00194F1B" w:rsidRPr="00D13C9C">
        <w:rPr>
          <w:lang w:val="en-GB" w:eastAsia="pl-PL"/>
        </w:rPr>
        <w:t>.</w:t>
      </w:r>
    </w:p>
    <w:p w14:paraId="678ABB2C" w14:textId="64BE8247" w:rsidR="00494DC3" w:rsidRDefault="00AB4694" w:rsidP="009C5B81">
      <w:pPr>
        <w:rPr>
          <w:lang w:val="en-GB" w:eastAsia="pl-PL"/>
        </w:rPr>
      </w:pPr>
      <w:r>
        <w:rPr>
          <w:lang w:val="en-GB" w:eastAsia="pl-PL"/>
        </w:rPr>
        <w:t xml:space="preserve">The first couple of </w:t>
      </w:r>
      <w:r w:rsidR="00475829">
        <w:rPr>
          <w:lang w:val="en-GB" w:eastAsia="pl-PL"/>
        </w:rPr>
        <w:t>parameters</w:t>
      </w:r>
      <w:r>
        <w:rPr>
          <w:lang w:val="en-GB" w:eastAsia="pl-PL"/>
        </w:rPr>
        <w:t>, C</w:t>
      </w:r>
      <w:r w:rsidRPr="00AB4694">
        <w:rPr>
          <w:vertAlign w:val="subscript"/>
          <w:lang w:val="en-GB" w:eastAsia="pl-PL"/>
        </w:rPr>
        <w:t>1</w:t>
      </w:r>
      <w:r>
        <w:rPr>
          <w:lang w:val="en-GB" w:eastAsia="pl-PL"/>
        </w:rPr>
        <w:t xml:space="preserve"> and R</w:t>
      </w:r>
      <w:r w:rsidRPr="00AB4694">
        <w:rPr>
          <w:vertAlign w:val="subscript"/>
          <w:lang w:val="en-GB" w:eastAsia="pl-PL"/>
        </w:rPr>
        <w:t>1</w:t>
      </w:r>
      <w:r>
        <w:rPr>
          <w:lang w:val="en-GB" w:eastAsia="pl-PL"/>
        </w:rPr>
        <w:t xml:space="preserve">, are </w:t>
      </w:r>
      <w:r w:rsidR="0080128E">
        <w:rPr>
          <w:lang w:val="en-GB" w:eastAsia="pl-PL"/>
        </w:rPr>
        <w:t>well justified</w:t>
      </w:r>
      <w:r>
        <w:rPr>
          <w:lang w:val="en-GB" w:eastAsia="pl-PL"/>
        </w:rPr>
        <w:t>, whereas the second couple, C</w:t>
      </w:r>
      <w:r>
        <w:rPr>
          <w:vertAlign w:val="subscript"/>
          <w:lang w:val="en-GB" w:eastAsia="pl-PL"/>
        </w:rPr>
        <w:t>2</w:t>
      </w:r>
      <w:r>
        <w:rPr>
          <w:lang w:val="en-GB" w:eastAsia="pl-PL"/>
        </w:rPr>
        <w:t xml:space="preserve"> and R</w:t>
      </w:r>
      <w:r>
        <w:rPr>
          <w:vertAlign w:val="subscript"/>
          <w:lang w:val="en-GB" w:eastAsia="pl-PL"/>
        </w:rPr>
        <w:t>2</w:t>
      </w:r>
      <w:r>
        <w:rPr>
          <w:lang w:val="en-GB" w:eastAsia="pl-PL"/>
        </w:rPr>
        <w:t xml:space="preserve">, can only be detected </w:t>
      </w:r>
      <w:r w:rsidR="00233B42">
        <w:rPr>
          <w:lang w:val="en-GB" w:eastAsia="pl-PL"/>
        </w:rPr>
        <w:t>at</w:t>
      </w:r>
      <w:r>
        <w:rPr>
          <w:lang w:val="en-GB" w:eastAsia="pl-PL"/>
        </w:rPr>
        <w:t xml:space="preserve"> very low frequenc</w:t>
      </w:r>
      <w:r w:rsidR="00233B42">
        <w:rPr>
          <w:lang w:val="en-GB" w:eastAsia="pl-PL"/>
        </w:rPr>
        <w:t>ies</w:t>
      </w:r>
      <w:r w:rsidR="009C5B81">
        <w:rPr>
          <w:lang w:val="en-GB" w:eastAsia="pl-PL"/>
        </w:rPr>
        <w:t>,</w:t>
      </w:r>
      <w:r w:rsidR="009F753F">
        <w:rPr>
          <w:lang w:val="en-GB" w:eastAsia="pl-PL"/>
        </w:rPr>
        <w:t xml:space="preserve"> where data acquisition and fitting </w:t>
      </w:r>
      <w:proofErr w:type="gramStart"/>
      <w:r w:rsidR="009F753F">
        <w:rPr>
          <w:lang w:val="en-GB" w:eastAsia="pl-PL"/>
        </w:rPr>
        <w:t>is</w:t>
      </w:r>
      <w:proofErr w:type="gramEnd"/>
      <w:r w:rsidR="009F753F">
        <w:rPr>
          <w:lang w:val="en-GB" w:eastAsia="pl-PL"/>
        </w:rPr>
        <w:t xml:space="preserve"> </w:t>
      </w:r>
      <w:r w:rsidR="00233B42">
        <w:rPr>
          <w:lang w:val="en-GB" w:eastAsia="pl-PL"/>
        </w:rPr>
        <w:t xml:space="preserve">less </w:t>
      </w:r>
      <w:r w:rsidR="009F753F">
        <w:rPr>
          <w:lang w:val="en-GB" w:eastAsia="pl-PL"/>
        </w:rPr>
        <w:t xml:space="preserve">precise (Figure </w:t>
      </w:r>
      <w:r w:rsidR="00551A8F">
        <w:rPr>
          <w:lang w:val="en-GB" w:eastAsia="pl-PL"/>
        </w:rPr>
        <w:t>S</w:t>
      </w:r>
      <w:r w:rsidR="006D47C6">
        <w:rPr>
          <w:lang w:val="en-GB" w:eastAsia="pl-PL"/>
        </w:rPr>
        <w:t>1</w:t>
      </w:r>
      <w:r w:rsidR="009F753F">
        <w:rPr>
          <w:lang w:val="en-GB" w:eastAsia="pl-PL"/>
        </w:rPr>
        <w:t>).</w:t>
      </w:r>
      <w:r w:rsidR="00FF6CCE">
        <w:rPr>
          <w:lang w:val="en-GB" w:eastAsia="pl-PL"/>
        </w:rPr>
        <w:t xml:space="preserve"> </w:t>
      </w:r>
    </w:p>
    <w:p w14:paraId="5C14B10E" w14:textId="77777777" w:rsidR="00CC7850" w:rsidRPr="00CC7850" w:rsidRDefault="00CC7850" w:rsidP="0080128E">
      <w:pPr>
        <w:rPr>
          <w:lang w:val="pl-PL" w:eastAsia="pl-PL"/>
        </w:rPr>
      </w:pPr>
    </w:p>
    <w:tbl>
      <w:tblPr>
        <w:tblW w:w="5000" w:type="pct"/>
        <w:tblLook w:val="04A0" w:firstRow="1" w:lastRow="0" w:firstColumn="1" w:lastColumn="0" w:noHBand="0" w:noVBand="1"/>
      </w:tblPr>
      <w:tblGrid>
        <w:gridCol w:w="2126"/>
        <w:gridCol w:w="2126"/>
        <w:gridCol w:w="2126"/>
        <w:gridCol w:w="2126"/>
      </w:tblGrid>
      <w:tr w:rsidR="00CC7850" w:rsidRPr="00CC7850" w14:paraId="2D91449E" w14:textId="77777777" w:rsidTr="00F473EE">
        <w:tc>
          <w:tcPr>
            <w:tcW w:w="1209" w:type="pct"/>
            <w:shd w:val="clear" w:color="auto" w:fill="auto"/>
            <w:vAlign w:val="center"/>
          </w:tcPr>
          <w:p w14:paraId="20D94ED7" w14:textId="77777777" w:rsidR="00CC7850" w:rsidRPr="00CC7850" w:rsidRDefault="00CC7850" w:rsidP="0080128E">
            <w:pPr>
              <w:ind w:firstLine="0"/>
              <w:rPr>
                <w:lang w:val="pl-PL" w:eastAsia="pl-PL"/>
              </w:rPr>
            </w:pPr>
            <w:r w:rsidRPr="00CC7850">
              <w:rPr>
                <w:lang w:val="pl-PL" w:eastAsia="pl-PL"/>
              </w:rPr>
              <w:t>a)</w:t>
            </w:r>
          </w:p>
        </w:tc>
        <w:tc>
          <w:tcPr>
            <w:tcW w:w="1262" w:type="pct"/>
            <w:shd w:val="clear" w:color="auto" w:fill="auto"/>
            <w:vAlign w:val="center"/>
          </w:tcPr>
          <w:p w14:paraId="4BB23F09" w14:textId="77777777" w:rsidR="00CC7850" w:rsidRPr="00CC7850" w:rsidRDefault="00CC7850" w:rsidP="0080128E">
            <w:pPr>
              <w:ind w:firstLine="0"/>
              <w:rPr>
                <w:lang w:val="pl-PL" w:eastAsia="pl-PL"/>
              </w:rPr>
            </w:pPr>
            <w:r w:rsidRPr="00CC7850">
              <w:rPr>
                <w:lang w:val="pl-PL" w:eastAsia="pl-PL"/>
              </w:rPr>
              <w:t>b)</w:t>
            </w:r>
          </w:p>
        </w:tc>
        <w:tc>
          <w:tcPr>
            <w:tcW w:w="1213" w:type="pct"/>
            <w:vAlign w:val="center"/>
          </w:tcPr>
          <w:p w14:paraId="10290733" w14:textId="77777777" w:rsidR="00CC7850" w:rsidRPr="00CC7850" w:rsidRDefault="00CC7850" w:rsidP="0080128E">
            <w:pPr>
              <w:ind w:firstLine="0"/>
              <w:rPr>
                <w:lang w:val="pl-PL" w:eastAsia="pl-PL"/>
              </w:rPr>
            </w:pPr>
            <w:r w:rsidRPr="00CC7850">
              <w:rPr>
                <w:lang w:val="pl-PL" w:eastAsia="pl-PL"/>
              </w:rPr>
              <w:t>c)</w:t>
            </w:r>
          </w:p>
        </w:tc>
        <w:tc>
          <w:tcPr>
            <w:tcW w:w="1316" w:type="pct"/>
            <w:vAlign w:val="center"/>
          </w:tcPr>
          <w:p w14:paraId="1105FB95" w14:textId="77777777" w:rsidR="00CC7850" w:rsidRPr="00CC7850" w:rsidRDefault="00CC7850" w:rsidP="0080128E">
            <w:pPr>
              <w:ind w:firstLine="0"/>
              <w:rPr>
                <w:lang w:val="pl-PL" w:eastAsia="pl-PL"/>
              </w:rPr>
            </w:pPr>
            <w:r w:rsidRPr="00CC7850">
              <w:rPr>
                <w:lang w:val="pl-PL" w:eastAsia="pl-PL"/>
              </w:rPr>
              <w:t>d)</w:t>
            </w:r>
          </w:p>
        </w:tc>
      </w:tr>
      <w:tr w:rsidR="00CC7850" w:rsidRPr="00CC7850" w14:paraId="0BF23602" w14:textId="77777777" w:rsidTr="00F473EE">
        <w:tc>
          <w:tcPr>
            <w:tcW w:w="1209" w:type="pct"/>
            <w:shd w:val="clear" w:color="auto" w:fill="auto"/>
            <w:vAlign w:val="center"/>
          </w:tcPr>
          <w:p w14:paraId="390231CC" w14:textId="77777777" w:rsidR="00CC7850" w:rsidRPr="00CC7850" w:rsidRDefault="00CC7850" w:rsidP="0080128E">
            <w:pPr>
              <w:ind w:firstLine="0"/>
              <w:rPr>
                <w:lang w:val="pl-PL" w:eastAsia="pl-PL"/>
              </w:rPr>
            </w:pPr>
            <w:r w:rsidRPr="00CC7850">
              <w:rPr>
                <w:noProof/>
                <w:lang w:val="en-GB" w:eastAsia="en-GB"/>
              </w:rPr>
              <w:drawing>
                <wp:inline distT="0" distB="0" distL="0" distR="0" wp14:anchorId="79CD2ACF" wp14:editId="4EF039D7">
                  <wp:extent cx="1260000" cy="1143179"/>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0000" cy="1143179"/>
                          </a:xfrm>
                          <a:prstGeom prst="rect">
                            <a:avLst/>
                          </a:prstGeom>
                          <a:noFill/>
                          <a:ln>
                            <a:noFill/>
                          </a:ln>
                        </pic:spPr>
                      </pic:pic>
                    </a:graphicData>
                  </a:graphic>
                </wp:inline>
              </w:drawing>
            </w:r>
          </w:p>
        </w:tc>
        <w:tc>
          <w:tcPr>
            <w:tcW w:w="1262" w:type="pct"/>
            <w:shd w:val="clear" w:color="auto" w:fill="auto"/>
            <w:vAlign w:val="center"/>
          </w:tcPr>
          <w:p w14:paraId="243D3521" w14:textId="335CC817" w:rsidR="00CC7850" w:rsidRPr="00CC7850" w:rsidRDefault="00F27AB0" w:rsidP="0080128E">
            <w:pPr>
              <w:ind w:firstLine="0"/>
              <w:rPr>
                <w:lang w:val="pl-PL" w:eastAsia="pl-PL"/>
              </w:rPr>
            </w:pPr>
            <w:r w:rsidRPr="00F27AB0">
              <w:rPr>
                <w:noProof/>
                <w:lang w:val="en-GB" w:eastAsia="en-GB"/>
              </w:rPr>
              <mc:AlternateContent>
                <mc:Choice Requires="wpg">
                  <w:drawing>
                    <wp:anchor distT="0" distB="0" distL="114300" distR="114300" simplePos="0" relativeHeight="251659264" behindDoc="0" locked="0" layoutInCell="1" allowOverlap="1" wp14:anchorId="0974E9A2" wp14:editId="4822D520">
                      <wp:simplePos x="0" y="0"/>
                      <wp:positionH relativeFrom="column">
                        <wp:posOffset>25400</wp:posOffset>
                      </wp:positionH>
                      <wp:positionV relativeFrom="paragraph">
                        <wp:posOffset>-139065</wp:posOffset>
                      </wp:positionV>
                      <wp:extent cx="1259840" cy="1068070"/>
                      <wp:effectExtent l="0" t="0" r="0" b="0"/>
                      <wp:wrapNone/>
                      <wp:docPr id="2" name="Grupo 5"/>
                      <wp:cNvGraphicFramePr/>
                      <a:graphic xmlns:a="http://schemas.openxmlformats.org/drawingml/2006/main">
                        <a:graphicData uri="http://schemas.microsoft.com/office/word/2010/wordprocessingGroup">
                          <wpg:wgp>
                            <wpg:cNvGrpSpPr/>
                            <wpg:grpSpPr>
                              <a:xfrm>
                                <a:off x="0" y="0"/>
                                <a:ext cx="1259840" cy="1068070"/>
                                <a:chOff x="0" y="0"/>
                                <a:chExt cx="1259840" cy="1068070"/>
                              </a:xfrm>
                            </wpg:grpSpPr>
                            <pic:pic xmlns:pic="http://schemas.openxmlformats.org/drawingml/2006/picture">
                              <pic:nvPicPr>
                                <pic:cNvPr id="3" name="Obraz 20"/>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9840" cy="1068070"/>
                                </a:xfrm>
                                <a:prstGeom prst="rect">
                                  <a:avLst/>
                                </a:prstGeom>
                                <a:noFill/>
                                <a:ln>
                                  <a:noFill/>
                                </a:ln>
                              </pic:spPr>
                            </pic:pic>
                            <pic:pic xmlns:pic="http://schemas.openxmlformats.org/drawingml/2006/picture">
                              <pic:nvPicPr>
                                <pic:cNvPr id="4" name="Imagem 4"/>
                                <pic:cNvPicPr>
                                  <a:picLocks noChangeAspect="1"/>
                                </pic:cNvPicPr>
                              </pic:nvPicPr>
                              <pic:blipFill>
                                <a:blip r:embed="rId12"/>
                                <a:stretch>
                                  <a:fillRect/>
                                </a:stretch>
                              </pic:blipFill>
                              <pic:spPr>
                                <a:xfrm>
                                  <a:off x="678046" y="349529"/>
                                  <a:ext cx="401321" cy="30484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102D6B" id="Grupo 5" o:spid="_x0000_s1026" style="position:absolute;margin-left:2pt;margin-top:-10.95pt;width:99.2pt;height:84.1pt;z-index:251659264;mso-width-relative:margin;mso-height-relative:margin" coordsize="12598,10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0" o:spid="_x0000_s1027" type="#_x0000_t75" style="position:absolute;width:12598;height:10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">
                        <v:imagedata r:id="rId15" o:title=""/>
                      </v:shape>
                      <v:shape id="Imagem 4" o:spid="_x0000_s1028" type="#_x0000_t75" style="position:absolute;left:6780;top:3495;width:4013;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">
                        <v:imagedata r:id="rId16" o:title=""/>
                      </v:shape>
                    </v:group>
                  </w:pict>
                </mc:Fallback>
              </mc:AlternateContent>
            </w:r>
          </w:p>
        </w:tc>
        <w:tc>
          <w:tcPr>
            <w:tcW w:w="1213" w:type="pct"/>
            <w:vAlign w:val="center"/>
          </w:tcPr>
          <w:p w14:paraId="5B2BFA8B" w14:textId="77777777" w:rsidR="00CC7850" w:rsidRPr="00CC7850" w:rsidRDefault="00CC7850" w:rsidP="0080128E">
            <w:pPr>
              <w:ind w:firstLine="0"/>
              <w:rPr>
                <w:noProof/>
                <w:lang w:val="pl-PL" w:eastAsia="pl-PL"/>
              </w:rPr>
            </w:pPr>
            <w:r w:rsidRPr="00CC7850">
              <w:rPr>
                <w:noProof/>
                <w:lang w:val="en-GB" w:eastAsia="en-GB"/>
              </w:rPr>
              <w:drawing>
                <wp:inline distT="0" distB="0" distL="0" distR="0" wp14:anchorId="4E2437D7" wp14:editId="5E7F2525">
                  <wp:extent cx="1260000" cy="1143179"/>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0000" cy="1143179"/>
                          </a:xfrm>
                          <a:prstGeom prst="rect">
                            <a:avLst/>
                          </a:prstGeom>
                          <a:noFill/>
                          <a:ln>
                            <a:noFill/>
                          </a:ln>
                        </pic:spPr>
                      </pic:pic>
                    </a:graphicData>
                  </a:graphic>
                </wp:inline>
              </w:drawing>
            </w:r>
          </w:p>
        </w:tc>
        <w:tc>
          <w:tcPr>
            <w:tcW w:w="1316" w:type="pct"/>
            <w:vAlign w:val="center"/>
          </w:tcPr>
          <w:p w14:paraId="4137923E" w14:textId="77777777" w:rsidR="00CC7850" w:rsidRPr="00CC7850" w:rsidRDefault="00CC7850" w:rsidP="0080128E">
            <w:pPr>
              <w:ind w:firstLine="0"/>
              <w:rPr>
                <w:noProof/>
                <w:lang w:val="pl-PL" w:eastAsia="pl-PL"/>
              </w:rPr>
            </w:pPr>
            <w:r w:rsidRPr="00CC7850">
              <w:rPr>
                <w:noProof/>
                <w:lang w:val="en-GB" w:eastAsia="en-GB"/>
              </w:rPr>
              <w:drawing>
                <wp:inline distT="0" distB="0" distL="0" distR="0" wp14:anchorId="4EC0E7D0" wp14:editId="5989FB91">
                  <wp:extent cx="1260000" cy="1068079"/>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0000" cy="1068079"/>
                          </a:xfrm>
                          <a:prstGeom prst="rect">
                            <a:avLst/>
                          </a:prstGeom>
                          <a:noFill/>
                          <a:ln>
                            <a:noFill/>
                          </a:ln>
                        </pic:spPr>
                      </pic:pic>
                    </a:graphicData>
                  </a:graphic>
                </wp:inline>
              </w:drawing>
            </w:r>
          </w:p>
        </w:tc>
      </w:tr>
      <w:tr w:rsidR="00CC7850" w:rsidRPr="00CC7850" w14:paraId="3F91D58F" w14:textId="77777777" w:rsidTr="00F473EE">
        <w:tc>
          <w:tcPr>
            <w:tcW w:w="1209" w:type="pct"/>
            <w:shd w:val="clear" w:color="auto" w:fill="auto"/>
            <w:vAlign w:val="center"/>
          </w:tcPr>
          <w:p w14:paraId="660EAA44" w14:textId="77777777" w:rsidR="00CC7850" w:rsidRPr="00CC7850" w:rsidRDefault="00CC7850" w:rsidP="0080128E">
            <w:pPr>
              <w:ind w:firstLine="0"/>
              <w:rPr>
                <w:lang w:val="pl-PL" w:eastAsia="pl-PL"/>
              </w:rPr>
            </w:pPr>
            <w:r w:rsidRPr="00CC7850">
              <w:rPr>
                <w:lang w:val="pl-PL" w:eastAsia="pl-PL"/>
              </w:rPr>
              <w:t>e)</w:t>
            </w:r>
          </w:p>
        </w:tc>
        <w:tc>
          <w:tcPr>
            <w:tcW w:w="1262" w:type="pct"/>
            <w:shd w:val="clear" w:color="auto" w:fill="auto"/>
            <w:vAlign w:val="center"/>
          </w:tcPr>
          <w:p w14:paraId="5BA6CDBD" w14:textId="77777777" w:rsidR="00CC7850" w:rsidRPr="00CC7850" w:rsidRDefault="00CC7850" w:rsidP="0080128E">
            <w:pPr>
              <w:ind w:firstLine="0"/>
              <w:rPr>
                <w:lang w:val="pl-PL" w:eastAsia="pl-PL"/>
              </w:rPr>
            </w:pPr>
            <w:r w:rsidRPr="00CC7850">
              <w:rPr>
                <w:lang w:val="pl-PL" w:eastAsia="pl-PL"/>
              </w:rPr>
              <w:t>f)</w:t>
            </w:r>
          </w:p>
        </w:tc>
        <w:tc>
          <w:tcPr>
            <w:tcW w:w="1213" w:type="pct"/>
            <w:vAlign w:val="center"/>
          </w:tcPr>
          <w:p w14:paraId="292FC01A" w14:textId="77777777" w:rsidR="00CC7850" w:rsidRPr="00CC7850" w:rsidRDefault="00CC7850" w:rsidP="0080128E">
            <w:pPr>
              <w:ind w:firstLine="0"/>
              <w:rPr>
                <w:lang w:val="pl-PL" w:eastAsia="pl-PL"/>
              </w:rPr>
            </w:pPr>
            <w:r w:rsidRPr="00CC7850">
              <w:rPr>
                <w:lang w:val="pl-PL" w:eastAsia="pl-PL"/>
              </w:rPr>
              <w:t>g)</w:t>
            </w:r>
          </w:p>
        </w:tc>
        <w:tc>
          <w:tcPr>
            <w:tcW w:w="1316" w:type="pct"/>
            <w:vAlign w:val="center"/>
          </w:tcPr>
          <w:p w14:paraId="27E96343" w14:textId="77777777" w:rsidR="00CC7850" w:rsidRPr="00CC7850" w:rsidRDefault="00CC7850" w:rsidP="0080128E">
            <w:pPr>
              <w:ind w:firstLine="0"/>
              <w:rPr>
                <w:lang w:val="pl-PL" w:eastAsia="pl-PL"/>
              </w:rPr>
            </w:pPr>
            <w:r w:rsidRPr="00CC7850">
              <w:rPr>
                <w:lang w:val="pl-PL" w:eastAsia="pl-PL"/>
              </w:rPr>
              <w:t>h)</w:t>
            </w:r>
          </w:p>
        </w:tc>
      </w:tr>
      <w:tr w:rsidR="00CC7850" w:rsidRPr="00CC7850" w14:paraId="45A80C9C" w14:textId="77777777" w:rsidTr="00F473EE">
        <w:tc>
          <w:tcPr>
            <w:tcW w:w="1209" w:type="pct"/>
            <w:shd w:val="clear" w:color="auto" w:fill="auto"/>
            <w:vAlign w:val="center"/>
          </w:tcPr>
          <w:p w14:paraId="58BAAF15" w14:textId="77777777" w:rsidR="00CC7850" w:rsidRPr="00CC7850" w:rsidRDefault="00CC7850" w:rsidP="0080128E">
            <w:pPr>
              <w:ind w:firstLine="0"/>
              <w:rPr>
                <w:lang w:val="pl-PL" w:eastAsia="pl-PL"/>
              </w:rPr>
            </w:pPr>
            <w:r w:rsidRPr="00CC7850">
              <w:rPr>
                <w:noProof/>
                <w:lang w:val="en-GB" w:eastAsia="en-GB"/>
              </w:rPr>
              <w:drawing>
                <wp:inline distT="0" distB="0" distL="0" distR="0" wp14:anchorId="1D84BDD3" wp14:editId="0872FA75">
                  <wp:extent cx="1260000" cy="1143179"/>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0000" cy="1143179"/>
                          </a:xfrm>
                          <a:prstGeom prst="rect">
                            <a:avLst/>
                          </a:prstGeom>
                          <a:noFill/>
                          <a:ln>
                            <a:noFill/>
                          </a:ln>
                        </pic:spPr>
                      </pic:pic>
                    </a:graphicData>
                  </a:graphic>
                </wp:inline>
              </w:drawing>
            </w:r>
          </w:p>
        </w:tc>
        <w:tc>
          <w:tcPr>
            <w:tcW w:w="1262" w:type="pct"/>
            <w:shd w:val="clear" w:color="auto" w:fill="auto"/>
            <w:vAlign w:val="center"/>
          </w:tcPr>
          <w:p w14:paraId="0CDB9432" w14:textId="77777777" w:rsidR="00CC7850" w:rsidRPr="00CC7850" w:rsidRDefault="00CC7850" w:rsidP="0080128E">
            <w:pPr>
              <w:ind w:firstLine="0"/>
              <w:rPr>
                <w:lang w:val="pl-PL" w:eastAsia="pl-PL"/>
              </w:rPr>
            </w:pPr>
            <w:r w:rsidRPr="00CC7850">
              <w:rPr>
                <w:noProof/>
                <w:lang w:val="en-GB" w:eastAsia="en-GB"/>
              </w:rPr>
              <w:drawing>
                <wp:inline distT="0" distB="0" distL="0" distR="0" wp14:anchorId="3DFF13D3" wp14:editId="7DA85DC4">
                  <wp:extent cx="1260000" cy="1068079"/>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0000" cy="1068079"/>
                          </a:xfrm>
                          <a:prstGeom prst="rect">
                            <a:avLst/>
                          </a:prstGeom>
                          <a:noFill/>
                          <a:ln>
                            <a:noFill/>
                          </a:ln>
                        </pic:spPr>
                      </pic:pic>
                    </a:graphicData>
                  </a:graphic>
                </wp:inline>
              </w:drawing>
            </w:r>
          </w:p>
        </w:tc>
        <w:tc>
          <w:tcPr>
            <w:tcW w:w="1213" w:type="pct"/>
            <w:vAlign w:val="center"/>
          </w:tcPr>
          <w:p w14:paraId="5ED0F44A" w14:textId="77777777" w:rsidR="00CC7850" w:rsidRPr="00CC7850" w:rsidRDefault="00CC7850" w:rsidP="0080128E">
            <w:pPr>
              <w:ind w:firstLine="0"/>
              <w:rPr>
                <w:noProof/>
                <w:lang w:val="pl-PL" w:eastAsia="pl-PL"/>
              </w:rPr>
            </w:pPr>
            <w:r w:rsidRPr="00CC7850">
              <w:rPr>
                <w:noProof/>
                <w:lang w:val="en-GB" w:eastAsia="en-GB"/>
              </w:rPr>
              <w:drawing>
                <wp:inline distT="0" distB="0" distL="0" distR="0" wp14:anchorId="3F22196C" wp14:editId="1A360965">
                  <wp:extent cx="1260000" cy="1143179"/>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0000" cy="1143179"/>
                          </a:xfrm>
                          <a:prstGeom prst="rect">
                            <a:avLst/>
                          </a:prstGeom>
                          <a:noFill/>
                          <a:ln>
                            <a:noFill/>
                          </a:ln>
                        </pic:spPr>
                      </pic:pic>
                    </a:graphicData>
                  </a:graphic>
                </wp:inline>
              </w:drawing>
            </w:r>
          </w:p>
        </w:tc>
        <w:tc>
          <w:tcPr>
            <w:tcW w:w="1316" w:type="pct"/>
            <w:vAlign w:val="center"/>
          </w:tcPr>
          <w:p w14:paraId="1138A895" w14:textId="77777777" w:rsidR="00CC7850" w:rsidRPr="00CC7850" w:rsidRDefault="00CC7850" w:rsidP="0080128E">
            <w:pPr>
              <w:ind w:firstLine="0"/>
              <w:rPr>
                <w:noProof/>
                <w:lang w:val="pl-PL" w:eastAsia="pl-PL"/>
              </w:rPr>
            </w:pPr>
            <w:r w:rsidRPr="00CC7850">
              <w:rPr>
                <w:noProof/>
                <w:lang w:val="en-GB" w:eastAsia="en-GB"/>
              </w:rPr>
              <w:drawing>
                <wp:inline distT="0" distB="0" distL="0" distR="0" wp14:anchorId="26133445" wp14:editId="49C906F8">
                  <wp:extent cx="1260000" cy="1068079"/>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0000" cy="1068079"/>
                          </a:xfrm>
                          <a:prstGeom prst="rect">
                            <a:avLst/>
                          </a:prstGeom>
                          <a:noFill/>
                          <a:ln>
                            <a:noFill/>
                          </a:ln>
                        </pic:spPr>
                      </pic:pic>
                    </a:graphicData>
                  </a:graphic>
                </wp:inline>
              </w:drawing>
            </w:r>
          </w:p>
        </w:tc>
      </w:tr>
    </w:tbl>
    <w:p w14:paraId="5AF88427" w14:textId="77777777" w:rsidR="00CC7850" w:rsidRPr="007A2DBE" w:rsidRDefault="00CC7850" w:rsidP="0080128E">
      <w:pPr>
        <w:rPr>
          <w:lang w:val="pl-PL" w:eastAsia="pl-PL"/>
        </w:rPr>
      </w:pPr>
    </w:p>
    <w:p w14:paraId="0AF2B0F3" w14:textId="149BBDCE" w:rsidR="00CC7850" w:rsidRPr="007A2DBE" w:rsidRDefault="00CC7850" w:rsidP="00C975E7">
      <w:pPr>
        <w:pStyle w:val="Legenda"/>
        <w:ind w:firstLine="0"/>
        <w:rPr>
          <w:rStyle w:val="nfaseIntensa"/>
          <w:i w:val="0"/>
          <w:iCs w:val="0"/>
          <w:color w:val="auto"/>
          <w:sz w:val="24"/>
          <w:szCs w:val="24"/>
        </w:rPr>
      </w:pPr>
      <w:r w:rsidRPr="00C975E7">
        <w:rPr>
          <w:rStyle w:val="nfaseIntensa"/>
          <w:b/>
          <w:bCs/>
          <w:i w:val="0"/>
          <w:iCs w:val="0"/>
          <w:color w:val="auto"/>
          <w:sz w:val="24"/>
          <w:szCs w:val="24"/>
        </w:rPr>
        <w:t xml:space="preserve">Figure </w:t>
      </w:r>
      <w:r w:rsidR="00551A8F" w:rsidRPr="00C975E7">
        <w:rPr>
          <w:rStyle w:val="nfaseIntensa"/>
          <w:b/>
          <w:bCs/>
          <w:i w:val="0"/>
          <w:iCs w:val="0"/>
          <w:color w:val="auto"/>
          <w:sz w:val="24"/>
          <w:szCs w:val="24"/>
        </w:rPr>
        <w:t>S</w:t>
      </w:r>
      <w:r w:rsidR="006D47C6">
        <w:rPr>
          <w:rStyle w:val="nfaseIntensa"/>
          <w:b/>
          <w:bCs/>
          <w:i w:val="0"/>
          <w:iCs w:val="0"/>
          <w:color w:val="auto"/>
          <w:sz w:val="24"/>
          <w:szCs w:val="24"/>
        </w:rPr>
        <w:t>1</w:t>
      </w:r>
      <w:r w:rsidR="007A2DBE" w:rsidRPr="00C975E7">
        <w:rPr>
          <w:rStyle w:val="nfaseIntensa"/>
          <w:b/>
          <w:bCs/>
          <w:i w:val="0"/>
          <w:iCs w:val="0"/>
          <w:color w:val="auto"/>
          <w:sz w:val="24"/>
          <w:szCs w:val="24"/>
        </w:rPr>
        <w:t>:</w:t>
      </w:r>
      <w:r w:rsidRPr="00C975E7">
        <w:rPr>
          <w:rStyle w:val="nfaseIntensa"/>
          <w:i w:val="0"/>
          <w:iCs w:val="0"/>
          <w:color w:val="auto"/>
          <w:sz w:val="24"/>
          <w:szCs w:val="24"/>
        </w:rPr>
        <w:t xml:space="preserve"> </w:t>
      </w:r>
      <w:r w:rsidR="00C975E7" w:rsidRPr="00C975E7">
        <w:rPr>
          <w:rStyle w:val="nfaseIntensa"/>
          <w:i w:val="0"/>
          <w:iCs w:val="0"/>
          <w:color w:val="auto"/>
          <w:sz w:val="24"/>
          <w:szCs w:val="24"/>
        </w:rPr>
        <w:t>EIS</w:t>
      </w:r>
      <w:r w:rsidRPr="00C975E7">
        <w:rPr>
          <w:rStyle w:val="nfaseIntensa"/>
          <w:i w:val="0"/>
          <w:iCs w:val="0"/>
          <w:color w:val="auto"/>
          <w:sz w:val="24"/>
          <w:szCs w:val="24"/>
        </w:rPr>
        <w:t xml:space="preserve"> of </w:t>
      </w:r>
      <w:r w:rsidR="00C975E7" w:rsidRPr="00C975E7">
        <w:rPr>
          <w:rStyle w:val="nfaseIntensa"/>
          <w:i w:val="0"/>
          <w:iCs w:val="0"/>
          <w:color w:val="auto"/>
          <w:sz w:val="24"/>
          <w:szCs w:val="24"/>
        </w:rPr>
        <w:t xml:space="preserve">the pure </w:t>
      </w:r>
      <w:proofErr w:type="spellStart"/>
      <w:r w:rsidR="00C975E7" w:rsidRPr="00C975E7">
        <w:rPr>
          <w:rStyle w:val="nfaseIntensa"/>
          <w:i w:val="0"/>
          <w:iCs w:val="0"/>
          <w:color w:val="auto"/>
          <w:sz w:val="24"/>
          <w:szCs w:val="24"/>
        </w:rPr>
        <w:t>PerLC</w:t>
      </w:r>
      <w:proofErr w:type="spellEnd"/>
      <w:r w:rsidRPr="00C975E7">
        <w:rPr>
          <w:rStyle w:val="nfaseIntensa"/>
          <w:i w:val="0"/>
          <w:iCs w:val="0"/>
          <w:color w:val="auto"/>
          <w:sz w:val="24"/>
          <w:szCs w:val="24"/>
        </w:rPr>
        <w:t xml:space="preserve"> (</w:t>
      </w:r>
      <w:proofErr w:type="spellStart"/>
      <w:proofErr w:type="gramStart"/>
      <w:r w:rsidRPr="00C975E7">
        <w:rPr>
          <w:rStyle w:val="nfaseIntensa"/>
          <w:i w:val="0"/>
          <w:iCs w:val="0"/>
          <w:color w:val="auto"/>
          <w:sz w:val="24"/>
          <w:szCs w:val="24"/>
        </w:rPr>
        <w:t>a,b</w:t>
      </w:r>
      <w:proofErr w:type="spellEnd"/>
      <w:proofErr w:type="gramEnd"/>
      <w:r w:rsidRPr="00C975E7">
        <w:rPr>
          <w:rStyle w:val="nfaseIntensa"/>
          <w:i w:val="0"/>
          <w:iCs w:val="0"/>
          <w:color w:val="auto"/>
          <w:sz w:val="24"/>
          <w:szCs w:val="24"/>
        </w:rPr>
        <w:t xml:space="preserve">), </w:t>
      </w:r>
      <w:r w:rsidR="00C975E7" w:rsidRPr="00C975E7">
        <w:rPr>
          <w:rStyle w:val="nfaseIntensa"/>
          <w:i w:val="0"/>
          <w:iCs w:val="0"/>
          <w:color w:val="auto"/>
          <w:sz w:val="24"/>
          <w:szCs w:val="24"/>
        </w:rPr>
        <w:t>PerLC:QD</w:t>
      </w:r>
      <w:r w:rsidRPr="00C975E7">
        <w:rPr>
          <w:rStyle w:val="nfaseIntensa"/>
          <w:i w:val="0"/>
          <w:iCs w:val="0"/>
          <w:color w:val="auto"/>
          <w:sz w:val="24"/>
          <w:szCs w:val="24"/>
        </w:rPr>
        <w:t>10% (</w:t>
      </w:r>
      <w:proofErr w:type="spellStart"/>
      <w:r w:rsidRPr="00C975E7">
        <w:rPr>
          <w:rStyle w:val="nfaseIntensa"/>
          <w:i w:val="0"/>
          <w:iCs w:val="0"/>
          <w:color w:val="auto"/>
          <w:sz w:val="24"/>
          <w:szCs w:val="24"/>
        </w:rPr>
        <w:t>c,d</w:t>
      </w:r>
      <w:proofErr w:type="spellEnd"/>
      <w:r w:rsidRPr="00C975E7">
        <w:rPr>
          <w:rStyle w:val="nfaseIntensa"/>
          <w:i w:val="0"/>
          <w:iCs w:val="0"/>
          <w:color w:val="auto"/>
          <w:sz w:val="24"/>
          <w:szCs w:val="24"/>
        </w:rPr>
        <w:t xml:space="preserve">), </w:t>
      </w:r>
      <w:r w:rsidR="00C975E7" w:rsidRPr="00C975E7">
        <w:rPr>
          <w:rStyle w:val="nfaseIntensa"/>
          <w:i w:val="0"/>
          <w:iCs w:val="0"/>
          <w:color w:val="auto"/>
          <w:sz w:val="24"/>
          <w:szCs w:val="24"/>
        </w:rPr>
        <w:t>PerLC:QD20%</w:t>
      </w:r>
      <w:r w:rsidRPr="00C975E7">
        <w:rPr>
          <w:rStyle w:val="nfaseIntensa"/>
          <w:i w:val="0"/>
          <w:iCs w:val="0"/>
          <w:color w:val="auto"/>
          <w:sz w:val="24"/>
          <w:szCs w:val="24"/>
        </w:rPr>
        <w:t xml:space="preserve"> (</w:t>
      </w:r>
      <w:proofErr w:type="spellStart"/>
      <w:r w:rsidRPr="00C975E7">
        <w:rPr>
          <w:rStyle w:val="nfaseIntensa"/>
          <w:i w:val="0"/>
          <w:iCs w:val="0"/>
          <w:color w:val="auto"/>
          <w:sz w:val="24"/>
          <w:szCs w:val="24"/>
        </w:rPr>
        <w:t>e,f</w:t>
      </w:r>
      <w:proofErr w:type="spellEnd"/>
      <w:r w:rsidRPr="00C975E7">
        <w:rPr>
          <w:rStyle w:val="nfaseIntensa"/>
          <w:i w:val="0"/>
          <w:iCs w:val="0"/>
          <w:color w:val="auto"/>
          <w:sz w:val="24"/>
          <w:szCs w:val="24"/>
        </w:rPr>
        <w:t xml:space="preserve">), </w:t>
      </w:r>
      <w:r w:rsidR="00C975E7" w:rsidRPr="00C975E7">
        <w:rPr>
          <w:rStyle w:val="nfaseIntensa"/>
          <w:i w:val="0"/>
          <w:iCs w:val="0"/>
          <w:color w:val="auto"/>
          <w:sz w:val="24"/>
          <w:szCs w:val="24"/>
        </w:rPr>
        <w:t xml:space="preserve">PerLC:QD40% </w:t>
      </w:r>
      <w:r w:rsidRPr="00C975E7">
        <w:rPr>
          <w:rStyle w:val="nfaseIntensa"/>
          <w:i w:val="0"/>
          <w:iCs w:val="0"/>
          <w:color w:val="auto"/>
          <w:sz w:val="24"/>
          <w:szCs w:val="24"/>
        </w:rPr>
        <w:t>(</w:t>
      </w:r>
      <w:proofErr w:type="spellStart"/>
      <w:r w:rsidRPr="00C975E7">
        <w:rPr>
          <w:rStyle w:val="nfaseIntensa"/>
          <w:i w:val="0"/>
          <w:iCs w:val="0"/>
          <w:color w:val="auto"/>
          <w:sz w:val="24"/>
          <w:szCs w:val="24"/>
        </w:rPr>
        <w:t>g,h</w:t>
      </w:r>
      <w:proofErr w:type="spellEnd"/>
      <w:r w:rsidRPr="00C975E7">
        <w:rPr>
          <w:rStyle w:val="nfaseIntensa"/>
          <w:i w:val="0"/>
          <w:iCs w:val="0"/>
          <w:color w:val="auto"/>
          <w:sz w:val="24"/>
          <w:szCs w:val="24"/>
        </w:rPr>
        <w:t xml:space="preserve">). </w:t>
      </w:r>
      <w:proofErr w:type="spellStart"/>
      <w:r w:rsidRPr="007E1E48">
        <w:rPr>
          <w:rStyle w:val="nfaseIntensa"/>
          <w:i w:val="0"/>
          <w:iCs w:val="0"/>
          <w:color w:val="auto"/>
          <w:sz w:val="24"/>
          <w:szCs w:val="24"/>
          <w:lang w:val="pt-BR"/>
        </w:rPr>
        <w:t>Nyquist</w:t>
      </w:r>
      <w:proofErr w:type="spellEnd"/>
      <w:r w:rsidR="00C975E7" w:rsidRPr="007E1E48">
        <w:rPr>
          <w:rStyle w:val="nfaseIntensa"/>
          <w:i w:val="0"/>
          <w:iCs w:val="0"/>
          <w:color w:val="auto"/>
          <w:sz w:val="24"/>
          <w:szCs w:val="24"/>
          <w:lang w:val="pt-BR"/>
        </w:rPr>
        <w:t xml:space="preserve"> </w:t>
      </w:r>
      <w:proofErr w:type="spellStart"/>
      <w:r w:rsidR="00C975E7" w:rsidRPr="007E1E48">
        <w:rPr>
          <w:rStyle w:val="nfaseIntensa"/>
          <w:i w:val="0"/>
          <w:iCs w:val="0"/>
          <w:color w:val="auto"/>
          <w:sz w:val="24"/>
          <w:szCs w:val="24"/>
          <w:lang w:val="pt-BR"/>
        </w:rPr>
        <w:t>diagram</w:t>
      </w:r>
      <w:proofErr w:type="spellEnd"/>
      <w:r w:rsidRPr="007E1E48">
        <w:rPr>
          <w:rStyle w:val="nfaseIntensa"/>
          <w:i w:val="0"/>
          <w:iCs w:val="0"/>
          <w:color w:val="auto"/>
          <w:sz w:val="24"/>
          <w:szCs w:val="24"/>
          <w:lang w:val="pt-BR"/>
        </w:rPr>
        <w:t xml:space="preserve"> (</w:t>
      </w:r>
      <w:proofErr w:type="spellStart"/>
      <w:proofErr w:type="gramStart"/>
      <w:r w:rsidRPr="007E1E48">
        <w:rPr>
          <w:rStyle w:val="nfaseIntensa"/>
          <w:i w:val="0"/>
          <w:iCs w:val="0"/>
          <w:color w:val="auto"/>
          <w:sz w:val="24"/>
          <w:szCs w:val="24"/>
          <w:lang w:val="pt-BR"/>
        </w:rPr>
        <w:t>a,c</w:t>
      </w:r>
      <w:proofErr w:type="gramEnd"/>
      <w:r w:rsidRPr="007E1E48">
        <w:rPr>
          <w:rStyle w:val="nfaseIntensa"/>
          <w:i w:val="0"/>
          <w:iCs w:val="0"/>
          <w:color w:val="auto"/>
          <w:sz w:val="24"/>
          <w:szCs w:val="24"/>
          <w:lang w:val="pt-BR"/>
        </w:rPr>
        <w:t>,e,g</w:t>
      </w:r>
      <w:proofErr w:type="spellEnd"/>
      <w:r w:rsidRPr="007E1E48">
        <w:rPr>
          <w:rStyle w:val="nfaseIntensa"/>
          <w:i w:val="0"/>
          <w:iCs w:val="0"/>
          <w:color w:val="auto"/>
          <w:sz w:val="24"/>
          <w:szCs w:val="24"/>
          <w:lang w:val="pt-BR"/>
        </w:rPr>
        <w:t xml:space="preserve">) </w:t>
      </w:r>
      <w:proofErr w:type="spellStart"/>
      <w:r w:rsidRPr="007E1E48">
        <w:rPr>
          <w:rStyle w:val="nfaseIntensa"/>
          <w:i w:val="0"/>
          <w:iCs w:val="0"/>
          <w:color w:val="auto"/>
          <w:sz w:val="24"/>
          <w:szCs w:val="24"/>
          <w:lang w:val="pt-BR"/>
        </w:rPr>
        <w:t>and</w:t>
      </w:r>
      <w:proofErr w:type="spellEnd"/>
      <w:r w:rsidRPr="007E1E48">
        <w:rPr>
          <w:rStyle w:val="nfaseIntensa"/>
          <w:i w:val="0"/>
          <w:iCs w:val="0"/>
          <w:color w:val="auto"/>
          <w:sz w:val="24"/>
          <w:szCs w:val="24"/>
          <w:lang w:val="pt-BR"/>
        </w:rPr>
        <w:t xml:space="preserve"> Bode</w:t>
      </w:r>
      <w:r w:rsidR="00C975E7" w:rsidRPr="007E1E48">
        <w:rPr>
          <w:rStyle w:val="nfaseIntensa"/>
          <w:i w:val="0"/>
          <w:iCs w:val="0"/>
          <w:color w:val="auto"/>
          <w:sz w:val="24"/>
          <w:szCs w:val="24"/>
          <w:lang w:val="pt-BR"/>
        </w:rPr>
        <w:t xml:space="preserve"> </w:t>
      </w:r>
      <w:proofErr w:type="spellStart"/>
      <w:r w:rsidR="00C975E7" w:rsidRPr="007E1E48">
        <w:rPr>
          <w:rStyle w:val="nfaseIntensa"/>
          <w:i w:val="0"/>
          <w:iCs w:val="0"/>
          <w:color w:val="auto"/>
          <w:sz w:val="24"/>
          <w:szCs w:val="24"/>
          <w:lang w:val="pt-BR"/>
        </w:rPr>
        <w:t>diagram</w:t>
      </w:r>
      <w:proofErr w:type="spellEnd"/>
      <w:r w:rsidRPr="007E1E48">
        <w:rPr>
          <w:rStyle w:val="nfaseIntensa"/>
          <w:i w:val="0"/>
          <w:iCs w:val="0"/>
          <w:color w:val="auto"/>
          <w:sz w:val="24"/>
          <w:szCs w:val="24"/>
          <w:lang w:val="pt-BR"/>
        </w:rPr>
        <w:t xml:space="preserve"> (</w:t>
      </w:r>
      <w:proofErr w:type="spellStart"/>
      <w:r w:rsidRPr="007E1E48">
        <w:rPr>
          <w:rStyle w:val="nfaseIntensa"/>
          <w:i w:val="0"/>
          <w:iCs w:val="0"/>
          <w:color w:val="auto"/>
          <w:sz w:val="24"/>
          <w:szCs w:val="24"/>
          <w:lang w:val="pt-BR"/>
        </w:rPr>
        <w:t>b,d,f,h</w:t>
      </w:r>
      <w:proofErr w:type="spellEnd"/>
      <w:r w:rsidRPr="007E1E48">
        <w:rPr>
          <w:rStyle w:val="nfaseIntensa"/>
          <w:i w:val="0"/>
          <w:iCs w:val="0"/>
          <w:color w:val="auto"/>
          <w:sz w:val="24"/>
          <w:szCs w:val="24"/>
          <w:lang w:val="pt-BR"/>
        </w:rPr>
        <w:t>).</w:t>
      </w:r>
      <w:r w:rsidR="00AB27C2" w:rsidRPr="007E1E48">
        <w:rPr>
          <w:rStyle w:val="nfaseIntensa"/>
          <w:i w:val="0"/>
          <w:iCs w:val="0"/>
          <w:color w:val="auto"/>
          <w:sz w:val="24"/>
          <w:szCs w:val="24"/>
          <w:lang w:val="pt-BR"/>
        </w:rPr>
        <w:t xml:space="preserve"> </w:t>
      </w:r>
      <w:r w:rsidR="00AB27C2">
        <w:rPr>
          <w:rStyle w:val="nfaseIntensa"/>
          <w:i w:val="0"/>
          <w:iCs w:val="0"/>
          <w:color w:val="auto"/>
          <w:sz w:val="24"/>
          <w:szCs w:val="24"/>
        </w:rPr>
        <w:t xml:space="preserve">The red lines </w:t>
      </w:r>
      <w:r w:rsidR="00233B42">
        <w:rPr>
          <w:rStyle w:val="nfaseIntensa"/>
          <w:i w:val="0"/>
          <w:iCs w:val="0"/>
          <w:color w:val="auto"/>
          <w:sz w:val="24"/>
          <w:szCs w:val="24"/>
        </w:rPr>
        <w:t xml:space="preserve">are </w:t>
      </w:r>
      <w:r w:rsidR="00AB27C2">
        <w:rPr>
          <w:rStyle w:val="nfaseIntensa"/>
          <w:i w:val="0"/>
          <w:iCs w:val="0"/>
          <w:color w:val="auto"/>
          <w:sz w:val="24"/>
          <w:szCs w:val="24"/>
        </w:rPr>
        <w:t>fit</w:t>
      </w:r>
      <w:r w:rsidR="00233B42">
        <w:rPr>
          <w:rStyle w:val="nfaseIntensa"/>
          <w:i w:val="0"/>
          <w:iCs w:val="0"/>
          <w:color w:val="auto"/>
          <w:sz w:val="24"/>
          <w:szCs w:val="24"/>
        </w:rPr>
        <w:t>s</w:t>
      </w:r>
      <w:r w:rsidR="00AB27C2">
        <w:rPr>
          <w:rStyle w:val="nfaseIntensa"/>
          <w:i w:val="0"/>
          <w:iCs w:val="0"/>
          <w:color w:val="auto"/>
          <w:sz w:val="24"/>
          <w:szCs w:val="24"/>
        </w:rPr>
        <w:t>.</w:t>
      </w:r>
    </w:p>
    <w:p w14:paraId="1B7B1985" w14:textId="77777777" w:rsidR="00CC7850" w:rsidRPr="00CC7850" w:rsidRDefault="00CC7850" w:rsidP="0080128E">
      <w:pPr>
        <w:rPr>
          <w:lang w:val="en-GB" w:eastAsia="pl-PL"/>
        </w:rPr>
      </w:pPr>
    </w:p>
    <w:p w14:paraId="6BC7C73E" w14:textId="630BC7D7" w:rsidR="0080128E" w:rsidRDefault="0080128E" w:rsidP="0080128E">
      <w:r>
        <w:t xml:space="preserve">Due to </w:t>
      </w:r>
      <w:r w:rsidR="00233B42">
        <w:t xml:space="preserve">the </w:t>
      </w:r>
      <w:r>
        <w:t>low quality of data fitting a</w:t>
      </w:r>
      <w:r w:rsidR="00233B42">
        <w:t>t</w:t>
      </w:r>
      <w:r>
        <w:t xml:space="preserve"> low-frequenc</w:t>
      </w:r>
      <w:r w:rsidR="00233B42">
        <w:t>ies,</w:t>
      </w:r>
      <w:r>
        <w:t xml:space="preserve"> the R</w:t>
      </w:r>
      <w:r w:rsidRPr="00876C60">
        <w:rPr>
          <w:vertAlign w:val="subscript"/>
        </w:rPr>
        <w:t>2</w:t>
      </w:r>
      <w:r>
        <w:t xml:space="preserve"> and C</w:t>
      </w:r>
      <w:r w:rsidRPr="00876C60">
        <w:rPr>
          <w:vertAlign w:val="subscript"/>
        </w:rPr>
        <w:t>2</w:t>
      </w:r>
      <w:r>
        <w:t xml:space="preserve"> parameters ha</w:t>
      </w:r>
      <w:r w:rsidR="009C5B81">
        <w:t>ve</w:t>
      </w:r>
      <w:r>
        <w:t xml:space="preserve"> not been considered as a measure of </w:t>
      </w:r>
      <w:r w:rsidR="00233B42">
        <w:t xml:space="preserve">the </w:t>
      </w:r>
      <w:r>
        <w:t xml:space="preserve">memory effect. </w:t>
      </w:r>
      <w:r w:rsidR="00233B42">
        <w:t>A</w:t>
      </w:r>
      <w:r>
        <w:t xml:space="preserve">s </w:t>
      </w:r>
      <w:r w:rsidR="009C5B81">
        <w:t>discussed</w:t>
      </w:r>
      <w:r>
        <w:t xml:space="preserve"> in </w:t>
      </w:r>
      <w:r w:rsidR="009C5B81">
        <w:t>the</w:t>
      </w:r>
      <w:r>
        <w:t xml:space="preserve"> main </w:t>
      </w:r>
      <w:r w:rsidR="009C5B81">
        <w:t>text</w:t>
      </w:r>
      <w:r>
        <w:t>, the spectrum analysis in a narrower frequency range, from 100 kHz to 100 Hz, is simpler and provides only three circuit parameters R</w:t>
      </w:r>
      <w:r w:rsidRPr="0080128E">
        <w:rPr>
          <w:vertAlign w:val="subscript"/>
        </w:rPr>
        <w:t>s</w:t>
      </w:r>
      <w:r>
        <w:t>, R</w:t>
      </w:r>
      <w:r w:rsidRPr="0080128E">
        <w:rPr>
          <w:vertAlign w:val="subscript"/>
        </w:rPr>
        <w:t>1</w:t>
      </w:r>
      <w:r>
        <w:t xml:space="preserve"> and C</w:t>
      </w:r>
      <w:r w:rsidRPr="0080128E">
        <w:rPr>
          <w:vertAlign w:val="subscript"/>
        </w:rPr>
        <w:t>1</w:t>
      </w:r>
      <w:r>
        <w:t>.</w:t>
      </w:r>
    </w:p>
    <w:p w14:paraId="6A337834" w14:textId="367BB89E" w:rsidR="00F473EE" w:rsidRDefault="0080128E" w:rsidP="0080128E">
      <w:r>
        <w:t>O</w:t>
      </w:r>
      <w:r w:rsidR="00AB4694">
        <w:t>ne of the characteristic parameters could be a time-constant which equals the product of corresponding resistance and capacitance</w:t>
      </w:r>
      <w:r w:rsidR="00C975E7">
        <w:t>, using equation</w:t>
      </w:r>
      <w:r w:rsidR="00641032">
        <w:t xml:space="preserve"> (1)</w:t>
      </w:r>
      <w:r w:rsidR="00AB4694">
        <w:t xml:space="preserve">. </w:t>
      </w:r>
      <w:r w:rsidR="00716697" w:rsidRPr="00716697">
        <w:t xml:space="preserve">It can be regarded as </w:t>
      </w:r>
      <w:r w:rsidR="00812E25">
        <w:t>the</w:t>
      </w:r>
      <w:r w:rsidR="00716697" w:rsidRPr="00716697">
        <w:t xml:space="preserve"> average time needed for a charge carrier to proceed through the conductive layer.</w:t>
      </w:r>
      <w:r w:rsidR="00B13751">
        <w:t xml:space="preserve"> </w:t>
      </w:r>
    </w:p>
    <w:p w14:paraId="53974545" w14:textId="77777777" w:rsidR="0080128E" w:rsidRDefault="00000000" w:rsidP="00641032">
      <w:pPr>
        <w:ind w:firstLine="0"/>
        <w:jc w:val="right"/>
      </w:pPr>
      <m:oMath>
        <m:sSub>
          <m:sSubPr>
            <m:ctrlPr>
              <w:rPr>
                <w:rFonts w:ascii="Cambria Math" w:hAnsi="Cambria Math"/>
                <w:i/>
              </w:rPr>
            </m:ctrlPr>
          </m:sSubPr>
          <m:e>
            <m:r>
              <w:rPr>
                <w:rFonts w:ascii="Cambria Math" w:hAnsi="Cambria Math"/>
              </w:rPr>
              <m:t>τ</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oMath>
      <w:r w:rsidR="00641032">
        <w:rPr>
          <w:rFonts w:eastAsiaTheme="minorEastAsia"/>
        </w:rPr>
        <w:t xml:space="preserve"> </w:t>
      </w:r>
      <w:r w:rsidR="00641032">
        <w:rPr>
          <w:rFonts w:eastAsiaTheme="minorEastAsia"/>
        </w:rPr>
        <w:tab/>
      </w:r>
      <w:r w:rsidR="00641032">
        <w:rPr>
          <w:rFonts w:eastAsiaTheme="minorEastAsia"/>
        </w:rPr>
        <w:tab/>
      </w:r>
      <w:r w:rsidR="00641032">
        <w:rPr>
          <w:rFonts w:eastAsiaTheme="minorEastAsia"/>
        </w:rPr>
        <w:tab/>
      </w:r>
      <w:r w:rsidR="00641032">
        <w:rPr>
          <w:rFonts w:eastAsiaTheme="minorEastAsia"/>
        </w:rPr>
        <w:tab/>
      </w:r>
      <w:r w:rsidR="00641032">
        <w:rPr>
          <w:rFonts w:eastAsiaTheme="minorEastAsia"/>
        </w:rPr>
        <w:tab/>
        <w:t>(1)</w:t>
      </w:r>
    </w:p>
    <w:p w14:paraId="6D4954DC" w14:textId="669F0D4B" w:rsidR="0080128E" w:rsidRDefault="00641032" w:rsidP="0080128E">
      <w:r>
        <w:t xml:space="preserve">The corresponding equivalent circuit parameters </w:t>
      </w:r>
      <w:r w:rsidR="00C975E7">
        <w:t>obtained by fitting the curves of Figure S</w:t>
      </w:r>
      <w:r w:rsidR="00812E25">
        <w:t>1</w:t>
      </w:r>
      <w:r w:rsidR="00C975E7">
        <w:t xml:space="preserve"> and</w:t>
      </w:r>
      <w:r>
        <w:t xml:space="preserve"> </w:t>
      </w:r>
      <w:r w:rsidR="00233B42">
        <w:t xml:space="preserve">the </w:t>
      </w:r>
      <w:r w:rsidR="00C975E7">
        <w:t xml:space="preserve">calculated </w:t>
      </w:r>
      <w:r>
        <w:t>time</w:t>
      </w:r>
      <w:r w:rsidR="00233B42">
        <w:t xml:space="preserve"> </w:t>
      </w:r>
      <w:r>
        <w:t>constants</w:t>
      </w:r>
      <w:r w:rsidR="00C975E7">
        <w:t xml:space="preserve"> </w:t>
      </w:r>
      <w:r>
        <w:t xml:space="preserve">are shown in Figure </w:t>
      </w:r>
      <w:r w:rsidR="00551A8F">
        <w:t>S</w:t>
      </w:r>
      <w:r w:rsidR="00812E25">
        <w:t>2</w:t>
      </w:r>
      <w:r>
        <w:t xml:space="preserve"> as function of </w:t>
      </w:r>
      <w:r w:rsidR="00C975E7">
        <w:t>the QD</w:t>
      </w:r>
      <w:r>
        <w:t xml:space="preserve"> content.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gridCol w:w="4454"/>
      </w:tblGrid>
      <w:tr w:rsidR="00641032" w14:paraId="28BEE84E" w14:textId="77777777" w:rsidTr="00CA11B8">
        <w:tc>
          <w:tcPr>
            <w:tcW w:w="4040" w:type="dxa"/>
          </w:tcPr>
          <w:p w14:paraId="3149723C" w14:textId="77777777" w:rsidR="00641032" w:rsidRDefault="00641032" w:rsidP="00CA11B8">
            <w:pPr>
              <w:keepNext/>
              <w:keepLines/>
              <w:ind w:firstLine="0"/>
            </w:pPr>
            <w:r>
              <w:lastRenderedPageBreak/>
              <w:t>a)</w:t>
            </w:r>
          </w:p>
        </w:tc>
        <w:tc>
          <w:tcPr>
            <w:tcW w:w="4454" w:type="dxa"/>
          </w:tcPr>
          <w:p w14:paraId="69B03A71" w14:textId="77777777" w:rsidR="00641032" w:rsidRDefault="00641032" w:rsidP="00CA11B8">
            <w:pPr>
              <w:keepNext/>
              <w:keepLines/>
              <w:ind w:firstLine="0"/>
            </w:pPr>
            <w:r>
              <w:t>b)</w:t>
            </w:r>
          </w:p>
        </w:tc>
      </w:tr>
      <w:tr w:rsidR="00641032" w14:paraId="2531B65A" w14:textId="77777777" w:rsidTr="00CA11B8">
        <w:tc>
          <w:tcPr>
            <w:tcW w:w="4040" w:type="dxa"/>
          </w:tcPr>
          <w:p w14:paraId="3EE2B75A" w14:textId="77777777" w:rsidR="00641032" w:rsidRDefault="00CA11B8" w:rsidP="00CA11B8">
            <w:pPr>
              <w:keepNext/>
              <w:keepLines/>
              <w:ind w:firstLine="0"/>
            </w:pPr>
            <w:r>
              <w:rPr>
                <w:noProof/>
                <w:lang w:val="en-GB" w:eastAsia="en-GB"/>
              </w:rPr>
              <w:drawing>
                <wp:inline distT="0" distB="0" distL="0" distR="0" wp14:anchorId="401D3202" wp14:editId="3B144F5E">
                  <wp:extent cx="2340000" cy="2340000"/>
                  <wp:effectExtent l="0" t="0" r="3175" b="317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vsQDcontents.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40000" cy="2340000"/>
                          </a:xfrm>
                          <a:prstGeom prst="rect">
                            <a:avLst/>
                          </a:prstGeom>
                        </pic:spPr>
                      </pic:pic>
                    </a:graphicData>
                  </a:graphic>
                </wp:inline>
              </w:drawing>
            </w:r>
          </w:p>
        </w:tc>
        <w:tc>
          <w:tcPr>
            <w:tcW w:w="4454" w:type="dxa"/>
          </w:tcPr>
          <w:p w14:paraId="1AA0C852" w14:textId="77777777" w:rsidR="00641032" w:rsidRDefault="00CA11B8" w:rsidP="00CA11B8">
            <w:pPr>
              <w:keepNext/>
              <w:keepLines/>
              <w:ind w:firstLine="0"/>
            </w:pPr>
            <w:r>
              <w:rPr>
                <w:noProof/>
                <w:lang w:val="en-GB" w:eastAsia="en-GB"/>
              </w:rPr>
              <w:drawing>
                <wp:inline distT="0" distB="0" distL="0" distR="0" wp14:anchorId="15359E6B" wp14:editId="450B3D79">
                  <wp:extent cx="2691690" cy="2355545"/>
                  <wp:effectExtent l="0" t="0" r="0" b="698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vsQDcontents.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92250" cy="2356035"/>
                          </a:xfrm>
                          <a:prstGeom prst="rect">
                            <a:avLst/>
                          </a:prstGeom>
                        </pic:spPr>
                      </pic:pic>
                    </a:graphicData>
                  </a:graphic>
                </wp:inline>
              </w:drawing>
            </w:r>
          </w:p>
        </w:tc>
      </w:tr>
      <w:tr w:rsidR="00641032" w14:paraId="0944D257" w14:textId="77777777" w:rsidTr="00CA11B8">
        <w:tc>
          <w:tcPr>
            <w:tcW w:w="8494" w:type="dxa"/>
            <w:gridSpan w:val="2"/>
            <w:vAlign w:val="center"/>
          </w:tcPr>
          <w:p w14:paraId="7F2D55E3" w14:textId="77777777" w:rsidR="00641032" w:rsidRDefault="00641032" w:rsidP="00CA11B8">
            <w:pPr>
              <w:keepNext/>
              <w:keepLines/>
              <w:ind w:firstLine="0"/>
              <w:jc w:val="center"/>
            </w:pPr>
            <w:r>
              <w:t>c)</w:t>
            </w:r>
          </w:p>
        </w:tc>
      </w:tr>
      <w:tr w:rsidR="00641032" w14:paraId="091D4738" w14:textId="77777777" w:rsidTr="00CA11B8">
        <w:tc>
          <w:tcPr>
            <w:tcW w:w="8494" w:type="dxa"/>
            <w:gridSpan w:val="2"/>
            <w:vAlign w:val="center"/>
          </w:tcPr>
          <w:p w14:paraId="3046043C" w14:textId="42BEAD15" w:rsidR="00641032" w:rsidRDefault="00716697" w:rsidP="00CA11B8">
            <w:pPr>
              <w:keepNext/>
              <w:keepLines/>
              <w:ind w:firstLine="0"/>
              <w:jc w:val="center"/>
            </w:pPr>
            <w:r>
              <w:rPr>
                <w:noProof/>
                <w:lang w:val="en-GB" w:eastAsia="en-GB"/>
              </w:rPr>
              <w:drawing>
                <wp:inline distT="0" distB="0" distL="0" distR="0" wp14:anchorId="2802C6C9" wp14:editId="0D90E3CA">
                  <wp:extent cx="2520000" cy="2290046"/>
                  <wp:effectExtent l="0" t="0" r="0" b="0"/>
                  <wp:docPr id="13520612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61289" name="Obraz 135206128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0000" cy="2290046"/>
                          </a:xfrm>
                          <a:prstGeom prst="rect">
                            <a:avLst/>
                          </a:prstGeom>
                        </pic:spPr>
                      </pic:pic>
                    </a:graphicData>
                  </a:graphic>
                </wp:inline>
              </w:drawing>
            </w:r>
          </w:p>
        </w:tc>
      </w:tr>
    </w:tbl>
    <w:p w14:paraId="4341E584" w14:textId="58916C17" w:rsidR="00CA11B8" w:rsidRPr="007A2DBE" w:rsidRDefault="00CA11B8" w:rsidP="008F2794">
      <w:pPr>
        <w:pStyle w:val="Legenda"/>
        <w:ind w:firstLine="0"/>
        <w:rPr>
          <w:rStyle w:val="nfaseIntensa"/>
          <w:i w:val="0"/>
          <w:iCs w:val="0"/>
          <w:color w:val="auto"/>
          <w:sz w:val="24"/>
          <w:szCs w:val="24"/>
        </w:rPr>
      </w:pPr>
      <w:r w:rsidRPr="008F2794">
        <w:rPr>
          <w:rStyle w:val="nfaseIntensa"/>
          <w:b/>
          <w:bCs/>
          <w:i w:val="0"/>
          <w:iCs w:val="0"/>
          <w:color w:val="auto"/>
          <w:sz w:val="24"/>
          <w:szCs w:val="24"/>
        </w:rPr>
        <w:t xml:space="preserve">Figure </w:t>
      </w:r>
      <w:r w:rsidR="00551A8F" w:rsidRPr="008F2794">
        <w:rPr>
          <w:rStyle w:val="nfaseIntensa"/>
          <w:b/>
          <w:bCs/>
          <w:i w:val="0"/>
          <w:iCs w:val="0"/>
          <w:color w:val="auto"/>
          <w:sz w:val="24"/>
          <w:szCs w:val="24"/>
        </w:rPr>
        <w:t>S</w:t>
      </w:r>
      <w:r w:rsidR="006D47C6">
        <w:rPr>
          <w:rStyle w:val="nfaseIntensa"/>
          <w:b/>
          <w:bCs/>
          <w:i w:val="0"/>
          <w:iCs w:val="0"/>
          <w:color w:val="auto"/>
          <w:sz w:val="24"/>
          <w:szCs w:val="24"/>
        </w:rPr>
        <w:t>2</w:t>
      </w:r>
      <w:r w:rsidR="007A2DBE" w:rsidRPr="008F2794">
        <w:rPr>
          <w:rStyle w:val="nfaseIntensa"/>
          <w:b/>
          <w:bCs/>
          <w:i w:val="0"/>
          <w:iCs w:val="0"/>
          <w:color w:val="auto"/>
          <w:sz w:val="24"/>
          <w:szCs w:val="24"/>
        </w:rPr>
        <w:t>:</w:t>
      </w:r>
      <w:r w:rsidRPr="008F2794">
        <w:rPr>
          <w:rStyle w:val="nfaseIntensa"/>
          <w:i w:val="0"/>
          <w:iCs w:val="0"/>
          <w:color w:val="auto"/>
          <w:sz w:val="24"/>
          <w:szCs w:val="24"/>
        </w:rPr>
        <w:t xml:space="preserve"> </w:t>
      </w:r>
      <w:r w:rsidR="00C975E7" w:rsidRPr="008F2794">
        <w:rPr>
          <w:rStyle w:val="nfaseIntensa"/>
          <w:i w:val="0"/>
          <w:iCs w:val="0"/>
          <w:color w:val="auto"/>
          <w:sz w:val="24"/>
          <w:szCs w:val="24"/>
        </w:rPr>
        <w:t>Equivalent circuit parameters obtained by fitting the curves of Figure S2 and calculated time</w:t>
      </w:r>
      <w:r w:rsidR="005861D4">
        <w:rPr>
          <w:rStyle w:val="nfaseIntensa"/>
          <w:i w:val="0"/>
          <w:iCs w:val="0"/>
          <w:color w:val="auto"/>
          <w:sz w:val="24"/>
          <w:szCs w:val="24"/>
        </w:rPr>
        <w:t xml:space="preserve"> </w:t>
      </w:r>
      <w:r w:rsidR="00C975E7" w:rsidRPr="008F2794">
        <w:rPr>
          <w:rStyle w:val="nfaseIntensa"/>
          <w:i w:val="0"/>
          <w:iCs w:val="0"/>
          <w:color w:val="auto"/>
          <w:sz w:val="24"/>
          <w:szCs w:val="24"/>
        </w:rPr>
        <w:t>constants</w:t>
      </w:r>
      <w:r w:rsidR="005861D4">
        <w:rPr>
          <w:rStyle w:val="nfaseIntensa"/>
          <w:i w:val="0"/>
          <w:iCs w:val="0"/>
          <w:color w:val="auto"/>
          <w:sz w:val="24"/>
          <w:szCs w:val="24"/>
        </w:rPr>
        <w:t>:</w:t>
      </w:r>
      <w:r w:rsidR="00C975E7" w:rsidRPr="008F2794">
        <w:rPr>
          <w:rStyle w:val="nfaseIntensa"/>
          <w:i w:val="0"/>
          <w:iCs w:val="0"/>
          <w:color w:val="auto"/>
          <w:sz w:val="24"/>
          <w:szCs w:val="24"/>
        </w:rPr>
        <w:t xml:space="preserve"> </w:t>
      </w:r>
      <w:r w:rsidR="00E17293" w:rsidRPr="008F2794">
        <w:rPr>
          <w:i w:val="0"/>
          <w:iCs w:val="0"/>
          <w:color w:val="auto"/>
          <w:sz w:val="24"/>
          <w:szCs w:val="24"/>
        </w:rPr>
        <w:t xml:space="preserve">Internal resistance (a), capacitance (b) and time-constant of charge transport (c) for different </w:t>
      </w:r>
      <w:r w:rsidR="008F2794" w:rsidRPr="008F2794">
        <w:rPr>
          <w:i w:val="0"/>
          <w:iCs w:val="0"/>
          <w:color w:val="auto"/>
          <w:sz w:val="24"/>
          <w:szCs w:val="24"/>
        </w:rPr>
        <w:t>QD</w:t>
      </w:r>
      <w:r w:rsidR="00E17293" w:rsidRPr="008F2794">
        <w:rPr>
          <w:i w:val="0"/>
          <w:iCs w:val="0"/>
          <w:color w:val="auto"/>
          <w:sz w:val="24"/>
          <w:szCs w:val="24"/>
        </w:rPr>
        <w:t xml:space="preserve"> contents</w:t>
      </w:r>
      <w:r w:rsidRPr="008F2794">
        <w:rPr>
          <w:rStyle w:val="nfaseIntensa"/>
          <w:i w:val="0"/>
          <w:iCs w:val="0"/>
          <w:color w:val="auto"/>
          <w:sz w:val="24"/>
          <w:szCs w:val="24"/>
        </w:rPr>
        <w:t>.</w:t>
      </w:r>
    </w:p>
    <w:p w14:paraId="520EDF4E" w14:textId="77777777" w:rsidR="00CA11B8" w:rsidRPr="00CC7850" w:rsidRDefault="00CA11B8" w:rsidP="00CA11B8">
      <w:pPr>
        <w:rPr>
          <w:lang w:val="en-GB" w:eastAsia="pl-PL"/>
        </w:rPr>
      </w:pPr>
    </w:p>
    <w:p w14:paraId="235BA217" w14:textId="61DA3C55" w:rsidR="00814A31" w:rsidRDefault="00716697" w:rsidP="007472AA">
      <w:r>
        <w:t>Figure S</w:t>
      </w:r>
      <w:r w:rsidR="00771922">
        <w:t>2</w:t>
      </w:r>
      <w:r>
        <w:t xml:space="preserve"> shows that </w:t>
      </w:r>
      <w:proofErr w:type="spellStart"/>
      <w:r>
        <w:t>PerLC</w:t>
      </w:r>
      <w:proofErr w:type="spellEnd"/>
      <w:r>
        <w:t xml:space="preserve"> with 20% wt. QD doping </w:t>
      </w:r>
      <w:r w:rsidR="005861D4">
        <w:t>transports charges best</w:t>
      </w:r>
      <w:r>
        <w:t>, due to the lowest resistance (Figure S</w:t>
      </w:r>
      <w:r w:rsidR="00B312B8">
        <w:t>2</w:t>
      </w:r>
      <w:r>
        <w:t>a). It also has the highest capacitance for both processes (Figure S</w:t>
      </w:r>
      <w:r w:rsidR="00B312B8">
        <w:t>2</w:t>
      </w:r>
      <w:r>
        <w:t xml:space="preserve">b). </w:t>
      </w:r>
      <w:r w:rsidRPr="00716697">
        <w:t>The time</w:t>
      </w:r>
      <w:r w:rsidR="005861D4">
        <w:t xml:space="preserve"> </w:t>
      </w:r>
      <w:r w:rsidRPr="00716697">
        <w:t xml:space="preserve">constants </w:t>
      </w:r>
      <w:r w:rsidR="005861D4">
        <w:t>allow</w:t>
      </w:r>
      <w:r w:rsidRPr="00716697">
        <w:t xml:space="preserve"> distinguish</w:t>
      </w:r>
      <w:r w:rsidR="005861D4">
        <w:t>ing</w:t>
      </w:r>
      <w:r w:rsidRPr="00716697">
        <w:t xml:space="preserve"> between two charge transfer processes: those which are described by R</w:t>
      </w:r>
      <w:r w:rsidRPr="00716697">
        <w:rPr>
          <w:vertAlign w:val="subscript"/>
        </w:rPr>
        <w:t>1</w:t>
      </w:r>
      <w:r w:rsidRPr="00716697">
        <w:t>-C</w:t>
      </w:r>
      <w:r w:rsidRPr="00716697">
        <w:rPr>
          <w:vertAlign w:val="subscript"/>
        </w:rPr>
        <w:t>1</w:t>
      </w:r>
      <w:r w:rsidRPr="00716697">
        <w:t xml:space="preserve"> and R</w:t>
      </w:r>
      <w:r w:rsidRPr="00716697">
        <w:rPr>
          <w:vertAlign w:val="subscript"/>
        </w:rPr>
        <w:t>2</w:t>
      </w:r>
      <w:r w:rsidRPr="00716697">
        <w:t>-C</w:t>
      </w:r>
      <w:r w:rsidRPr="00716697">
        <w:rPr>
          <w:vertAlign w:val="subscript"/>
        </w:rPr>
        <w:t>2</w:t>
      </w:r>
      <w:r w:rsidRPr="00716697">
        <w:t xml:space="preserve"> circuits. The first process i</w:t>
      </w:r>
      <w:r w:rsidR="005861D4">
        <w:t>s</w:t>
      </w:r>
      <w:r w:rsidRPr="00716697">
        <w:t xml:space="preserve"> faster than the second one (Figure S</w:t>
      </w:r>
      <w:r w:rsidR="00B312B8">
        <w:t>2</w:t>
      </w:r>
      <w:r w:rsidRPr="00716697">
        <w:t>c) by about three orders of magnitude. That is the reason why the electrical parameters R</w:t>
      </w:r>
      <w:r w:rsidRPr="00716697">
        <w:rPr>
          <w:vertAlign w:val="subscript"/>
        </w:rPr>
        <w:t>2</w:t>
      </w:r>
      <w:r w:rsidRPr="00716697">
        <w:t>-C</w:t>
      </w:r>
      <w:r w:rsidRPr="00716697">
        <w:rPr>
          <w:vertAlign w:val="subscript"/>
        </w:rPr>
        <w:t>2</w:t>
      </w:r>
      <w:r w:rsidRPr="00716697">
        <w:t xml:space="preserve"> can only be registered in </w:t>
      </w:r>
      <w:r w:rsidR="00B312B8">
        <w:t>the</w:t>
      </w:r>
      <w:r w:rsidRPr="00716697">
        <w:t xml:space="preserve"> low frequency range.</w:t>
      </w:r>
      <w:r>
        <w:t xml:space="preserve"> The first process, as the fastest, deserves special attention </w:t>
      </w:r>
      <w:r w:rsidR="005861D4">
        <w:t>with</w:t>
      </w:r>
      <w:r>
        <w:t xml:space="preserve"> respect to the memory effect. </w:t>
      </w:r>
    </w:p>
    <w:p w14:paraId="318B3969" w14:textId="77777777" w:rsidR="007E3F41" w:rsidRDefault="007E3F41" w:rsidP="007472AA">
      <w:pPr>
        <w:rPr>
          <w:color w:val="FF0000"/>
        </w:rPr>
      </w:pPr>
    </w:p>
    <w:p w14:paraId="155C60C4" w14:textId="1083982E" w:rsidR="00814A31" w:rsidRDefault="00EE40F0" w:rsidP="00814A31">
      <w:pPr>
        <w:ind w:firstLine="0"/>
        <w:rPr>
          <w:color w:val="FF0000"/>
        </w:rPr>
      </w:pPr>
      <w:r>
        <w:object w:dxaOrig="7728" w:dyaOrig="5413" w14:anchorId="19C57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143.4pt" o:ole="">
            <v:imagedata r:id="rId26" o:title=""/>
          </v:shape>
          <o:OLEObject Type="Embed" ProgID="Origin50.Graph" ShapeID="_x0000_i1025" DrawAspect="Content" ObjectID="_1768651905" r:id="rId27"/>
        </w:object>
      </w:r>
      <w:r w:rsidR="00961984" w:rsidRPr="00961984">
        <w:t xml:space="preserve"> </w:t>
      </w:r>
      <w:r>
        <w:object w:dxaOrig="7798" w:dyaOrig="5481" w14:anchorId="0FFE5DE3">
          <v:shape id="_x0000_i1026" type="#_x0000_t75" style="width:205.2pt;height:145.2pt" o:ole="">
            <v:imagedata r:id="rId28" o:title=""/>
          </v:shape>
          <o:OLEObject Type="Embed" ProgID="Origin50.Graph" ShapeID="_x0000_i1026" DrawAspect="Content" ObjectID="_1768651906" r:id="rId29"/>
        </w:object>
      </w:r>
    </w:p>
    <w:p w14:paraId="1E4AD83E" w14:textId="4820CEA0" w:rsidR="00814A31" w:rsidRPr="007A2DBE" w:rsidRDefault="00814A31" w:rsidP="00814A31">
      <w:pPr>
        <w:pStyle w:val="Legenda"/>
        <w:ind w:firstLine="0"/>
        <w:rPr>
          <w:rStyle w:val="nfaseIntensa"/>
          <w:i w:val="0"/>
          <w:iCs w:val="0"/>
          <w:color w:val="auto"/>
          <w:sz w:val="24"/>
          <w:szCs w:val="24"/>
        </w:rPr>
      </w:pPr>
      <w:r w:rsidRPr="008F2794">
        <w:rPr>
          <w:rStyle w:val="nfaseIntensa"/>
          <w:b/>
          <w:bCs/>
          <w:i w:val="0"/>
          <w:iCs w:val="0"/>
          <w:color w:val="auto"/>
          <w:sz w:val="24"/>
          <w:szCs w:val="24"/>
        </w:rPr>
        <w:t>Figure S</w:t>
      </w:r>
      <w:r w:rsidR="00771922">
        <w:rPr>
          <w:rStyle w:val="nfaseIntensa"/>
          <w:b/>
          <w:bCs/>
          <w:i w:val="0"/>
          <w:iCs w:val="0"/>
          <w:color w:val="auto"/>
          <w:sz w:val="24"/>
          <w:szCs w:val="24"/>
        </w:rPr>
        <w:t>3</w:t>
      </w:r>
      <w:r w:rsidRPr="008F2794">
        <w:rPr>
          <w:rStyle w:val="nfaseIntensa"/>
          <w:b/>
          <w:bCs/>
          <w:i w:val="0"/>
          <w:iCs w:val="0"/>
          <w:color w:val="auto"/>
          <w:sz w:val="24"/>
          <w:szCs w:val="24"/>
        </w:rPr>
        <w:t>:</w:t>
      </w:r>
      <w:r w:rsidRPr="008F2794">
        <w:rPr>
          <w:rStyle w:val="nfaseIntensa"/>
          <w:i w:val="0"/>
          <w:iCs w:val="0"/>
          <w:color w:val="auto"/>
          <w:sz w:val="24"/>
          <w:szCs w:val="24"/>
        </w:rPr>
        <w:t xml:space="preserve"> </w:t>
      </w:r>
      <w:r w:rsidR="00595EFC" w:rsidRPr="00595EFC">
        <w:rPr>
          <w:rStyle w:val="nfaseIntensa"/>
          <w:i w:val="0"/>
          <w:iCs w:val="0"/>
          <w:color w:val="auto"/>
          <w:sz w:val="24"/>
          <w:szCs w:val="24"/>
        </w:rPr>
        <w:t xml:space="preserve">The graphs show the J–V characteristics </w:t>
      </w:r>
      <w:proofErr w:type="spellStart"/>
      <w:r w:rsidR="00595EFC" w:rsidRPr="00595EFC">
        <w:rPr>
          <w:rStyle w:val="nfaseIntensa"/>
          <w:i w:val="0"/>
          <w:iCs w:val="0"/>
          <w:color w:val="auto"/>
          <w:sz w:val="24"/>
          <w:szCs w:val="24"/>
        </w:rPr>
        <w:t>PerLC</w:t>
      </w:r>
      <w:proofErr w:type="spellEnd"/>
      <w:r w:rsidR="0066030C">
        <w:rPr>
          <w:rStyle w:val="nfaseIntensa"/>
          <w:i w:val="0"/>
          <w:iCs w:val="0"/>
          <w:color w:val="auto"/>
          <w:sz w:val="24"/>
          <w:szCs w:val="24"/>
        </w:rPr>
        <w:t xml:space="preserve"> (a)</w:t>
      </w:r>
      <w:r w:rsidR="00595EFC" w:rsidRPr="00595EFC">
        <w:rPr>
          <w:rStyle w:val="nfaseIntensa"/>
          <w:i w:val="0"/>
          <w:iCs w:val="0"/>
          <w:color w:val="auto"/>
          <w:sz w:val="24"/>
          <w:szCs w:val="24"/>
        </w:rPr>
        <w:t xml:space="preserve"> and </w:t>
      </w:r>
      <w:proofErr w:type="spellStart"/>
      <w:proofErr w:type="gramStart"/>
      <w:r w:rsidR="00595EFC" w:rsidRPr="00595EFC">
        <w:rPr>
          <w:rStyle w:val="nfaseIntensa"/>
          <w:i w:val="0"/>
          <w:iCs w:val="0"/>
          <w:color w:val="auto"/>
          <w:sz w:val="24"/>
          <w:szCs w:val="24"/>
        </w:rPr>
        <w:t>PerLC:QD</w:t>
      </w:r>
      <w:proofErr w:type="spellEnd"/>
      <w:proofErr w:type="gramEnd"/>
      <w:r w:rsidR="00595EFC" w:rsidRPr="00595EFC">
        <w:rPr>
          <w:rStyle w:val="nfaseIntensa"/>
          <w:i w:val="0"/>
          <w:iCs w:val="0"/>
          <w:color w:val="auto"/>
          <w:sz w:val="24"/>
          <w:szCs w:val="24"/>
        </w:rPr>
        <w:t xml:space="preserve"> 20% </w:t>
      </w:r>
      <w:r w:rsidR="0066030C">
        <w:rPr>
          <w:rStyle w:val="nfaseIntensa"/>
          <w:i w:val="0"/>
          <w:iCs w:val="0"/>
          <w:color w:val="auto"/>
          <w:sz w:val="24"/>
          <w:szCs w:val="24"/>
        </w:rPr>
        <w:t xml:space="preserve">(b) </w:t>
      </w:r>
      <w:r w:rsidR="00595EFC" w:rsidRPr="00595EFC">
        <w:rPr>
          <w:rStyle w:val="nfaseIntensa"/>
          <w:i w:val="0"/>
          <w:iCs w:val="0"/>
          <w:color w:val="auto"/>
          <w:sz w:val="24"/>
          <w:szCs w:val="24"/>
        </w:rPr>
        <w:t xml:space="preserve">in a log–log plot </w:t>
      </w:r>
      <w:r w:rsidR="00374FE0">
        <w:rPr>
          <w:rStyle w:val="nfaseIntensa"/>
          <w:i w:val="0"/>
          <w:iCs w:val="0"/>
          <w:color w:val="auto"/>
          <w:sz w:val="24"/>
          <w:szCs w:val="24"/>
        </w:rPr>
        <w:t>indicating the</w:t>
      </w:r>
      <w:r w:rsidR="00595EFC" w:rsidRPr="00595EFC">
        <w:rPr>
          <w:rStyle w:val="nfaseIntensa"/>
          <w:i w:val="0"/>
          <w:iCs w:val="0"/>
          <w:color w:val="auto"/>
          <w:sz w:val="24"/>
          <w:szCs w:val="24"/>
        </w:rPr>
        <w:t xml:space="preserve"> Ohmic and SCLC regime</w:t>
      </w:r>
      <w:r w:rsidR="00374FE0">
        <w:rPr>
          <w:rStyle w:val="nfaseIntensa"/>
          <w:i w:val="0"/>
          <w:iCs w:val="0"/>
          <w:color w:val="auto"/>
          <w:sz w:val="24"/>
          <w:szCs w:val="24"/>
        </w:rPr>
        <w:t>s</w:t>
      </w:r>
      <w:r w:rsidR="00595EFC" w:rsidRPr="00595EFC">
        <w:rPr>
          <w:rStyle w:val="nfaseIntensa"/>
          <w:i w:val="0"/>
          <w:iCs w:val="0"/>
          <w:color w:val="auto"/>
          <w:sz w:val="24"/>
          <w:szCs w:val="24"/>
        </w:rPr>
        <w:t xml:space="preserve">. The solid lines </w:t>
      </w:r>
      <w:r w:rsidR="005861D4">
        <w:rPr>
          <w:rStyle w:val="nfaseIntensa"/>
          <w:i w:val="0"/>
          <w:iCs w:val="0"/>
          <w:color w:val="auto"/>
          <w:sz w:val="24"/>
          <w:szCs w:val="24"/>
        </w:rPr>
        <w:t>are fits</w:t>
      </w:r>
      <w:r w:rsidR="00595EFC" w:rsidRPr="00595EFC">
        <w:rPr>
          <w:rStyle w:val="nfaseIntensa"/>
          <w:i w:val="0"/>
          <w:iCs w:val="0"/>
          <w:color w:val="auto"/>
          <w:sz w:val="24"/>
          <w:szCs w:val="24"/>
        </w:rPr>
        <w:t xml:space="preserve"> </w:t>
      </w:r>
      <w:r w:rsidR="00374FE0">
        <w:rPr>
          <w:rStyle w:val="nfaseIntensa"/>
          <w:i w:val="0"/>
          <w:iCs w:val="0"/>
          <w:color w:val="auto"/>
          <w:sz w:val="24"/>
          <w:szCs w:val="24"/>
        </w:rPr>
        <w:t>using</w:t>
      </w:r>
      <w:r w:rsidR="00D60D5D">
        <w:rPr>
          <w:rStyle w:val="nfaseIntensa"/>
          <w:i w:val="0"/>
          <w:iCs w:val="0"/>
          <w:color w:val="auto"/>
          <w:sz w:val="24"/>
          <w:szCs w:val="24"/>
        </w:rPr>
        <w:t xml:space="preserve"> the</w:t>
      </w:r>
      <w:r w:rsidR="00B113EE" w:rsidRPr="00B113EE">
        <w:rPr>
          <w:rFonts w:eastAsiaTheme="minorEastAsia" w:cs="Times New Roman"/>
          <w:i w:val="0"/>
          <w:color w:val="auto"/>
          <w:sz w:val="24"/>
          <w:szCs w:val="24"/>
        </w:rPr>
        <w:t xml:space="preserve"> field-dependent mobility </w:t>
      </w:r>
      <m:oMath>
        <m:r>
          <w:rPr>
            <w:rFonts w:ascii="Cambria Math" w:hAnsi="Cambria Math" w:cs="Times New Roman"/>
            <w:color w:val="auto"/>
            <w:sz w:val="24"/>
            <w:szCs w:val="24"/>
          </w:rPr>
          <m:t>μ=</m:t>
        </m:r>
        <m:sSub>
          <m:sSubPr>
            <m:ctrlPr>
              <w:rPr>
                <w:rFonts w:ascii="Cambria Math" w:hAnsi="Cambria Math" w:cs="Times New Roman"/>
                <w:i w:val="0"/>
                <w:color w:val="auto"/>
                <w:sz w:val="24"/>
                <w:szCs w:val="24"/>
              </w:rPr>
            </m:ctrlPr>
          </m:sSubPr>
          <m:e>
            <m:r>
              <w:rPr>
                <w:rFonts w:ascii="Cambria Math" w:hAnsi="Cambria Math" w:cs="Times New Roman"/>
                <w:color w:val="auto"/>
                <w:sz w:val="24"/>
                <w:szCs w:val="24"/>
              </w:rPr>
              <m:t>μ</m:t>
            </m:r>
          </m:e>
          <m:sub>
            <m:r>
              <w:rPr>
                <w:rFonts w:ascii="Cambria Math" w:hAnsi="Cambria Math" w:cs="Times New Roman"/>
                <w:color w:val="auto"/>
                <w:sz w:val="24"/>
                <w:szCs w:val="24"/>
              </w:rPr>
              <m:t>0</m:t>
            </m:r>
          </m:sub>
        </m:sSub>
        <m:sSup>
          <m:sSupPr>
            <m:ctrlPr>
              <w:rPr>
                <w:rFonts w:ascii="Cambria Math" w:hAnsi="Cambria Math" w:cs="Times New Roman"/>
                <w:i w:val="0"/>
                <w:color w:val="auto"/>
                <w:sz w:val="24"/>
                <w:szCs w:val="24"/>
              </w:rPr>
            </m:ctrlPr>
          </m:sSupPr>
          <m:e>
            <m:r>
              <w:rPr>
                <w:rFonts w:ascii="Cambria Math" w:hAnsi="Cambria Math" w:cs="Times New Roman"/>
                <w:color w:val="auto"/>
                <w:sz w:val="24"/>
                <w:szCs w:val="24"/>
              </w:rPr>
              <m:t>e</m:t>
            </m:r>
          </m:e>
          <m:sup>
            <m:r>
              <w:rPr>
                <w:rFonts w:ascii="Cambria Math" w:hAnsi="Cambria Math" w:cs="Times New Roman"/>
                <w:color w:val="auto"/>
                <w:sz w:val="24"/>
                <w:szCs w:val="24"/>
              </w:rPr>
              <m:t>γ</m:t>
            </m:r>
            <m:rad>
              <m:radPr>
                <m:degHide m:val="1"/>
                <m:ctrlPr>
                  <w:rPr>
                    <w:rFonts w:ascii="Cambria Math" w:hAnsi="Cambria Math" w:cs="Times New Roman"/>
                    <w:i w:val="0"/>
                    <w:color w:val="auto"/>
                    <w:sz w:val="24"/>
                    <w:szCs w:val="24"/>
                  </w:rPr>
                </m:ctrlPr>
              </m:radPr>
              <m:deg/>
              <m:e>
                <m:r>
                  <w:rPr>
                    <w:rFonts w:ascii="Cambria Math" w:hAnsi="Cambria Math" w:cs="Times New Roman"/>
                    <w:color w:val="auto"/>
                    <w:sz w:val="24"/>
                    <w:szCs w:val="24"/>
                  </w:rPr>
                  <m:t>E</m:t>
                </m:r>
              </m:e>
            </m:rad>
          </m:sup>
        </m:sSup>
      </m:oMath>
      <w:r w:rsidR="006D47C6">
        <w:rPr>
          <w:rFonts w:eastAsiaTheme="minorEastAsia" w:cs="Times New Roman"/>
          <w:i w:val="0"/>
          <w:color w:val="auto"/>
          <w:sz w:val="24"/>
          <w:szCs w:val="24"/>
        </w:rPr>
        <w:t>. The obtained</w:t>
      </w:r>
      <w:r w:rsidR="00B113EE" w:rsidRPr="00B113EE">
        <w:rPr>
          <w:rFonts w:cs="Times New Roman"/>
          <w:i w:val="0"/>
          <w:noProof/>
          <w:color w:val="auto"/>
          <w:sz w:val="24"/>
          <w:szCs w:val="24"/>
          <w:lang w:eastAsia="pt-BR"/>
        </w:rPr>
        <w:t xml:space="preserve"> µ</w:t>
      </w:r>
      <w:r w:rsidR="00B113EE" w:rsidRPr="00B113EE">
        <w:rPr>
          <w:rFonts w:cs="Times New Roman"/>
          <w:i w:val="0"/>
          <w:noProof/>
          <w:color w:val="auto"/>
          <w:sz w:val="24"/>
          <w:szCs w:val="24"/>
          <w:vertAlign w:val="subscript"/>
          <w:lang w:eastAsia="pt-BR"/>
        </w:rPr>
        <w:t>0</w:t>
      </w:r>
      <w:r w:rsidR="00B113EE" w:rsidRPr="00B113EE">
        <w:rPr>
          <w:rFonts w:cs="Times New Roman"/>
          <w:i w:val="0"/>
          <w:noProof/>
          <w:color w:val="auto"/>
          <w:sz w:val="24"/>
          <w:szCs w:val="24"/>
          <w:lang w:eastAsia="pt-BR"/>
        </w:rPr>
        <w:t xml:space="preserve"> and </w:t>
      </w:r>
      <w:r w:rsidR="00B113EE" w:rsidRPr="00B113EE">
        <w:rPr>
          <w:rFonts w:cs="Times New Roman"/>
          <w:i w:val="0"/>
          <w:noProof/>
          <w:color w:val="auto"/>
          <w:sz w:val="24"/>
          <w:szCs w:val="24"/>
          <w:lang w:eastAsia="pt-BR"/>
        </w:rPr>
        <w:sym w:font="Symbol" w:char="F067"/>
      </w:r>
      <w:r w:rsidR="006D47C6">
        <w:rPr>
          <w:rFonts w:cs="Times New Roman"/>
          <w:i w:val="0"/>
          <w:noProof/>
          <w:color w:val="auto"/>
          <w:sz w:val="24"/>
          <w:szCs w:val="24"/>
          <w:lang w:eastAsia="pt-BR"/>
        </w:rPr>
        <w:t xml:space="preserve"> values are also presented.</w:t>
      </w:r>
    </w:p>
    <w:p w14:paraId="2CFD2AB2" w14:textId="77777777" w:rsidR="00814A31" w:rsidRDefault="00814A31" w:rsidP="00814A31">
      <w:pPr>
        <w:ind w:firstLine="0"/>
        <w:jc w:val="center"/>
        <w:rPr>
          <w:color w:val="FF0000"/>
        </w:rPr>
      </w:pPr>
    </w:p>
    <w:p w14:paraId="1FC85725" w14:textId="28690AFF" w:rsidR="00A83A72" w:rsidRDefault="00A83A72" w:rsidP="00814A31">
      <w:pPr>
        <w:jc w:val="center"/>
      </w:pPr>
    </w:p>
    <w:p w14:paraId="63C3FC28" w14:textId="6CEE4068" w:rsidR="00A37B09" w:rsidRDefault="0068358A" w:rsidP="0068358A">
      <w:pPr>
        <w:jc w:val="center"/>
      </w:pPr>
      <w:r w:rsidRPr="0068358A">
        <w:rPr>
          <w:noProof/>
          <w:lang w:val="en-GB" w:eastAsia="en-GB"/>
        </w:rPr>
        <w:drawing>
          <wp:inline distT="0" distB="0" distL="0" distR="0" wp14:anchorId="0B29BE03" wp14:editId="433BF566">
            <wp:extent cx="4959946" cy="4333537"/>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80043" cy="4351096"/>
                    </a:xfrm>
                    <a:prstGeom prst="rect">
                      <a:avLst/>
                    </a:prstGeom>
                  </pic:spPr>
                </pic:pic>
              </a:graphicData>
            </a:graphic>
          </wp:inline>
        </w:drawing>
      </w:r>
    </w:p>
    <w:p w14:paraId="248F9B7E" w14:textId="79FA57B6" w:rsidR="008D5F6A" w:rsidRDefault="00EF639F" w:rsidP="00DE2313">
      <w:pPr>
        <w:pStyle w:val="Legenda"/>
        <w:rPr>
          <w:rStyle w:val="nfaseIntensa"/>
          <w:i w:val="0"/>
          <w:iCs w:val="0"/>
          <w:color w:val="auto"/>
          <w:sz w:val="24"/>
          <w:szCs w:val="24"/>
        </w:rPr>
      </w:pPr>
      <w:r w:rsidRPr="00DE2313">
        <w:rPr>
          <w:b/>
          <w:bCs/>
          <w:i w:val="0"/>
          <w:iCs w:val="0"/>
          <w:color w:val="auto"/>
          <w:sz w:val="24"/>
          <w:szCs w:val="24"/>
        </w:rPr>
        <w:t>Scheme</w:t>
      </w:r>
      <w:r w:rsidR="00A37B09" w:rsidRPr="00DE2313">
        <w:rPr>
          <w:b/>
          <w:bCs/>
          <w:i w:val="0"/>
          <w:iCs w:val="0"/>
          <w:color w:val="auto"/>
          <w:sz w:val="24"/>
          <w:szCs w:val="24"/>
        </w:rPr>
        <w:t xml:space="preserve"> </w:t>
      </w:r>
      <w:r w:rsidR="00C62597" w:rsidRPr="00DE2313">
        <w:rPr>
          <w:b/>
          <w:bCs/>
          <w:i w:val="0"/>
          <w:iCs w:val="0"/>
          <w:color w:val="auto"/>
          <w:sz w:val="24"/>
          <w:szCs w:val="24"/>
        </w:rPr>
        <w:t>S</w:t>
      </w:r>
      <w:r w:rsidR="00771922">
        <w:rPr>
          <w:b/>
          <w:bCs/>
          <w:i w:val="0"/>
          <w:iCs w:val="0"/>
          <w:color w:val="auto"/>
          <w:sz w:val="24"/>
          <w:szCs w:val="24"/>
        </w:rPr>
        <w:t>3</w:t>
      </w:r>
      <w:r w:rsidR="007A2DBE" w:rsidRPr="00DE2313">
        <w:rPr>
          <w:b/>
          <w:bCs/>
          <w:i w:val="0"/>
          <w:iCs w:val="0"/>
          <w:color w:val="auto"/>
          <w:sz w:val="24"/>
          <w:szCs w:val="24"/>
        </w:rPr>
        <w:t>:</w:t>
      </w:r>
      <w:r w:rsidR="00A37B09" w:rsidRPr="00DE2313">
        <w:rPr>
          <w:i w:val="0"/>
          <w:iCs w:val="0"/>
          <w:color w:val="auto"/>
          <w:sz w:val="24"/>
          <w:szCs w:val="24"/>
        </w:rPr>
        <w:t xml:space="preserve"> </w:t>
      </w:r>
      <w:r w:rsidR="00DE2313" w:rsidRPr="00DE2313">
        <w:rPr>
          <w:i w:val="0"/>
          <w:iCs w:val="0"/>
          <w:color w:val="auto"/>
          <w:sz w:val="24"/>
          <w:szCs w:val="24"/>
        </w:rPr>
        <w:t xml:space="preserve">Illustration of the macroscopic columnar hexagonal domains by QD doping, based on the XRD experiments. </w:t>
      </w:r>
      <w:r w:rsidR="00A37B09" w:rsidRPr="00DE2313">
        <w:rPr>
          <w:i w:val="0"/>
          <w:iCs w:val="0"/>
          <w:color w:val="auto"/>
          <w:sz w:val="24"/>
          <w:szCs w:val="24"/>
        </w:rPr>
        <w:t xml:space="preserve">a) </w:t>
      </w:r>
      <w:r w:rsidR="00DE2313">
        <w:rPr>
          <w:i w:val="0"/>
          <w:iCs w:val="0"/>
          <w:color w:val="auto"/>
          <w:sz w:val="24"/>
          <w:szCs w:val="24"/>
        </w:rPr>
        <w:t>P</w:t>
      </w:r>
      <w:r w:rsidR="00A37B09" w:rsidRPr="00DE2313">
        <w:rPr>
          <w:i w:val="0"/>
          <w:iCs w:val="0"/>
          <w:color w:val="auto"/>
          <w:sz w:val="24"/>
          <w:szCs w:val="24"/>
        </w:rPr>
        <w:t xml:space="preserve">ure </w:t>
      </w:r>
      <w:proofErr w:type="spellStart"/>
      <w:r w:rsidRPr="00DE2313">
        <w:rPr>
          <w:i w:val="0"/>
          <w:iCs w:val="0"/>
          <w:color w:val="auto"/>
          <w:sz w:val="24"/>
          <w:szCs w:val="24"/>
        </w:rPr>
        <w:t>PerLC</w:t>
      </w:r>
      <w:proofErr w:type="spellEnd"/>
      <w:r w:rsidR="00A37B09" w:rsidRPr="00DE2313">
        <w:rPr>
          <w:i w:val="0"/>
          <w:iCs w:val="0"/>
          <w:color w:val="auto"/>
          <w:sz w:val="24"/>
          <w:szCs w:val="24"/>
        </w:rPr>
        <w:t xml:space="preserve">, b) </w:t>
      </w:r>
      <w:proofErr w:type="gramStart"/>
      <w:r w:rsidR="00DE2313" w:rsidRPr="00C975E7">
        <w:rPr>
          <w:rStyle w:val="nfaseIntensa"/>
          <w:i w:val="0"/>
          <w:iCs w:val="0"/>
          <w:color w:val="auto"/>
          <w:sz w:val="24"/>
          <w:szCs w:val="24"/>
        </w:rPr>
        <w:t>PerLC:QD</w:t>
      </w:r>
      <w:proofErr w:type="gramEnd"/>
      <w:r w:rsidR="00DE2313" w:rsidRPr="00C975E7">
        <w:rPr>
          <w:rStyle w:val="nfaseIntensa"/>
          <w:i w:val="0"/>
          <w:iCs w:val="0"/>
          <w:color w:val="auto"/>
          <w:sz w:val="24"/>
          <w:szCs w:val="24"/>
        </w:rPr>
        <w:t xml:space="preserve">10%, </w:t>
      </w:r>
      <w:r w:rsidR="00DE2313">
        <w:rPr>
          <w:rStyle w:val="nfaseIntensa"/>
          <w:i w:val="0"/>
          <w:iCs w:val="0"/>
          <w:color w:val="auto"/>
          <w:sz w:val="24"/>
          <w:szCs w:val="24"/>
        </w:rPr>
        <w:t xml:space="preserve">c) </w:t>
      </w:r>
      <w:r w:rsidR="00DE2313" w:rsidRPr="00C975E7">
        <w:rPr>
          <w:rStyle w:val="nfaseIntensa"/>
          <w:i w:val="0"/>
          <w:iCs w:val="0"/>
          <w:color w:val="auto"/>
          <w:sz w:val="24"/>
          <w:szCs w:val="24"/>
        </w:rPr>
        <w:t xml:space="preserve">PerLC:QD20% </w:t>
      </w:r>
      <w:r w:rsidR="00DE2313">
        <w:rPr>
          <w:rStyle w:val="nfaseIntensa"/>
          <w:i w:val="0"/>
          <w:iCs w:val="0"/>
          <w:color w:val="auto"/>
          <w:sz w:val="24"/>
          <w:szCs w:val="24"/>
        </w:rPr>
        <w:t xml:space="preserve"> and</w:t>
      </w:r>
      <w:r w:rsidR="00DE2313" w:rsidRPr="00C975E7">
        <w:rPr>
          <w:rStyle w:val="nfaseIntensa"/>
          <w:i w:val="0"/>
          <w:iCs w:val="0"/>
          <w:color w:val="auto"/>
          <w:sz w:val="24"/>
          <w:szCs w:val="24"/>
        </w:rPr>
        <w:t xml:space="preserve"> </w:t>
      </w:r>
      <w:r w:rsidR="00DE2313">
        <w:rPr>
          <w:rStyle w:val="nfaseIntensa"/>
          <w:i w:val="0"/>
          <w:iCs w:val="0"/>
          <w:color w:val="auto"/>
          <w:sz w:val="24"/>
          <w:szCs w:val="24"/>
        </w:rPr>
        <w:t xml:space="preserve">d) </w:t>
      </w:r>
      <w:r w:rsidR="00DE2313" w:rsidRPr="00C975E7">
        <w:rPr>
          <w:rStyle w:val="nfaseIntensa"/>
          <w:i w:val="0"/>
          <w:iCs w:val="0"/>
          <w:color w:val="auto"/>
          <w:sz w:val="24"/>
          <w:szCs w:val="24"/>
        </w:rPr>
        <w:t>PerLC:QD40%</w:t>
      </w:r>
      <w:r w:rsidR="00DE2313">
        <w:rPr>
          <w:rStyle w:val="nfaseIntensa"/>
          <w:i w:val="0"/>
          <w:iCs w:val="0"/>
          <w:color w:val="auto"/>
          <w:sz w:val="24"/>
          <w:szCs w:val="24"/>
        </w:rPr>
        <w:t>.</w:t>
      </w:r>
    </w:p>
    <w:p w14:paraId="444C51EC" w14:textId="77777777" w:rsidR="00873964" w:rsidRDefault="00873964" w:rsidP="00873964"/>
    <w:p w14:paraId="3EEF9B6F" w14:textId="77777777" w:rsidR="00873964" w:rsidRDefault="00873964" w:rsidP="00873964"/>
    <w:p w14:paraId="5226BD99" w14:textId="2E3182B9" w:rsidR="00873964" w:rsidRDefault="00873964" w:rsidP="00873964">
      <w:r>
        <w:lastRenderedPageBreak/>
        <w:t xml:space="preserve">Figure S4 shows </w:t>
      </w:r>
      <w:r w:rsidR="00B2509B">
        <w:t xml:space="preserve">the </w:t>
      </w:r>
      <w:r>
        <w:t xml:space="preserve">TEM image of </w:t>
      </w:r>
      <w:r w:rsidRPr="00E857C1">
        <w:t>ZnO@SiO2 quantum dots</w:t>
      </w:r>
      <w:r w:rsidR="008D7B79">
        <w:t xml:space="preserve"> synthetized in the presence of </w:t>
      </w:r>
      <w:proofErr w:type="spellStart"/>
      <w:r w:rsidR="008D7B79">
        <w:t>PerLC</w:t>
      </w:r>
      <w:proofErr w:type="spellEnd"/>
      <w:r w:rsidR="00DF0FA7">
        <w:t>.</w:t>
      </w:r>
      <w:r w:rsidR="005954A8">
        <w:t xml:space="preserve"> </w:t>
      </w:r>
      <w:proofErr w:type="spellStart"/>
      <w:r w:rsidR="005954A8" w:rsidRPr="005954A8">
        <w:t>PerLC</w:t>
      </w:r>
      <w:proofErr w:type="spellEnd"/>
      <w:r w:rsidR="005954A8" w:rsidRPr="005954A8">
        <w:t xml:space="preserve"> (2.0 × 10−5 mol L−1) and (QD = 2.0 × 10−3 mol L−1).</w:t>
      </w:r>
      <w:r w:rsidR="008D7B79">
        <w:t xml:space="preserve"> </w:t>
      </w:r>
      <w:r w:rsidR="005954A8">
        <w:t>T</w:t>
      </w:r>
      <w:r w:rsidR="008D7B79">
        <w:t>he</w:t>
      </w:r>
      <w:r w:rsidR="00DF0FA7">
        <w:t xml:space="preserve"> </w:t>
      </w:r>
      <w:r w:rsidR="00EF2187">
        <w:t xml:space="preserve">obtained </w:t>
      </w:r>
      <w:r w:rsidR="008D7B79">
        <w:t xml:space="preserve">particles diameter is 3.7 </w:t>
      </w:r>
      <m:oMath>
        <m:r>
          <w:rPr>
            <w:rFonts w:ascii="Cambria Math" w:hAnsi="Cambria Math"/>
          </w:rPr>
          <m:t>±</m:t>
        </m:r>
      </m:oMath>
      <w:r w:rsidR="008D7B79">
        <w:t xml:space="preserve"> 0.4 nm, with </w:t>
      </w:r>
      <w:r w:rsidR="005861D4">
        <w:t>a</w:t>
      </w:r>
      <w:r w:rsidR="008D7B79">
        <w:t xml:space="preserve"> size dispersion of 20%.</w:t>
      </w:r>
      <w:r w:rsidR="00982AE3">
        <w:t xml:space="preserve"> </w:t>
      </w:r>
    </w:p>
    <w:p w14:paraId="135297F8" w14:textId="77777777" w:rsidR="00AA3752" w:rsidRDefault="00AA3752" w:rsidP="00873964"/>
    <w:p w14:paraId="092ABCDB" w14:textId="0EADB581" w:rsidR="00873964" w:rsidRDefault="00873964" w:rsidP="00873964">
      <w:pPr>
        <w:jc w:val="center"/>
      </w:pPr>
      <w:r w:rsidRPr="00873964">
        <w:rPr>
          <w:noProof/>
          <w:lang w:val="en-GB" w:eastAsia="en-GB"/>
        </w:rPr>
        <w:drawing>
          <wp:inline distT="0" distB="0" distL="0" distR="0" wp14:anchorId="3918D69A" wp14:editId="544ABC4D">
            <wp:extent cx="4185576" cy="3289300"/>
            <wp:effectExtent l="0" t="0" r="5715" b="635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19615" cy="3316050"/>
                    </a:xfrm>
                    <a:prstGeom prst="rect">
                      <a:avLst/>
                    </a:prstGeom>
                  </pic:spPr>
                </pic:pic>
              </a:graphicData>
            </a:graphic>
          </wp:inline>
        </w:drawing>
      </w:r>
    </w:p>
    <w:p w14:paraId="3241CD5E" w14:textId="123C4774" w:rsidR="00873964" w:rsidRPr="007A2DBE" w:rsidRDefault="00873964" w:rsidP="00873964">
      <w:pPr>
        <w:pStyle w:val="Legenda"/>
        <w:ind w:firstLine="0"/>
        <w:rPr>
          <w:rStyle w:val="nfaseIntensa"/>
          <w:i w:val="0"/>
          <w:iCs w:val="0"/>
          <w:color w:val="auto"/>
          <w:sz w:val="24"/>
          <w:szCs w:val="24"/>
        </w:rPr>
      </w:pPr>
      <w:r w:rsidRPr="008F2794">
        <w:rPr>
          <w:rStyle w:val="nfaseIntensa"/>
          <w:b/>
          <w:bCs/>
          <w:i w:val="0"/>
          <w:iCs w:val="0"/>
          <w:color w:val="auto"/>
          <w:sz w:val="24"/>
          <w:szCs w:val="24"/>
        </w:rPr>
        <w:t>Figure S</w:t>
      </w:r>
      <w:r w:rsidR="00771922">
        <w:rPr>
          <w:rStyle w:val="nfaseIntensa"/>
          <w:b/>
          <w:bCs/>
          <w:i w:val="0"/>
          <w:iCs w:val="0"/>
          <w:color w:val="auto"/>
          <w:sz w:val="24"/>
          <w:szCs w:val="24"/>
        </w:rPr>
        <w:t>4</w:t>
      </w:r>
      <w:r w:rsidRPr="008F2794">
        <w:rPr>
          <w:rStyle w:val="nfaseIntensa"/>
          <w:b/>
          <w:bCs/>
          <w:i w:val="0"/>
          <w:iCs w:val="0"/>
          <w:color w:val="auto"/>
          <w:sz w:val="24"/>
          <w:szCs w:val="24"/>
        </w:rPr>
        <w:t>:</w:t>
      </w:r>
      <w:r w:rsidRPr="008F2794">
        <w:rPr>
          <w:rStyle w:val="nfaseIntensa"/>
          <w:i w:val="0"/>
          <w:iCs w:val="0"/>
          <w:color w:val="auto"/>
          <w:sz w:val="24"/>
          <w:szCs w:val="24"/>
        </w:rPr>
        <w:t xml:space="preserve"> </w:t>
      </w:r>
      <w:r w:rsidRPr="00873964">
        <w:rPr>
          <w:rStyle w:val="nfaseIntensa"/>
          <w:i w:val="0"/>
          <w:iCs w:val="0"/>
          <w:color w:val="auto"/>
          <w:sz w:val="24"/>
          <w:szCs w:val="24"/>
        </w:rPr>
        <w:t xml:space="preserve">TEM images and size distribution histograms (insets) of </w:t>
      </w:r>
      <w:proofErr w:type="spellStart"/>
      <w:proofErr w:type="gramStart"/>
      <w:r w:rsidRPr="00873964">
        <w:rPr>
          <w:rStyle w:val="nfaseIntensa"/>
          <w:i w:val="0"/>
          <w:iCs w:val="0"/>
          <w:color w:val="auto"/>
          <w:sz w:val="24"/>
          <w:szCs w:val="24"/>
        </w:rPr>
        <w:t>PerLC:QD</w:t>
      </w:r>
      <w:proofErr w:type="spellEnd"/>
      <w:proofErr w:type="gramEnd"/>
      <w:r w:rsidRPr="00873964">
        <w:rPr>
          <w:rStyle w:val="nfaseIntensa"/>
          <w:i w:val="0"/>
          <w:iCs w:val="0"/>
          <w:color w:val="auto"/>
          <w:sz w:val="24"/>
          <w:szCs w:val="24"/>
        </w:rPr>
        <w:t xml:space="preserve"> </w:t>
      </w:r>
      <w:proofErr w:type="spellStart"/>
      <w:r w:rsidRPr="00873964">
        <w:rPr>
          <w:rStyle w:val="nfaseIntensa"/>
          <w:i w:val="0"/>
          <w:iCs w:val="0"/>
          <w:color w:val="auto"/>
          <w:sz w:val="24"/>
          <w:szCs w:val="24"/>
        </w:rPr>
        <w:t>PerLC</w:t>
      </w:r>
      <w:proofErr w:type="spellEnd"/>
      <w:r w:rsidRPr="00873964">
        <w:rPr>
          <w:rStyle w:val="nfaseIntensa"/>
          <w:i w:val="0"/>
          <w:iCs w:val="0"/>
          <w:color w:val="auto"/>
          <w:sz w:val="24"/>
          <w:szCs w:val="24"/>
        </w:rPr>
        <w:t xml:space="preserve"> (2.0 × 10−5 mol L−1) and (QD = 2.0 × 10−3 mol L−1).</w:t>
      </w:r>
      <w:r w:rsidR="00982AE3">
        <w:rPr>
          <w:rStyle w:val="nfaseIntensa"/>
          <w:i w:val="0"/>
          <w:iCs w:val="0"/>
          <w:color w:val="auto"/>
          <w:sz w:val="24"/>
          <w:szCs w:val="24"/>
        </w:rPr>
        <w:t xml:space="preserve"> </w:t>
      </w:r>
      <w:r w:rsidR="00982AE3" w:rsidRPr="00982AE3">
        <w:rPr>
          <w:rStyle w:val="nfaseIntensa"/>
          <w:i w:val="0"/>
          <w:iCs w:val="0"/>
          <w:color w:val="auto"/>
          <w:sz w:val="24"/>
          <w:szCs w:val="24"/>
        </w:rPr>
        <w:t>The size of the nanoparticles w</w:t>
      </w:r>
      <w:r w:rsidR="005861D4">
        <w:rPr>
          <w:rStyle w:val="nfaseIntensa"/>
          <w:i w:val="0"/>
          <w:iCs w:val="0"/>
          <w:color w:val="auto"/>
          <w:sz w:val="24"/>
          <w:szCs w:val="24"/>
        </w:rPr>
        <w:t>as</w:t>
      </w:r>
      <w:r w:rsidR="00982AE3" w:rsidRPr="00982AE3">
        <w:rPr>
          <w:rStyle w:val="nfaseIntensa"/>
          <w:i w:val="0"/>
          <w:iCs w:val="0"/>
          <w:color w:val="auto"/>
          <w:sz w:val="24"/>
          <w:szCs w:val="24"/>
        </w:rPr>
        <w:t xml:space="preserve"> determined by transmission electron microscopy (TEM) using a JEOL JE</w:t>
      </w:r>
      <w:r w:rsidR="00B00617">
        <w:rPr>
          <w:rStyle w:val="nfaseIntensa"/>
          <w:i w:val="0"/>
          <w:iCs w:val="0"/>
          <w:color w:val="auto"/>
          <w:sz w:val="24"/>
          <w:szCs w:val="24"/>
        </w:rPr>
        <w:t>M-2100 microscope operating at 1</w:t>
      </w:r>
      <w:r w:rsidR="00982AE3" w:rsidRPr="00982AE3">
        <w:rPr>
          <w:rStyle w:val="nfaseIntensa"/>
          <w:i w:val="0"/>
          <w:iCs w:val="0"/>
          <w:color w:val="auto"/>
          <w:sz w:val="24"/>
          <w:szCs w:val="24"/>
        </w:rPr>
        <w:t>00 kV.</w:t>
      </w:r>
    </w:p>
    <w:p w14:paraId="0463DBAF" w14:textId="77777777" w:rsidR="00873964" w:rsidRDefault="00873964" w:rsidP="00873964">
      <w:pPr>
        <w:jc w:val="center"/>
      </w:pPr>
    </w:p>
    <w:p w14:paraId="42AFDF35" w14:textId="77777777" w:rsidR="00AA3752" w:rsidRDefault="00AA3752" w:rsidP="00AA3752">
      <w:pPr>
        <w:ind w:firstLine="0"/>
        <w:rPr>
          <w:b/>
          <w:bCs/>
        </w:rPr>
      </w:pPr>
      <w:r>
        <w:rPr>
          <w:b/>
          <w:bCs/>
        </w:rPr>
        <w:t>Density functional theory (DFT) calculations</w:t>
      </w:r>
    </w:p>
    <w:p w14:paraId="6E91F6CF" w14:textId="1B38EC0C" w:rsidR="00EF0001" w:rsidRDefault="00EF0001" w:rsidP="00EF0001">
      <w:pPr>
        <w:ind w:firstLine="708"/>
      </w:pPr>
      <w:r>
        <w:t xml:space="preserve">DFT calculations were conducted within the Gaussian computational package (version 09 revision E.01) [5] </w:t>
      </w:r>
      <w:proofErr w:type="gramStart"/>
      <w:r>
        <w:t>The  ω</w:t>
      </w:r>
      <w:proofErr w:type="gramEnd"/>
      <w:r>
        <w:t>B97x-D functional from Chai and Head-Gordon [6] was used together with 6-31+G(</w:t>
      </w:r>
      <w:proofErr w:type="spellStart"/>
      <w:r>
        <w:t>d,p</w:t>
      </w:r>
      <w:proofErr w:type="spellEnd"/>
      <w:r>
        <w:t>) as basis set.</w:t>
      </w:r>
      <w:r w:rsidRPr="00EE4110">
        <w:t xml:space="preserve"> </w:t>
      </w:r>
      <w:r>
        <w:t xml:space="preserve">Molecular geometries for the neutral, radical ionic and di-ionic molecules were optimized and vibrational frequencies were computed to verify the absence of imaginary frequencies and confirm the ground state nature of the involved species. Molecular orbital </w:t>
      </w:r>
      <w:proofErr w:type="spellStart"/>
      <w:r>
        <w:t>isosurfaces</w:t>
      </w:r>
      <w:proofErr w:type="spellEnd"/>
      <w:r>
        <w:t xml:space="preserve"> were plotted for an </w:t>
      </w:r>
      <w:proofErr w:type="spellStart"/>
      <w:r>
        <w:t>isovalue</w:t>
      </w:r>
      <w:proofErr w:type="spellEnd"/>
      <w:r>
        <w:t xml:space="preserve"> of 0.005 using Avogadro Version 1.2.0. [7]. Partial atomic charges and spin densities are calculated based on a partitioning scheme formulated within the quantum theory of atoms in molecules (QTAIM), using the software </w:t>
      </w:r>
      <w:proofErr w:type="spellStart"/>
      <w:r>
        <w:t>Multiwfn</w:t>
      </w:r>
      <w:proofErr w:type="spellEnd"/>
      <w:r>
        <w:t xml:space="preserve"> [8]. </w:t>
      </w:r>
      <w:r w:rsidRPr="00A155AD">
        <w:t xml:space="preserve">The color </w:t>
      </w:r>
      <w:r w:rsidR="005861D4">
        <w:t>representa</w:t>
      </w:r>
      <w:r w:rsidRPr="00A155AD">
        <w:t xml:space="preserve">tion </w:t>
      </w:r>
      <w:r>
        <w:t xml:space="preserve">of the partial </w:t>
      </w:r>
      <w:r w:rsidRPr="00A155AD">
        <w:t>atomic charges on</w:t>
      </w:r>
      <w:r>
        <w:t xml:space="preserve"> the molecular structure has been achieved using Vesta [9].</w:t>
      </w:r>
    </w:p>
    <w:p w14:paraId="70B66426" w14:textId="77777777" w:rsidR="00EF0001" w:rsidRDefault="00EF0001" w:rsidP="00EF0001">
      <w:pPr>
        <w:ind w:firstLine="0"/>
      </w:pPr>
    </w:p>
    <w:p w14:paraId="202CF6E0" w14:textId="77777777" w:rsidR="00EF0001" w:rsidRPr="005A7AF4" w:rsidRDefault="00EF0001" w:rsidP="00EF0001">
      <w:pPr>
        <w:ind w:firstLine="0"/>
        <w:rPr>
          <w:u w:val="single"/>
        </w:rPr>
      </w:pPr>
      <w:r w:rsidRPr="005A7AF4">
        <w:rPr>
          <w:u w:val="single"/>
        </w:rPr>
        <w:t>Charge density</w:t>
      </w:r>
    </w:p>
    <w:p w14:paraId="6EB53FB7" w14:textId="6A410027" w:rsidR="00AA3752" w:rsidRDefault="00EF0001" w:rsidP="00EF0001">
      <w:pPr>
        <w:ind w:firstLine="708"/>
      </w:pPr>
      <w:r w:rsidRPr="009E3EAF">
        <w:lastRenderedPageBreak/>
        <w:t>The calculation of partial atomic charges allow</w:t>
      </w:r>
      <w:r>
        <w:t>s</w:t>
      </w:r>
      <w:r w:rsidRPr="009E3EAF">
        <w:t xml:space="preserve"> to understand the organization of charge within the molecule. The </w:t>
      </w:r>
      <w:r>
        <w:t>conjugated</w:t>
      </w:r>
      <w:r w:rsidRPr="009E3EAF">
        <w:t xml:space="preserve"> core is </w:t>
      </w:r>
      <w:r w:rsidR="005861D4">
        <w:t>large</w:t>
      </w:r>
      <w:r w:rsidRPr="009E3EAF">
        <w:t xml:space="preserve">ly neutral, while strong </w:t>
      </w:r>
      <w:r>
        <w:t xml:space="preserve">local </w:t>
      </w:r>
      <w:r w:rsidRPr="009E3EAF">
        <w:t>dipoles exist on each side chain between the oxygen atoms and the carbon connecting them</w:t>
      </w:r>
      <w:r w:rsidR="00650404">
        <w:t>.</w:t>
      </w:r>
    </w:p>
    <w:p w14:paraId="144C2073" w14:textId="77777777" w:rsidR="00AA3752" w:rsidRDefault="00AA3752" w:rsidP="00AA3752">
      <w:pPr>
        <w:ind w:firstLine="708"/>
      </w:pPr>
    </w:p>
    <w:p w14:paraId="4DE25E47" w14:textId="0047B10C" w:rsidR="00AA3752" w:rsidRDefault="00AA3752" w:rsidP="00AA3752">
      <w:pPr>
        <w:ind w:firstLine="708"/>
        <w:jc w:val="center"/>
      </w:pPr>
      <w:r>
        <w:rPr>
          <w:noProof/>
          <w:lang w:val="en-GB" w:eastAsia="en-GB"/>
        </w:rPr>
        <w:drawing>
          <wp:inline distT="0" distB="0" distL="0" distR="0" wp14:anchorId="595FD85F" wp14:editId="4CFCAB80">
            <wp:extent cx="3596382" cy="1655454"/>
            <wp:effectExtent l="0" t="0" r="4445" b="1905"/>
            <wp:docPr id="140912416" name="Picture 1" descr="A picture containing circle,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2416" name="Picture 1" descr="A picture containing circle, diagram, design&#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7016" t="23181" r="16376" b="24103"/>
                    <a:stretch/>
                  </pic:blipFill>
                  <pic:spPr bwMode="auto">
                    <a:xfrm>
                      <a:off x="0" y="0"/>
                      <a:ext cx="3596817" cy="1655654"/>
                    </a:xfrm>
                    <a:prstGeom prst="rect">
                      <a:avLst/>
                    </a:prstGeom>
                    <a:noFill/>
                    <a:ln>
                      <a:noFill/>
                    </a:ln>
                    <a:extLst>
                      <a:ext uri="{53640926-AAD7-44D8-BBD7-CCE9431645EC}">
                        <a14:shadowObscured xmlns:a14="http://schemas.microsoft.com/office/drawing/2010/main"/>
                      </a:ext>
                    </a:extLst>
                  </pic:spPr>
                </pic:pic>
              </a:graphicData>
            </a:graphic>
          </wp:inline>
        </w:drawing>
      </w:r>
    </w:p>
    <w:p w14:paraId="25311B9E" w14:textId="75782FF9" w:rsidR="00AA3752" w:rsidRPr="007A2DBE" w:rsidRDefault="00AA3752" w:rsidP="00AA3752">
      <w:pPr>
        <w:pStyle w:val="Legenda"/>
        <w:ind w:firstLine="0"/>
        <w:rPr>
          <w:rStyle w:val="nfaseIntensa"/>
          <w:i w:val="0"/>
          <w:iCs w:val="0"/>
          <w:color w:val="auto"/>
          <w:sz w:val="24"/>
          <w:szCs w:val="24"/>
        </w:rPr>
      </w:pPr>
      <w:r w:rsidRPr="008F2794">
        <w:rPr>
          <w:rStyle w:val="nfaseIntensa"/>
          <w:b/>
          <w:bCs/>
          <w:i w:val="0"/>
          <w:iCs w:val="0"/>
          <w:color w:val="auto"/>
          <w:sz w:val="24"/>
          <w:szCs w:val="24"/>
        </w:rPr>
        <w:t>Figure S</w:t>
      </w:r>
      <w:r w:rsidR="00771922">
        <w:rPr>
          <w:rStyle w:val="nfaseIntensa"/>
          <w:b/>
          <w:bCs/>
          <w:i w:val="0"/>
          <w:iCs w:val="0"/>
          <w:color w:val="auto"/>
          <w:sz w:val="24"/>
          <w:szCs w:val="24"/>
        </w:rPr>
        <w:t>5</w:t>
      </w:r>
      <w:r w:rsidRPr="008F2794">
        <w:rPr>
          <w:rStyle w:val="nfaseIntensa"/>
          <w:b/>
          <w:bCs/>
          <w:i w:val="0"/>
          <w:iCs w:val="0"/>
          <w:color w:val="auto"/>
          <w:sz w:val="24"/>
          <w:szCs w:val="24"/>
        </w:rPr>
        <w:t>:</w:t>
      </w:r>
      <w:r w:rsidRPr="008F2794">
        <w:rPr>
          <w:rStyle w:val="nfaseIntensa"/>
          <w:i w:val="0"/>
          <w:iCs w:val="0"/>
          <w:color w:val="auto"/>
          <w:sz w:val="24"/>
          <w:szCs w:val="24"/>
        </w:rPr>
        <w:t xml:space="preserve"> </w:t>
      </w:r>
      <w:r w:rsidRPr="00AA3752">
        <w:rPr>
          <w:i w:val="0"/>
          <w:color w:val="auto"/>
          <w:sz w:val="24"/>
          <w:szCs w:val="24"/>
        </w:rPr>
        <w:t xml:space="preserve">Partial atomic charges for neutral </w:t>
      </w:r>
      <w:proofErr w:type="spellStart"/>
      <w:r w:rsidRPr="00AA3752">
        <w:rPr>
          <w:i w:val="0"/>
          <w:color w:val="auto"/>
          <w:sz w:val="24"/>
          <w:szCs w:val="24"/>
        </w:rPr>
        <w:t>PerLC</w:t>
      </w:r>
      <w:proofErr w:type="spellEnd"/>
      <w:r w:rsidRPr="00AA3752">
        <w:rPr>
          <w:i w:val="0"/>
          <w:color w:val="auto"/>
          <w:sz w:val="24"/>
          <w:szCs w:val="24"/>
        </w:rPr>
        <w:t xml:space="preserve"> calculated using the quantum theory of atoms in molecules and projected onto the molecular structure. The carbon structure of the core is almost completely neutral (partial charge &lt; 0.05e, shown in white); oxygens bear either -1.15 or -1.24 e (shown in red); the carbons connected to two oxygens </w:t>
      </w:r>
      <w:r w:rsidR="005861D4">
        <w:rPr>
          <w:i w:val="0"/>
          <w:color w:val="auto"/>
          <w:sz w:val="24"/>
          <w:szCs w:val="24"/>
        </w:rPr>
        <w:t>+</w:t>
      </w:r>
      <w:r w:rsidRPr="00AA3752">
        <w:rPr>
          <w:i w:val="0"/>
          <w:color w:val="auto"/>
          <w:sz w:val="24"/>
          <w:szCs w:val="24"/>
        </w:rPr>
        <w:t xml:space="preserve">1.67 e (shown in deep blue); and the terminating carbon, </w:t>
      </w:r>
      <w:r w:rsidR="005861D4">
        <w:rPr>
          <w:i w:val="0"/>
          <w:color w:val="auto"/>
          <w:sz w:val="24"/>
          <w:szCs w:val="24"/>
        </w:rPr>
        <w:t>+</w:t>
      </w:r>
      <w:r w:rsidRPr="00AA3752">
        <w:rPr>
          <w:i w:val="0"/>
          <w:color w:val="auto"/>
          <w:sz w:val="24"/>
          <w:szCs w:val="24"/>
        </w:rPr>
        <w:t>0.52 e (shown in pale blue).</w:t>
      </w:r>
    </w:p>
    <w:p w14:paraId="0BAE25A6" w14:textId="77777777" w:rsidR="00AA3752" w:rsidRPr="009E3EAF" w:rsidRDefault="00AA3752" w:rsidP="00AA3752">
      <w:pPr>
        <w:ind w:firstLine="708"/>
        <w:jc w:val="center"/>
      </w:pPr>
    </w:p>
    <w:p w14:paraId="20B42267" w14:textId="45A115A6" w:rsidR="007B37DD" w:rsidRPr="00DE2313" w:rsidRDefault="00365DFC" w:rsidP="00DE2313">
      <w:pPr>
        <w:ind w:firstLine="0"/>
        <w:rPr>
          <w:b/>
          <w:bCs/>
          <w:noProof/>
        </w:rPr>
      </w:pPr>
      <w:r w:rsidRPr="00DE2313">
        <w:rPr>
          <w:b/>
          <w:bCs/>
          <w:noProof/>
        </w:rPr>
        <w:t>References</w:t>
      </w:r>
    </w:p>
    <w:p w14:paraId="6B805593" w14:textId="0FAEEB88" w:rsidR="00BB2DCA" w:rsidRPr="00BB2DCA" w:rsidRDefault="007B37DD" w:rsidP="00BB2DCA">
      <w:pPr>
        <w:widowControl w:val="0"/>
        <w:autoSpaceDE w:val="0"/>
        <w:autoSpaceDN w:val="0"/>
        <w:adjustRightInd w:val="0"/>
        <w:ind w:left="640" w:hanging="640"/>
        <w:rPr>
          <w:rFonts w:cs="Times New Roman"/>
          <w:noProof/>
        </w:rPr>
      </w:pPr>
      <w:r>
        <w:rPr>
          <w:noProof/>
          <w:szCs w:val="20"/>
        </w:rPr>
        <w:fldChar w:fldCharType="begin" w:fldLock="1"/>
      </w:r>
      <w:r>
        <w:rPr>
          <w:noProof/>
          <w:szCs w:val="20"/>
        </w:rPr>
        <w:instrText xml:space="preserve">ADDIN Mendeley Bibliography CSL_BIBLIOGRAPHY </w:instrText>
      </w:r>
      <w:r>
        <w:rPr>
          <w:noProof/>
          <w:szCs w:val="20"/>
        </w:rPr>
        <w:fldChar w:fldCharType="separate"/>
      </w:r>
      <w:r w:rsidR="00BB2DCA" w:rsidRPr="00BB2DCA">
        <w:rPr>
          <w:rFonts w:cs="Times New Roman"/>
          <w:noProof/>
        </w:rPr>
        <w:t>[1]</w:t>
      </w:r>
      <w:r w:rsidR="00BB2DCA" w:rsidRPr="00BB2DCA">
        <w:rPr>
          <w:rFonts w:cs="Times New Roman"/>
          <w:noProof/>
        </w:rPr>
        <w:tab/>
        <w:t xml:space="preserve">J. Kelber, M.-F. Achard, B. Garreau-de Bonneval, and H. Bock, “Columnar Benzoperylene-Hexa- and Tetracarboxylic Imides and Esters: Synthesis, Mesophase Stabilisation and Observation of Charge-Transfer Interactions between Electron-Donating Esters and Electron-Accepting Imides,” </w:t>
      </w:r>
      <w:r w:rsidR="00BB2DCA" w:rsidRPr="00BB2DCA">
        <w:rPr>
          <w:rFonts w:cs="Times New Roman"/>
          <w:i/>
          <w:iCs/>
          <w:noProof/>
        </w:rPr>
        <w:t>Chem. - A Eur. J.</w:t>
      </w:r>
      <w:r w:rsidR="00BB2DCA" w:rsidRPr="00BB2DCA">
        <w:rPr>
          <w:rFonts w:cs="Times New Roman"/>
          <w:noProof/>
        </w:rPr>
        <w:t>, vol. 17, no. 29, pp. 8145–8155, Jul. 2011, doi: 10.1002/chem.201100939.</w:t>
      </w:r>
    </w:p>
    <w:p w14:paraId="355FEB61" w14:textId="77777777" w:rsidR="00BB2DCA" w:rsidRPr="00BB2DCA" w:rsidRDefault="00BB2DCA" w:rsidP="00BB2DCA">
      <w:pPr>
        <w:widowControl w:val="0"/>
        <w:autoSpaceDE w:val="0"/>
        <w:autoSpaceDN w:val="0"/>
        <w:adjustRightInd w:val="0"/>
        <w:ind w:left="640" w:hanging="640"/>
        <w:rPr>
          <w:rFonts w:cs="Times New Roman"/>
          <w:noProof/>
        </w:rPr>
      </w:pPr>
      <w:r w:rsidRPr="00BB2DCA">
        <w:rPr>
          <w:rFonts w:cs="Times New Roman"/>
          <w:noProof/>
        </w:rPr>
        <w:t>[2]</w:t>
      </w:r>
      <w:r w:rsidRPr="00BB2DCA">
        <w:rPr>
          <w:rFonts w:cs="Times New Roman"/>
          <w:noProof/>
        </w:rPr>
        <w:tab/>
        <w:t xml:space="preserve">J. Eccher, A. C. B. Almeida, T. Cazati, H. von Seggern, H. Bock, and I. H. Bechtold, “Triplet exciplex electroluminescence from two columnar liquid crystal perylene derivatives,” </w:t>
      </w:r>
      <w:r w:rsidRPr="00BB2DCA">
        <w:rPr>
          <w:rFonts w:cs="Times New Roman"/>
          <w:i/>
          <w:iCs/>
          <w:noProof/>
        </w:rPr>
        <w:t>J. Lumin.</w:t>
      </w:r>
      <w:r w:rsidRPr="00BB2DCA">
        <w:rPr>
          <w:rFonts w:cs="Times New Roman"/>
          <w:noProof/>
        </w:rPr>
        <w:t>, vol. 180, pp. 31–37, Dec. 2016, doi: 10.1016/j.jlumin.2016.08.012.</w:t>
      </w:r>
    </w:p>
    <w:p w14:paraId="3BEA9F44" w14:textId="17EBB8AA" w:rsidR="00EF0001" w:rsidRDefault="00BB2DCA" w:rsidP="00BB2DCA">
      <w:pPr>
        <w:widowControl w:val="0"/>
        <w:autoSpaceDE w:val="0"/>
        <w:autoSpaceDN w:val="0"/>
        <w:adjustRightInd w:val="0"/>
        <w:ind w:left="640" w:hanging="640"/>
        <w:rPr>
          <w:rFonts w:cs="Times New Roman"/>
          <w:noProof/>
        </w:rPr>
      </w:pPr>
      <w:r w:rsidRPr="00BB2DCA">
        <w:rPr>
          <w:rFonts w:cs="Times New Roman"/>
          <w:noProof/>
        </w:rPr>
        <w:t>[3]</w:t>
      </w:r>
      <w:r w:rsidRPr="00BB2DCA">
        <w:rPr>
          <w:rFonts w:cs="Times New Roman"/>
          <w:noProof/>
        </w:rPr>
        <w:tab/>
        <w:t xml:space="preserve">W. C. Costa </w:t>
      </w:r>
      <w:r w:rsidRPr="00BB2DCA">
        <w:rPr>
          <w:rFonts w:cs="Times New Roman"/>
          <w:i/>
          <w:iCs/>
          <w:noProof/>
        </w:rPr>
        <w:t>et al.</w:t>
      </w:r>
      <w:r w:rsidRPr="00BB2DCA">
        <w:rPr>
          <w:rFonts w:cs="Times New Roman"/>
          <w:noProof/>
        </w:rPr>
        <w:t xml:space="preserve">, “Stabilization of ZnO quantum dots by preferred 1:2 interaction with a liquid crystal molecule,” </w:t>
      </w:r>
      <w:r w:rsidRPr="00BB2DCA">
        <w:rPr>
          <w:rFonts w:cs="Times New Roman"/>
          <w:i/>
          <w:iCs/>
          <w:noProof/>
        </w:rPr>
        <w:t>J. Mol. Liq.</w:t>
      </w:r>
      <w:r w:rsidRPr="00BB2DCA">
        <w:rPr>
          <w:rFonts w:cs="Times New Roman"/>
          <w:noProof/>
        </w:rPr>
        <w:t>, vol. 310, p. 113273, Jul. 2020, doi: 10.1016/j.molliq.2020.113273.</w:t>
      </w:r>
      <w:r w:rsidR="00B113EE">
        <w:rPr>
          <w:rFonts w:cs="Times New Roman"/>
          <w:noProof/>
        </w:rPr>
        <w:t>]</w:t>
      </w:r>
    </w:p>
    <w:p w14:paraId="71908835" w14:textId="77777777" w:rsidR="0050388B" w:rsidRDefault="0050388B" w:rsidP="0050388B">
      <w:pPr>
        <w:widowControl w:val="0"/>
        <w:autoSpaceDE w:val="0"/>
        <w:autoSpaceDN w:val="0"/>
        <w:adjustRightInd w:val="0"/>
        <w:ind w:left="640" w:hanging="640"/>
        <w:rPr>
          <w:noProof/>
          <w:lang w:val="en-GB"/>
        </w:rPr>
      </w:pPr>
      <w:r>
        <w:rPr>
          <w:rFonts w:cs="Times New Roman"/>
          <w:noProof/>
        </w:rPr>
        <w:t>[4</w:t>
      </w:r>
      <w:r w:rsidRPr="00BB2DCA">
        <w:rPr>
          <w:rFonts w:cs="Times New Roman"/>
          <w:noProof/>
        </w:rPr>
        <w:t>]</w:t>
      </w:r>
      <w:r w:rsidRPr="00BB2DCA">
        <w:rPr>
          <w:rFonts w:cs="Times New Roman"/>
          <w:noProof/>
        </w:rPr>
        <w:tab/>
      </w:r>
      <w:r w:rsidRPr="00563049">
        <w:rPr>
          <w:noProof/>
          <w:lang w:val="en-GB"/>
        </w:rPr>
        <w:t>H.</w:t>
      </w:r>
      <w:r>
        <w:rPr>
          <w:noProof/>
          <w:lang w:val="en-GB"/>
        </w:rPr>
        <w:t xml:space="preserve"> </w:t>
      </w:r>
      <w:r w:rsidRPr="00563049">
        <w:rPr>
          <w:noProof/>
          <w:lang w:val="en-GB"/>
        </w:rPr>
        <w:t xml:space="preserve">Bassler, </w:t>
      </w:r>
      <w:r w:rsidRPr="007304CB">
        <w:rPr>
          <w:noProof/>
          <w:lang w:val="en-GB"/>
        </w:rPr>
        <w:t>Phys Status Solidi B</w:t>
      </w:r>
      <w:r>
        <w:rPr>
          <w:noProof/>
          <w:lang w:val="en-GB"/>
        </w:rPr>
        <w:t>.</w:t>
      </w:r>
      <w:r w:rsidRPr="00563049">
        <w:rPr>
          <w:i/>
          <w:noProof/>
          <w:lang w:val="en-GB"/>
        </w:rPr>
        <w:t xml:space="preserve"> </w:t>
      </w:r>
      <w:r w:rsidRPr="007304CB">
        <w:rPr>
          <w:noProof/>
          <w:lang w:val="en-GB"/>
        </w:rPr>
        <w:t>175</w:t>
      </w:r>
      <w:r>
        <w:rPr>
          <w:noProof/>
          <w:lang w:val="en-GB"/>
        </w:rPr>
        <w:t xml:space="preserve"> (</w:t>
      </w:r>
      <w:r w:rsidRPr="007304CB">
        <w:rPr>
          <w:noProof/>
          <w:lang w:val="en-GB"/>
        </w:rPr>
        <w:t>1993)</w:t>
      </w:r>
      <w:r w:rsidRPr="00563049">
        <w:rPr>
          <w:noProof/>
          <w:lang w:val="en-GB"/>
        </w:rPr>
        <w:t xml:space="preserve"> 15-56.</w:t>
      </w:r>
    </w:p>
    <w:p w14:paraId="50C64D78" w14:textId="77777777" w:rsidR="0050388B" w:rsidRDefault="0050388B" w:rsidP="0050388B">
      <w:pPr>
        <w:widowControl w:val="0"/>
        <w:autoSpaceDE w:val="0"/>
        <w:autoSpaceDN w:val="0"/>
        <w:adjustRightInd w:val="0"/>
        <w:ind w:left="640" w:hanging="640"/>
      </w:pPr>
      <w:r>
        <w:rPr>
          <w:rFonts w:cs="Times New Roman"/>
          <w:noProof/>
        </w:rPr>
        <w:t>[5</w:t>
      </w:r>
      <w:r w:rsidRPr="00BB2DCA">
        <w:rPr>
          <w:rFonts w:cs="Times New Roman"/>
          <w:noProof/>
        </w:rPr>
        <w:t>]</w:t>
      </w:r>
      <w:r w:rsidRPr="00BB2DCA">
        <w:rPr>
          <w:rFonts w:cs="Times New Roman"/>
          <w:noProof/>
        </w:rPr>
        <w:tab/>
      </w:r>
      <w:r>
        <w:t>M. J. Frisch et al., Gaussian, Inc., Wallingford, CT, USA, 2009.</w:t>
      </w:r>
    </w:p>
    <w:p w14:paraId="6296C3F1" w14:textId="77777777" w:rsidR="0050388B" w:rsidRDefault="0050388B" w:rsidP="0050388B">
      <w:pPr>
        <w:widowControl w:val="0"/>
        <w:autoSpaceDE w:val="0"/>
        <w:autoSpaceDN w:val="0"/>
        <w:adjustRightInd w:val="0"/>
        <w:ind w:left="640" w:hanging="640"/>
      </w:pPr>
      <w:r>
        <w:rPr>
          <w:rFonts w:cs="Times New Roman"/>
          <w:noProof/>
        </w:rPr>
        <w:t>[6</w:t>
      </w:r>
      <w:r w:rsidRPr="00BB2DCA">
        <w:rPr>
          <w:rFonts w:cs="Times New Roman"/>
          <w:noProof/>
        </w:rPr>
        <w:t>]</w:t>
      </w:r>
      <w:r w:rsidRPr="00BB2DCA">
        <w:rPr>
          <w:rFonts w:cs="Times New Roman"/>
          <w:noProof/>
        </w:rPr>
        <w:tab/>
      </w:r>
      <w:r>
        <w:t>J. D. Chai, M. Head-Gordon, Phys. Chem. Chem. Phys. 2008, 10, 6615-6620.</w:t>
      </w:r>
    </w:p>
    <w:p w14:paraId="4CE7DC1A" w14:textId="77777777" w:rsidR="0050388B" w:rsidRDefault="0050388B" w:rsidP="0050388B">
      <w:pPr>
        <w:widowControl w:val="0"/>
        <w:autoSpaceDE w:val="0"/>
        <w:autoSpaceDN w:val="0"/>
        <w:adjustRightInd w:val="0"/>
        <w:ind w:left="640" w:hanging="640"/>
      </w:pPr>
      <w:r>
        <w:rPr>
          <w:rFonts w:cs="Times New Roman"/>
          <w:noProof/>
        </w:rPr>
        <w:t>[7</w:t>
      </w:r>
      <w:r w:rsidRPr="00BB2DCA">
        <w:rPr>
          <w:rFonts w:cs="Times New Roman"/>
          <w:noProof/>
        </w:rPr>
        <w:t>]</w:t>
      </w:r>
      <w:r w:rsidRPr="00BB2DCA">
        <w:rPr>
          <w:rFonts w:cs="Times New Roman"/>
          <w:noProof/>
        </w:rPr>
        <w:tab/>
      </w:r>
      <w:r>
        <w:t>M. D. Hanwell, D. E. Curtis, D. C. Lonie, T. Vandermeersch, E. Zurek, G. R. Hutchison, J. Cheminform. 2012, 4, 17.</w:t>
      </w:r>
    </w:p>
    <w:p w14:paraId="75F3AC55" w14:textId="77777777" w:rsidR="0050388B" w:rsidRDefault="0050388B" w:rsidP="0050388B">
      <w:pPr>
        <w:widowControl w:val="0"/>
        <w:autoSpaceDE w:val="0"/>
        <w:autoSpaceDN w:val="0"/>
        <w:adjustRightInd w:val="0"/>
        <w:ind w:left="640" w:hanging="640"/>
      </w:pPr>
      <w:r>
        <w:rPr>
          <w:rFonts w:cs="Times New Roman"/>
          <w:noProof/>
        </w:rPr>
        <w:lastRenderedPageBreak/>
        <w:t>[8</w:t>
      </w:r>
      <w:r w:rsidRPr="00BB2DCA">
        <w:rPr>
          <w:rFonts w:cs="Times New Roman"/>
          <w:noProof/>
        </w:rPr>
        <w:t>]</w:t>
      </w:r>
      <w:r w:rsidRPr="00BB2DCA">
        <w:rPr>
          <w:rFonts w:cs="Times New Roman"/>
          <w:noProof/>
        </w:rPr>
        <w:tab/>
      </w:r>
      <w:r>
        <w:t>Tian Lu and Feiwu Chen. “Multiwfn: A Multifunctional Wavefunction Analyzer”. In: Journal of Computational Chemistry 33.5 (Feb. 2012), pp. 580–592. issn: 01928651. doi: 10.1002/jcc.22885</w:t>
      </w:r>
    </w:p>
    <w:p w14:paraId="20271F62" w14:textId="77777777" w:rsidR="0050388B" w:rsidRPr="00AA3752" w:rsidRDefault="0050388B" w:rsidP="0050388B">
      <w:pPr>
        <w:ind w:firstLine="0"/>
        <w:rPr>
          <w:rFonts w:cs="Times New Roman"/>
          <w:noProof/>
        </w:rPr>
      </w:pPr>
      <w:r>
        <w:rPr>
          <w:rFonts w:cs="Times New Roman"/>
          <w:noProof/>
        </w:rPr>
        <w:t>[9</w:t>
      </w:r>
      <w:r w:rsidRPr="00BB2DCA">
        <w:rPr>
          <w:rFonts w:cs="Times New Roman"/>
          <w:noProof/>
        </w:rPr>
        <w:t>]</w:t>
      </w:r>
      <w:r w:rsidRPr="00BB2DCA">
        <w:rPr>
          <w:rFonts w:cs="Times New Roman"/>
          <w:noProof/>
        </w:rPr>
        <w:tab/>
      </w:r>
      <w:r>
        <w:t>Koichi Momma and Fujio Izumi. “VESTA 3 for three-dimensional visualization of crystal, volumetric and morphology data”. In: Journal of Applied Crystallography 44.6 (Dec. 2011), pp. 1272–1276. doi: 10.1107/</w:t>
      </w:r>
      <w:r w:rsidRPr="00AA3752">
        <w:t>S0021889811038970. url: https://doi.org/10.1107/S0021889811038970.</w:t>
      </w:r>
    </w:p>
    <w:p w14:paraId="2DA16D8E" w14:textId="77777777" w:rsidR="007B37DD" w:rsidRPr="00AA3752" w:rsidRDefault="007B37DD" w:rsidP="0080128E">
      <w:pPr>
        <w:rPr>
          <w:noProof/>
        </w:rPr>
      </w:pPr>
      <w:r>
        <w:rPr>
          <w:noProof/>
        </w:rPr>
        <w:fldChar w:fldCharType="end"/>
      </w:r>
    </w:p>
    <w:p w14:paraId="24F4BB40" w14:textId="77777777" w:rsidR="007B37DD" w:rsidRPr="00AA3752" w:rsidRDefault="007B37DD" w:rsidP="0080128E">
      <w:pPr>
        <w:rPr>
          <w:noProof/>
        </w:rPr>
      </w:pPr>
    </w:p>
    <w:p w14:paraId="5BC057D8" w14:textId="77777777" w:rsidR="0083301C" w:rsidRPr="00AA3752" w:rsidRDefault="0083301C" w:rsidP="0080128E"/>
    <w:p w14:paraId="7CF6F240" w14:textId="77777777" w:rsidR="0083301C" w:rsidRPr="00AA3752" w:rsidRDefault="0083301C" w:rsidP="0080128E"/>
    <w:p w14:paraId="28B879F6" w14:textId="77777777" w:rsidR="00CF4C40" w:rsidRPr="00AA3752" w:rsidRDefault="00CF4C40" w:rsidP="0080128E"/>
    <w:p w14:paraId="482B9DD2" w14:textId="77777777" w:rsidR="00CF4C40" w:rsidRPr="00AA3752" w:rsidRDefault="00CF4C40" w:rsidP="0080128E"/>
    <w:p w14:paraId="4C5257C2" w14:textId="77777777" w:rsidR="00CF4C40" w:rsidRPr="00AA3752" w:rsidRDefault="00CF4C40" w:rsidP="0080128E"/>
    <w:p w14:paraId="0DFD787C" w14:textId="77777777" w:rsidR="00CF4C40" w:rsidRPr="00AA3752" w:rsidRDefault="00CF4C40" w:rsidP="0080128E"/>
    <w:p w14:paraId="5003D9B4" w14:textId="77777777" w:rsidR="00CF4C40" w:rsidRPr="00AA3752" w:rsidRDefault="00CF4C40" w:rsidP="0080128E"/>
    <w:p w14:paraId="3EC3B21F" w14:textId="77777777" w:rsidR="00CF4C40" w:rsidRPr="00AA3752" w:rsidRDefault="00CF4C40" w:rsidP="0080128E"/>
    <w:p w14:paraId="74952008" w14:textId="77777777" w:rsidR="00CF4C40" w:rsidRPr="00AA3752" w:rsidRDefault="00CF4C40" w:rsidP="0080128E"/>
    <w:p w14:paraId="17FACBC5" w14:textId="77777777" w:rsidR="00735E1B" w:rsidRPr="00AA3752" w:rsidRDefault="00735E1B" w:rsidP="0080128E"/>
    <w:p w14:paraId="0B67F799" w14:textId="77777777" w:rsidR="00B8332C" w:rsidRPr="00AA3752" w:rsidRDefault="00B8332C" w:rsidP="0080128E"/>
    <w:p w14:paraId="2E925072" w14:textId="77777777" w:rsidR="00B8332C" w:rsidRPr="00AA3752" w:rsidRDefault="00B8332C" w:rsidP="0080128E"/>
    <w:p w14:paraId="3E24F12B" w14:textId="77777777" w:rsidR="00B8332C" w:rsidRPr="00AA3752" w:rsidRDefault="00B8332C" w:rsidP="0080128E"/>
    <w:p w14:paraId="2A44CA9A" w14:textId="77777777" w:rsidR="00552DE8" w:rsidRPr="00AA3752" w:rsidRDefault="00552DE8" w:rsidP="0080128E"/>
    <w:sectPr w:rsidR="00552DE8" w:rsidRPr="00AA3752" w:rsidSect="003A57D0">
      <w:footerReference w:type="default" r:id="rId33"/>
      <w:pgSz w:w="11906" w:h="16838"/>
      <w:pgMar w:top="1417" w:right="1701" w:bottom="1417"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1A031" w14:textId="77777777" w:rsidR="003A57D0" w:rsidRDefault="003A57D0" w:rsidP="0080128E">
      <w:r>
        <w:separator/>
      </w:r>
    </w:p>
  </w:endnote>
  <w:endnote w:type="continuationSeparator" w:id="0">
    <w:p w14:paraId="702B38E6" w14:textId="77777777" w:rsidR="003A57D0" w:rsidRDefault="003A57D0" w:rsidP="00801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909318"/>
      <w:docPartObj>
        <w:docPartGallery w:val="Page Numbers (Bottom of Page)"/>
        <w:docPartUnique/>
      </w:docPartObj>
    </w:sdtPr>
    <w:sdtContent>
      <w:p w14:paraId="56EC0935" w14:textId="77777777" w:rsidR="005855B7" w:rsidRDefault="005855B7">
        <w:pPr>
          <w:pStyle w:val="Rodap"/>
          <w:jc w:val="center"/>
        </w:pPr>
        <w:r>
          <w:fldChar w:fldCharType="begin"/>
        </w:r>
        <w:r>
          <w:instrText>PAGE   \* MERGEFORMAT</w:instrText>
        </w:r>
        <w:r>
          <w:fldChar w:fldCharType="separate"/>
        </w:r>
        <w:r w:rsidR="004D405E" w:rsidRPr="004D405E">
          <w:rPr>
            <w:noProof/>
            <w:lang w:val="pl-P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CE194" w14:textId="77777777" w:rsidR="003A57D0" w:rsidRDefault="003A57D0" w:rsidP="0080128E">
      <w:r>
        <w:separator/>
      </w:r>
    </w:p>
  </w:footnote>
  <w:footnote w:type="continuationSeparator" w:id="0">
    <w:p w14:paraId="3AA5C266" w14:textId="77777777" w:rsidR="003A57D0" w:rsidRDefault="003A57D0" w:rsidP="00801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D0D02"/>
    <w:multiLevelType w:val="multilevel"/>
    <w:tmpl w:val="408EFF06"/>
    <w:lvl w:ilvl="0">
      <w:start w:val="1"/>
      <w:numFmt w:val="decimal"/>
      <w:lvlText w:val="%1."/>
      <w:lvlJc w:val="left"/>
      <w:pPr>
        <w:ind w:left="720" w:hanging="360"/>
      </w:pPr>
    </w:lvl>
    <w:lvl w:ilvl="1">
      <w:start w:val="1"/>
      <w:numFmt w:val="decimal"/>
      <w:lvlText w:val="%1.%2"/>
      <w:lvlJc w:val="left"/>
      <w:pPr>
        <w:ind w:left="720" w:hanging="360"/>
      </w:pPr>
      <w:rPr>
        <w:rFonts w:ascii="Palatino Linotype" w:eastAsia="Palatino Linotype" w:hAnsi="Palatino Linotype" w:cs="Palatino Linotype"/>
        <w:b w:val="0"/>
        <w:i w:val="0"/>
        <w:sz w:val="20"/>
        <w:szCs w:val="20"/>
      </w:rPr>
    </w:lvl>
    <w:lvl w:ilvl="2">
      <w:start w:val="1"/>
      <w:numFmt w:val="decimal"/>
      <w:lvlText w:val="%1.%2.%3"/>
      <w:lvlJc w:val="left"/>
      <w:pPr>
        <w:ind w:left="1080" w:hanging="720"/>
      </w:pPr>
      <w:rPr>
        <w:rFonts w:ascii="Palatino Linotype" w:eastAsia="Palatino Linotype" w:hAnsi="Palatino Linotype" w:cs="Palatino Linotype"/>
        <w:b w:val="0"/>
        <w:i w:val="0"/>
        <w:sz w:val="20"/>
        <w:szCs w:val="20"/>
      </w:rPr>
    </w:lvl>
    <w:lvl w:ilvl="3">
      <w:start w:val="1"/>
      <w:numFmt w:val="decimal"/>
      <w:lvlText w:val="%1.%2.%3.%4"/>
      <w:lvlJc w:val="left"/>
      <w:pPr>
        <w:ind w:left="1080" w:hanging="720"/>
      </w:pPr>
      <w:rPr>
        <w:rFonts w:ascii="Palatino Linotype" w:eastAsia="Palatino Linotype" w:hAnsi="Palatino Linotype" w:cs="Palatino Linotype"/>
        <w:b w:val="0"/>
        <w:i w:val="0"/>
        <w:sz w:val="20"/>
        <w:szCs w:val="20"/>
      </w:rPr>
    </w:lvl>
    <w:lvl w:ilvl="4">
      <w:start w:val="1"/>
      <w:numFmt w:val="decimal"/>
      <w:lvlText w:val="%1.%2.%3.%4.%5"/>
      <w:lvlJc w:val="left"/>
      <w:pPr>
        <w:ind w:left="1080" w:hanging="720"/>
      </w:pPr>
      <w:rPr>
        <w:rFonts w:ascii="Palatino Linotype" w:eastAsia="Palatino Linotype" w:hAnsi="Palatino Linotype" w:cs="Palatino Linotype"/>
        <w:b w:val="0"/>
        <w:i w:val="0"/>
        <w:sz w:val="20"/>
        <w:szCs w:val="20"/>
      </w:rPr>
    </w:lvl>
    <w:lvl w:ilvl="5">
      <w:start w:val="1"/>
      <w:numFmt w:val="decimal"/>
      <w:lvlText w:val="%1.%2.%3.%4.%5.%6"/>
      <w:lvlJc w:val="left"/>
      <w:pPr>
        <w:ind w:left="1440" w:hanging="1080"/>
      </w:pPr>
      <w:rPr>
        <w:rFonts w:ascii="Palatino Linotype" w:eastAsia="Palatino Linotype" w:hAnsi="Palatino Linotype" w:cs="Palatino Linotype"/>
        <w:b w:val="0"/>
        <w:i w:val="0"/>
        <w:sz w:val="20"/>
        <w:szCs w:val="20"/>
      </w:rPr>
    </w:lvl>
    <w:lvl w:ilvl="6">
      <w:start w:val="1"/>
      <w:numFmt w:val="decimal"/>
      <w:lvlText w:val="%1.%2.%3.%4.%5.%6.%7"/>
      <w:lvlJc w:val="left"/>
      <w:pPr>
        <w:ind w:left="1440" w:hanging="1080"/>
      </w:pPr>
      <w:rPr>
        <w:rFonts w:ascii="Palatino Linotype" w:eastAsia="Palatino Linotype" w:hAnsi="Palatino Linotype" w:cs="Palatino Linotype"/>
        <w:b w:val="0"/>
        <w:i w:val="0"/>
        <w:sz w:val="20"/>
        <w:szCs w:val="20"/>
      </w:rPr>
    </w:lvl>
    <w:lvl w:ilvl="7">
      <w:start w:val="1"/>
      <w:numFmt w:val="decimal"/>
      <w:lvlText w:val="%1.%2.%3.%4.%5.%6.%7.%8"/>
      <w:lvlJc w:val="left"/>
      <w:pPr>
        <w:ind w:left="1800" w:hanging="1440"/>
      </w:pPr>
      <w:rPr>
        <w:rFonts w:ascii="Palatino Linotype" w:eastAsia="Palatino Linotype" w:hAnsi="Palatino Linotype" w:cs="Palatino Linotype"/>
        <w:b w:val="0"/>
        <w:i w:val="0"/>
        <w:sz w:val="20"/>
        <w:szCs w:val="20"/>
      </w:rPr>
    </w:lvl>
    <w:lvl w:ilvl="8">
      <w:start w:val="1"/>
      <w:numFmt w:val="decimal"/>
      <w:lvlText w:val="%1.%2.%3.%4.%5.%6.%7.%8.%9"/>
      <w:lvlJc w:val="left"/>
      <w:pPr>
        <w:ind w:left="1800" w:hanging="1440"/>
      </w:pPr>
      <w:rPr>
        <w:rFonts w:ascii="Palatino Linotype" w:eastAsia="Palatino Linotype" w:hAnsi="Palatino Linotype" w:cs="Palatino Linotype"/>
        <w:b w:val="0"/>
        <w:i w:val="0"/>
        <w:sz w:val="20"/>
        <w:szCs w:val="20"/>
      </w:rPr>
    </w:lvl>
  </w:abstractNum>
  <w:abstractNum w:abstractNumId="1" w15:restartNumberingAfterBreak="0">
    <w:nsid w:val="17CD4C70"/>
    <w:multiLevelType w:val="multilevel"/>
    <w:tmpl w:val="408EFF06"/>
    <w:lvl w:ilvl="0">
      <w:start w:val="1"/>
      <w:numFmt w:val="decimal"/>
      <w:lvlText w:val="%1."/>
      <w:lvlJc w:val="left"/>
      <w:pPr>
        <w:ind w:left="720" w:hanging="360"/>
      </w:pPr>
    </w:lvl>
    <w:lvl w:ilvl="1">
      <w:start w:val="1"/>
      <w:numFmt w:val="decimal"/>
      <w:lvlText w:val="%1.%2"/>
      <w:lvlJc w:val="left"/>
      <w:pPr>
        <w:ind w:left="720" w:hanging="360"/>
      </w:pPr>
      <w:rPr>
        <w:rFonts w:ascii="Palatino Linotype" w:eastAsia="Palatino Linotype" w:hAnsi="Palatino Linotype" w:cs="Palatino Linotype"/>
        <w:b w:val="0"/>
        <w:i w:val="0"/>
        <w:sz w:val="20"/>
        <w:szCs w:val="20"/>
      </w:rPr>
    </w:lvl>
    <w:lvl w:ilvl="2">
      <w:start w:val="1"/>
      <w:numFmt w:val="decimal"/>
      <w:lvlText w:val="%1.%2.%3"/>
      <w:lvlJc w:val="left"/>
      <w:pPr>
        <w:ind w:left="1080" w:hanging="720"/>
      </w:pPr>
      <w:rPr>
        <w:rFonts w:ascii="Palatino Linotype" w:eastAsia="Palatino Linotype" w:hAnsi="Palatino Linotype" w:cs="Palatino Linotype"/>
        <w:b w:val="0"/>
        <w:i w:val="0"/>
        <w:sz w:val="20"/>
        <w:szCs w:val="20"/>
      </w:rPr>
    </w:lvl>
    <w:lvl w:ilvl="3">
      <w:start w:val="1"/>
      <w:numFmt w:val="decimal"/>
      <w:lvlText w:val="%1.%2.%3.%4"/>
      <w:lvlJc w:val="left"/>
      <w:pPr>
        <w:ind w:left="1080" w:hanging="720"/>
      </w:pPr>
      <w:rPr>
        <w:rFonts w:ascii="Palatino Linotype" w:eastAsia="Palatino Linotype" w:hAnsi="Palatino Linotype" w:cs="Palatino Linotype"/>
        <w:b w:val="0"/>
        <w:i w:val="0"/>
        <w:sz w:val="20"/>
        <w:szCs w:val="20"/>
      </w:rPr>
    </w:lvl>
    <w:lvl w:ilvl="4">
      <w:start w:val="1"/>
      <w:numFmt w:val="decimal"/>
      <w:lvlText w:val="%1.%2.%3.%4.%5"/>
      <w:lvlJc w:val="left"/>
      <w:pPr>
        <w:ind w:left="1080" w:hanging="720"/>
      </w:pPr>
      <w:rPr>
        <w:rFonts w:ascii="Palatino Linotype" w:eastAsia="Palatino Linotype" w:hAnsi="Palatino Linotype" w:cs="Palatino Linotype"/>
        <w:b w:val="0"/>
        <w:i w:val="0"/>
        <w:sz w:val="20"/>
        <w:szCs w:val="20"/>
      </w:rPr>
    </w:lvl>
    <w:lvl w:ilvl="5">
      <w:start w:val="1"/>
      <w:numFmt w:val="decimal"/>
      <w:lvlText w:val="%1.%2.%3.%4.%5.%6"/>
      <w:lvlJc w:val="left"/>
      <w:pPr>
        <w:ind w:left="1440" w:hanging="1080"/>
      </w:pPr>
      <w:rPr>
        <w:rFonts w:ascii="Palatino Linotype" w:eastAsia="Palatino Linotype" w:hAnsi="Palatino Linotype" w:cs="Palatino Linotype"/>
        <w:b w:val="0"/>
        <w:i w:val="0"/>
        <w:sz w:val="20"/>
        <w:szCs w:val="20"/>
      </w:rPr>
    </w:lvl>
    <w:lvl w:ilvl="6">
      <w:start w:val="1"/>
      <w:numFmt w:val="decimal"/>
      <w:lvlText w:val="%1.%2.%3.%4.%5.%6.%7"/>
      <w:lvlJc w:val="left"/>
      <w:pPr>
        <w:ind w:left="1440" w:hanging="1080"/>
      </w:pPr>
      <w:rPr>
        <w:rFonts w:ascii="Palatino Linotype" w:eastAsia="Palatino Linotype" w:hAnsi="Palatino Linotype" w:cs="Palatino Linotype"/>
        <w:b w:val="0"/>
        <w:i w:val="0"/>
        <w:sz w:val="20"/>
        <w:szCs w:val="20"/>
      </w:rPr>
    </w:lvl>
    <w:lvl w:ilvl="7">
      <w:start w:val="1"/>
      <w:numFmt w:val="decimal"/>
      <w:lvlText w:val="%1.%2.%3.%4.%5.%6.%7.%8"/>
      <w:lvlJc w:val="left"/>
      <w:pPr>
        <w:ind w:left="1800" w:hanging="1440"/>
      </w:pPr>
      <w:rPr>
        <w:rFonts w:ascii="Palatino Linotype" w:eastAsia="Palatino Linotype" w:hAnsi="Palatino Linotype" w:cs="Palatino Linotype"/>
        <w:b w:val="0"/>
        <w:i w:val="0"/>
        <w:sz w:val="20"/>
        <w:szCs w:val="20"/>
      </w:rPr>
    </w:lvl>
    <w:lvl w:ilvl="8">
      <w:start w:val="1"/>
      <w:numFmt w:val="decimal"/>
      <w:lvlText w:val="%1.%2.%3.%4.%5.%6.%7.%8.%9"/>
      <w:lvlJc w:val="left"/>
      <w:pPr>
        <w:ind w:left="1800" w:hanging="1440"/>
      </w:pPr>
      <w:rPr>
        <w:rFonts w:ascii="Palatino Linotype" w:eastAsia="Palatino Linotype" w:hAnsi="Palatino Linotype" w:cs="Palatino Linotype"/>
        <w:b w:val="0"/>
        <w:i w:val="0"/>
        <w:sz w:val="20"/>
        <w:szCs w:val="20"/>
      </w:rPr>
    </w:lvl>
  </w:abstractNum>
  <w:num w:numId="1" w16cid:durableId="618269195">
    <w:abstractNumId w:val="1"/>
  </w:num>
  <w:num w:numId="2" w16cid:durableId="1115367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ayout" w:val="&lt;ENLayout&gt;&lt;Style&gt;Journal of Luminesc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TESE_JUH ORIGINAL Copy.enl&lt;/item&gt;&lt;/Libraries&gt;&lt;/ENLibraries&gt;"/>
  </w:docVars>
  <w:rsids>
    <w:rsidRoot w:val="00B93CBF"/>
    <w:rsid w:val="000045E1"/>
    <w:rsid w:val="0001069C"/>
    <w:rsid w:val="00015F57"/>
    <w:rsid w:val="00016546"/>
    <w:rsid w:val="00022233"/>
    <w:rsid w:val="00022FD6"/>
    <w:rsid w:val="00025E15"/>
    <w:rsid w:val="00033EB0"/>
    <w:rsid w:val="00034848"/>
    <w:rsid w:val="00047042"/>
    <w:rsid w:val="00050912"/>
    <w:rsid w:val="00051105"/>
    <w:rsid w:val="0005131D"/>
    <w:rsid w:val="000547B7"/>
    <w:rsid w:val="0006214C"/>
    <w:rsid w:val="000830AB"/>
    <w:rsid w:val="00090F64"/>
    <w:rsid w:val="00092A6A"/>
    <w:rsid w:val="000A2A02"/>
    <w:rsid w:val="000A5761"/>
    <w:rsid w:val="000B0BDF"/>
    <w:rsid w:val="000B6AF3"/>
    <w:rsid w:val="000B7B4A"/>
    <w:rsid w:val="000D110D"/>
    <w:rsid w:val="000F3D53"/>
    <w:rsid w:val="001036AA"/>
    <w:rsid w:val="001201EC"/>
    <w:rsid w:val="00123EDE"/>
    <w:rsid w:val="00124DA9"/>
    <w:rsid w:val="00126021"/>
    <w:rsid w:val="00132E5A"/>
    <w:rsid w:val="0013418B"/>
    <w:rsid w:val="00142A5A"/>
    <w:rsid w:val="0016307B"/>
    <w:rsid w:val="00176AFB"/>
    <w:rsid w:val="00186093"/>
    <w:rsid w:val="00191666"/>
    <w:rsid w:val="00192222"/>
    <w:rsid w:val="00194F1B"/>
    <w:rsid w:val="001B102A"/>
    <w:rsid w:val="001B1E7F"/>
    <w:rsid w:val="001C0FD4"/>
    <w:rsid w:val="001C1604"/>
    <w:rsid w:val="001D6D3E"/>
    <w:rsid w:val="001D7808"/>
    <w:rsid w:val="001E5F16"/>
    <w:rsid w:val="001F1C48"/>
    <w:rsid w:val="001F2117"/>
    <w:rsid w:val="002017A3"/>
    <w:rsid w:val="0020793B"/>
    <w:rsid w:val="00211C42"/>
    <w:rsid w:val="00226689"/>
    <w:rsid w:val="00233B42"/>
    <w:rsid w:val="00236D46"/>
    <w:rsid w:val="00240147"/>
    <w:rsid w:val="0024490D"/>
    <w:rsid w:val="00244962"/>
    <w:rsid w:val="002505AB"/>
    <w:rsid w:val="002555A7"/>
    <w:rsid w:val="0025718D"/>
    <w:rsid w:val="00271FF3"/>
    <w:rsid w:val="002753CB"/>
    <w:rsid w:val="002848D2"/>
    <w:rsid w:val="00292FC4"/>
    <w:rsid w:val="002A7437"/>
    <w:rsid w:val="002C2FAD"/>
    <w:rsid w:val="002D4CF5"/>
    <w:rsid w:val="002D7723"/>
    <w:rsid w:val="002F6004"/>
    <w:rsid w:val="002F7ABD"/>
    <w:rsid w:val="003032B6"/>
    <w:rsid w:val="00317AF8"/>
    <w:rsid w:val="00324485"/>
    <w:rsid w:val="003274AC"/>
    <w:rsid w:val="00327B8B"/>
    <w:rsid w:val="00333A84"/>
    <w:rsid w:val="00344D5F"/>
    <w:rsid w:val="00344FF1"/>
    <w:rsid w:val="00352A26"/>
    <w:rsid w:val="0035396E"/>
    <w:rsid w:val="0035732C"/>
    <w:rsid w:val="00362FEB"/>
    <w:rsid w:val="00365066"/>
    <w:rsid w:val="00365DFC"/>
    <w:rsid w:val="00374FE0"/>
    <w:rsid w:val="00382428"/>
    <w:rsid w:val="0038770F"/>
    <w:rsid w:val="003962F6"/>
    <w:rsid w:val="00396B8D"/>
    <w:rsid w:val="00397FC1"/>
    <w:rsid w:val="003A0D27"/>
    <w:rsid w:val="003A57D0"/>
    <w:rsid w:val="003A63CF"/>
    <w:rsid w:val="003B5DAE"/>
    <w:rsid w:val="003C310A"/>
    <w:rsid w:val="003C685F"/>
    <w:rsid w:val="003D51C0"/>
    <w:rsid w:val="003F0EE6"/>
    <w:rsid w:val="003F1FA2"/>
    <w:rsid w:val="00402F26"/>
    <w:rsid w:val="00403994"/>
    <w:rsid w:val="0040460D"/>
    <w:rsid w:val="00404918"/>
    <w:rsid w:val="00405FFF"/>
    <w:rsid w:val="00406F69"/>
    <w:rsid w:val="00413090"/>
    <w:rsid w:val="004176F6"/>
    <w:rsid w:val="004241FD"/>
    <w:rsid w:val="00433548"/>
    <w:rsid w:val="004559D6"/>
    <w:rsid w:val="004629D4"/>
    <w:rsid w:val="00463529"/>
    <w:rsid w:val="00465451"/>
    <w:rsid w:val="00474C11"/>
    <w:rsid w:val="00474D10"/>
    <w:rsid w:val="00475637"/>
    <w:rsid w:val="00475829"/>
    <w:rsid w:val="004877E0"/>
    <w:rsid w:val="00494DC3"/>
    <w:rsid w:val="004A44AC"/>
    <w:rsid w:val="004C7FAB"/>
    <w:rsid w:val="004D351E"/>
    <w:rsid w:val="004D405E"/>
    <w:rsid w:val="004D46EB"/>
    <w:rsid w:val="004E56A0"/>
    <w:rsid w:val="004F024D"/>
    <w:rsid w:val="004F3129"/>
    <w:rsid w:val="004F47B7"/>
    <w:rsid w:val="004F7A43"/>
    <w:rsid w:val="0050388B"/>
    <w:rsid w:val="00517E76"/>
    <w:rsid w:val="005215CE"/>
    <w:rsid w:val="0052184E"/>
    <w:rsid w:val="00551A8F"/>
    <w:rsid w:val="00552DE8"/>
    <w:rsid w:val="00554DBC"/>
    <w:rsid w:val="00577AEF"/>
    <w:rsid w:val="005855B7"/>
    <w:rsid w:val="005861D4"/>
    <w:rsid w:val="00586528"/>
    <w:rsid w:val="005913EE"/>
    <w:rsid w:val="00591BD3"/>
    <w:rsid w:val="005938FC"/>
    <w:rsid w:val="0059499A"/>
    <w:rsid w:val="005954A8"/>
    <w:rsid w:val="00595EFC"/>
    <w:rsid w:val="005A54DE"/>
    <w:rsid w:val="005B6C0E"/>
    <w:rsid w:val="005C7B1C"/>
    <w:rsid w:val="005D0104"/>
    <w:rsid w:val="005E01E1"/>
    <w:rsid w:val="005E5880"/>
    <w:rsid w:val="005E7B19"/>
    <w:rsid w:val="005F26A6"/>
    <w:rsid w:val="005F4A8A"/>
    <w:rsid w:val="00600371"/>
    <w:rsid w:val="00605323"/>
    <w:rsid w:val="00623DC5"/>
    <w:rsid w:val="0062700E"/>
    <w:rsid w:val="006401D6"/>
    <w:rsid w:val="00641032"/>
    <w:rsid w:val="006463EB"/>
    <w:rsid w:val="00650404"/>
    <w:rsid w:val="0065648D"/>
    <w:rsid w:val="00656FEC"/>
    <w:rsid w:val="0066030C"/>
    <w:rsid w:val="00665377"/>
    <w:rsid w:val="0068358A"/>
    <w:rsid w:val="0069017C"/>
    <w:rsid w:val="00692FBB"/>
    <w:rsid w:val="006960D0"/>
    <w:rsid w:val="006B47BB"/>
    <w:rsid w:val="006D3A91"/>
    <w:rsid w:val="006D47C6"/>
    <w:rsid w:val="006E36D9"/>
    <w:rsid w:val="006E7A23"/>
    <w:rsid w:val="006F2644"/>
    <w:rsid w:val="006F4789"/>
    <w:rsid w:val="006F5083"/>
    <w:rsid w:val="007017FE"/>
    <w:rsid w:val="00713EDE"/>
    <w:rsid w:val="00716697"/>
    <w:rsid w:val="007301A3"/>
    <w:rsid w:val="007304CB"/>
    <w:rsid w:val="0073570B"/>
    <w:rsid w:val="00735E1B"/>
    <w:rsid w:val="00742639"/>
    <w:rsid w:val="007472AA"/>
    <w:rsid w:val="007507DF"/>
    <w:rsid w:val="00754519"/>
    <w:rsid w:val="00756B48"/>
    <w:rsid w:val="00762ECF"/>
    <w:rsid w:val="0076629B"/>
    <w:rsid w:val="00770E46"/>
    <w:rsid w:val="00771922"/>
    <w:rsid w:val="00772F26"/>
    <w:rsid w:val="00773E12"/>
    <w:rsid w:val="00776BC1"/>
    <w:rsid w:val="00780C72"/>
    <w:rsid w:val="00784010"/>
    <w:rsid w:val="00784991"/>
    <w:rsid w:val="00784B51"/>
    <w:rsid w:val="0078610A"/>
    <w:rsid w:val="00791512"/>
    <w:rsid w:val="007922D3"/>
    <w:rsid w:val="00793A1C"/>
    <w:rsid w:val="00795C1D"/>
    <w:rsid w:val="007A2DBE"/>
    <w:rsid w:val="007B37DD"/>
    <w:rsid w:val="007C43CC"/>
    <w:rsid w:val="007D3286"/>
    <w:rsid w:val="007E1E48"/>
    <w:rsid w:val="007E3F41"/>
    <w:rsid w:val="007E506F"/>
    <w:rsid w:val="007E5E94"/>
    <w:rsid w:val="0080128E"/>
    <w:rsid w:val="00801E67"/>
    <w:rsid w:val="00802F16"/>
    <w:rsid w:val="00811899"/>
    <w:rsid w:val="00812E25"/>
    <w:rsid w:val="00814A31"/>
    <w:rsid w:val="00825F52"/>
    <w:rsid w:val="008329A3"/>
    <w:rsid w:val="0083301C"/>
    <w:rsid w:val="00843BEF"/>
    <w:rsid w:val="00846590"/>
    <w:rsid w:val="008511EF"/>
    <w:rsid w:val="00854D9A"/>
    <w:rsid w:val="00857F86"/>
    <w:rsid w:val="008639D9"/>
    <w:rsid w:val="0087286B"/>
    <w:rsid w:val="00873964"/>
    <w:rsid w:val="0087536B"/>
    <w:rsid w:val="0087545A"/>
    <w:rsid w:val="00876C60"/>
    <w:rsid w:val="00881640"/>
    <w:rsid w:val="008859E1"/>
    <w:rsid w:val="00890120"/>
    <w:rsid w:val="00897FC9"/>
    <w:rsid w:val="008B6B5B"/>
    <w:rsid w:val="008B7F99"/>
    <w:rsid w:val="008C09E2"/>
    <w:rsid w:val="008D5F6A"/>
    <w:rsid w:val="008D6657"/>
    <w:rsid w:val="008D67EB"/>
    <w:rsid w:val="008D7B79"/>
    <w:rsid w:val="008E3C42"/>
    <w:rsid w:val="008E50FC"/>
    <w:rsid w:val="008E6948"/>
    <w:rsid w:val="008E7DA4"/>
    <w:rsid w:val="008F2794"/>
    <w:rsid w:val="008F2D7A"/>
    <w:rsid w:val="00900B39"/>
    <w:rsid w:val="00920694"/>
    <w:rsid w:val="00920DFE"/>
    <w:rsid w:val="009253C5"/>
    <w:rsid w:val="009316E8"/>
    <w:rsid w:val="00951DE8"/>
    <w:rsid w:val="009538E3"/>
    <w:rsid w:val="00956756"/>
    <w:rsid w:val="0096081B"/>
    <w:rsid w:val="0096179F"/>
    <w:rsid w:val="00961984"/>
    <w:rsid w:val="009653C1"/>
    <w:rsid w:val="0096782B"/>
    <w:rsid w:val="009705A7"/>
    <w:rsid w:val="00972D5D"/>
    <w:rsid w:val="00974EC8"/>
    <w:rsid w:val="00980E0B"/>
    <w:rsid w:val="00982AE3"/>
    <w:rsid w:val="0098344C"/>
    <w:rsid w:val="00983B39"/>
    <w:rsid w:val="009B1B16"/>
    <w:rsid w:val="009C01C1"/>
    <w:rsid w:val="009C16CE"/>
    <w:rsid w:val="009C5B81"/>
    <w:rsid w:val="009C6A61"/>
    <w:rsid w:val="009D611C"/>
    <w:rsid w:val="009F753F"/>
    <w:rsid w:val="00A0020A"/>
    <w:rsid w:val="00A01F38"/>
    <w:rsid w:val="00A17895"/>
    <w:rsid w:val="00A220E3"/>
    <w:rsid w:val="00A23E7A"/>
    <w:rsid w:val="00A260A7"/>
    <w:rsid w:val="00A261FE"/>
    <w:rsid w:val="00A26B58"/>
    <w:rsid w:val="00A336E1"/>
    <w:rsid w:val="00A34078"/>
    <w:rsid w:val="00A37B09"/>
    <w:rsid w:val="00A67962"/>
    <w:rsid w:val="00A73D0B"/>
    <w:rsid w:val="00A7552B"/>
    <w:rsid w:val="00A80048"/>
    <w:rsid w:val="00A8237F"/>
    <w:rsid w:val="00A83A72"/>
    <w:rsid w:val="00A95BC9"/>
    <w:rsid w:val="00AA1850"/>
    <w:rsid w:val="00AA3752"/>
    <w:rsid w:val="00AB016C"/>
    <w:rsid w:val="00AB27C2"/>
    <w:rsid w:val="00AB2C11"/>
    <w:rsid w:val="00AB4694"/>
    <w:rsid w:val="00AB4CC5"/>
    <w:rsid w:val="00AB725A"/>
    <w:rsid w:val="00AB7863"/>
    <w:rsid w:val="00AC2B4F"/>
    <w:rsid w:val="00AC458E"/>
    <w:rsid w:val="00AD0924"/>
    <w:rsid w:val="00AD67D3"/>
    <w:rsid w:val="00AE0FCD"/>
    <w:rsid w:val="00AE4305"/>
    <w:rsid w:val="00AE4C07"/>
    <w:rsid w:val="00AE6131"/>
    <w:rsid w:val="00AE6C1C"/>
    <w:rsid w:val="00AF18C7"/>
    <w:rsid w:val="00AF7E2E"/>
    <w:rsid w:val="00B00617"/>
    <w:rsid w:val="00B054AC"/>
    <w:rsid w:val="00B05EF7"/>
    <w:rsid w:val="00B07A66"/>
    <w:rsid w:val="00B07FFA"/>
    <w:rsid w:val="00B113EE"/>
    <w:rsid w:val="00B11BD8"/>
    <w:rsid w:val="00B13751"/>
    <w:rsid w:val="00B20EE0"/>
    <w:rsid w:val="00B23598"/>
    <w:rsid w:val="00B2509B"/>
    <w:rsid w:val="00B312B8"/>
    <w:rsid w:val="00B3691C"/>
    <w:rsid w:val="00B40EA0"/>
    <w:rsid w:val="00B542CF"/>
    <w:rsid w:val="00B66278"/>
    <w:rsid w:val="00B707C3"/>
    <w:rsid w:val="00B7693F"/>
    <w:rsid w:val="00B8332C"/>
    <w:rsid w:val="00B8502B"/>
    <w:rsid w:val="00B86A9D"/>
    <w:rsid w:val="00B86ECE"/>
    <w:rsid w:val="00B93CBF"/>
    <w:rsid w:val="00BA09A0"/>
    <w:rsid w:val="00BA24CE"/>
    <w:rsid w:val="00BB0249"/>
    <w:rsid w:val="00BB2DCA"/>
    <w:rsid w:val="00BB3923"/>
    <w:rsid w:val="00BB5765"/>
    <w:rsid w:val="00BC5E67"/>
    <w:rsid w:val="00BD0799"/>
    <w:rsid w:val="00BD2477"/>
    <w:rsid w:val="00BD4947"/>
    <w:rsid w:val="00BD5E95"/>
    <w:rsid w:val="00BD7292"/>
    <w:rsid w:val="00BE64D8"/>
    <w:rsid w:val="00BF5285"/>
    <w:rsid w:val="00C012F2"/>
    <w:rsid w:val="00C017B7"/>
    <w:rsid w:val="00C06A44"/>
    <w:rsid w:val="00C274CA"/>
    <w:rsid w:val="00C35DEE"/>
    <w:rsid w:val="00C40676"/>
    <w:rsid w:val="00C55E98"/>
    <w:rsid w:val="00C561F7"/>
    <w:rsid w:val="00C57488"/>
    <w:rsid w:val="00C6103A"/>
    <w:rsid w:val="00C61417"/>
    <w:rsid w:val="00C62597"/>
    <w:rsid w:val="00C63CED"/>
    <w:rsid w:val="00C66DA1"/>
    <w:rsid w:val="00C83A8F"/>
    <w:rsid w:val="00C9690C"/>
    <w:rsid w:val="00C96CCC"/>
    <w:rsid w:val="00C975E7"/>
    <w:rsid w:val="00CA11B8"/>
    <w:rsid w:val="00CB1D9C"/>
    <w:rsid w:val="00CC1CB1"/>
    <w:rsid w:val="00CC7850"/>
    <w:rsid w:val="00CD0883"/>
    <w:rsid w:val="00CD530A"/>
    <w:rsid w:val="00CF108E"/>
    <w:rsid w:val="00CF1B8D"/>
    <w:rsid w:val="00CF4C40"/>
    <w:rsid w:val="00CF4F26"/>
    <w:rsid w:val="00D10BF5"/>
    <w:rsid w:val="00D13C9C"/>
    <w:rsid w:val="00D15A2C"/>
    <w:rsid w:val="00D51A89"/>
    <w:rsid w:val="00D54C3B"/>
    <w:rsid w:val="00D56371"/>
    <w:rsid w:val="00D56C93"/>
    <w:rsid w:val="00D60D5D"/>
    <w:rsid w:val="00D6508C"/>
    <w:rsid w:val="00D67053"/>
    <w:rsid w:val="00D777AF"/>
    <w:rsid w:val="00D8497B"/>
    <w:rsid w:val="00D91322"/>
    <w:rsid w:val="00D92431"/>
    <w:rsid w:val="00DB2785"/>
    <w:rsid w:val="00DB2A96"/>
    <w:rsid w:val="00DB4E66"/>
    <w:rsid w:val="00DB67A4"/>
    <w:rsid w:val="00DB7883"/>
    <w:rsid w:val="00DC0103"/>
    <w:rsid w:val="00DC3B34"/>
    <w:rsid w:val="00DC3CB6"/>
    <w:rsid w:val="00DC69A3"/>
    <w:rsid w:val="00DE1B2D"/>
    <w:rsid w:val="00DE2313"/>
    <w:rsid w:val="00DE2B07"/>
    <w:rsid w:val="00DF0FA7"/>
    <w:rsid w:val="00DF27C2"/>
    <w:rsid w:val="00DF7E4F"/>
    <w:rsid w:val="00DF7F03"/>
    <w:rsid w:val="00E00163"/>
    <w:rsid w:val="00E05BAD"/>
    <w:rsid w:val="00E05D3E"/>
    <w:rsid w:val="00E17293"/>
    <w:rsid w:val="00E17369"/>
    <w:rsid w:val="00E174C9"/>
    <w:rsid w:val="00E31728"/>
    <w:rsid w:val="00E32ADA"/>
    <w:rsid w:val="00E36ED1"/>
    <w:rsid w:val="00E370D1"/>
    <w:rsid w:val="00E3749B"/>
    <w:rsid w:val="00E37D5B"/>
    <w:rsid w:val="00E40B49"/>
    <w:rsid w:val="00E451A7"/>
    <w:rsid w:val="00E45D25"/>
    <w:rsid w:val="00E51675"/>
    <w:rsid w:val="00E5352F"/>
    <w:rsid w:val="00E57E7E"/>
    <w:rsid w:val="00E61E0F"/>
    <w:rsid w:val="00E6442F"/>
    <w:rsid w:val="00E65348"/>
    <w:rsid w:val="00E7083E"/>
    <w:rsid w:val="00E71709"/>
    <w:rsid w:val="00E859A7"/>
    <w:rsid w:val="00EA05DA"/>
    <w:rsid w:val="00EA5857"/>
    <w:rsid w:val="00EB390E"/>
    <w:rsid w:val="00EB4CB7"/>
    <w:rsid w:val="00EB70E7"/>
    <w:rsid w:val="00ED08D5"/>
    <w:rsid w:val="00ED0F1D"/>
    <w:rsid w:val="00ED4331"/>
    <w:rsid w:val="00EE16D9"/>
    <w:rsid w:val="00EE40F0"/>
    <w:rsid w:val="00EF0001"/>
    <w:rsid w:val="00EF2187"/>
    <w:rsid w:val="00EF44C0"/>
    <w:rsid w:val="00EF639F"/>
    <w:rsid w:val="00F044B7"/>
    <w:rsid w:val="00F07529"/>
    <w:rsid w:val="00F0795B"/>
    <w:rsid w:val="00F114E0"/>
    <w:rsid w:val="00F139FB"/>
    <w:rsid w:val="00F1452B"/>
    <w:rsid w:val="00F15A7E"/>
    <w:rsid w:val="00F16F8F"/>
    <w:rsid w:val="00F17819"/>
    <w:rsid w:val="00F223AB"/>
    <w:rsid w:val="00F27AB0"/>
    <w:rsid w:val="00F473EE"/>
    <w:rsid w:val="00F50AA3"/>
    <w:rsid w:val="00F51C36"/>
    <w:rsid w:val="00F532E7"/>
    <w:rsid w:val="00F60731"/>
    <w:rsid w:val="00F730EB"/>
    <w:rsid w:val="00F84197"/>
    <w:rsid w:val="00F90B69"/>
    <w:rsid w:val="00F914FA"/>
    <w:rsid w:val="00F91C2D"/>
    <w:rsid w:val="00F9212C"/>
    <w:rsid w:val="00FA16C4"/>
    <w:rsid w:val="00FB70F9"/>
    <w:rsid w:val="00FC6D2C"/>
    <w:rsid w:val="00FD25A6"/>
    <w:rsid w:val="00FD4D9B"/>
    <w:rsid w:val="00FD7044"/>
    <w:rsid w:val="00FE788B"/>
    <w:rsid w:val="00FF5988"/>
    <w:rsid w:val="00FF6C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884CE"/>
  <w15:docId w15:val="{30BDEC75-BFA3-42F9-A558-36EC6B98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28E"/>
    <w:pPr>
      <w:spacing w:after="0" w:line="360" w:lineRule="auto"/>
      <w:ind w:firstLine="360"/>
      <w:jc w:val="both"/>
    </w:pPr>
    <w:rPr>
      <w:rFonts w:ascii="Times New Roman" w:hAnsi="Times New Roman"/>
      <w:sz w:val="24"/>
      <w:szCs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E5880"/>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E5880"/>
    <w:rPr>
      <w:rFonts w:ascii="Tahoma" w:hAnsi="Tahoma" w:cs="Tahoma"/>
      <w:sz w:val="16"/>
      <w:szCs w:val="16"/>
    </w:rPr>
  </w:style>
  <w:style w:type="paragraph" w:styleId="PargrafodaLista">
    <w:name w:val="List Paragraph"/>
    <w:basedOn w:val="Normal"/>
    <w:uiPriority w:val="34"/>
    <w:qFormat/>
    <w:rsid w:val="00E5352F"/>
    <w:pPr>
      <w:ind w:left="720"/>
      <w:contextualSpacing/>
    </w:pPr>
    <w:rPr>
      <w:rFonts w:ascii="Calibri" w:eastAsia="Calibri" w:hAnsi="Calibri" w:cs="Times New Roman"/>
    </w:rPr>
  </w:style>
  <w:style w:type="character" w:styleId="Hyperlink">
    <w:name w:val="Hyperlink"/>
    <w:basedOn w:val="Fontepargpadro"/>
    <w:uiPriority w:val="99"/>
    <w:unhideWhenUsed/>
    <w:rsid w:val="00E5352F"/>
    <w:rPr>
      <w:color w:val="0000FF" w:themeColor="hyperlink"/>
      <w:u w:val="single"/>
    </w:rPr>
  </w:style>
  <w:style w:type="paragraph" w:styleId="Cabealho">
    <w:name w:val="header"/>
    <w:basedOn w:val="Normal"/>
    <w:link w:val="CabealhoChar"/>
    <w:uiPriority w:val="99"/>
    <w:unhideWhenUsed/>
    <w:rsid w:val="007304CB"/>
    <w:pPr>
      <w:tabs>
        <w:tab w:val="center" w:pos="4252"/>
        <w:tab w:val="right" w:pos="8504"/>
      </w:tabs>
      <w:spacing w:line="240" w:lineRule="auto"/>
    </w:pPr>
  </w:style>
  <w:style w:type="character" w:customStyle="1" w:styleId="CabealhoChar">
    <w:name w:val="Cabeçalho Char"/>
    <w:basedOn w:val="Fontepargpadro"/>
    <w:link w:val="Cabealho"/>
    <w:uiPriority w:val="99"/>
    <w:rsid w:val="007304CB"/>
  </w:style>
  <w:style w:type="paragraph" w:styleId="Rodap">
    <w:name w:val="footer"/>
    <w:basedOn w:val="Normal"/>
    <w:link w:val="RodapChar"/>
    <w:uiPriority w:val="99"/>
    <w:unhideWhenUsed/>
    <w:rsid w:val="007304CB"/>
    <w:pPr>
      <w:tabs>
        <w:tab w:val="center" w:pos="4252"/>
        <w:tab w:val="right" w:pos="8504"/>
      </w:tabs>
      <w:spacing w:line="240" w:lineRule="auto"/>
    </w:pPr>
  </w:style>
  <w:style w:type="character" w:customStyle="1" w:styleId="RodapChar">
    <w:name w:val="Rodapé Char"/>
    <w:basedOn w:val="Fontepargpadro"/>
    <w:link w:val="Rodap"/>
    <w:uiPriority w:val="99"/>
    <w:rsid w:val="007304CB"/>
  </w:style>
  <w:style w:type="character" w:styleId="TextodoEspaoReservado">
    <w:name w:val="Placeholder Text"/>
    <w:basedOn w:val="Fontepargpadro"/>
    <w:uiPriority w:val="99"/>
    <w:semiHidden/>
    <w:rsid w:val="00825F52"/>
    <w:rPr>
      <w:color w:val="808080"/>
    </w:rPr>
  </w:style>
  <w:style w:type="table" w:styleId="Tabelacomgrade">
    <w:name w:val="Table Grid"/>
    <w:basedOn w:val="Tabelanormal"/>
    <w:uiPriority w:val="59"/>
    <w:rsid w:val="006F4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E6442F"/>
    <w:pPr>
      <w:spacing w:line="240" w:lineRule="auto"/>
    </w:pPr>
    <w:rPr>
      <w:i/>
      <w:iCs/>
      <w:color w:val="1F497D" w:themeColor="text2"/>
      <w:sz w:val="18"/>
      <w:szCs w:val="18"/>
    </w:rPr>
  </w:style>
  <w:style w:type="character" w:styleId="nfaseIntensa">
    <w:name w:val="Intense Emphasis"/>
    <w:aliases w:val="Rysunek"/>
    <w:uiPriority w:val="21"/>
    <w:qFormat/>
    <w:rsid w:val="0080128E"/>
  </w:style>
  <w:style w:type="character" w:styleId="Refdecomentrio">
    <w:name w:val="annotation reference"/>
    <w:basedOn w:val="Fontepargpadro"/>
    <w:uiPriority w:val="99"/>
    <w:semiHidden/>
    <w:unhideWhenUsed/>
    <w:rsid w:val="00AA3752"/>
    <w:rPr>
      <w:sz w:val="16"/>
      <w:szCs w:val="16"/>
    </w:rPr>
  </w:style>
  <w:style w:type="paragraph" w:styleId="Textodecomentrio">
    <w:name w:val="annotation text"/>
    <w:basedOn w:val="Normal"/>
    <w:link w:val="TextodecomentrioChar"/>
    <w:uiPriority w:val="99"/>
    <w:unhideWhenUsed/>
    <w:rsid w:val="00AA3752"/>
    <w:pPr>
      <w:spacing w:line="240" w:lineRule="auto"/>
    </w:pPr>
    <w:rPr>
      <w:sz w:val="20"/>
      <w:szCs w:val="20"/>
    </w:rPr>
  </w:style>
  <w:style w:type="character" w:customStyle="1" w:styleId="TextodecomentrioChar">
    <w:name w:val="Texto de comentário Char"/>
    <w:basedOn w:val="Fontepargpadro"/>
    <w:link w:val="Textodecomentrio"/>
    <w:uiPriority w:val="99"/>
    <w:rsid w:val="00AA3752"/>
    <w:rPr>
      <w:rFonts w:ascii="Times New Roman" w:hAnsi="Times New Roman"/>
      <w:sz w:val="20"/>
      <w:szCs w:val="20"/>
      <w:lang w:val="en-US"/>
    </w:rPr>
  </w:style>
  <w:style w:type="paragraph" w:styleId="Reviso">
    <w:name w:val="Revision"/>
    <w:hidden/>
    <w:uiPriority w:val="99"/>
    <w:semiHidden/>
    <w:rsid w:val="0020793B"/>
    <w:pPr>
      <w:spacing w:after="0" w:line="240" w:lineRule="auto"/>
    </w:pPr>
    <w:rPr>
      <w:rFonts w:ascii="Times New Roman" w:hAnsi="Times New Roman"/>
      <w:sz w:val="24"/>
      <w:szCs w:val="24"/>
      <w:lang w:val="en-US"/>
    </w:rPr>
  </w:style>
  <w:style w:type="character" w:styleId="MenoPendente">
    <w:name w:val="Unresolved Mention"/>
    <w:basedOn w:val="Fontepargpadro"/>
    <w:uiPriority w:val="99"/>
    <w:semiHidden/>
    <w:unhideWhenUsed/>
    <w:rsid w:val="00103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22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9.png"/><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ti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tiff"/><Relationship Id="rId32" Type="http://schemas.openxmlformats.org/officeDocument/2006/relationships/image" Target="media/image21.tif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tiff"/><Relationship Id="rId28" Type="http://schemas.openxmlformats.org/officeDocument/2006/relationships/image" Target="media/image18.emf"/><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13.png"/><Relationship Id="rId27" Type="http://schemas.openxmlformats.org/officeDocument/2006/relationships/oleObject" Target="embeddings/oleObject1.bin"/><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2C057-E6BA-4783-8559-AC3827E69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2960</Words>
  <Characters>15990</Characters>
  <Application>Microsoft Office Word</Application>
  <DocSecurity>0</DocSecurity>
  <Lines>133</Lines>
  <Paragraphs>37</Paragraphs>
  <ScaleCrop>false</ScaleCrop>
  <HeadingPairs>
    <vt:vector size="8" baseType="variant">
      <vt:variant>
        <vt:lpstr>Titre</vt:lpstr>
      </vt:variant>
      <vt:variant>
        <vt:i4>1</vt:i4>
      </vt:variant>
      <vt:variant>
        <vt:lpstr>Título</vt:lpstr>
      </vt:variant>
      <vt:variant>
        <vt:i4>1</vt:i4>
      </vt:variant>
      <vt:variant>
        <vt:lpstr>Tytuł</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18913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Pablo Serrano</cp:lastModifiedBy>
  <cp:revision>3</cp:revision>
  <dcterms:created xsi:type="dcterms:W3CDTF">2024-02-05T18:19:00Z</dcterms:created>
  <dcterms:modified xsi:type="dcterms:W3CDTF">2024-02-05T18:25:00Z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d4d15310-dc98-3e57-b698-db4baaac857d</vt:lpwstr>
  </property>
  <property fmtid="{D5CDD505-2E9C-101B-9397-08002B2CF9AE}" pid="24" name="Mendeley Citation Style_1">
    <vt:lpwstr>http://www.zotero.org/styles/ieee</vt:lpwstr>
  </property>
</Properties>
</file>